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87D37A" w14:textId="585E1CFE" w:rsidR="00A30BE4" w:rsidRPr="00A30BE4" w:rsidRDefault="00A30BE4" w:rsidP="00A30BE4">
      <w:pPr>
        <w:spacing w:after="0" w:line="240" w:lineRule="auto"/>
        <w:jc w:val="center"/>
        <w:rPr>
          <w:b/>
          <w:sz w:val="26"/>
        </w:rPr>
      </w:pPr>
      <w:r w:rsidRPr="00A30BE4">
        <w:rPr>
          <w:b/>
          <w:sz w:val="26"/>
        </w:rPr>
        <w:t>HW#</w:t>
      </w:r>
      <w:r w:rsidR="00323AAE">
        <w:rPr>
          <w:b/>
          <w:sz w:val="26"/>
        </w:rPr>
        <w:t>10</w:t>
      </w:r>
      <w:bookmarkStart w:id="0" w:name="_GoBack"/>
      <w:bookmarkEnd w:id="0"/>
      <w:r w:rsidRPr="00A30BE4">
        <w:rPr>
          <w:b/>
          <w:sz w:val="26"/>
        </w:rPr>
        <w:t xml:space="preserve"> (CSC390-sp201</w:t>
      </w:r>
      <w:r w:rsidR="0068578E">
        <w:rPr>
          <w:b/>
          <w:sz w:val="26"/>
        </w:rPr>
        <w:t>8</w:t>
      </w:r>
      <w:r w:rsidRPr="00A30BE4">
        <w:rPr>
          <w:b/>
          <w:sz w:val="26"/>
        </w:rPr>
        <w:t>)</w:t>
      </w:r>
    </w:p>
    <w:p w14:paraId="2CC8A858" w14:textId="263ABC7B" w:rsidR="00A30BE4" w:rsidRDefault="00A30BE4" w:rsidP="00A30BE4">
      <w:pPr>
        <w:spacing w:after="0" w:line="240" w:lineRule="auto"/>
        <w:jc w:val="center"/>
        <w:rPr>
          <w:b/>
          <w:sz w:val="26"/>
        </w:rPr>
      </w:pPr>
      <w:r w:rsidRPr="00A30BE4">
        <w:rPr>
          <w:b/>
          <w:sz w:val="26"/>
        </w:rPr>
        <w:t>Due: 04/2</w:t>
      </w:r>
      <w:r w:rsidR="0068578E">
        <w:rPr>
          <w:b/>
          <w:sz w:val="26"/>
        </w:rPr>
        <w:t>7</w:t>
      </w:r>
      <w:r w:rsidRPr="00A30BE4">
        <w:rPr>
          <w:b/>
          <w:sz w:val="26"/>
        </w:rPr>
        <w:t>/201</w:t>
      </w:r>
      <w:r w:rsidR="0068578E">
        <w:rPr>
          <w:b/>
          <w:sz w:val="26"/>
        </w:rPr>
        <w:t>8</w:t>
      </w:r>
      <w:r w:rsidRPr="00A30BE4">
        <w:rPr>
          <w:b/>
          <w:sz w:val="26"/>
        </w:rPr>
        <w:t xml:space="preserve"> by </w:t>
      </w:r>
      <w:r w:rsidR="0068578E">
        <w:rPr>
          <w:b/>
          <w:sz w:val="26"/>
        </w:rPr>
        <w:t>4</w:t>
      </w:r>
      <w:r w:rsidRPr="00A30BE4">
        <w:rPr>
          <w:b/>
          <w:sz w:val="26"/>
        </w:rPr>
        <w:t>:00PM</w:t>
      </w:r>
    </w:p>
    <w:p w14:paraId="28EEF436" w14:textId="77777777" w:rsidR="00A30BE4" w:rsidRDefault="00D45641" w:rsidP="00D45641">
      <w:pPr>
        <w:spacing w:after="0" w:line="240" w:lineRule="auto"/>
        <w:jc w:val="center"/>
        <w:rPr>
          <w:b/>
          <w:sz w:val="26"/>
        </w:rPr>
      </w:pPr>
      <w:r>
        <w:t>[Ref pages 262- 271 of your text book]</w:t>
      </w:r>
    </w:p>
    <w:p w14:paraId="721B96F4" w14:textId="77777777" w:rsidR="00A30BE4" w:rsidRDefault="00A30BE4" w:rsidP="00A30BE4">
      <w:pPr>
        <w:spacing w:after="0" w:line="240" w:lineRule="auto"/>
        <w:rPr>
          <w:b/>
          <w:sz w:val="26"/>
        </w:rPr>
      </w:pPr>
    </w:p>
    <w:p w14:paraId="277AF897" w14:textId="77777777" w:rsidR="00A30BE4" w:rsidRDefault="00A30BE4" w:rsidP="00A30BE4">
      <w:r>
        <w:rPr>
          <w:b/>
          <w:sz w:val="26"/>
        </w:rPr>
        <w:t xml:space="preserve">Q1. </w:t>
      </w:r>
      <w:r>
        <w:rPr>
          <w:sz w:val="26"/>
        </w:rPr>
        <w:t xml:space="preserve"> </w:t>
      </w:r>
      <w:r>
        <w:t xml:space="preserve">Consider the R-type instruction, </w:t>
      </w:r>
      <w:r w:rsidRPr="00EF489C">
        <w:rPr>
          <w:b/>
        </w:rPr>
        <w:t>add $s0, $a1, $t7</w:t>
      </w:r>
      <w:r>
        <w:t>, and its corresponding machine code:</w:t>
      </w:r>
    </w:p>
    <w:p w14:paraId="339F8CB4" w14:textId="77777777" w:rsidR="00A30BE4" w:rsidRDefault="00A30BE4" w:rsidP="00A30BE4">
      <w:pPr>
        <w:jc w:val="center"/>
      </w:pPr>
      <w:r>
        <w:rPr>
          <w:noProof/>
        </w:rPr>
        <w:drawing>
          <wp:inline distT="0" distB="0" distL="0" distR="0" wp14:anchorId="6386E072" wp14:editId="485D7192">
            <wp:extent cx="4495800" cy="1752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855392" cy="189278"/>
                    </a:xfrm>
                    <a:prstGeom prst="rect">
                      <a:avLst/>
                    </a:prstGeom>
                  </pic:spPr>
                </pic:pic>
              </a:graphicData>
            </a:graphic>
          </wp:inline>
        </w:drawing>
      </w:r>
    </w:p>
    <w:p w14:paraId="0AE592AF" w14:textId="77777777" w:rsidR="00A30BE4" w:rsidRDefault="00A30BE4" w:rsidP="00A30BE4">
      <w:r>
        <w:t xml:space="preserve">The machine code consists of mainly Opcode, Source registers, destination registers, and Function code etc. </w:t>
      </w:r>
    </w:p>
    <w:p w14:paraId="24390D61" w14:textId="77777777" w:rsidR="00A30BE4" w:rsidRDefault="00A30BE4" w:rsidP="00A30BE4">
      <w:r>
        <w:t>Now suppose the instruction is executed in the MIPS processor as shown in the following figure. Highlight the different</w:t>
      </w:r>
      <w:r w:rsidR="007C7298">
        <w:t xml:space="preserve"> </w:t>
      </w:r>
      <w:r w:rsidR="007C7298" w:rsidRPr="007C7298">
        <w:rPr>
          <w:b/>
        </w:rPr>
        <w:t>registers,</w:t>
      </w:r>
      <w:r>
        <w:t xml:space="preserve"> </w:t>
      </w:r>
      <w:r w:rsidRPr="00A30BE4">
        <w:rPr>
          <w:b/>
        </w:rPr>
        <w:t>control signals</w:t>
      </w:r>
      <w:r>
        <w:t xml:space="preserve"> and </w:t>
      </w:r>
      <w:r w:rsidRPr="00A30BE4">
        <w:rPr>
          <w:b/>
        </w:rPr>
        <w:t>multiplexer inputs</w:t>
      </w:r>
      <w:r>
        <w:t xml:space="preserve"> that will be activated during the execution process of the above </w:t>
      </w:r>
      <w:r w:rsidRPr="00EF489C">
        <w:rPr>
          <w:b/>
        </w:rPr>
        <w:t>add</w:t>
      </w:r>
      <w:r>
        <w:t xml:space="preserve"> instruction. Also </w:t>
      </w:r>
      <w:r w:rsidRPr="00A30BE4">
        <w:rPr>
          <w:b/>
        </w:rPr>
        <w:t>indicate the buses</w:t>
      </w:r>
      <w:r>
        <w:rPr>
          <w:b/>
        </w:rPr>
        <w:t xml:space="preserve"> </w:t>
      </w:r>
      <w:r>
        <w:t xml:space="preserve">where different portions of the machine code and the result of $a1+$t7 can be found.       </w:t>
      </w:r>
      <w:r w:rsidR="007C7298">
        <w:t xml:space="preserve">              </w:t>
      </w:r>
    </w:p>
    <w:p w14:paraId="3BC318DB" w14:textId="77777777" w:rsidR="00A30BE4" w:rsidRDefault="00A30BE4" w:rsidP="00A30BE4"/>
    <w:p w14:paraId="469D6280" w14:textId="77777777" w:rsidR="00A30BE4" w:rsidRDefault="00A30BE4" w:rsidP="00A30BE4">
      <w:r w:rsidRPr="004D1C74">
        <w:rPr>
          <w:noProof/>
        </w:rPr>
        <w:drawing>
          <wp:inline distT="0" distB="0" distL="0" distR="0" wp14:anchorId="43DAC70E" wp14:editId="3B1335D5">
            <wp:extent cx="5943600" cy="4665568"/>
            <wp:effectExtent l="0" t="0" r="0" b="1905"/>
            <wp:docPr id="62467" name="Picture 6" descr="f04-24-P3744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67" name="Picture 6" descr="f04-24-P374493"/>
                    <pic:cNvPicPr>
                      <a:picLocks noChangeAspect="1" noChangeArrowheads="1"/>
                    </pic:cNvPicPr>
                  </pic:nvPicPr>
                  <pic:blipFill>
                    <a:blip r:embed="rId5" cstate="print">
                      <a:grayscl/>
                      <a:extLst>
                        <a:ext uri="{BEBA8EAE-BF5A-486C-A8C5-ECC9F3942E4B}">
                          <a14:imgProps xmlns:a14="http://schemas.microsoft.com/office/drawing/2010/main">
                            <a14:imgLayer r:embed="rId6">
                              <a14:imgEffect>
                                <a14:sharpenSoften amount="18000"/>
                              </a14:imgEffect>
                              <a14:imgEffect>
                                <a14:brightnessContrast bright="-48000" contrast="100000"/>
                              </a14:imgEffect>
                            </a14:imgLayer>
                          </a14:imgProps>
                        </a:ext>
                        <a:ext uri="{28A0092B-C50C-407E-A947-70E740481C1C}">
                          <a14:useLocalDpi xmlns:a14="http://schemas.microsoft.com/office/drawing/2010/main" val="0"/>
                        </a:ext>
                      </a:extLst>
                    </a:blip>
                    <a:srcRect/>
                    <a:stretch>
                      <a:fillRect/>
                    </a:stretch>
                  </pic:blipFill>
                  <pic:spPr bwMode="auto">
                    <a:xfrm>
                      <a:off x="0" y="0"/>
                      <a:ext cx="5943600" cy="4665568"/>
                    </a:xfrm>
                    <a:prstGeom prst="rect">
                      <a:avLst/>
                    </a:prstGeom>
                    <a:noFill/>
                    <a:ln>
                      <a:noFill/>
                    </a:ln>
                    <a:extLst/>
                  </pic:spPr>
                </pic:pic>
              </a:graphicData>
            </a:graphic>
          </wp:inline>
        </w:drawing>
      </w:r>
    </w:p>
    <w:p w14:paraId="1ED89348" w14:textId="77777777" w:rsidR="00A30BE4" w:rsidRDefault="00A30BE4" w:rsidP="00A30BE4">
      <w:r>
        <w:br w:type="page"/>
      </w:r>
    </w:p>
    <w:p w14:paraId="7596EF45" w14:textId="77777777" w:rsidR="00D45641" w:rsidRDefault="00D45641" w:rsidP="00D45641">
      <w:r w:rsidRPr="00D45641">
        <w:rPr>
          <w:b/>
          <w:sz w:val="24"/>
          <w:szCs w:val="24"/>
        </w:rPr>
        <w:lastRenderedPageBreak/>
        <w:t>Q2.</w:t>
      </w:r>
      <w:r>
        <w:rPr>
          <w:b/>
          <w:sz w:val="24"/>
          <w:szCs w:val="24"/>
        </w:rPr>
        <w:t xml:space="preserve"> </w:t>
      </w:r>
      <w:r>
        <w:t xml:space="preserve">Consider the load-type instruction, </w:t>
      </w:r>
      <w:proofErr w:type="spellStart"/>
      <w:r>
        <w:rPr>
          <w:b/>
        </w:rPr>
        <w:t>lw</w:t>
      </w:r>
      <w:proofErr w:type="spellEnd"/>
      <w:r w:rsidRPr="00EF489C">
        <w:rPr>
          <w:b/>
        </w:rPr>
        <w:t xml:space="preserve"> $s0, </w:t>
      </w:r>
      <w:r>
        <w:rPr>
          <w:b/>
        </w:rPr>
        <w:t>32($t2)</w:t>
      </w:r>
      <w:r>
        <w:t>, and its corresponding machine code:</w:t>
      </w:r>
    </w:p>
    <w:p w14:paraId="3A661A29" w14:textId="77777777" w:rsidR="00D45641" w:rsidRDefault="00D45641" w:rsidP="00D45641">
      <w:pPr>
        <w:jc w:val="center"/>
      </w:pPr>
      <w:r>
        <w:rPr>
          <w:noProof/>
        </w:rPr>
        <w:t>100011   01010  10000  0000000000100000</w:t>
      </w:r>
    </w:p>
    <w:p w14:paraId="7A06668A" w14:textId="77777777" w:rsidR="00D45641" w:rsidRDefault="00D45641" w:rsidP="00D45641">
      <w:r>
        <w:t>This machine code consists of Opcode, Source registers (</w:t>
      </w:r>
      <w:proofErr w:type="spellStart"/>
      <w:r>
        <w:t>rs</w:t>
      </w:r>
      <w:proofErr w:type="spellEnd"/>
      <w:r>
        <w:t>), destination registers (</w:t>
      </w:r>
      <w:proofErr w:type="spellStart"/>
      <w:r>
        <w:t>rt</w:t>
      </w:r>
      <w:proofErr w:type="spellEnd"/>
      <w:r>
        <w:t xml:space="preserve">), and 16 bits offset. </w:t>
      </w:r>
    </w:p>
    <w:p w14:paraId="6298BF8E" w14:textId="77777777" w:rsidR="00D45641" w:rsidRDefault="00D45641" w:rsidP="00D45641">
      <w:r>
        <w:t xml:space="preserve">Now suppose the instruction is executed in the MIPS processor as shown in the following figure. Highlight the different </w:t>
      </w:r>
      <w:r w:rsidRPr="00D45641">
        <w:rPr>
          <w:b/>
        </w:rPr>
        <w:t>registers, control signals and multiplexer inputs</w:t>
      </w:r>
      <w:r>
        <w:t xml:space="preserve"> that will be activated during the execution process of the above </w:t>
      </w:r>
      <w:proofErr w:type="spellStart"/>
      <w:r>
        <w:rPr>
          <w:b/>
        </w:rPr>
        <w:t>lw</w:t>
      </w:r>
      <w:proofErr w:type="spellEnd"/>
      <w:r>
        <w:t xml:space="preserve"> instruction. Also </w:t>
      </w:r>
      <w:r w:rsidRPr="00D45641">
        <w:rPr>
          <w:b/>
        </w:rPr>
        <w:t xml:space="preserve">indicate the buses </w:t>
      </w:r>
      <w:r>
        <w:t xml:space="preserve">where different portions of the machine code and the content of </w:t>
      </w:r>
      <w:r>
        <w:rPr>
          <w:b/>
        </w:rPr>
        <w:t xml:space="preserve">32($t2) </w:t>
      </w:r>
      <w:r>
        <w:t xml:space="preserve">can be found.                                                                                         </w:t>
      </w:r>
    </w:p>
    <w:p w14:paraId="18F99B81" w14:textId="77777777" w:rsidR="00D45641" w:rsidRDefault="00D45641" w:rsidP="00D45641"/>
    <w:p w14:paraId="3ACF7370" w14:textId="77777777" w:rsidR="00D45641" w:rsidRDefault="00D45641" w:rsidP="00D45641">
      <w:r w:rsidRPr="004D1C74">
        <w:rPr>
          <w:noProof/>
        </w:rPr>
        <w:drawing>
          <wp:inline distT="0" distB="0" distL="0" distR="0" wp14:anchorId="6B050CBC" wp14:editId="3BC678C4">
            <wp:extent cx="5943600" cy="4665568"/>
            <wp:effectExtent l="0" t="0" r="0" b="1905"/>
            <wp:docPr id="1" name="Picture 6" descr="f04-24-P3744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67" name="Picture 6" descr="f04-24-P374493"/>
                    <pic:cNvPicPr>
                      <a:picLocks noChangeAspect="1" noChangeArrowheads="1"/>
                    </pic:cNvPicPr>
                  </pic:nvPicPr>
                  <pic:blipFill>
                    <a:blip r:embed="rId5" cstate="print">
                      <a:grayscl/>
                      <a:extLst>
                        <a:ext uri="{BEBA8EAE-BF5A-486C-A8C5-ECC9F3942E4B}">
                          <a14:imgProps xmlns:a14="http://schemas.microsoft.com/office/drawing/2010/main">
                            <a14:imgLayer r:embed="rId6">
                              <a14:imgEffect>
                                <a14:sharpenSoften amount="18000"/>
                              </a14:imgEffect>
                              <a14:imgEffect>
                                <a14:brightnessContrast bright="-48000" contrast="100000"/>
                              </a14:imgEffect>
                            </a14:imgLayer>
                          </a14:imgProps>
                        </a:ext>
                        <a:ext uri="{28A0092B-C50C-407E-A947-70E740481C1C}">
                          <a14:useLocalDpi xmlns:a14="http://schemas.microsoft.com/office/drawing/2010/main" val="0"/>
                        </a:ext>
                      </a:extLst>
                    </a:blip>
                    <a:srcRect/>
                    <a:stretch>
                      <a:fillRect/>
                    </a:stretch>
                  </pic:blipFill>
                  <pic:spPr bwMode="auto">
                    <a:xfrm>
                      <a:off x="0" y="0"/>
                      <a:ext cx="5943600" cy="4665568"/>
                    </a:xfrm>
                    <a:prstGeom prst="rect">
                      <a:avLst/>
                    </a:prstGeom>
                    <a:noFill/>
                    <a:ln>
                      <a:noFill/>
                    </a:ln>
                    <a:extLst/>
                  </pic:spPr>
                </pic:pic>
              </a:graphicData>
            </a:graphic>
          </wp:inline>
        </w:drawing>
      </w:r>
    </w:p>
    <w:p w14:paraId="438C65C8" w14:textId="77777777" w:rsidR="00D45641" w:rsidRDefault="00D45641" w:rsidP="00D45641">
      <w:r>
        <w:br w:type="page"/>
      </w:r>
    </w:p>
    <w:p w14:paraId="7C29782E" w14:textId="77777777" w:rsidR="00A30BE4" w:rsidRDefault="00D45641" w:rsidP="00A30BE4">
      <w:pPr>
        <w:spacing w:after="0" w:line="240" w:lineRule="auto"/>
      </w:pPr>
      <w:r>
        <w:rPr>
          <w:b/>
          <w:sz w:val="24"/>
          <w:szCs w:val="24"/>
        </w:rPr>
        <w:lastRenderedPageBreak/>
        <w:t xml:space="preserve">Q3. </w:t>
      </w:r>
      <w:r w:rsidRPr="00D45641">
        <w:t xml:space="preserve">Consider the branch type instruction, </w:t>
      </w:r>
      <w:proofErr w:type="spellStart"/>
      <w:r w:rsidRPr="00D45641">
        <w:rPr>
          <w:b/>
        </w:rPr>
        <w:t>beq</w:t>
      </w:r>
      <w:proofErr w:type="spellEnd"/>
      <w:r w:rsidRPr="00D45641">
        <w:rPr>
          <w:b/>
        </w:rPr>
        <w:t xml:space="preserve"> $s3, $s4, Level1</w:t>
      </w:r>
      <w:r w:rsidRPr="00D45641">
        <w:t>, and its corresponding machine code</w:t>
      </w:r>
      <w:r>
        <w:t>:</w:t>
      </w:r>
    </w:p>
    <w:p w14:paraId="5DF46456" w14:textId="77777777" w:rsidR="00D45641" w:rsidRDefault="00D45641" w:rsidP="00A30BE4">
      <w:pPr>
        <w:spacing w:after="0" w:line="240" w:lineRule="auto"/>
      </w:pPr>
    </w:p>
    <w:p w14:paraId="03BA192D" w14:textId="77777777" w:rsidR="00D45641" w:rsidRDefault="00D45641" w:rsidP="00D45641">
      <w:pPr>
        <w:spacing w:after="0" w:line="240" w:lineRule="auto"/>
        <w:jc w:val="center"/>
        <w:rPr>
          <w:sz w:val="26"/>
        </w:rPr>
      </w:pPr>
      <w:proofErr w:type="gramStart"/>
      <w:r w:rsidRPr="00D45641">
        <w:rPr>
          <w:sz w:val="26"/>
        </w:rPr>
        <w:t>000100  10011</w:t>
      </w:r>
      <w:proofErr w:type="gramEnd"/>
      <w:r w:rsidRPr="00D45641">
        <w:rPr>
          <w:sz w:val="26"/>
        </w:rPr>
        <w:t xml:space="preserve">  10100 </w:t>
      </w:r>
      <w:r>
        <w:rPr>
          <w:sz w:val="26"/>
        </w:rPr>
        <w:t xml:space="preserve">  </w:t>
      </w:r>
      <w:r w:rsidRPr="00D45641">
        <w:rPr>
          <w:sz w:val="26"/>
        </w:rPr>
        <w:t>0000000000000010</w:t>
      </w:r>
    </w:p>
    <w:p w14:paraId="15649656" w14:textId="77777777" w:rsidR="00D874BC" w:rsidRDefault="00D874BC" w:rsidP="00D45641">
      <w:pPr>
        <w:spacing w:after="0" w:line="240" w:lineRule="auto"/>
      </w:pPr>
    </w:p>
    <w:p w14:paraId="4EE8238E" w14:textId="77777777" w:rsidR="00D874BC" w:rsidRDefault="00D45641" w:rsidP="00D874BC">
      <w:pPr>
        <w:spacing w:after="0" w:line="240" w:lineRule="auto"/>
        <w:rPr>
          <w:sz w:val="26"/>
        </w:rPr>
      </w:pPr>
      <w:r>
        <w:t>The machine code consists of mainly Opcode</w:t>
      </w:r>
      <w:r w:rsidR="00D874BC">
        <w:t>, source registers (</w:t>
      </w:r>
      <w:proofErr w:type="spellStart"/>
      <w:r w:rsidR="00D874BC">
        <w:t>rs</w:t>
      </w:r>
      <w:proofErr w:type="spellEnd"/>
      <w:r w:rsidR="00D874BC">
        <w:t xml:space="preserve"> and </w:t>
      </w:r>
      <w:proofErr w:type="spellStart"/>
      <w:r w:rsidR="00D874BC">
        <w:t>rt</w:t>
      </w:r>
      <w:proofErr w:type="spellEnd"/>
      <w:r w:rsidR="00D874BC">
        <w:t xml:space="preserve">), and 16-bit offset. Here the offset, Level1, is arbitrarily chosen as </w:t>
      </w:r>
      <w:r w:rsidR="00D874BC" w:rsidRPr="00D45641">
        <w:rPr>
          <w:sz w:val="26"/>
        </w:rPr>
        <w:t>0000000000000010</w:t>
      </w:r>
      <w:r w:rsidR="00D874BC">
        <w:rPr>
          <w:sz w:val="26"/>
        </w:rPr>
        <w:t xml:space="preserve">.   </w:t>
      </w:r>
    </w:p>
    <w:p w14:paraId="3AA8CEE9" w14:textId="77777777" w:rsidR="00D874BC" w:rsidRPr="00D874BC" w:rsidRDefault="00D874BC" w:rsidP="00D874BC">
      <w:pPr>
        <w:spacing w:after="0" w:line="240" w:lineRule="auto"/>
        <w:rPr>
          <w:sz w:val="14"/>
        </w:rPr>
      </w:pPr>
    </w:p>
    <w:p w14:paraId="79168FB1" w14:textId="77777777" w:rsidR="00D874BC" w:rsidRDefault="00D874BC" w:rsidP="00D874BC">
      <w:r>
        <w:t xml:space="preserve">Now suppose the instruction is executed in the MIPS processor as shown in the following figure. Highlight the </w:t>
      </w:r>
      <w:r w:rsidRPr="00D874BC">
        <w:rPr>
          <w:b/>
        </w:rPr>
        <w:t>different, registers, control signals and multiplexer inputs</w:t>
      </w:r>
      <w:r>
        <w:t xml:space="preserve"> that will be activated during the execution process of the above </w:t>
      </w:r>
      <w:proofErr w:type="spellStart"/>
      <w:r>
        <w:rPr>
          <w:b/>
        </w:rPr>
        <w:t>beq</w:t>
      </w:r>
      <w:proofErr w:type="spellEnd"/>
      <w:r>
        <w:t xml:space="preserve"> instruction. Also indicate the buses where different portions of the machine code and the result of the physical address of Level1 can be found. Let’s assume the content of $s3 and $s4 are equal.</w:t>
      </w:r>
    </w:p>
    <w:p w14:paraId="71936B57" w14:textId="77777777" w:rsidR="00D874BC" w:rsidRDefault="00D874BC" w:rsidP="00D874BC"/>
    <w:p w14:paraId="3F89D421" w14:textId="54A333EB" w:rsidR="00D874BC" w:rsidRDefault="00D874BC" w:rsidP="00D874BC">
      <w:r w:rsidRPr="004D1C74">
        <w:rPr>
          <w:noProof/>
        </w:rPr>
        <w:drawing>
          <wp:inline distT="0" distB="0" distL="0" distR="0" wp14:anchorId="4813C368" wp14:editId="393C3C35">
            <wp:extent cx="5943600" cy="4665345"/>
            <wp:effectExtent l="0" t="0" r="0" b="1905"/>
            <wp:docPr id="2" name="Picture 6" descr="f04-24-P3744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67" name="Picture 6" descr="f04-24-P374493"/>
                    <pic:cNvPicPr>
                      <a:picLocks noChangeAspect="1" noChangeArrowheads="1"/>
                    </pic:cNvPicPr>
                  </pic:nvPicPr>
                  <pic:blipFill>
                    <a:blip r:embed="rId5" cstate="print">
                      <a:grayscl/>
                      <a:extLst>
                        <a:ext uri="{BEBA8EAE-BF5A-486C-A8C5-ECC9F3942E4B}">
                          <a14:imgProps xmlns:a14="http://schemas.microsoft.com/office/drawing/2010/main">
                            <a14:imgLayer r:embed="rId6">
                              <a14:imgEffect>
                                <a14:sharpenSoften amount="18000"/>
                              </a14:imgEffect>
                              <a14:imgEffect>
                                <a14:brightnessContrast bright="-48000" contrast="100000"/>
                              </a14:imgEffect>
                            </a14:imgLayer>
                          </a14:imgProps>
                        </a:ext>
                        <a:ext uri="{28A0092B-C50C-407E-A947-70E740481C1C}">
                          <a14:useLocalDpi xmlns:a14="http://schemas.microsoft.com/office/drawing/2010/main" val="0"/>
                        </a:ext>
                      </a:extLst>
                    </a:blip>
                    <a:srcRect/>
                    <a:stretch>
                      <a:fillRect/>
                    </a:stretch>
                  </pic:blipFill>
                  <pic:spPr bwMode="auto">
                    <a:xfrm>
                      <a:off x="0" y="0"/>
                      <a:ext cx="5943600" cy="4665345"/>
                    </a:xfrm>
                    <a:prstGeom prst="rect">
                      <a:avLst/>
                    </a:prstGeom>
                    <a:noFill/>
                    <a:ln>
                      <a:noFill/>
                    </a:ln>
                    <a:extLst/>
                  </pic:spPr>
                </pic:pic>
              </a:graphicData>
            </a:graphic>
          </wp:inline>
        </w:drawing>
      </w:r>
      <w:r>
        <w:t xml:space="preserve"> </w:t>
      </w:r>
    </w:p>
    <w:p w14:paraId="140BAE05" w14:textId="1F1FB2A9" w:rsidR="0068578E" w:rsidRDefault="0068578E" w:rsidP="00D874BC"/>
    <w:p w14:paraId="1E15C3C1" w14:textId="44038C18" w:rsidR="0068578E" w:rsidRDefault="0068578E" w:rsidP="00D874BC"/>
    <w:p w14:paraId="57224B69" w14:textId="59B3DB0D" w:rsidR="0068578E" w:rsidRDefault="0068578E" w:rsidP="00D874BC"/>
    <w:p w14:paraId="20E45DBA" w14:textId="5EF5AF8F" w:rsidR="0068578E" w:rsidRDefault="0068578E" w:rsidP="0068578E">
      <w:r>
        <w:rPr>
          <w:b/>
        </w:rPr>
        <w:lastRenderedPageBreak/>
        <w:t>Q</w:t>
      </w:r>
      <w:r>
        <w:rPr>
          <w:b/>
        </w:rPr>
        <w:t>4</w:t>
      </w:r>
      <w:r w:rsidRPr="00E50380">
        <w:rPr>
          <w:b/>
        </w:rPr>
        <w:t>.</w:t>
      </w:r>
      <w:r>
        <w:t xml:space="preserve"> Pipelining is an implementation technique in which multiple instructions are overlapped in execution to improve the performance by increasing the instruction throughput of the system. However, there are situations in pipelining when the next instruction cannot execute in the following clock cycle. These events are called hazards. There are three different types of hazards, such as structural, data, and control hazards. Consider the following lines of codes and determine where you could have possible hazards. Also indicate the types of Hazard.</w:t>
      </w:r>
    </w:p>
    <w:p w14:paraId="73EC615D" w14:textId="77777777" w:rsidR="0068578E" w:rsidRPr="00662F06" w:rsidRDefault="0068578E" w:rsidP="0068578E">
      <w:pPr>
        <w:ind w:left="3510"/>
        <w:rPr>
          <w:b/>
        </w:rPr>
      </w:pPr>
      <w:r w:rsidRPr="00662F06">
        <w:rPr>
          <w:b/>
        </w:rPr>
        <w:t>and $t2, $s1, $s2</w:t>
      </w:r>
    </w:p>
    <w:p w14:paraId="4E6020D9" w14:textId="77777777" w:rsidR="0068578E" w:rsidRPr="00662F06" w:rsidRDefault="0068578E" w:rsidP="0068578E">
      <w:pPr>
        <w:ind w:left="3510"/>
        <w:rPr>
          <w:b/>
        </w:rPr>
      </w:pPr>
      <w:r w:rsidRPr="00662F06">
        <w:rPr>
          <w:b/>
        </w:rPr>
        <w:t>sub $s4, $t2, $s3</w:t>
      </w:r>
    </w:p>
    <w:p w14:paraId="58D90C9B" w14:textId="77777777" w:rsidR="0068578E" w:rsidRPr="00662F06" w:rsidRDefault="0068578E" w:rsidP="0068578E">
      <w:pPr>
        <w:ind w:left="3510"/>
        <w:rPr>
          <w:b/>
        </w:rPr>
      </w:pPr>
      <w:r w:rsidRPr="00662F06">
        <w:rPr>
          <w:b/>
        </w:rPr>
        <w:t>or $s7, $s6, $t2</w:t>
      </w:r>
    </w:p>
    <w:p w14:paraId="19C5861B" w14:textId="77777777" w:rsidR="0068578E" w:rsidRPr="00662F06" w:rsidRDefault="0068578E" w:rsidP="0068578E">
      <w:pPr>
        <w:ind w:left="3510"/>
        <w:rPr>
          <w:b/>
        </w:rPr>
      </w:pPr>
      <w:r w:rsidRPr="00662F06">
        <w:rPr>
          <w:b/>
        </w:rPr>
        <w:t>add $t7, $t2, $t5</w:t>
      </w:r>
    </w:p>
    <w:p w14:paraId="49B66D95" w14:textId="77777777" w:rsidR="0068578E" w:rsidRPr="00662F06" w:rsidRDefault="0068578E" w:rsidP="0068578E">
      <w:pPr>
        <w:ind w:left="3510"/>
        <w:rPr>
          <w:b/>
        </w:rPr>
      </w:pPr>
      <w:proofErr w:type="spellStart"/>
      <w:r w:rsidRPr="00662F06">
        <w:rPr>
          <w:b/>
        </w:rPr>
        <w:t>beq</w:t>
      </w:r>
      <w:proofErr w:type="spellEnd"/>
      <w:r w:rsidRPr="00662F06">
        <w:rPr>
          <w:b/>
        </w:rPr>
        <w:t xml:space="preserve"> $t2, $s8, exit</w:t>
      </w:r>
    </w:p>
    <w:p w14:paraId="7696DAAC" w14:textId="77777777" w:rsidR="0068578E" w:rsidRPr="00662F06" w:rsidRDefault="0068578E" w:rsidP="0068578E">
      <w:pPr>
        <w:ind w:left="3510"/>
        <w:rPr>
          <w:b/>
        </w:rPr>
      </w:pPr>
      <w:proofErr w:type="spellStart"/>
      <w:r w:rsidRPr="00662F06">
        <w:rPr>
          <w:b/>
        </w:rPr>
        <w:t>sw</w:t>
      </w:r>
      <w:proofErr w:type="spellEnd"/>
      <w:r w:rsidRPr="00662F06">
        <w:rPr>
          <w:b/>
        </w:rPr>
        <w:t xml:space="preserve"> $s9, 100($t2)</w:t>
      </w:r>
    </w:p>
    <w:p w14:paraId="144FE7C2" w14:textId="77777777" w:rsidR="0068578E" w:rsidRDefault="0068578E" w:rsidP="0068578E">
      <w:r>
        <w:t xml:space="preserve">To support the pipelining operation, MIPS processors use </w:t>
      </w:r>
      <w:r w:rsidRPr="004E1BE8">
        <w:rPr>
          <w:b/>
        </w:rPr>
        <w:t>pipelin</w:t>
      </w:r>
      <w:r>
        <w:rPr>
          <w:b/>
        </w:rPr>
        <w:t>e-register,</w:t>
      </w:r>
      <w:r>
        <w:t xml:space="preserve"> in between the pipeline stages.</w:t>
      </w:r>
      <w:r>
        <w:rPr>
          <w:b/>
        </w:rPr>
        <w:t xml:space="preserve"> </w:t>
      </w:r>
      <w:r>
        <w:t>There are four pipeline registers (IF/ID, ID/EX, EX/MEM and MEM/WB registers) in the MIPS architecture (as shown in the following figure). Pipeline registers temporarily hold the control signals and register numbers to facilitate the data forwarding or bypassing, an efficient way of overcoming the data hazards.</w:t>
      </w:r>
    </w:p>
    <w:p w14:paraId="587AA6E9" w14:textId="77777777" w:rsidR="0068578E" w:rsidRDefault="0068578E" w:rsidP="0068578E">
      <w:r>
        <w:t xml:space="preserve">Write a short notes on how you can detect the above data hazards by comparing the pipeline registers (such </w:t>
      </w:r>
      <w:proofErr w:type="gramStart"/>
      <w:r>
        <w:t>as  EX</w:t>
      </w:r>
      <w:proofErr w:type="gramEnd"/>
      <w:r>
        <w:t>/</w:t>
      </w:r>
      <w:proofErr w:type="spellStart"/>
      <w:r>
        <w:t>MEM.RegisterRd</w:t>
      </w:r>
      <w:proofErr w:type="spellEnd"/>
      <w:r>
        <w:t>, ID/</w:t>
      </w:r>
      <w:proofErr w:type="spellStart"/>
      <w:r>
        <w:t>EX.RegisterRs</w:t>
      </w:r>
      <w:proofErr w:type="spellEnd"/>
      <w:r>
        <w:t xml:space="preserve"> and ID/</w:t>
      </w:r>
      <w:proofErr w:type="spellStart"/>
      <w:r>
        <w:t>EX.RegisterRt</w:t>
      </w:r>
      <w:proofErr w:type="spellEnd"/>
      <w:r>
        <w:t xml:space="preserve"> registers) and using the pipeline-register control signals (such as EX/</w:t>
      </w:r>
      <w:proofErr w:type="spellStart"/>
      <w:r>
        <w:t>MEM.RegWrite</w:t>
      </w:r>
      <w:proofErr w:type="spellEnd"/>
      <w:r>
        <w:t>, MEM/</w:t>
      </w:r>
      <w:proofErr w:type="spellStart"/>
      <w:r>
        <w:t>WB.RegWrite</w:t>
      </w:r>
      <w:proofErr w:type="spellEnd"/>
      <w:r>
        <w:t>).</w:t>
      </w:r>
    </w:p>
    <w:p w14:paraId="746223A4" w14:textId="77777777" w:rsidR="0068578E" w:rsidRDefault="0068578E" w:rsidP="0068578E"/>
    <w:p w14:paraId="73FE331A" w14:textId="77777777" w:rsidR="0068578E" w:rsidRPr="004E1BE8" w:rsidRDefault="0068578E" w:rsidP="0068578E">
      <w:r>
        <w:rPr>
          <w:noProof/>
        </w:rPr>
        <w:drawing>
          <wp:inline distT="0" distB="0" distL="0" distR="0" wp14:anchorId="48412207" wp14:editId="05C338AB">
            <wp:extent cx="5864461" cy="3268980"/>
            <wp:effectExtent l="0" t="0" r="3175"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692"/>
                    <a:stretch/>
                  </pic:blipFill>
                  <pic:spPr bwMode="auto">
                    <a:xfrm>
                      <a:off x="0" y="0"/>
                      <a:ext cx="5872013" cy="3273190"/>
                    </a:xfrm>
                    <a:prstGeom prst="rect">
                      <a:avLst/>
                    </a:prstGeom>
                    <a:ln>
                      <a:noFill/>
                    </a:ln>
                    <a:extLst>
                      <a:ext uri="{53640926-AAD7-44D8-BBD7-CCE9431645EC}">
                        <a14:shadowObscured xmlns:a14="http://schemas.microsoft.com/office/drawing/2010/main"/>
                      </a:ext>
                    </a:extLst>
                  </pic:spPr>
                </pic:pic>
              </a:graphicData>
            </a:graphic>
          </wp:inline>
        </w:drawing>
      </w:r>
    </w:p>
    <w:p w14:paraId="79FB5544" w14:textId="77777777" w:rsidR="0068578E" w:rsidRDefault="0068578E" w:rsidP="0068578E">
      <w:pPr>
        <w:rPr>
          <w:b/>
        </w:rPr>
      </w:pPr>
    </w:p>
    <w:p w14:paraId="3A031667" w14:textId="77777777" w:rsidR="0068578E" w:rsidRDefault="0068578E" w:rsidP="0068578E">
      <w:pPr>
        <w:rPr>
          <w:b/>
        </w:rPr>
      </w:pPr>
      <w:r>
        <w:rPr>
          <w:b/>
        </w:rPr>
        <w:br w:type="page"/>
      </w:r>
    </w:p>
    <w:p w14:paraId="237F3B45" w14:textId="1172CFD7" w:rsidR="0068578E" w:rsidRDefault="0068578E" w:rsidP="0068578E">
      <w:r w:rsidRPr="00E50380">
        <w:rPr>
          <w:b/>
        </w:rPr>
        <w:lastRenderedPageBreak/>
        <w:t>Q</w:t>
      </w:r>
      <w:r>
        <w:rPr>
          <w:b/>
        </w:rPr>
        <w:t>5</w:t>
      </w:r>
      <w:r w:rsidRPr="00E50380">
        <w:rPr>
          <w:b/>
        </w:rPr>
        <w:t>.</w:t>
      </w:r>
      <w:r>
        <w:t xml:space="preserve"> One way to improve branch performance is to reduce the cost of the taken branch. Thus far, we have assumed the next PC for a branch is selected in the MEM stage, but if we move the branch execution earlier in the pipeline, then fewer instructions need be flushed and thereby pipelining would become more efficient. The designers observed that many branches rely only on simple tests (equality or sign, for example) and that such tests do not require a full ALU operation but can be done with at most a few gates. Figure 4 shows the </w:t>
      </w:r>
      <w:proofErr w:type="spellStart"/>
      <w:r>
        <w:t>datapath</w:t>
      </w:r>
      <w:proofErr w:type="spellEnd"/>
      <w:r>
        <w:t xml:space="preserve"> and control signals of such a MIPS processor. </w:t>
      </w:r>
      <w:r w:rsidRPr="004555FC">
        <w:rPr>
          <w:b/>
        </w:rPr>
        <w:t>Explain</w:t>
      </w:r>
      <w:r>
        <w:rPr>
          <w:b/>
        </w:rPr>
        <w:t>,</w:t>
      </w:r>
      <w:r>
        <w:t xml:space="preserve"> how the </w:t>
      </w:r>
      <w:proofErr w:type="spellStart"/>
      <w:r w:rsidRPr="00AE34BE">
        <w:rPr>
          <w:b/>
        </w:rPr>
        <w:t>beq</w:t>
      </w:r>
      <w:proofErr w:type="spellEnd"/>
      <w:r>
        <w:t xml:space="preserve"> instruction can be tested using simple gates in the ID stage0.</w:t>
      </w:r>
    </w:p>
    <w:p w14:paraId="63119557" w14:textId="77777777" w:rsidR="0068578E" w:rsidRDefault="0068578E" w:rsidP="0068578E">
      <w:r w:rsidRPr="00DC6F3C">
        <w:rPr>
          <w:b/>
        </w:rPr>
        <w:t>Show</w:t>
      </w:r>
      <w:r>
        <w:t xml:space="preserve"> what happens when the branch is taken in the following instruction sequence, assuming the pipeline is optimized for branches that are not taken and the branch execution is moved to the ID stage:</w:t>
      </w:r>
    </w:p>
    <w:p w14:paraId="349B0B30" w14:textId="77777777" w:rsidR="0068578E" w:rsidRDefault="0068578E" w:rsidP="0068578E">
      <w:pPr>
        <w:ind w:left="3060"/>
      </w:pPr>
      <w:proofErr w:type="gramStart"/>
      <w:r>
        <w:t>10  add</w:t>
      </w:r>
      <w:proofErr w:type="gramEnd"/>
      <w:r>
        <w:t xml:space="preserve"> $10, $4, $6</w:t>
      </w:r>
    </w:p>
    <w:p w14:paraId="3B090F72" w14:textId="77777777" w:rsidR="0068578E" w:rsidRDefault="0068578E" w:rsidP="0068578E">
      <w:pPr>
        <w:ind w:left="3060"/>
      </w:pPr>
      <w:r>
        <w:t xml:space="preserve">14 </w:t>
      </w:r>
      <w:proofErr w:type="spellStart"/>
      <w:r>
        <w:t>beq</w:t>
      </w:r>
      <w:proofErr w:type="spellEnd"/>
      <w:r>
        <w:t xml:space="preserve"> $1, $7, 8</w:t>
      </w:r>
    </w:p>
    <w:p w14:paraId="65A26E8A" w14:textId="77777777" w:rsidR="0068578E" w:rsidRDefault="0068578E" w:rsidP="0068578E">
      <w:pPr>
        <w:ind w:left="3060"/>
      </w:pPr>
      <w:r>
        <w:t xml:space="preserve">18 </w:t>
      </w:r>
      <w:r w:rsidRPr="000B410F">
        <w:t>or $13, $2, $6</w:t>
      </w:r>
    </w:p>
    <w:p w14:paraId="23779414" w14:textId="77777777" w:rsidR="0068578E" w:rsidRDefault="0068578E" w:rsidP="0068578E">
      <w:pPr>
        <w:ind w:left="3060"/>
      </w:pPr>
      <w:r>
        <w:t xml:space="preserve">22 </w:t>
      </w:r>
      <w:r w:rsidRPr="000B410F">
        <w:t>and $12, $2, $5</w:t>
      </w:r>
    </w:p>
    <w:p w14:paraId="3D7884FA" w14:textId="77777777" w:rsidR="0068578E" w:rsidRDefault="0068578E" w:rsidP="0068578E">
      <w:pPr>
        <w:spacing w:after="0"/>
        <w:ind w:left="3060"/>
      </w:pPr>
      <w:r>
        <w:t xml:space="preserve">24 </w:t>
      </w:r>
      <w:r w:rsidRPr="000B410F">
        <w:t>add $14, $4, $2</w:t>
      </w:r>
    </w:p>
    <w:p w14:paraId="5392501F" w14:textId="77777777" w:rsidR="0068578E" w:rsidRDefault="0068578E" w:rsidP="0068578E">
      <w:pPr>
        <w:spacing w:after="0"/>
        <w:ind w:left="3060"/>
      </w:pPr>
      <w:r>
        <w:t>………..</w:t>
      </w:r>
    </w:p>
    <w:p w14:paraId="2F18A548" w14:textId="77777777" w:rsidR="0068578E" w:rsidRDefault="0068578E" w:rsidP="0068578E">
      <w:pPr>
        <w:ind w:left="3060"/>
      </w:pPr>
      <w:r>
        <w:t xml:space="preserve">50 </w:t>
      </w:r>
      <w:proofErr w:type="spellStart"/>
      <w:proofErr w:type="gramStart"/>
      <w:r>
        <w:t>sw</w:t>
      </w:r>
      <w:proofErr w:type="spellEnd"/>
      <w:r>
        <w:t xml:space="preserve">  $</w:t>
      </w:r>
      <w:proofErr w:type="gramEnd"/>
      <w:r>
        <w:t>4, 50($7)</w:t>
      </w:r>
    </w:p>
    <w:p w14:paraId="5F8983D6" w14:textId="77777777" w:rsidR="0068578E" w:rsidRDefault="0068578E" w:rsidP="0068578E">
      <w:r>
        <w:t xml:space="preserve">Use </w:t>
      </w:r>
      <w:r w:rsidRPr="00DC6F3C">
        <w:rPr>
          <w:b/>
        </w:rPr>
        <w:t>figure 4</w:t>
      </w:r>
      <w:r>
        <w:t xml:space="preserve"> (a &amp; b) to show what happen when a branch is taken. Specifically, </w:t>
      </w:r>
      <w:r w:rsidRPr="00B3581C">
        <w:rPr>
          <w:b/>
        </w:rPr>
        <w:t>indicate the input/output values of the PC, adders, pipeline register data</w:t>
      </w:r>
      <w:r>
        <w:rPr>
          <w:b/>
        </w:rPr>
        <w:t>,</w:t>
      </w:r>
      <w:r w:rsidRPr="00B3581C">
        <w:rPr>
          <w:b/>
        </w:rPr>
        <w:t xml:space="preserve"> and control signals.</w:t>
      </w:r>
      <w:r>
        <w:t xml:space="preserve"> </w:t>
      </w:r>
    </w:p>
    <w:p w14:paraId="399389ED" w14:textId="77777777" w:rsidR="0068578E" w:rsidRDefault="0068578E" w:rsidP="0068578E">
      <w:pPr>
        <w:rPr>
          <w:noProof/>
        </w:rPr>
      </w:pPr>
    </w:p>
    <w:p w14:paraId="6C1F1320" w14:textId="77777777" w:rsidR="0068578E" w:rsidRDefault="0068578E" w:rsidP="0068578E">
      <w:pPr>
        <w:rPr>
          <w:noProof/>
        </w:rPr>
      </w:pPr>
    </w:p>
    <w:p w14:paraId="7F2D9E25" w14:textId="77777777" w:rsidR="0068578E" w:rsidRDefault="0068578E" w:rsidP="0068578E">
      <w:pPr>
        <w:rPr>
          <w:noProof/>
        </w:rPr>
      </w:pPr>
      <w:r>
        <w:rPr>
          <w:noProof/>
        </w:rPr>
        <w:lastRenderedPageBreak/>
        <mc:AlternateContent>
          <mc:Choice Requires="wps">
            <w:drawing>
              <wp:anchor distT="0" distB="0" distL="114300" distR="114300" simplePos="0" relativeHeight="251659264" behindDoc="0" locked="0" layoutInCell="1" allowOverlap="1" wp14:anchorId="2D61AE98" wp14:editId="1773D915">
                <wp:simplePos x="0" y="0"/>
                <wp:positionH relativeFrom="column">
                  <wp:posOffset>3177540</wp:posOffset>
                </wp:positionH>
                <wp:positionV relativeFrom="paragraph">
                  <wp:posOffset>3718560</wp:posOffset>
                </wp:positionV>
                <wp:extent cx="800100" cy="266700"/>
                <wp:effectExtent l="0" t="0" r="0" b="0"/>
                <wp:wrapNone/>
                <wp:docPr id="3" name="Text Box 3"/>
                <wp:cNvGraphicFramePr/>
                <a:graphic xmlns:a="http://schemas.openxmlformats.org/drawingml/2006/main">
                  <a:graphicData uri="http://schemas.microsoft.com/office/word/2010/wordprocessingShape">
                    <wps:wsp>
                      <wps:cNvSpPr txBox="1"/>
                      <wps:spPr>
                        <a:xfrm>
                          <a:off x="0" y="0"/>
                          <a:ext cx="800100" cy="266700"/>
                        </a:xfrm>
                        <a:prstGeom prst="rect">
                          <a:avLst/>
                        </a:prstGeom>
                        <a:solidFill>
                          <a:schemeClr val="lt1"/>
                        </a:solidFill>
                        <a:ln w="6350">
                          <a:noFill/>
                        </a:ln>
                      </wps:spPr>
                      <wps:txbx>
                        <w:txbxContent>
                          <w:p w14:paraId="7BEEA4F1" w14:textId="77777777" w:rsidR="0068578E" w:rsidRPr="00C63FEA" w:rsidRDefault="0068578E" w:rsidP="0068578E">
                            <w:pPr>
                              <w:rPr>
                                <w:sz w:val="18"/>
                              </w:rPr>
                            </w:pPr>
                            <w:r>
                              <w:rPr>
                                <w:sz w:val="18"/>
                              </w:rPr>
                              <w:t>Figure 4 (a</w:t>
                            </w:r>
                            <w:r w:rsidRPr="00C63FEA">
                              <w:rPr>
                                <w:sz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D61AE98" id="_x0000_t202" coordsize="21600,21600" o:spt="202" path="m,l,21600r21600,l21600,xe">
                <v:stroke joinstyle="miter"/>
                <v:path gradientshapeok="t" o:connecttype="rect"/>
              </v:shapetype>
              <v:shape id="Text Box 3" o:spid="_x0000_s1026" type="#_x0000_t202" style="position:absolute;margin-left:250.2pt;margin-top:292.8pt;width:63pt;height:2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" fillcolor="white [3201]" stroked="f" strokeweight=".5pt">
                <v:textbox>
                  <w:txbxContent>
                    <w:p w14:paraId="7BEEA4F1" w14:textId="77777777" w:rsidR="0068578E" w:rsidRPr="00C63FEA" w:rsidRDefault="0068578E" w:rsidP="0068578E">
                      <w:pPr>
                        <w:rPr>
                          <w:sz w:val="18"/>
                        </w:rPr>
                      </w:pPr>
                      <w:r>
                        <w:rPr>
                          <w:sz w:val="18"/>
                        </w:rPr>
                        <w:t>Figure 4 (a</w:t>
                      </w:r>
                      <w:r w:rsidRPr="00C63FEA">
                        <w:rPr>
                          <w:sz w:val="18"/>
                        </w:rPr>
                        <w:t>)</w:t>
                      </w:r>
                    </w:p>
                  </w:txbxContent>
                </v:textbox>
              </v:shape>
            </w:pict>
          </mc:Fallback>
        </mc:AlternateContent>
      </w:r>
      <w:r>
        <w:rPr>
          <w:noProof/>
        </w:rPr>
        <w:drawing>
          <wp:inline distT="0" distB="0" distL="0" distR="0" wp14:anchorId="525BC8A1" wp14:editId="262CA5B3">
            <wp:extent cx="5943600" cy="36614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661410"/>
                    </a:xfrm>
                    <a:prstGeom prst="rect">
                      <a:avLst/>
                    </a:prstGeom>
                  </pic:spPr>
                </pic:pic>
              </a:graphicData>
            </a:graphic>
          </wp:inline>
        </w:drawing>
      </w:r>
    </w:p>
    <w:p w14:paraId="1418E476" w14:textId="77777777" w:rsidR="0068578E" w:rsidRDefault="0068578E" w:rsidP="0068578E">
      <w:pPr>
        <w:rPr>
          <w:noProof/>
        </w:rPr>
      </w:pPr>
    </w:p>
    <w:p w14:paraId="1A012F74" w14:textId="77777777" w:rsidR="0068578E" w:rsidRDefault="0068578E" w:rsidP="0068578E">
      <w:pPr>
        <w:keepNext/>
      </w:pPr>
      <w:r>
        <w:rPr>
          <w:noProof/>
        </w:rPr>
        <w:drawing>
          <wp:inline distT="0" distB="0" distL="0" distR="0" wp14:anchorId="19DD9C5F" wp14:editId="65C4A1E8">
            <wp:extent cx="5943600" cy="366141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661410"/>
                    </a:xfrm>
                    <a:prstGeom prst="rect">
                      <a:avLst/>
                    </a:prstGeom>
                  </pic:spPr>
                </pic:pic>
              </a:graphicData>
            </a:graphic>
          </wp:inline>
        </w:drawing>
      </w:r>
    </w:p>
    <w:p w14:paraId="3A862B8A" w14:textId="77777777" w:rsidR="0068578E" w:rsidRDefault="0068578E" w:rsidP="0068578E">
      <w:pPr>
        <w:pStyle w:val="Caption"/>
        <w:jc w:val="center"/>
        <w:rPr>
          <w:i w:val="0"/>
        </w:rPr>
      </w:pPr>
      <w:r w:rsidRPr="005966A8">
        <w:rPr>
          <w:i w:val="0"/>
        </w:rPr>
        <w:t xml:space="preserve">Figure </w:t>
      </w:r>
      <w:r>
        <w:rPr>
          <w:i w:val="0"/>
        </w:rPr>
        <w:t>4</w:t>
      </w:r>
      <w:r w:rsidRPr="005966A8">
        <w:rPr>
          <w:i w:val="0"/>
        </w:rPr>
        <w:t>(b)</w:t>
      </w:r>
    </w:p>
    <w:p w14:paraId="63E76EBE" w14:textId="77777777" w:rsidR="0068578E" w:rsidRDefault="0068578E" w:rsidP="00D874BC"/>
    <w:p w14:paraId="259BC2A4" w14:textId="77777777" w:rsidR="00D874BC" w:rsidRPr="00D874BC" w:rsidRDefault="00D874BC" w:rsidP="00D45641">
      <w:pPr>
        <w:spacing w:after="0" w:line="240" w:lineRule="auto"/>
      </w:pPr>
      <w:r>
        <w:t xml:space="preserve"> </w:t>
      </w:r>
      <w:r w:rsidRPr="00D874BC">
        <w:t xml:space="preserve"> </w:t>
      </w:r>
    </w:p>
    <w:sectPr w:rsidR="00D874BC" w:rsidRPr="00D874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0BE4"/>
    <w:rsid w:val="000C160E"/>
    <w:rsid w:val="00323AAE"/>
    <w:rsid w:val="00622E66"/>
    <w:rsid w:val="0068578E"/>
    <w:rsid w:val="007C7298"/>
    <w:rsid w:val="00A30BE4"/>
    <w:rsid w:val="00A715B3"/>
    <w:rsid w:val="00D45641"/>
    <w:rsid w:val="00D874BC"/>
    <w:rsid w:val="00F206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0E3EA"/>
  <w15:chartTrackingRefBased/>
  <w15:docId w15:val="{D1F63ED8-1333-4A84-8F58-34020F792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68578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hdphoto" Target="media/hdphoto1.wdp"/><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698</Words>
  <Characters>3980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The Catholic University of America</Company>
  <LinksUpToDate>false</LinksUpToDate>
  <CharactersWithSpaces>4669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Bhowmik, Ujjal</dc:creator>
  <cp:keywords/>
  <dc:description/>
  <cp:lastModifiedBy>Brinda</cp:lastModifiedBy>
  <cp:revision>3</cp:revision>
  <dcterms:created xsi:type="dcterms:W3CDTF">2018-04-24T03:58:00Z</dcterms:created>
  <dcterms:modified xsi:type="dcterms:W3CDTF">2018-04-24T03:58:00Z</dcterms:modified>
</cp:coreProperties>
</file>