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DE3EE" w14:textId="66CB9656" w:rsidR="006C5484" w:rsidRDefault="00BF5B83">
      <w:pPr>
        <w:pStyle w:val="Heading2"/>
        <w:rPr>
          <w:b/>
        </w:rPr>
      </w:pPr>
      <w:bookmarkStart w:id="0" w:name="_x4jm5970tvgv" w:colFirst="0" w:colLast="0"/>
      <w:bookmarkEnd w:id="0"/>
      <w:r>
        <w:t xml:space="preserve">Worksheet </w:t>
      </w:r>
      <w:r>
        <w:t xml:space="preserve">- Programming with Stack </w:t>
      </w:r>
    </w:p>
    <w:p w14:paraId="610DDC6E" w14:textId="77777777" w:rsidR="006C5484" w:rsidRDefault="00BF5B83">
      <w:pPr>
        <w:rPr>
          <w:b/>
        </w:rPr>
      </w:pPr>
      <w:r>
        <w:rPr>
          <w:b/>
        </w:rPr>
        <w:t>Exercise 1:</w:t>
      </w:r>
    </w:p>
    <w:p w14:paraId="6BCE3FED" w14:textId="2B53499E" w:rsidR="006C5484" w:rsidRDefault="00BF5B83">
      <w:r>
        <w:t>In this exercise, we will write a similar program that reads the memory contents and prints out in reverse order (but not changing the original memory co</w:t>
      </w:r>
      <w:r>
        <w:t xml:space="preserve">ntents). The starting and ending address is stored in R1 and R2.  </w:t>
      </w:r>
    </w:p>
    <w:p w14:paraId="62774A60" w14:textId="77777777" w:rsidR="006C5484" w:rsidRDefault="00BF5B83">
      <w:pPr>
        <w:numPr>
          <w:ilvl w:val="1"/>
          <w:numId w:val="1"/>
        </w:numPr>
      </w:pPr>
      <w:r>
        <w:t xml:space="preserve">Use PUSH and POP subroutines. Assume the subroutines are provided in the code. </w:t>
      </w:r>
    </w:p>
    <w:p w14:paraId="156D38A4" w14:textId="77777777" w:rsidR="006C5484" w:rsidRDefault="00BF5B83">
      <w:pPr>
        <w:numPr>
          <w:ilvl w:val="1"/>
          <w:numId w:val="1"/>
        </w:numPr>
      </w:pPr>
      <w:r>
        <w:t xml:space="preserve">You do not have to check the overflow condition. </w:t>
      </w:r>
    </w:p>
    <w:p w14:paraId="1A22B768" w14:textId="77777777" w:rsidR="006C5484" w:rsidRDefault="00BF5B83">
      <w:pPr>
        <w:numPr>
          <w:ilvl w:val="1"/>
          <w:numId w:val="1"/>
        </w:numPr>
      </w:pPr>
      <w:r>
        <w:t xml:space="preserve">Use the underflow detection (R5) by POP to break LOOP_POP. </w:t>
      </w:r>
    </w:p>
    <w:p w14:paraId="40E2E3BA" w14:textId="77777777" w:rsidR="006C5484" w:rsidRDefault="00BF5B83">
      <w:pPr>
        <w:numPr>
          <w:ilvl w:val="1"/>
          <w:numId w:val="1"/>
        </w:numPr>
      </w:pPr>
      <w:r>
        <w:rPr>
          <w:i/>
        </w:rPr>
        <w:t>Example</w:t>
      </w:r>
      <w:r>
        <w:br/>
      </w:r>
    </w:p>
    <w:tbl>
      <w:tblPr>
        <w:tblStyle w:val="a"/>
        <w:tblW w:w="2805" w:type="dxa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125"/>
      </w:tblGrid>
      <w:tr w:rsidR="006C5484" w14:paraId="0788360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3355" w14:textId="77777777" w:rsidR="006C5484" w:rsidRDefault="00BF5B83">
            <w:pPr>
              <w:widowControl w:val="0"/>
              <w:spacing w:line="240" w:lineRule="auto"/>
              <w:jc w:val="center"/>
            </w:pPr>
            <w:r>
              <w:t>Address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18C6" w14:textId="77777777" w:rsidR="006C5484" w:rsidRDefault="00BF5B83">
            <w:pPr>
              <w:widowControl w:val="0"/>
              <w:spacing w:line="240" w:lineRule="auto"/>
              <w:jc w:val="center"/>
            </w:pPr>
            <w:r>
              <w:t xml:space="preserve">Value </w:t>
            </w:r>
          </w:p>
        </w:tc>
      </w:tr>
      <w:tr w:rsidR="006C5484" w14:paraId="3DC3139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6D90" w14:textId="77777777" w:rsidR="006C5484" w:rsidRDefault="00BF5B83">
            <w:pPr>
              <w:widowControl w:val="0"/>
              <w:spacing w:line="240" w:lineRule="auto"/>
              <w:jc w:val="center"/>
            </w:pPr>
            <w:r>
              <w:t>x4000 (starting addr)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E2CF" w14:textId="77777777" w:rsidR="006C5484" w:rsidRDefault="00BF5B83">
            <w:pPr>
              <w:widowControl w:val="0"/>
              <w:spacing w:line="240" w:lineRule="auto"/>
              <w:jc w:val="center"/>
            </w:pPr>
            <w:r>
              <w:t>x0</w:t>
            </w:r>
          </w:p>
        </w:tc>
      </w:tr>
      <w:tr w:rsidR="006C5484" w14:paraId="2850D0A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5885" w14:textId="77777777" w:rsidR="006C5484" w:rsidRDefault="00BF5B83">
            <w:pPr>
              <w:widowControl w:val="0"/>
              <w:spacing w:line="240" w:lineRule="auto"/>
              <w:jc w:val="center"/>
            </w:pPr>
            <w:r>
              <w:t>x4001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E505" w14:textId="77777777" w:rsidR="006C5484" w:rsidRDefault="00BF5B83">
            <w:pPr>
              <w:widowControl w:val="0"/>
              <w:spacing w:line="240" w:lineRule="auto"/>
              <w:jc w:val="center"/>
            </w:pPr>
            <w:r>
              <w:t>x1</w:t>
            </w:r>
          </w:p>
        </w:tc>
      </w:tr>
      <w:tr w:rsidR="006C5484" w14:paraId="2E65811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565B" w14:textId="77777777" w:rsidR="006C5484" w:rsidRDefault="00BF5B83">
            <w:pPr>
              <w:widowControl w:val="0"/>
              <w:spacing w:line="240" w:lineRule="auto"/>
              <w:jc w:val="center"/>
            </w:pPr>
            <w:r>
              <w:t>x4002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ACA09" w14:textId="77777777" w:rsidR="006C5484" w:rsidRDefault="00BF5B83">
            <w:pPr>
              <w:widowControl w:val="0"/>
              <w:spacing w:line="240" w:lineRule="auto"/>
              <w:jc w:val="center"/>
            </w:pPr>
            <w:r>
              <w:t>x2</w:t>
            </w:r>
          </w:p>
        </w:tc>
      </w:tr>
      <w:tr w:rsidR="006C5484" w14:paraId="4800AF0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A761" w14:textId="77777777" w:rsidR="006C5484" w:rsidRDefault="00BF5B83">
            <w:pPr>
              <w:widowControl w:val="0"/>
              <w:spacing w:line="240" w:lineRule="auto"/>
              <w:jc w:val="center"/>
            </w:pPr>
            <w:r>
              <w:t>x4003</w:t>
            </w:r>
          </w:p>
          <w:p w14:paraId="0B1FDB0E" w14:textId="77777777" w:rsidR="006C5484" w:rsidRDefault="00BF5B83">
            <w:pPr>
              <w:widowControl w:val="0"/>
              <w:spacing w:line="240" w:lineRule="auto"/>
              <w:jc w:val="center"/>
            </w:pPr>
            <w:r>
              <w:t>(ending addr)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5F02" w14:textId="77777777" w:rsidR="006C5484" w:rsidRDefault="00BF5B83">
            <w:pPr>
              <w:widowControl w:val="0"/>
              <w:spacing w:line="240" w:lineRule="auto"/>
              <w:jc w:val="center"/>
            </w:pPr>
            <w:r>
              <w:t>x3</w:t>
            </w:r>
          </w:p>
        </w:tc>
      </w:tr>
    </w:tbl>
    <w:p w14:paraId="5D47C7E8" w14:textId="77777777" w:rsidR="006C5484" w:rsidRDefault="006C5484"/>
    <w:p w14:paraId="25CCEEBE" w14:textId="77777777" w:rsidR="006C5484" w:rsidRDefault="00BF5B83">
      <w:pPr>
        <w:ind w:left="720"/>
      </w:pPr>
      <w:r>
        <w:t>Result: 3210</w:t>
      </w:r>
    </w:p>
    <w:p w14:paraId="41EFB23C" w14:textId="77777777" w:rsidR="006C5484" w:rsidRDefault="006C5484">
      <w:pPr>
        <w:ind w:left="720"/>
        <w:rPr>
          <w:rFonts w:ascii="Courier New" w:eastAsia="Courier New" w:hAnsi="Courier New" w:cs="Courier New"/>
        </w:rPr>
      </w:pPr>
    </w:p>
    <w:p w14:paraId="23957F04" w14:textId="77777777" w:rsidR="006C5484" w:rsidRDefault="006C5484">
      <w:pPr>
        <w:rPr>
          <w:rFonts w:ascii="Courier New" w:eastAsia="Courier New" w:hAnsi="Courier New" w:cs="Courier New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C5484" w14:paraId="022D187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806A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.ORIG       x3000</w:t>
            </w:r>
          </w:p>
          <w:p w14:paraId="7AE932AE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LD      R1, ADDR_A</w:t>
            </w:r>
          </w:p>
          <w:p w14:paraId="5F4A24AF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LD      R2, ADDR_B</w:t>
            </w:r>
          </w:p>
          <w:p w14:paraId="3A6E47EF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LOOP</w:t>
            </w:r>
          </w:p>
          <w:p w14:paraId="33CA670E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;push the item pointed by R1</w:t>
            </w:r>
          </w:p>
          <w:p w14:paraId="76E045A5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(1)</w:t>
            </w:r>
            <w:r>
              <w:rPr>
                <w:rFonts w:ascii="Courier New" w:eastAsia="Courier New" w:hAnsi="Courier New" w:cs="Courier New"/>
                <w:u w:val="single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FFFFFF"/>
              </w:rPr>
              <w:t>;</w:t>
            </w:r>
          </w:p>
          <w:p w14:paraId="14DCC8AD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(2)</w:t>
            </w:r>
            <w:r>
              <w:rPr>
                <w:rFonts w:ascii="Courier New" w:eastAsia="Courier New" w:hAnsi="Courier New" w:cs="Courier New"/>
                <w:u w:val="single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FFFFFF"/>
              </w:rPr>
              <w:t>;</w:t>
            </w:r>
          </w:p>
          <w:p w14:paraId="750B4087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ADD     R1, R1, #1  ;increment starting ptr</w:t>
            </w:r>
          </w:p>
          <w:p w14:paraId="4BB77746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;compare starting ptr and ending ptr</w:t>
            </w:r>
          </w:p>
          <w:p w14:paraId="58679890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ADD     R3, R1, #0</w:t>
            </w:r>
          </w:p>
          <w:p w14:paraId="1954A7E1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(3)</w:t>
            </w:r>
            <w:r>
              <w:rPr>
                <w:rFonts w:ascii="Courier New" w:eastAsia="Courier New" w:hAnsi="Courier New" w:cs="Courier New"/>
                <w:u w:val="single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FFFFFF"/>
              </w:rPr>
              <w:t>;</w:t>
            </w:r>
          </w:p>
          <w:p w14:paraId="5FB914DD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(4)</w:t>
            </w:r>
            <w:r>
              <w:rPr>
                <w:rFonts w:ascii="Courier New" w:eastAsia="Courier New" w:hAnsi="Courier New" w:cs="Courier New"/>
                <w:u w:val="single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FFFFFF"/>
              </w:rPr>
              <w:t>;</w:t>
            </w:r>
          </w:p>
          <w:p w14:paraId="5A624FFB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(5)</w:t>
            </w:r>
            <w:r>
              <w:rPr>
                <w:rFonts w:ascii="Courier New" w:eastAsia="Courier New" w:hAnsi="Courier New" w:cs="Courier New"/>
                <w:u w:val="single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FFFFFF"/>
              </w:rPr>
              <w:t>;</w:t>
            </w:r>
          </w:p>
          <w:p w14:paraId="08A32707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(6)BR</w:t>
            </w:r>
            <w:r>
              <w:rPr>
                <w:rFonts w:ascii="Courier New" w:eastAsia="Courier New" w:hAnsi="Courier New" w:cs="Courier New"/>
                <w:u w:val="single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 xml:space="preserve">    LOOP</w:t>
            </w:r>
          </w:p>
          <w:p w14:paraId="761CFF06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LOOP_POP</w:t>
            </w:r>
          </w:p>
          <w:p w14:paraId="51706DF5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;after pushing all items, pop and print them</w:t>
            </w:r>
          </w:p>
          <w:p w14:paraId="613735AE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(7)</w:t>
            </w:r>
            <w:r>
              <w:rPr>
                <w:rFonts w:ascii="Courier New" w:eastAsia="Courier New" w:hAnsi="Courier New" w:cs="Courier New"/>
                <w:u w:val="single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FFFFFF"/>
              </w:rPr>
              <w:t>;</w:t>
            </w:r>
          </w:p>
          <w:p w14:paraId="1E1340B6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      (8)</w:t>
            </w:r>
            <w:r>
              <w:rPr>
                <w:rFonts w:ascii="Courier New" w:eastAsia="Courier New" w:hAnsi="Courier New" w:cs="Courier New"/>
                <w:u w:val="single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FFFFFF"/>
              </w:rPr>
              <w:t>;</w:t>
            </w:r>
          </w:p>
          <w:p w14:paraId="63A63A31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BRp     EXIT</w:t>
            </w:r>
          </w:p>
          <w:p w14:paraId="7B134CDA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OUT</w:t>
            </w:r>
          </w:p>
          <w:p w14:paraId="2E784C58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BRnzp   LOOP_POP</w:t>
            </w:r>
          </w:p>
          <w:p w14:paraId="58159D44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EXIT</w:t>
            </w:r>
          </w:p>
          <w:p w14:paraId="503F169D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HALT</w:t>
            </w:r>
          </w:p>
          <w:p w14:paraId="1F5367DE" w14:textId="77777777" w:rsidR="006C5484" w:rsidRDefault="006C5484">
            <w:pPr>
              <w:rPr>
                <w:rFonts w:ascii="Courier New" w:eastAsia="Courier New" w:hAnsi="Courier New" w:cs="Courier New"/>
              </w:rPr>
            </w:pPr>
          </w:p>
          <w:p w14:paraId="5DC47987" w14:textId="77777777" w:rsidR="006C5484" w:rsidRDefault="006C5484">
            <w:pPr>
              <w:rPr>
                <w:rFonts w:ascii="Courier New" w:eastAsia="Courier New" w:hAnsi="Courier New" w:cs="Courier New"/>
              </w:rPr>
            </w:pPr>
          </w:p>
          <w:p w14:paraId="55770DA1" w14:textId="77777777" w:rsidR="006C5484" w:rsidRDefault="006C5484">
            <w:pPr>
              <w:rPr>
                <w:rFonts w:ascii="Courier New" w:eastAsia="Courier New" w:hAnsi="Courier New" w:cs="Courier New"/>
              </w:rPr>
            </w:pPr>
          </w:p>
          <w:p w14:paraId="5352AE4E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;IN:R0, OUT:R5 (0-success, 1-fail/overflow)</w:t>
            </w:r>
          </w:p>
          <w:p w14:paraId="25F5D7DB" w14:textId="78266CF3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;R3: S</w:t>
            </w:r>
            <w:r>
              <w:rPr>
                <w:rFonts w:ascii="Courier New" w:eastAsia="Courier New" w:hAnsi="Courier New" w:cs="Courier New"/>
              </w:rPr>
              <w:t>TACK_END R</w:t>
            </w:r>
            <w:r w:rsidR="00464AF7">
              <w:rPr>
                <w:rFonts w:ascii="Courier New" w:eastAsia="Courier New" w:hAnsi="Courier New" w:cs="Courier New"/>
              </w:rPr>
              <w:t>6</w:t>
            </w:r>
            <w:r>
              <w:rPr>
                <w:rFonts w:ascii="Courier New" w:eastAsia="Courier New" w:hAnsi="Courier New" w:cs="Courier New"/>
              </w:rPr>
              <w:t>: STACK_TOP</w:t>
            </w:r>
          </w:p>
          <w:p w14:paraId="6366A727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;</w:t>
            </w:r>
          </w:p>
          <w:p w14:paraId="74275EA7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PUSH</w:t>
            </w:r>
          </w:p>
          <w:p w14:paraId="2567248E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;code omitted</w:t>
            </w:r>
          </w:p>
          <w:p w14:paraId="00F2270B" w14:textId="77777777" w:rsidR="006C5484" w:rsidRDefault="006C5484">
            <w:pPr>
              <w:rPr>
                <w:rFonts w:ascii="Courier New" w:eastAsia="Courier New" w:hAnsi="Courier New" w:cs="Courier New"/>
              </w:rPr>
            </w:pPr>
          </w:p>
          <w:p w14:paraId="64D08119" w14:textId="77777777" w:rsidR="006C5484" w:rsidRDefault="006C5484">
            <w:pPr>
              <w:rPr>
                <w:rFonts w:ascii="Courier New" w:eastAsia="Courier New" w:hAnsi="Courier New" w:cs="Courier New"/>
              </w:rPr>
            </w:pPr>
          </w:p>
          <w:p w14:paraId="2DF58D73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;OUT: R0, OUT R5 (0-success, 1-fail/underflow)</w:t>
            </w:r>
          </w:p>
          <w:p w14:paraId="40405343" w14:textId="0EAE0200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;R3 STACK_START R</w:t>
            </w:r>
            <w:r w:rsidR="00464AF7">
              <w:rPr>
                <w:rFonts w:ascii="Courier New" w:eastAsia="Courier New" w:hAnsi="Courier New" w:cs="Courier New"/>
              </w:rPr>
              <w:t>6:</w:t>
            </w:r>
            <w:r>
              <w:rPr>
                <w:rFonts w:ascii="Courier New" w:eastAsia="Courier New" w:hAnsi="Courier New" w:cs="Courier New"/>
              </w:rPr>
              <w:t xml:space="preserve"> STACK_TOP</w:t>
            </w:r>
          </w:p>
          <w:p w14:paraId="7EC70D0C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;</w:t>
            </w:r>
          </w:p>
          <w:p w14:paraId="354C9227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POP</w:t>
            </w:r>
          </w:p>
          <w:p w14:paraId="558FA155" w14:textId="77777777" w:rsidR="006C5484" w:rsidRDefault="00BF5B8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;code omitted</w:t>
            </w:r>
          </w:p>
        </w:tc>
      </w:tr>
    </w:tbl>
    <w:p w14:paraId="170F635F" w14:textId="77777777" w:rsidR="006C5484" w:rsidRDefault="006C5484">
      <w:pPr>
        <w:rPr>
          <w:rFonts w:ascii="Courier New" w:eastAsia="Courier New" w:hAnsi="Courier New" w:cs="Courier New"/>
        </w:rPr>
      </w:pPr>
    </w:p>
    <w:sectPr w:rsidR="006C548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35599" w14:textId="77777777" w:rsidR="00BF5B83" w:rsidRDefault="00BF5B83">
      <w:pPr>
        <w:spacing w:line="240" w:lineRule="auto"/>
      </w:pPr>
      <w:r>
        <w:separator/>
      </w:r>
    </w:p>
  </w:endnote>
  <w:endnote w:type="continuationSeparator" w:id="0">
    <w:p w14:paraId="296A461F" w14:textId="77777777" w:rsidR="00BF5B83" w:rsidRDefault="00BF5B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70905" w14:textId="77777777" w:rsidR="00BF5B83" w:rsidRDefault="00BF5B83">
      <w:pPr>
        <w:spacing w:line="240" w:lineRule="auto"/>
      </w:pPr>
      <w:r>
        <w:separator/>
      </w:r>
    </w:p>
  </w:footnote>
  <w:footnote w:type="continuationSeparator" w:id="0">
    <w:p w14:paraId="5633B745" w14:textId="77777777" w:rsidR="00BF5B83" w:rsidRDefault="00BF5B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75015" w14:textId="77777777" w:rsidR="006C5484" w:rsidRDefault="006C54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D0377"/>
    <w:multiLevelType w:val="multilevel"/>
    <w:tmpl w:val="45CAADEE"/>
    <w:lvl w:ilvl="0">
      <w:start w:val="1"/>
      <w:numFmt w:val="bullet"/>
      <w:lvlText w:val="•"/>
      <w:lvlJc w:val="right"/>
      <w:pPr>
        <w:ind w:left="360" w:hanging="80"/>
      </w:pPr>
      <w:rPr>
        <w:u w:val="none"/>
      </w:rPr>
    </w:lvl>
    <w:lvl w:ilvl="1">
      <w:start w:val="1"/>
      <w:numFmt w:val="bullet"/>
      <w:lvlText w:val="•"/>
      <w:lvlJc w:val="right"/>
      <w:pPr>
        <w:ind w:left="1080" w:hanging="120"/>
      </w:pPr>
      <w:rPr>
        <w:u w:val="none"/>
      </w:rPr>
    </w:lvl>
    <w:lvl w:ilvl="2">
      <w:start w:val="1"/>
      <w:numFmt w:val="bullet"/>
      <w:lvlText w:val="•"/>
      <w:lvlJc w:val="right"/>
      <w:pPr>
        <w:ind w:left="1800" w:hanging="140"/>
      </w:pPr>
      <w:rPr>
        <w:u w:val="none"/>
      </w:rPr>
    </w:lvl>
    <w:lvl w:ilvl="3">
      <w:start w:val="1"/>
      <w:numFmt w:val="bullet"/>
      <w:lvlText w:val="•"/>
      <w:lvlJc w:val="right"/>
      <w:pPr>
        <w:ind w:left="2520" w:hanging="160"/>
      </w:pPr>
      <w:rPr>
        <w:u w:val="none"/>
      </w:rPr>
    </w:lvl>
    <w:lvl w:ilvl="4">
      <w:start w:val="1"/>
      <w:numFmt w:val="bullet"/>
      <w:lvlText w:val="•"/>
      <w:lvlJc w:val="right"/>
      <w:pPr>
        <w:ind w:left="3240" w:hanging="180"/>
      </w:pPr>
      <w:rPr>
        <w:u w:val="none"/>
      </w:rPr>
    </w:lvl>
    <w:lvl w:ilvl="5">
      <w:start w:val="1"/>
      <w:numFmt w:val="bullet"/>
      <w:lvlText w:val="•"/>
      <w:lvlJc w:val="right"/>
      <w:pPr>
        <w:ind w:left="3960" w:hanging="180"/>
      </w:pPr>
      <w:rPr>
        <w:u w:val="none"/>
      </w:rPr>
    </w:lvl>
    <w:lvl w:ilvl="6">
      <w:start w:val="1"/>
      <w:numFmt w:val="bullet"/>
      <w:lvlText w:val="•"/>
      <w:lvlJc w:val="right"/>
      <w:pPr>
        <w:ind w:left="4680" w:hanging="180"/>
      </w:pPr>
      <w:rPr>
        <w:u w:val="none"/>
      </w:rPr>
    </w:lvl>
    <w:lvl w:ilvl="7">
      <w:start w:val="1"/>
      <w:numFmt w:val="bullet"/>
      <w:lvlText w:val="•"/>
      <w:lvlJc w:val="right"/>
      <w:pPr>
        <w:ind w:left="5400" w:hanging="180"/>
      </w:pPr>
      <w:rPr>
        <w:u w:val="none"/>
      </w:rPr>
    </w:lvl>
    <w:lvl w:ilvl="8">
      <w:start w:val="1"/>
      <w:numFmt w:val="bullet"/>
      <w:lvlText w:val="•"/>
      <w:lvlJc w:val="right"/>
      <w:pPr>
        <w:ind w:left="6120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484"/>
    <w:rsid w:val="00464AF7"/>
    <w:rsid w:val="006C5484"/>
    <w:rsid w:val="00BF5B83"/>
    <w:rsid w:val="00CB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B971"/>
  <w15:docId w15:val="{1FE6E2CA-8BDE-48AA-B7FC-4A8FEEDD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1187</Characters>
  <Application>Microsoft Office Word</Application>
  <DocSecurity>0</DocSecurity>
  <Lines>84</Lines>
  <Paragraphs>75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Bhowmik, Ujjal Kumar</dc:creator>
  <cp:lastModifiedBy>Bhowmik, Ujjal Kumar</cp:lastModifiedBy>
  <cp:revision>3</cp:revision>
  <dcterms:created xsi:type="dcterms:W3CDTF">2023-01-24T17:07:00Z</dcterms:created>
  <dcterms:modified xsi:type="dcterms:W3CDTF">2023-01-24T17:09:00Z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19c7e299d97a9d558d4f2324c0c974b3e203fe77f0e9735c83409fae012b1502</vt:lpwstr>
  </property>
</Properties>
</file>