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Pr="00616D26" w:rsidRDefault="007E57AB" w:rsidP="00C832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D4BC0" w:rsidRP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bookmarkStart w:id="0" w:name="_GoBack"/>
      <w:r w:rsidRPr="008D4BC0">
        <w:rPr>
          <w:rFonts w:ascii="TimesNewRoman" w:hAnsi="TimesNewRoman" w:cs="TimesNewRoman"/>
          <w:b/>
          <w:sz w:val="24"/>
          <w:szCs w:val="24"/>
        </w:rPr>
        <w:t>Banco</w:t>
      </w:r>
    </w:p>
    <w:bookmarkEnd w:id="0"/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Em um sistema bancário, clientes possuem contas correntes e/ou contas de poupança.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Uma conta pode pertencer a um ou mais clientes (contas conjuntas). Um cliente pode,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também</w:t>
      </w:r>
      <w:proofErr w:type="gramEnd"/>
      <w:r>
        <w:rPr>
          <w:rFonts w:ascii="TimesNewRoman" w:hAnsi="TimesNewRoman" w:cs="TimesNewRoman"/>
          <w:sz w:val="24"/>
          <w:szCs w:val="24"/>
        </w:rPr>
        <w:t>, ter várias contas (uma individual, várias conjuntas, etc.) e, para cada uma delas,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pode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ser titular ou não.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No caso de contas correntes, são utilizados, pelos clientes, talões de cheque. Há contas, </w:t>
      </w:r>
      <w:proofErr w:type="gramStart"/>
      <w:r>
        <w:rPr>
          <w:rFonts w:ascii="TimesNewRoman" w:hAnsi="TimesNewRoman" w:cs="TimesNewRoman"/>
          <w:sz w:val="24"/>
          <w:szCs w:val="24"/>
        </w:rPr>
        <w:t>no</w:t>
      </w:r>
      <w:proofErr w:type="gramEnd"/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entanto</w:t>
      </w:r>
      <w:proofErr w:type="gramEnd"/>
      <w:r>
        <w:rPr>
          <w:rFonts w:ascii="TimesNewRoman" w:hAnsi="TimesNewRoman" w:cs="TimesNewRoman"/>
          <w:sz w:val="24"/>
          <w:szCs w:val="24"/>
        </w:rPr>
        <w:t>, para as quais não são fornecidos talões.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Cada talão de cheque emitido está relacionado a uma conta corrente que pode pertencer a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ou mais clientes.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Talões de cheque são emitidos automaticamente sempre que o talão anterior é retirado pelo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cliente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. Talões possuem uma data de emissão, uma data de entrega ao cliente e o </w:t>
      </w:r>
      <w:proofErr w:type="gramStart"/>
      <w:r>
        <w:rPr>
          <w:rFonts w:ascii="TimesNewRoman" w:hAnsi="TimesNewRoman" w:cs="TimesNewRoman"/>
          <w:sz w:val="24"/>
          <w:szCs w:val="24"/>
        </w:rPr>
        <w:t>número</w:t>
      </w:r>
      <w:proofErr w:type="gramEnd"/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inicial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final dos cheques contidos no talão.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Quanto aos cartões magnéticos são emitidos a pedido de correntistas, quando </w:t>
      </w:r>
      <w:proofErr w:type="gramStart"/>
      <w:r>
        <w:rPr>
          <w:rFonts w:ascii="TimesNewRoman" w:hAnsi="TimesNewRoman" w:cs="TimesNewRoman"/>
          <w:sz w:val="24"/>
          <w:szCs w:val="24"/>
        </w:rPr>
        <w:t>estes</w:t>
      </w:r>
      <w:proofErr w:type="gramEnd"/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preenchem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certos requisitos. Um novo cartão magnético de determinado cliente só é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emitido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com a perda ou destruição do anterior.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Empréstimos são concedidos a pessoas (clientes ou não) que são os tomadores do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empréstimo</w:t>
      </w:r>
      <w:proofErr w:type="gramEnd"/>
      <w:r>
        <w:rPr>
          <w:rFonts w:ascii="TimesNewRoman" w:hAnsi="TimesNewRoman" w:cs="TimesNewRoman"/>
          <w:sz w:val="24"/>
          <w:szCs w:val="24"/>
        </w:rPr>
        <w:t>. Há ainda os avalistas que garantem o pagamento dos empréstimos. Uma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pessoa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pode ser ao mesmo tempo tomador (de um empréstimo) e avalista (de outro). Sobre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os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empréstimos é preciso saber: o valor, forma de pagamento, juros, data de vencimento,</w:t>
      </w:r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etc.</w:t>
      </w:r>
      <w:proofErr w:type="gramEnd"/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Qualquer prestação referente a um empréstimo pode ser saldada, por telefone, através </w:t>
      </w:r>
      <w:proofErr w:type="gramStart"/>
      <w:r>
        <w:rPr>
          <w:rFonts w:ascii="TimesNewRoman" w:hAnsi="TimesNewRoman" w:cs="TimesNewRoman"/>
          <w:sz w:val="24"/>
          <w:szCs w:val="24"/>
        </w:rPr>
        <w:t>de</w:t>
      </w:r>
      <w:proofErr w:type="gramEnd"/>
    </w:p>
    <w:p w:rsidR="008D4BC0" w:rsidRDefault="008D4BC0" w:rsidP="008D4BC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uma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conta corrente. Neste caso é necessário guardar o número da conta utilizada para quitar</w:t>
      </w:r>
    </w:p>
    <w:p w:rsidR="00616D26" w:rsidRPr="00616D26" w:rsidRDefault="008D4BC0" w:rsidP="008D4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prestação.</w:t>
      </w:r>
    </w:p>
    <w:sectPr w:rsidR="00616D26" w:rsidRPr="00616D2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F5C9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8D4BC0"/>
    <w:rsid w:val="008D4C14"/>
    <w:rsid w:val="00936823"/>
    <w:rsid w:val="00991AAE"/>
    <w:rsid w:val="00A164A1"/>
    <w:rsid w:val="00A47272"/>
    <w:rsid w:val="00AB2C16"/>
    <w:rsid w:val="00C22EF2"/>
    <w:rsid w:val="00C64106"/>
    <w:rsid w:val="00C83276"/>
    <w:rsid w:val="00CF45AB"/>
    <w:rsid w:val="00D43310"/>
    <w:rsid w:val="00DC2C48"/>
    <w:rsid w:val="00DD179F"/>
    <w:rsid w:val="00F67D01"/>
    <w:rsid w:val="00F9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2016-05-18T19:55:00Z</dcterms:created>
  <dcterms:modified xsi:type="dcterms:W3CDTF">2016-05-18T19:55:00Z</dcterms:modified>
</cp:coreProperties>
</file>