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40653" w14:textId="77777777" w:rsidR="003D4AC4" w:rsidRDefault="00AE3565" w:rsidP="00AE3565">
      <w:pPr>
        <w:jc w:val="center"/>
      </w:pPr>
      <w:r w:rsidRPr="00AE3565">
        <w:rPr>
          <w:noProof/>
        </w:rPr>
        <w:drawing>
          <wp:inline distT="0" distB="0" distL="0" distR="0" wp14:anchorId="1652F1EB" wp14:editId="071775E7">
            <wp:extent cx="3715266" cy="114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247" cy="1166809"/>
                    </a:xfrm>
                    <a:prstGeom prst="rect">
                      <a:avLst/>
                    </a:prstGeom>
                  </pic:spPr>
                </pic:pic>
              </a:graphicData>
            </a:graphic>
          </wp:inline>
        </w:drawing>
      </w:r>
    </w:p>
    <w:p w14:paraId="5BF38B52" w14:textId="77777777" w:rsidR="00F24F37" w:rsidRDefault="00F24F37" w:rsidP="00AE3565">
      <w:pPr>
        <w:jc w:val="center"/>
      </w:pPr>
    </w:p>
    <w:p w14:paraId="2934BB95" w14:textId="77777777" w:rsidR="00F24F37" w:rsidRDefault="00F24F37" w:rsidP="00AE3565">
      <w:pPr>
        <w:jc w:val="center"/>
      </w:pPr>
    </w:p>
    <w:p w14:paraId="670D0118" w14:textId="77777777" w:rsidR="00F24F37" w:rsidRDefault="00F24F37" w:rsidP="00AE3565">
      <w:pPr>
        <w:jc w:val="center"/>
      </w:pPr>
    </w:p>
    <w:p w14:paraId="78EFD7DF" w14:textId="77777777" w:rsidR="00AF3D4E" w:rsidRDefault="002F6A90" w:rsidP="00AE3565">
      <w:pPr>
        <w:jc w:val="center"/>
        <w:rPr>
          <w:rFonts w:ascii="Arial" w:hAnsi="Arial" w:cs="Arial"/>
          <w:sz w:val="44"/>
          <w:lang w:val="es-ES"/>
        </w:rPr>
      </w:pPr>
      <w:r>
        <w:rPr>
          <w:rFonts w:ascii="Arial" w:hAnsi="Arial" w:cs="Arial"/>
          <w:sz w:val="44"/>
          <w:lang w:val="es-ES"/>
        </w:rPr>
        <w:t>Laboratorio de Elementos de Física</w:t>
      </w:r>
    </w:p>
    <w:p w14:paraId="24398445" w14:textId="77777777" w:rsidR="002F6A90" w:rsidRDefault="002F6A90" w:rsidP="00AE3565">
      <w:pPr>
        <w:jc w:val="center"/>
        <w:rPr>
          <w:rFonts w:ascii="Arial" w:hAnsi="Arial" w:cs="Arial"/>
          <w:sz w:val="44"/>
          <w:lang w:val="es-ES"/>
        </w:rPr>
      </w:pPr>
    </w:p>
    <w:p w14:paraId="4D940117" w14:textId="71F5A7D5" w:rsidR="00F24F37" w:rsidRPr="00F24F37" w:rsidRDefault="00EB41D9" w:rsidP="00AE3565">
      <w:pPr>
        <w:jc w:val="center"/>
        <w:rPr>
          <w:rFonts w:ascii="Arial" w:hAnsi="Arial" w:cs="Arial"/>
          <w:sz w:val="44"/>
          <w:lang w:val="es-ES"/>
        </w:rPr>
      </w:pPr>
      <w:r>
        <w:rPr>
          <w:rFonts w:ascii="Arial" w:hAnsi="Arial" w:cs="Arial"/>
          <w:sz w:val="44"/>
          <w:lang w:val="es-ES"/>
        </w:rPr>
        <w:t>PRÁCTICA  6</w:t>
      </w:r>
      <w:r w:rsidR="00F24F37" w:rsidRPr="00F24F37">
        <w:rPr>
          <w:rFonts w:ascii="Arial" w:hAnsi="Arial" w:cs="Arial"/>
          <w:sz w:val="44"/>
          <w:lang w:val="es-ES"/>
        </w:rPr>
        <w:t>:</w:t>
      </w:r>
    </w:p>
    <w:p w14:paraId="41FAA7C5" w14:textId="588B5916" w:rsidR="00F24F37" w:rsidRPr="00F24F37" w:rsidRDefault="00F24F37" w:rsidP="00AE3565">
      <w:pPr>
        <w:jc w:val="center"/>
        <w:rPr>
          <w:rFonts w:ascii="Arial" w:hAnsi="Arial" w:cs="Arial"/>
          <w:sz w:val="44"/>
          <w:lang w:val="es-ES"/>
        </w:rPr>
      </w:pPr>
      <w:r w:rsidRPr="00F24F37">
        <w:rPr>
          <w:rFonts w:ascii="Arial" w:hAnsi="Arial" w:cs="Arial"/>
          <w:sz w:val="44"/>
          <w:lang w:val="es-ES"/>
        </w:rPr>
        <w:t xml:space="preserve"> </w:t>
      </w:r>
      <w:r w:rsidR="009248AC">
        <w:rPr>
          <w:rFonts w:ascii="Arial" w:hAnsi="Arial" w:cs="Arial"/>
          <w:sz w:val="44"/>
          <w:lang w:val="es-ES"/>
        </w:rPr>
        <w:t xml:space="preserve">Circuitos </w:t>
      </w:r>
      <w:r w:rsidR="00BA1FDB">
        <w:rPr>
          <w:rFonts w:ascii="Arial" w:hAnsi="Arial" w:cs="Arial"/>
          <w:sz w:val="44"/>
          <w:lang w:val="es-ES"/>
        </w:rPr>
        <w:t>capacitivos</w:t>
      </w:r>
    </w:p>
    <w:p w14:paraId="4803174B" w14:textId="77777777" w:rsidR="00F24F37" w:rsidRDefault="00F24F37" w:rsidP="00AE3565">
      <w:pPr>
        <w:jc w:val="center"/>
        <w:rPr>
          <w:rFonts w:ascii="Arial" w:hAnsi="Arial" w:cs="Arial"/>
          <w:sz w:val="36"/>
          <w:lang w:val="es-ES"/>
        </w:rPr>
      </w:pPr>
    </w:p>
    <w:p w14:paraId="39A17336" w14:textId="77777777" w:rsidR="00F24F37" w:rsidRDefault="00F24F37" w:rsidP="00AE3565">
      <w:pPr>
        <w:jc w:val="center"/>
        <w:rPr>
          <w:rFonts w:ascii="Arial" w:hAnsi="Arial" w:cs="Arial"/>
          <w:sz w:val="36"/>
          <w:lang w:val="es-ES"/>
        </w:rPr>
      </w:pPr>
    </w:p>
    <w:p w14:paraId="01CDA5BA" w14:textId="6AB39D43" w:rsidR="00F24F37" w:rsidRDefault="00F24F37" w:rsidP="00AE3565">
      <w:pPr>
        <w:jc w:val="center"/>
        <w:rPr>
          <w:rFonts w:ascii="Arial" w:hAnsi="Arial" w:cs="Arial"/>
          <w:sz w:val="36"/>
          <w:lang w:val="es-ES"/>
        </w:rPr>
      </w:pPr>
      <w:r>
        <w:rPr>
          <w:rFonts w:ascii="Arial" w:hAnsi="Arial" w:cs="Arial"/>
          <w:sz w:val="36"/>
          <w:lang w:val="es-ES"/>
        </w:rPr>
        <w:t>Mié</w:t>
      </w:r>
      <w:r w:rsidR="00EB41D9">
        <w:rPr>
          <w:rFonts w:ascii="Arial" w:hAnsi="Arial" w:cs="Arial"/>
          <w:sz w:val="36"/>
          <w:lang w:val="es-ES"/>
        </w:rPr>
        <w:t>rcoles 18</w:t>
      </w:r>
      <w:r w:rsidR="009248AC">
        <w:rPr>
          <w:rFonts w:ascii="Arial" w:hAnsi="Arial" w:cs="Arial"/>
          <w:sz w:val="36"/>
          <w:lang w:val="es-ES"/>
        </w:rPr>
        <w:t xml:space="preserve"> de octubre</w:t>
      </w:r>
      <w:r>
        <w:rPr>
          <w:rFonts w:ascii="Arial" w:hAnsi="Arial" w:cs="Arial"/>
          <w:sz w:val="36"/>
          <w:lang w:val="es-ES"/>
        </w:rPr>
        <w:t xml:space="preserve"> de 2017</w:t>
      </w:r>
    </w:p>
    <w:p w14:paraId="495B9282" w14:textId="77777777" w:rsidR="00F24F37" w:rsidRDefault="00F24F37" w:rsidP="00AE3565">
      <w:pPr>
        <w:jc w:val="center"/>
        <w:rPr>
          <w:rFonts w:ascii="Arial" w:hAnsi="Arial" w:cs="Arial"/>
          <w:sz w:val="36"/>
          <w:lang w:val="es-ES"/>
        </w:rPr>
      </w:pPr>
    </w:p>
    <w:p w14:paraId="59105913" w14:textId="77777777" w:rsidR="00F24F37" w:rsidRDefault="00F24F37" w:rsidP="00AE3565">
      <w:pPr>
        <w:jc w:val="center"/>
        <w:rPr>
          <w:rFonts w:ascii="Arial" w:hAnsi="Arial" w:cs="Arial"/>
          <w:sz w:val="36"/>
          <w:lang w:val="es-ES"/>
        </w:rPr>
      </w:pPr>
    </w:p>
    <w:p w14:paraId="63360232" w14:textId="77777777" w:rsidR="00F24F37" w:rsidRPr="00AF3D4E" w:rsidRDefault="00F24F37" w:rsidP="00AE3565">
      <w:pPr>
        <w:jc w:val="center"/>
        <w:rPr>
          <w:rFonts w:ascii="Arial" w:hAnsi="Arial" w:cs="Arial"/>
          <w:sz w:val="40"/>
          <w:lang w:val="es-ES"/>
        </w:rPr>
      </w:pPr>
      <w:r w:rsidRPr="00AF3D4E">
        <w:rPr>
          <w:rFonts w:ascii="Arial" w:hAnsi="Arial" w:cs="Arial"/>
          <w:sz w:val="40"/>
          <w:lang w:val="es-ES"/>
        </w:rPr>
        <w:t>Profesor:</w:t>
      </w:r>
    </w:p>
    <w:p w14:paraId="29FF1F44" w14:textId="77777777" w:rsidR="00F24F37" w:rsidRPr="00AF3D4E" w:rsidRDefault="00F24F37" w:rsidP="00AE3565">
      <w:pPr>
        <w:jc w:val="center"/>
        <w:rPr>
          <w:rFonts w:ascii="Arial" w:hAnsi="Arial" w:cs="Arial"/>
          <w:sz w:val="40"/>
          <w:lang w:val="es-ES"/>
        </w:rPr>
      </w:pPr>
    </w:p>
    <w:p w14:paraId="3B5F4B25" w14:textId="77777777" w:rsidR="00AF3D4E" w:rsidRPr="00D50039" w:rsidRDefault="00AF3D4E" w:rsidP="00AF3D4E">
      <w:pPr>
        <w:jc w:val="center"/>
        <w:rPr>
          <w:rFonts w:eastAsia="Times New Roman"/>
          <w:sz w:val="32"/>
          <w:lang w:val="es-ES"/>
        </w:rPr>
      </w:pPr>
      <w:r w:rsidRPr="00D50039">
        <w:rPr>
          <w:rFonts w:ascii="Arial" w:eastAsia="Times New Roman" w:hAnsi="Arial" w:cs="Arial"/>
          <w:color w:val="000000"/>
          <w:sz w:val="32"/>
          <w:szCs w:val="20"/>
          <w:shd w:val="clear" w:color="auto" w:fill="FFFFFF"/>
          <w:lang w:val="es-ES"/>
        </w:rPr>
        <w:t>JORGE CARLOS MEX PERERA</w:t>
      </w:r>
    </w:p>
    <w:p w14:paraId="51D2A34E" w14:textId="77777777" w:rsidR="00AF3D4E" w:rsidRPr="00AF3D4E" w:rsidRDefault="00AF3D4E" w:rsidP="00AE3565">
      <w:pPr>
        <w:jc w:val="center"/>
        <w:rPr>
          <w:rFonts w:ascii="Arial" w:hAnsi="Arial" w:cs="Arial"/>
          <w:sz w:val="40"/>
          <w:lang w:val="es-ES"/>
        </w:rPr>
      </w:pPr>
    </w:p>
    <w:p w14:paraId="18CFD183" w14:textId="77777777" w:rsidR="00AF3D4E" w:rsidRPr="00AF3D4E" w:rsidRDefault="00AF3D4E" w:rsidP="00AE3565">
      <w:pPr>
        <w:jc w:val="center"/>
        <w:rPr>
          <w:rFonts w:ascii="Arial" w:hAnsi="Arial" w:cs="Arial"/>
          <w:sz w:val="40"/>
          <w:lang w:val="es-ES"/>
        </w:rPr>
      </w:pPr>
    </w:p>
    <w:p w14:paraId="77A550D3" w14:textId="77777777" w:rsidR="00AF3D4E" w:rsidRPr="00AF3D4E" w:rsidRDefault="00AF3D4E" w:rsidP="00AE3565">
      <w:pPr>
        <w:jc w:val="center"/>
        <w:rPr>
          <w:rFonts w:ascii="Arial" w:hAnsi="Arial" w:cs="Arial"/>
          <w:sz w:val="40"/>
          <w:lang w:val="es-ES"/>
        </w:rPr>
      </w:pPr>
      <w:r w:rsidRPr="00AF3D4E">
        <w:rPr>
          <w:rFonts w:ascii="Arial" w:hAnsi="Arial" w:cs="Arial"/>
          <w:sz w:val="40"/>
          <w:lang w:val="es-ES"/>
        </w:rPr>
        <w:t>Alumnos:</w:t>
      </w:r>
    </w:p>
    <w:p w14:paraId="1C1A9E5F" w14:textId="77777777" w:rsidR="00AF3D4E" w:rsidRPr="00AF3D4E" w:rsidRDefault="00AF3D4E" w:rsidP="00AE3565">
      <w:pPr>
        <w:jc w:val="center"/>
        <w:rPr>
          <w:rFonts w:ascii="Arial" w:hAnsi="Arial" w:cs="Arial"/>
          <w:sz w:val="40"/>
          <w:lang w:val="es-ES"/>
        </w:rPr>
      </w:pPr>
    </w:p>
    <w:p w14:paraId="443A75C2" w14:textId="77777777" w:rsidR="00AF3D4E" w:rsidRPr="00AF3D4E" w:rsidRDefault="00AF3D4E" w:rsidP="00AE3565">
      <w:pPr>
        <w:jc w:val="center"/>
        <w:rPr>
          <w:rFonts w:ascii="Arial" w:hAnsi="Arial" w:cs="Arial"/>
          <w:sz w:val="32"/>
          <w:lang w:val="es-ES"/>
        </w:rPr>
      </w:pPr>
      <w:r w:rsidRPr="00AF3D4E">
        <w:rPr>
          <w:rFonts w:ascii="Arial" w:hAnsi="Arial" w:cs="Arial"/>
          <w:sz w:val="32"/>
          <w:lang w:val="es-ES"/>
        </w:rPr>
        <w:t>Emiliano Sotomayor González 155902</w:t>
      </w:r>
    </w:p>
    <w:p w14:paraId="11C465C0" w14:textId="77777777" w:rsidR="00AF3D4E" w:rsidRPr="00AF3D4E" w:rsidRDefault="00AF3D4E" w:rsidP="00AE3565">
      <w:pPr>
        <w:jc w:val="center"/>
        <w:rPr>
          <w:rFonts w:ascii="Arial" w:hAnsi="Arial" w:cs="Arial"/>
          <w:sz w:val="32"/>
          <w:lang w:val="es-ES"/>
        </w:rPr>
      </w:pPr>
    </w:p>
    <w:p w14:paraId="36803B29" w14:textId="5EB13861" w:rsidR="00AF3D4E" w:rsidRDefault="00AF3D4E" w:rsidP="00AE3565">
      <w:pPr>
        <w:jc w:val="center"/>
        <w:rPr>
          <w:rFonts w:ascii="Arial" w:hAnsi="Arial" w:cs="Arial"/>
          <w:sz w:val="32"/>
          <w:lang w:val="es-ES"/>
        </w:rPr>
      </w:pPr>
      <w:r w:rsidRPr="00AF3D4E">
        <w:rPr>
          <w:rFonts w:ascii="Arial" w:hAnsi="Arial" w:cs="Arial"/>
          <w:sz w:val="32"/>
          <w:lang w:val="es-ES"/>
        </w:rPr>
        <w:t>Francisco Javier López Franco 156349</w:t>
      </w:r>
    </w:p>
    <w:p w14:paraId="1140F383" w14:textId="07A4F340" w:rsidR="009248AC" w:rsidRDefault="009248AC" w:rsidP="00EB41D9">
      <w:pPr>
        <w:rPr>
          <w:rFonts w:ascii="Arial" w:hAnsi="Arial" w:cs="Arial"/>
          <w:sz w:val="32"/>
          <w:lang w:val="es-ES"/>
        </w:rPr>
      </w:pPr>
      <w:r>
        <w:rPr>
          <w:rFonts w:ascii="Arial" w:hAnsi="Arial" w:cs="Arial"/>
          <w:sz w:val="32"/>
          <w:lang w:val="es-ES"/>
        </w:rPr>
        <w:t xml:space="preserve"> </w:t>
      </w:r>
    </w:p>
    <w:p w14:paraId="706A6783" w14:textId="77777777" w:rsidR="00AF3D4E" w:rsidRDefault="00AF3D4E" w:rsidP="00AE3565">
      <w:pPr>
        <w:jc w:val="center"/>
        <w:rPr>
          <w:rFonts w:ascii="Arial" w:hAnsi="Arial" w:cs="Arial"/>
          <w:sz w:val="32"/>
          <w:lang w:val="es-ES"/>
        </w:rPr>
      </w:pPr>
    </w:p>
    <w:p w14:paraId="3D1201B4" w14:textId="77777777" w:rsidR="00AF3D4E" w:rsidRDefault="00AF3D4E" w:rsidP="00AE3565">
      <w:pPr>
        <w:jc w:val="center"/>
        <w:rPr>
          <w:rFonts w:ascii="Arial" w:hAnsi="Arial" w:cs="Arial"/>
          <w:sz w:val="32"/>
          <w:lang w:val="es-ES"/>
        </w:rPr>
      </w:pPr>
    </w:p>
    <w:p w14:paraId="76D82CA1" w14:textId="77777777" w:rsidR="00AF3D4E" w:rsidRDefault="00AF3D4E" w:rsidP="00AE3565">
      <w:pPr>
        <w:jc w:val="center"/>
        <w:rPr>
          <w:rFonts w:ascii="Arial" w:hAnsi="Arial" w:cs="Arial"/>
          <w:sz w:val="32"/>
          <w:lang w:val="es-ES"/>
        </w:rPr>
      </w:pPr>
    </w:p>
    <w:p w14:paraId="5E351F50" w14:textId="77777777" w:rsidR="00AF3D4E" w:rsidRDefault="00AF3D4E" w:rsidP="00AE3565">
      <w:pPr>
        <w:jc w:val="center"/>
        <w:rPr>
          <w:rFonts w:ascii="Arial" w:hAnsi="Arial" w:cs="Arial"/>
          <w:sz w:val="32"/>
          <w:lang w:val="es-ES"/>
        </w:rPr>
      </w:pPr>
    </w:p>
    <w:p w14:paraId="5FCDA76C" w14:textId="5909DC10" w:rsidR="007D279F" w:rsidRDefault="007D279F" w:rsidP="00AE2306">
      <w:pPr>
        <w:rPr>
          <w:rFonts w:ascii="Arial" w:hAnsi="Arial" w:cs="Arial"/>
          <w:sz w:val="32"/>
          <w:lang w:val="es-ES"/>
        </w:rPr>
      </w:pPr>
    </w:p>
    <w:p w14:paraId="74E58EC2" w14:textId="0D795FB3" w:rsidR="00BA1FDB" w:rsidRDefault="00BA1FDB" w:rsidP="00AE2306">
      <w:pPr>
        <w:rPr>
          <w:rFonts w:ascii="Arial" w:hAnsi="Arial" w:cs="Arial"/>
          <w:b/>
          <w:sz w:val="32"/>
          <w:lang w:val="es-ES"/>
        </w:rPr>
      </w:pPr>
      <w:r>
        <w:rPr>
          <w:rFonts w:ascii="Arial" w:hAnsi="Arial" w:cs="Arial"/>
          <w:b/>
          <w:sz w:val="32"/>
          <w:lang w:val="es-ES"/>
        </w:rPr>
        <w:t>Objetivos</w:t>
      </w:r>
    </w:p>
    <w:p w14:paraId="2449A664" w14:textId="77777777" w:rsidR="00BA1FDB" w:rsidRDefault="00BA1FDB" w:rsidP="00AE2306">
      <w:pPr>
        <w:rPr>
          <w:rFonts w:ascii="Arial" w:hAnsi="Arial" w:cs="Arial"/>
          <w:b/>
          <w:sz w:val="32"/>
          <w:lang w:val="es-ES"/>
        </w:rPr>
      </w:pPr>
    </w:p>
    <w:p w14:paraId="3C18F3B1" w14:textId="77777777" w:rsidR="00BA1FDB" w:rsidRPr="00BA1FDB" w:rsidRDefault="00BA1FDB" w:rsidP="00BA1FDB">
      <w:pPr>
        <w:jc w:val="both"/>
        <w:rPr>
          <w:rFonts w:ascii="Arial" w:eastAsia="Times New Roman" w:hAnsi="Arial" w:cs="Arial"/>
          <w:sz w:val="22"/>
          <w:szCs w:val="22"/>
          <w:lang w:val="es-ES"/>
        </w:rPr>
      </w:pPr>
      <w:r w:rsidRPr="00BA1FDB">
        <w:rPr>
          <w:rFonts w:ascii="Arial" w:eastAsia="Times New Roman" w:hAnsi="Arial" w:cs="Arial"/>
          <w:sz w:val="22"/>
          <w:szCs w:val="22"/>
          <w:lang w:val="es-ES"/>
        </w:rPr>
        <w:t>Definir y comprender el concepto de capacitancia • Armar circuitos en las tarjetas especiales para prototipos. • Comprobar la distribución de la carga y el voltaje en arreglos de capacitores. • Conocer los elementos de un capacitor, la función y la clasificación de éstos • Definir y evaluar las constantes dieléctricas de algunos materiales • Comprender el concepto de rigidez dieléctrica y calcular la constante dieléctrica para materiales diversos.</w:t>
      </w:r>
    </w:p>
    <w:p w14:paraId="045911E6" w14:textId="77777777" w:rsidR="00BA1FDB" w:rsidRDefault="00BA1FDB" w:rsidP="00AE2306">
      <w:pPr>
        <w:rPr>
          <w:rFonts w:ascii="Arial" w:hAnsi="Arial" w:cs="Arial"/>
          <w:b/>
          <w:sz w:val="32"/>
          <w:lang w:val="es-ES"/>
        </w:rPr>
      </w:pPr>
    </w:p>
    <w:p w14:paraId="6CC64607" w14:textId="77777777" w:rsidR="00BA1FDB" w:rsidRDefault="00BA1FDB" w:rsidP="00AE2306">
      <w:pPr>
        <w:rPr>
          <w:rFonts w:ascii="Arial" w:hAnsi="Arial" w:cs="Arial"/>
          <w:b/>
          <w:sz w:val="32"/>
          <w:lang w:val="es-ES"/>
        </w:rPr>
      </w:pPr>
    </w:p>
    <w:p w14:paraId="4B620F31" w14:textId="25A2ACA7" w:rsidR="00BE6AED" w:rsidRDefault="00BE6AED" w:rsidP="00AE2306">
      <w:pPr>
        <w:rPr>
          <w:rFonts w:ascii="Arial" w:hAnsi="Arial" w:cs="Arial"/>
          <w:b/>
          <w:sz w:val="32"/>
          <w:lang w:val="es-ES"/>
        </w:rPr>
      </w:pPr>
      <w:r>
        <w:rPr>
          <w:rFonts w:ascii="Arial" w:hAnsi="Arial" w:cs="Arial"/>
          <w:b/>
          <w:sz w:val="32"/>
          <w:lang w:val="es-ES"/>
        </w:rPr>
        <w:t>Equipo y Materiales:</w:t>
      </w:r>
    </w:p>
    <w:p w14:paraId="38A46A77" w14:textId="77777777" w:rsidR="00BE6AED" w:rsidRDefault="00BE6AED" w:rsidP="00AE2306">
      <w:pPr>
        <w:rPr>
          <w:rFonts w:ascii="Arial" w:hAnsi="Arial" w:cs="Arial"/>
          <w:b/>
          <w:sz w:val="32"/>
          <w:lang w:val="es-ES"/>
        </w:rPr>
      </w:pPr>
    </w:p>
    <w:p w14:paraId="6F9E0799" w14:textId="77777777" w:rsidR="00BA1FDB"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Varios segmentos cuadrados de material aislante hechos de: vidrio, acrílic, y corcho.</w:t>
      </w:r>
    </w:p>
    <w:p w14:paraId="5442A1BA" w14:textId="77777777" w:rsidR="00BA1FDB"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 xml:space="preserve"> Un capacitor de placas planas paralelas de distancia entre placas variable. </w:t>
      </w:r>
    </w:p>
    <w:p w14:paraId="7F17AE75" w14:textId="77777777" w:rsidR="00BA1FDB"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Una fuente de voltaje de 0 a 20[V], 0 a 3.5[A] y sus cables.</w:t>
      </w:r>
    </w:p>
    <w:p w14:paraId="123571AF" w14:textId="77777777" w:rsidR="00BA1FDB"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 xml:space="preserve"> Un capacitor de cada uno de los siguientes valores: 0.01, 0.1, 1, 10, 47[uF], y 3 capacitores de 100[uF] </w:t>
      </w:r>
    </w:p>
    <w:p w14:paraId="4D95C3F9" w14:textId="77777777" w:rsidR="00BA1FDB"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 xml:space="preserve">Una tarjeta para alambrado de circuitos (proto-board) </w:t>
      </w:r>
    </w:p>
    <w:p w14:paraId="1E036F3E" w14:textId="1CB3D5E1" w:rsidR="00EF7CB9" w:rsidRPr="00BA1FDB" w:rsidRDefault="00BA1FDB" w:rsidP="00BA1FDB">
      <w:pPr>
        <w:pStyle w:val="ListParagraph"/>
        <w:numPr>
          <w:ilvl w:val="0"/>
          <w:numId w:val="1"/>
        </w:numPr>
        <w:rPr>
          <w:rFonts w:ascii="Arial" w:eastAsia="Times New Roman" w:hAnsi="Arial" w:cs="Arial"/>
          <w:sz w:val="22"/>
          <w:szCs w:val="22"/>
          <w:lang w:val="es-ES"/>
        </w:rPr>
      </w:pPr>
      <w:r w:rsidRPr="00BA1FDB">
        <w:rPr>
          <w:rFonts w:ascii="Arial" w:eastAsia="Times New Roman" w:hAnsi="Arial" w:cs="Arial"/>
          <w:sz w:val="22"/>
          <w:szCs w:val="22"/>
          <w:lang w:val="es-ES"/>
        </w:rPr>
        <w:t>Lentes de protección</w:t>
      </w:r>
    </w:p>
    <w:p w14:paraId="5C4B53FB" w14:textId="77777777" w:rsidR="00BE6AED" w:rsidRDefault="00BE6AED" w:rsidP="00BE6AED">
      <w:pPr>
        <w:jc w:val="both"/>
        <w:rPr>
          <w:rFonts w:ascii="Arial" w:hAnsi="Arial" w:cs="Arial"/>
          <w:sz w:val="32"/>
          <w:lang w:val="es-ES"/>
        </w:rPr>
      </w:pPr>
    </w:p>
    <w:p w14:paraId="5175A151" w14:textId="77777777" w:rsidR="00BE6AED" w:rsidRDefault="00BE6AED" w:rsidP="00BE6AED">
      <w:pPr>
        <w:jc w:val="both"/>
        <w:rPr>
          <w:rFonts w:ascii="Arial" w:hAnsi="Arial" w:cs="Arial"/>
          <w:sz w:val="32"/>
          <w:lang w:val="es-ES"/>
        </w:rPr>
      </w:pPr>
    </w:p>
    <w:p w14:paraId="28BA923E" w14:textId="7B50B24A" w:rsidR="00BE6AED" w:rsidRDefault="00BE6AED" w:rsidP="00BE6AED">
      <w:pPr>
        <w:jc w:val="both"/>
        <w:rPr>
          <w:rFonts w:ascii="Arial" w:hAnsi="Arial" w:cs="Arial"/>
          <w:b/>
          <w:sz w:val="32"/>
          <w:lang w:val="es-ES"/>
        </w:rPr>
      </w:pPr>
      <w:r>
        <w:rPr>
          <w:rFonts w:ascii="Arial" w:hAnsi="Arial" w:cs="Arial"/>
          <w:b/>
          <w:sz w:val="32"/>
          <w:lang w:val="es-ES"/>
        </w:rPr>
        <w:t>Introducción:</w:t>
      </w:r>
    </w:p>
    <w:p w14:paraId="46E43989" w14:textId="77777777" w:rsid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La función básica del capacitor es el almacenar carga. La cantidad de carga almacenada por es proporcional a la diferencia de potencial aplicada a la las placas y a la capacitancia del capacitor como se expresa en la siguiente ecuación:</w:t>
      </w:r>
    </w:p>
    <w:p w14:paraId="39A0BA5C" w14:textId="3C802A51" w:rsidR="00BA1FDB" w:rsidRPr="00BA1FDB" w:rsidRDefault="00BA1FDB" w:rsidP="00BA1FDB">
      <w:pPr>
        <w:jc w:val="center"/>
        <w:rPr>
          <w:rFonts w:ascii="Arial" w:eastAsia="Times New Roman" w:hAnsi="Arial" w:cs="Arial"/>
          <w:sz w:val="22"/>
          <w:szCs w:val="22"/>
        </w:rPr>
      </w:pPr>
      <w:r>
        <w:rPr>
          <w:rFonts w:ascii="Arial" w:eastAsia="Times New Roman" w:hAnsi="Arial" w:cs="Arial"/>
          <w:noProof/>
          <w:sz w:val="22"/>
          <w:szCs w:val="22"/>
        </w:rPr>
        <w:drawing>
          <wp:inline distT="0" distB="0" distL="0" distR="0" wp14:anchorId="296A3C52" wp14:editId="7B217200">
            <wp:extent cx="812800" cy="431800"/>
            <wp:effectExtent l="0" t="0" r="0" b="0"/>
            <wp:docPr id="2" name="Picture 2" descr="../../../../../Desktop/Screen%20Shot%202017-10-18%20at%207.04.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8%20at%207.04.0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431800"/>
                    </a:xfrm>
                    <a:prstGeom prst="rect">
                      <a:avLst/>
                    </a:prstGeom>
                    <a:noFill/>
                    <a:ln>
                      <a:noFill/>
                    </a:ln>
                  </pic:spPr>
                </pic:pic>
              </a:graphicData>
            </a:graphic>
          </wp:inline>
        </w:drawing>
      </w:r>
    </w:p>
    <w:p w14:paraId="13668073" w14:textId="77777777" w:rsidR="00BA1FDB" w:rsidRDefault="00BA1FDB" w:rsidP="00BA1FDB">
      <w:pPr>
        <w:rPr>
          <w:rFonts w:ascii="Arial" w:eastAsia="Times New Roman" w:hAnsi="Arial" w:cs="Arial"/>
          <w:sz w:val="22"/>
          <w:szCs w:val="22"/>
          <w:lang w:val="es-ES"/>
        </w:rPr>
      </w:pPr>
    </w:p>
    <w:p w14:paraId="5B757D8F" w14:textId="77777777" w:rsidR="00BA1FDB" w:rsidRPr="00BA1FDB" w:rsidRDefault="00BA1FDB" w:rsidP="00BA1FDB">
      <w:pPr>
        <w:rPr>
          <w:rFonts w:ascii="Malgun Gothic" w:eastAsia="Malgun Gothic" w:hAnsi="Malgun Gothic" w:cs="Malgun Gothic"/>
          <w:sz w:val="22"/>
          <w:szCs w:val="22"/>
          <w:lang w:val="es-ES"/>
        </w:rPr>
      </w:pPr>
      <w:r w:rsidRPr="00BA1FDB">
        <w:rPr>
          <w:rFonts w:ascii="Arial" w:eastAsia="Times New Roman" w:hAnsi="Arial" w:cs="Arial"/>
          <w:sz w:val="22"/>
          <w:szCs w:val="22"/>
          <w:lang w:val="es-ES"/>
        </w:rPr>
        <w:t xml:space="preserve">Básicamente los capacitores, también llamados condensadores ó filtros, están construidos con dos placas de material conductor separadas por un material aislante al que se le denomina díelectríco. La capacitancia C depende tanto de factores geométricos (área de las placas y distancia entre ellas) como de factores intrínsecos del material dieléctrico, representados estos últimos por la constante de permitividad del material, como lo expresa la siguiente ecuación que representa la capacitancia de un par de placas planas y paralelas: </w:t>
      </w:r>
    </w:p>
    <w:p w14:paraId="5D661EE8" w14:textId="1B13A6C3" w:rsidR="00BA1FDB" w:rsidRDefault="00BA1FDB" w:rsidP="00BA1FDB">
      <w:pPr>
        <w:jc w:val="center"/>
        <w:rPr>
          <w:rFonts w:ascii="Malgun Gothic" w:eastAsia="Malgun Gothic" w:hAnsi="Malgun Gothic" w:cs="Malgun Gothic"/>
          <w:sz w:val="22"/>
          <w:szCs w:val="22"/>
          <w:lang w:val="es-ES"/>
        </w:rPr>
      </w:pPr>
      <w:r>
        <w:rPr>
          <w:rFonts w:ascii="Malgun Gothic" w:eastAsia="Malgun Gothic" w:hAnsi="Malgun Gothic" w:cs="Malgun Gothic"/>
          <w:noProof/>
          <w:sz w:val="22"/>
          <w:szCs w:val="22"/>
        </w:rPr>
        <w:drawing>
          <wp:inline distT="0" distB="0" distL="0" distR="0" wp14:anchorId="1BD2429B" wp14:editId="281725D8">
            <wp:extent cx="660400" cy="482600"/>
            <wp:effectExtent l="0" t="0" r="0" b="0"/>
            <wp:docPr id="3" name="Picture 3" descr="../../../../../Desktop/Screen%20Shot%202017-10-18%20at%207.04.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18%20at%207.04.1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00" cy="482600"/>
                    </a:xfrm>
                    <a:prstGeom prst="rect">
                      <a:avLst/>
                    </a:prstGeom>
                    <a:noFill/>
                    <a:ln>
                      <a:noFill/>
                    </a:ln>
                  </pic:spPr>
                </pic:pic>
              </a:graphicData>
            </a:graphic>
          </wp:inline>
        </w:drawing>
      </w:r>
    </w:p>
    <w:p w14:paraId="7D8C30A3" w14:textId="77777777" w:rsid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Donde A es el área de cada placa, d la distancia que las separa y e es constante de permitividad para el material dieléctrico que separa las placas, constante que está relacionada con la constante de permitividad del vacío, e0, a través de la constante dieléctrica del material Ke, como se muestra en la siguiente ecuación:</w:t>
      </w:r>
    </w:p>
    <w:p w14:paraId="53DABE9E" w14:textId="6814A73D" w:rsidR="00BA1FDB" w:rsidRPr="00BA1FDB" w:rsidRDefault="00BA1FDB" w:rsidP="00BA1FDB">
      <w:pPr>
        <w:jc w:val="center"/>
        <w:rPr>
          <w:rFonts w:ascii="Arial" w:eastAsia="Times New Roman" w:hAnsi="Arial" w:cs="Arial"/>
          <w:sz w:val="22"/>
          <w:szCs w:val="22"/>
        </w:rPr>
      </w:pPr>
      <w:r>
        <w:rPr>
          <w:rFonts w:ascii="Arial" w:eastAsia="Times New Roman" w:hAnsi="Arial" w:cs="Arial"/>
          <w:noProof/>
          <w:sz w:val="22"/>
          <w:szCs w:val="22"/>
        </w:rPr>
        <w:drawing>
          <wp:inline distT="0" distB="0" distL="0" distR="0" wp14:anchorId="5B983BB5" wp14:editId="6C82C6E6">
            <wp:extent cx="774700" cy="266700"/>
            <wp:effectExtent l="0" t="0" r="12700" b="12700"/>
            <wp:docPr id="5" name="Picture 5" descr="../../../../../Desktop/Screen%20Shot%202017-10-18%20at%207.04.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18%20at%207.04.1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700" cy="266700"/>
                    </a:xfrm>
                    <a:prstGeom prst="rect">
                      <a:avLst/>
                    </a:prstGeom>
                    <a:noFill/>
                    <a:ln>
                      <a:noFill/>
                    </a:ln>
                  </pic:spPr>
                </pic:pic>
              </a:graphicData>
            </a:graphic>
          </wp:inline>
        </w:drawing>
      </w:r>
    </w:p>
    <w:p w14:paraId="7C83B6A5" w14:textId="77777777" w:rsidR="00BA1FDB" w:rsidRDefault="00BA1FDB" w:rsidP="00BA1FDB">
      <w:pPr>
        <w:rPr>
          <w:rFonts w:ascii="Arial" w:eastAsia="Times New Roman" w:hAnsi="Arial" w:cs="Arial"/>
          <w:sz w:val="22"/>
          <w:szCs w:val="22"/>
          <w:lang w:val="es-ES"/>
        </w:rPr>
      </w:pPr>
    </w:p>
    <w:p w14:paraId="50C16D27" w14:textId="09CF9B41" w:rsidR="00BA1FDB" w:rsidRP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lastRenderedPageBreak/>
        <w:t>Donde e0 = 8.85 x 10-12. Es importante recalcar que la ecuación anterior de capacitancia solo es válida cuando la distancia entre placas es mucho menor que el diámetro de cualquiera de sus placas. Mientras mayor sea el valor de la constante dieléctrica del dieléctrico en un capacitor, mayor será la capacitancia de este último.</w:t>
      </w:r>
    </w:p>
    <w:p w14:paraId="60F9D928" w14:textId="77777777" w:rsidR="00EF7CB9" w:rsidRPr="00EB41D9" w:rsidRDefault="00EF7CB9" w:rsidP="00AE2306">
      <w:pPr>
        <w:rPr>
          <w:rFonts w:ascii="Arial" w:hAnsi="Arial" w:cs="Arial"/>
          <w:lang w:val="es-ES"/>
        </w:rPr>
      </w:pPr>
    </w:p>
    <w:p w14:paraId="7DFD5E79" w14:textId="3A3BEAEC" w:rsidR="009248AC" w:rsidRDefault="00BA1FDB" w:rsidP="00AE2306">
      <w:pPr>
        <w:rPr>
          <w:rFonts w:ascii="Arial" w:hAnsi="Arial" w:cs="Arial"/>
          <w:lang w:val="es-ES"/>
        </w:rPr>
      </w:pPr>
      <w:r>
        <w:rPr>
          <w:rFonts w:ascii="Arial" w:hAnsi="Arial" w:cs="Arial"/>
          <w:lang w:val="es-ES"/>
        </w:rPr>
        <w:t>Arreglos de Capacitores</w:t>
      </w:r>
    </w:p>
    <w:p w14:paraId="5B85E1FF" w14:textId="77777777" w:rsidR="00BA1FDB" w:rsidRDefault="00BA1FDB" w:rsidP="00AE2306">
      <w:pPr>
        <w:rPr>
          <w:rFonts w:ascii="Arial" w:hAnsi="Arial" w:cs="Arial"/>
          <w:lang w:val="es-ES"/>
        </w:rPr>
      </w:pPr>
    </w:p>
    <w:p w14:paraId="17512559" w14:textId="77777777" w:rsidR="00BA1FDB" w:rsidRP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Podemos formar arreglos de capacitores en serie, en paralelo o en arreglos combinados. En el caso de capacitores en un arreglo en serie, éste se caracteriza por que todos los capacitores en el arreglo toman la misma cantidad de carga, limitada por el capacitor de menor capacitancia y el voltaje que adquiere cada capacitor será inversamente proporcional al valor de su capacitancia, como se deduce de la siguiente expresión: q1 = q2 = ... = qx = Cx * Vx Note que en el caso de capacitores en serie, como se muestran en la siguiente figura, al quedar unidas las placas intermedias de los capacitores, éstas se cargarán sólo por inducción, por lo que no sería una situación normal el que una de estas placas conductoras tuviese mas carga de un tipo que la otra ya que las cargas sólo se están reordenando no son cargas efectivas provenientes de la fuente de poder.</w:t>
      </w:r>
    </w:p>
    <w:p w14:paraId="00BA5960" w14:textId="339FBA3B" w:rsidR="00BA1FDB" w:rsidRPr="00BA1FDB" w:rsidRDefault="00BA1FDB" w:rsidP="00BA1FDB">
      <w:pPr>
        <w:jc w:val="center"/>
        <w:rPr>
          <w:rFonts w:eastAsia="Times New Roman"/>
          <w:lang w:val="es-ES"/>
        </w:rPr>
      </w:pPr>
      <w:r>
        <w:rPr>
          <w:rFonts w:eastAsia="Times New Roman"/>
          <w:noProof/>
        </w:rPr>
        <w:drawing>
          <wp:inline distT="0" distB="0" distL="0" distR="0" wp14:anchorId="4C0B9907" wp14:editId="00EA327E">
            <wp:extent cx="2413000" cy="698500"/>
            <wp:effectExtent l="0" t="0" r="0" b="12700"/>
            <wp:docPr id="8" name="Picture 8" descr="../../../../../Desktop/Screen%20Shot%202017-10-18%20at%207.04.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18%20at%207.04.20%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698500"/>
                    </a:xfrm>
                    <a:prstGeom prst="rect">
                      <a:avLst/>
                    </a:prstGeom>
                    <a:noFill/>
                    <a:ln>
                      <a:noFill/>
                    </a:ln>
                  </pic:spPr>
                </pic:pic>
              </a:graphicData>
            </a:graphic>
          </wp:inline>
        </w:drawing>
      </w:r>
    </w:p>
    <w:p w14:paraId="27B0402B" w14:textId="77777777" w:rsidR="00BA1FDB" w:rsidRPr="00EB41D9" w:rsidRDefault="00BA1FDB" w:rsidP="00AE2306">
      <w:pPr>
        <w:rPr>
          <w:rFonts w:ascii="Arial" w:hAnsi="Arial" w:cs="Arial"/>
          <w:lang w:val="es-ES"/>
        </w:rPr>
      </w:pPr>
    </w:p>
    <w:p w14:paraId="583C830C" w14:textId="77777777" w:rsidR="00BA1FDB" w:rsidRP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La capacitancia equivalente de un arreglo en serie se calcula como el inverso de la suma de los inversos de las capacitancias en el arreglo y la carga que almacena es igual a la de uno sólo cualquiera de los del arreglo. Nota: Dado que el voltaje total del arreglo se repartirá en razón inversa a la capacitancia de cada capacitor, debemos cuidar que el capacitor de menor capacitancia soporte el voltaje que le corresponda en proporción a los demás. Por ejemplo: Un capacitor de 10[uF] en serie con uno de 100[uF], el de 10[uF] obtendrá 10 veces más voltaje que el de 100[[uF], por lo que si el voltaje total es de 20 V (de la fuente de poder), el primer capacitor deberá soportar por lo menos 18.18[V], mientras que, el de 100[uF] sólo deberá soportar por lo menos 1.818[V]</w:t>
      </w:r>
    </w:p>
    <w:p w14:paraId="71E25EBD" w14:textId="0AE373F2" w:rsidR="00EF7CB9" w:rsidRPr="00EB41D9" w:rsidRDefault="00EF7CB9" w:rsidP="00AE2306">
      <w:pPr>
        <w:rPr>
          <w:rFonts w:ascii="Arial" w:hAnsi="Arial" w:cs="Arial"/>
          <w:lang w:val="es-ES"/>
        </w:rPr>
      </w:pPr>
    </w:p>
    <w:p w14:paraId="4592FE12" w14:textId="26D3ED0E" w:rsidR="00EF7CB9" w:rsidRPr="00EB41D9" w:rsidRDefault="00BA1FDB" w:rsidP="00AE2306">
      <w:pPr>
        <w:rPr>
          <w:rFonts w:ascii="Arial" w:hAnsi="Arial" w:cs="Arial"/>
          <w:lang w:val="es-ES"/>
        </w:rPr>
      </w:pPr>
      <w:r>
        <w:rPr>
          <w:rFonts w:ascii="Arial" w:hAnsi="Arial" w:cs="Arial"/>
          <w:lang w:val="es-ES"/>
        </w:rPr>
        <w:t>Tipos de Capacitores</w:t>
      </w:r>
      <w:r w:rsidR="00EF7CB9" w:rsidRPr="00EB41D9">
        <w:rPr>
          <w:rFonts w:ascii="Arial" w:hAnsi="Arial" w:cs="Arial"/>
          <w:lang w:val="es-ES"/>
        </w:rPr>
        <w:t xml:space="preserve"> </w:t>
      </w:r>
    </w:p>
    <w:p w14:paraId="6886AD3E" w14:textId="77777777" w:rsidR="00EF7CB9" w:rsidRPr="00EB41D9" w:rsidRDefault="00EF7CB9" w:rsidP="00AE2306">
      <w:pPr>
        <w:rPr>
          <w:rFonts w:ascii="Arial" w:hAnsi="Arial" w:cs="Arial"/>
          <w:lang w:val="es-ES"/>
        </w:rPr>
      </w:pPr>
    </w:p>
    <w:p w14:paraId="54038682" w14:textId="77777777" w:rsid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Hoy en día se cuentan con diferentes tipos de capacitores de capacitancia fija o variable,. Algunos de los más comunes emplean dieléctricos como la mica, la cerámica, el papel, el aceite, y el aire. Los capacitores de mica consisten básicamente en una o varias láminas de mica que separan a las láminas de papel metálico, dispuestas en rollo para ocupar menos espacio. Las láminas metálicas se conectan a dos electrodos terminales. Se empaca en un material aislante de plástico. El capacitor de mica tiene excelentes características bajo el esfuerzo de las variaciones de temperatura y las aplicaciones de altas tensiones, y típicamente tienen valores de capacitancia de entre unos cuantos picoFarads a fracciones de microFarad, soportando tensiones máximas de trabajo de hasta 100 volts o más.</w:t>
      </w:r>
    </w:p>
    <w:p w14:paraId="4BD9A376" w14:textId="77777777" w:rsidR="00BA1FDB" w:rsidRDefault="00BA1FDB" w:rsidP="00BA1FDB">
      <w:pPr>
        <w:rPr>
          <w:rFonts w:ascii="Arial" w:eastAsia="Times New Roman" w:hAnsi="Arial" w:cs="Arial"/>
          <w:sz w:val="22"/>
          <w:szCs w:val="22"/>
          <w:lang w:val="es-ES"/>
        </w:rPr>
      </w:pPr>
    </w:p>
    <w:p w14:paraId="0F3F95F5" w14:textId="5F3C2645" w:rsid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 xml:space="preserve"> LABORATOR</w:t>
      </w:r>
      <w:r>
        <w:rPr>
          <w:rFonts w:ascii="Arial" w:eastAsia="Times New Roman" w:hAnsi="Arial" w:cs="Arial"/>
          <w:sz w:val="22"/>
          <w:szCs w:val="22"/>
          <w:lang w:val="es-ES"/>
        </w:rPr>
        <w:t>IO DE ELEMENTOS DE FÍSICA</w:t>
      </w:r>
    </w:p>
    <w:p w14:paraId="69AFBD57" w14:textId="77777777" w:rsidR="00BA1FDB" w:rsidRDefault="00BA1FDB" w:rsidP="00BA1FDB">
      <w:pPr>
        <w:rPr>
          <w:rFonts w:ascii="Arial" w:eastAsia="Times New Roman" w:hAnsi="Arial" w:cs="Arial"/>
          <w:sz w:val="22"/>
          <w:szCs w:val="22"/>
          <w:lang w:val="es-ES"/>
        </w:rPr>
      </w:pPr>
    </w:p>
    <w:p w14:paraId="1DC61AEC" w14:textId="15689F30" w:rsidR="00BA1FDB" w:rsidRPr="00BA1FDB" w:rsidRDefault="00BA1FDB" w:rsidP="00BA1FDB">
      <w:pPr>
        <w:rPr>
          <w:rFonts w:eastAsia="Times New Roman"/>
          <w:lang w:val="es-ES"/>
        </w:rPr>
      </w:pPr>
      <w:r w:rsidRPr="00BA1FDB">
        <w:rPr>
          <w:rFonts w:ascii="Arial" w:eastAsia="Times New Roman" w:hAnsi="Arial" w:cs="Arial"/>
          <w:sz w:val="22"/>
          <w:szCs w:val="22"/>
          <w:lang w:val="es-ES"/>
        </w:rPr>
        <w:t xml:space="preserve"> El capacitor de cerámica se construye de la siguiente forma. Se recubre una base de cerámica por ambos lados, con un metal que puede ser cobre o plata, para que actúen como las dos placas conductoras. Luego se fijan las placas a los contactos a través de electrodos. Después se aplica una cubierta aislante de cerámica o plástico a las placas y el dieléctrico. Pueden </w:t>
      </w:r>
      <w:r w:rsidRPr="00BA1FDB">
        <w:rPr>
          <w:rFonts w:ascii="Arial" w:eastAsia="Times New Roman" w:hAnsi="Arial" w:cs="Arial"/>
          <w:sz w:val="22"/>
          <w:szCs w:val="22"/>
          <w:lang w:val="es-ES"/>
        </w:rPr>
        <w:lastRenderedPageBreak/>
        <w:t>hallarse en valores que van desde unos cuantos picoFarad hasta quizá 2 microFarads, con tensiones de funcionamiento muy elevadas como de hasta 5000 volts o más. El capacitor electrolítico se utiliza más comúnmente en situaciones en que se requieren capacitancias del orden de uno o varios miles microFarads. Se diseñan, principalmente, para su uso en redes en las que se aplican sólo tensiones de CD al capacitor, aunque existen capacitores electrolíticos que se pueden utilizar en circuitos de AC (corriente alterna), por ejemplo para producir el arranque de motores eléctricos. La construcción básica del capacitor electrolítico consiste en un rollo de papel de aluminio recubierto por un lado de oxido de aluminio, para que el aluminio sea la placa positiva y el óxido el dieléctrico. Del lado del oxido se coloca un papel impregnado de una sustancia líquida electrolítica; esto es, una sustancia susceptible de ionizarse, cuya función es hacer que el capacitor admita una mayor cantidad de carga almacenada</w:t>
      </w:r>
      <w:r w:rsidRPr="00BA1FDB">
        <w:rPr>
          <w:rFonts w:eastAsia="Times New Roman"/>
          <w:lang w:val="es-ES"/>
        </w:rPr>
        <w:t>.</w:t>
      </w:r>
    </w:p>
    <w:p w14:paraId="76527115" w14:textId="3B1E8AF8" w:rsidR="00EF7CB9" w:rsidRPr="00EB41D9" w:rsidRDefault="00EF7CB9" w:rsidP="00C70E94">
      <w:pPr>
        <w:jc w:val="center"/>
        <w:rPr>
          <w:rFonts w:ascii="Arial" w:hAnsi="Arial" w:cs="Arial"/>
          <w:sz w:val="22"/>
          <w:lang w:val="es-ES"/>
        </w:rPr>
      </w:pPr>
    </w:p>
    <w:p w14:paraId="4B76FB35" w14:textId="2194FFE2" w:rsidR="00EF7CB9" w:rsidRPr="00EF7CB9" w:rsidRDefault="00EF7CB9" w:rsidP="00C70E94">
      <w:pPr>
        <w:jc w:val="center"/>
        <w:rPr>
          <w:rFonts w:ascii="Arial" w:hAnsi="Arial" w:cs="Arial"/>
          <w:sz w:val="32"/>
          <w:lang w:val="es-ES"/>
        </w:rPr>
      </w:pPr>
    </w:p>
    <w:p w14:paraId="74C95CEF" w14:textId="271A231C" w:rsidR="00BE6AED" w:rsidRDefault="00BE6AED" w:rsidP="00AE2306">
      <w:pPr>
        <w:rPr>
          <w:rFonts w:ascii="Arial" w:hAnsi="Arial" w:cs="Arial"/>
          <w:b/>
          <w:sz w:val="32"/>
          <w:lang w:val="es-ES"/>
        </w:rPr>
      </w:pPr>
      <w:r>
        <w:rPr>
          <w:rFonts w:ascii="Arial" w:hAnsi="Arial" w:cs="Arial"/>
          <w:b/>
          <w:sz w:val="32"/>
          <w:lang w:val="es-ES"/>
        </w:rPr>
        <w:t>Desarrollo:</w:t>
      </w:r>
    </w:p>
    <w:p w14:paraId="280527B6" w14:textId="68D14329" w:rsidR="003C4E84" w:rsidRPr="00BA1FDB" w:rsidRDefault="003C4E84" w:rsidP="00AE2306">
      <w:pPr>
        <w:rPr>
          <w:rFonts w:ascii="Arial" w:hAnsi="Arial" w:cs="Arial"/>
          <w:lang w:val="es-ES"/>
        </w:rPr>
      </w:pPr>
    </w:p>
    <w:p w14:paraId="47FF0584" w14:textId="77777777" w:rsidR="00BA1FDB" w:rsidRDefault="00BA1FDB" w:rsidP="00BA1FDB">
      <w:pPr>
        <w:rPr>
          <w:rFonts w:ascii="Arial" w:eastAsia="Times New Roman" w:hAnsi="Arial" w:cs="Arial"/>
          <w:lang w:val="es-ES"/>
        </w:rPr>
      </w:pPr>
      <w:r w:rsidRPr="00BA1FDB">
        <w:rPr>
          <w:rFonts w:ascii="Arial" w:eastAsia="Times New Roman" w:hAnsi="Arial" w:cs="Arial"/>
          <w:lang w:val="es-ES"/>
        </w:rPr>
        <w:t xml:space="preserve">Modelado de la relación capacitancia-distancia de un arreglo </w:t>
      </w:r>
    </w:p>
    <w:p w14:paraId="5630EEEB" w14:textId="77777777" w:rsidR="00BA1FDB" w:rsidRPr="00BA1FDB" w:rsidRDefault="00BA1FDB" w:rsidP="00BA1FDB">
      <w:pPr>
        <w:rPr>
          <w:rFonts w:ascii="Arial" w:eastAsia="Times New Roman" w:hAnsi="Arial" w:cs="Arial"/>
          <w:lang w:val="es-ES"/>
        </w:rPr>
      </w:pPr>
    </w:p>
    <w:p w14:paraId="0EE0252E" w14:textId="1D836E73" w:rsidR="00BA1FDB" w:rsidRPr="00BA1FDB" w:rsidRDefault="00BA1FDB" w:rsidP="00BA1FDB">
      <w:pPr>
        <w:rPr>
          <w:rFonts w:ascii="Arial" w:eastAsia="Times New Roman" w:hAnsi="Arial" w:cs="Arial"/>
          <w:sz w:val="22"/>
          <w:szCs w:val="22"/>
          <w:lang w:val="es-ES"/>
        </w:rPr>
      </w:pPr>
      <w:r w:rsidRPr="00BA1FDB">
        <w:rPr>
          <w:rFonts w:ascii="Arial" w:eastAsia="Times New Roman" w:hAnsi="Arial" w:cs="Arial"/>
          <w:sz w:val="22"/>
          <w:szCs w:val="22"/>
          <w:lang w:val="es-ES"/>
        </w:rPr>
        <w:t>Utilice el capacitor de placas paralelas de distancia variable entre placas, como se muestra en la Figura 1. Mida la capacitancia en diversas distancias, comenzando con 0.5[cm] (cuide de no tocar con sus manos las placas ya que ello alterará el valor de la capacitancia medida)</w:t>
      </w:r>
    </w:p>
    <w:p w14:paraId="60C98C92" w14:textId="6C293A45" w:rsidR="003C4E84" w:rsidRPr="00BA1FDB" w:rsidRDefault="003C4E84" w:rsidP="00C70E94">
      <w:pPr>
        <w:jc w:val="center"/>
        <w:rPr>
          <w:rFonts w:ascii="Arial" w:hAnsi="Arial" w:cs="Arial"/>
          <w:lang w:val="es-ES"/>
        </w:rPr>
      </w:pPr>
    </w:p>
    <w:p w14:paraId="35747E26" w14:textId="77777777" w:rsidR="00C70E94" w:rsidRPr="00BA1FDB" w:rsidRDefault="00C70E94" w:rsidP="00C70E94">
      <w:pPr>
        <w:jc w:val="center"/>
        <w:rPr>
          <w:rFonts w:ascii="Arial" w:hAnsi="Arial" w:cs="Arial"/>
          <w:sz w:val="22"/>
          <w:lang w:val="es-ES"/>
        </w:rPr>
      </w:pPr>
    </w:p>
    <w:p w14:paraId="2D1DB752" w14:textId="78212CCB" w:rsidR="00C70E94" w:rsidRDefault="00F815E8" w:rsidP="00C70E94">
      <w:pPr>
        <w:jc w:val="center"/>
        <w:rPr>
          <w:rFonts w:ascii="Arial" w:hAnsi="Arial" w:cs="Arial"/>
          <w:sz w:val="22"/>
          <w:lang w:val="es-ES"/>
        </w:rPr>
      </w:pPr>
      <w:r>
        <w:rPr>
          <w:rFonts w:ascii="Arial" w:hAnsi="Arial" w:cs="Arial"/>
          <w:noProof/>
          <w:sz w:val="22"/>
        </w:rPr>
        <w:drawing>
          <wp:inline distT="0" distB="0" distL="0" distR="0" wp14:anchorId="0C3D20FF" wp14:editId="60A013B7">
            <wp:extent cx="5892800" cy="1841500"/>
            <wp:effectExtent l="0" t="0" r="0" b="12700"/>
            <wp:docPr id="9" name="Picture 9" descr="../../../../../Desktop/Screen%20Shot%202017-10-18%20at%207.09.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18%20at%207.09.29%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800" cy="1841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F815E8" w14:paraId="688CAB8A" w14:textId="77777777" w:rsidTr="00F815E8">
        <w:tc>
          <w:tcPr>
            <w:tcW w:w="4675" w:type="dxa"/>
          </w:tcPr>
          <w:p w14:paraId="4FC6D2F3" w14:textId="53993848" w:rsidR="00F815E8" w:rsidRDefault="00F815E8" w:rsidP="00C70E94">
            <w:pPr>
              <w:jc w:val="center"/>
              <w:rPr>
                <w:rFonts w:ascii="Arial" w:hAnsi="Arial" w:cs="Arial"/>
                <w:sz w:val="22"/>
                <w:lang w:val="es-ES"/>
              </w:rPr>
            </w:pPr>
            <w:r>
              <w:rPr>
                <w:rFonts w:ascii="Arial" w:hAnsi="Arial" w:cs="Arial"/>
                <w:sz w:val="22"/>
                <w:lang w:val="es-ES"/>
              </w:rPr>
              <w:t>DISTANCIA: d   [CM]</w:t>
            </w:r>
          </w:p>
        </w:tc>
        <w:tc>
          <w:tcPr>
            <w:tcW w:w="4675" w:type="dxa"/>
          </w:tcPr>
          <w:p w14:paraId="19979DC7" w14:textId="510B3658" w:rsidR="00F815E8" w:rsidRDefault="00F815E8" w:rsidP="00C70E94">
            <w:pPr>
              <w:jc w:val="center"/>
              <w:rPr>
                <w:rFonts w:ascii="Arial" w:hAnsi="Arial" w:cs="Arial"/>
                <w:sz w:val="22"/>
                <w:lang w:val="es-ES"/>
              </w:rPr>
            </w:pPr>
            <w:r>
              <w:rPr>
                <w:rFonts w:ascii="Arial" w:hAnsi="Arial" w:cs="Arial"/>
                <w:sz w:val="22"/>
                <w:lang w:val="es-ES"/>
              </w:rPr>
              <w:t>CAPACITANCIA: C   [pF]</w:t>
            </w:r>
          </w:p>
        </w:tc>
      </w:tr>
      <w:tr w:rsidR="00F815E8" w14:paraId="0B4D3B63" w14:textId="77777777" w:rsidTr="00F815E8">
        <w:tc>
          <w:tcPr>
            <w:tcW w:w="4675" w:type="dxa"/>
          </w:tcPr>
          <w:p w14:paraId="779DBB93" w14:textId="3810FFD1" w:rsidR="00F815E8" w:rsidRDefault="00F815E8" w:rsidP="00C70E94">
            <w:pPr>
              <w:jc w:val="center"/>
              <w:rPr>
                <w:rFonts w:ascii="Arial" w:hAnsi="Arial" w:cs="Arial"/>
                <w:sz w:val="22"/>
                <w:lang w:val="es-ES"/>
              </w:rPr>
            </w:pPr>
            <w:r>
              <w:rPr>
                <w:rFonts w:ascii="Arial" w:hAnsi="Arial" w:cs="Arial"/>
                <w:sz w:val="22"/>
                <w:lang w:val="es-ES"/>
              </w:rPr>
              <w:t>0.5</w:t>
            </w:r>
          </w:p>
        </w:tc>
        <w:tc>
          <w:tcPr>
            <w:tcW w:w="4675" w:type="dxa"/>
          </w:tcPr>
          <w:p w14:paraId="7931EC90" w14:textId="60617F54" w:rsidR="00F815E8" w:rsidRDefault="00F815E8" w:rsidP="00C70E94">
            <w:pPr>
              <w:jc w:val="center"/>
              <w:rPr>
                <w:rFonts w:ascii="Arial" w:hAnsi="Arial" w:cs="Arial"/>
                <w:sz w:val="22"/>
                <w:lang w:val="es-ES"/>
              </w:rPr>
            </w:pPr>
            <w:r>
              <w:rPr>
                <w:rFonts w:ascii="Arial" w:hAnsi="Arial" w:cs="Arial"/>
                <w:sz w:val="22"/>
                <w:lang w:val="es-ES"/>
              </w:rPr>
              <w:t>36</w:t>
            </w:r>
          </w:p>
        </w:tc>
      </w:tr>
      <w:tr w:rsidR="00F815E8" w14:paraId="4E98FEE3" w14:textId="77777777" w:rsidTr="00F815E8">
        <w:tc>
          <w:tcPr>
            <w:tcW w:w="4675" w:type="dxa"/>
          </w:tcPr>
          <w:p w14:paraId="2CEC0E2C" w14:textId="02C259ED" w:rsidR="00F815E8" w:rsidRDefault="00F815E8" w:rsidP="00C70E94">
            <w:pPr>
              <w:jc w:val="center"/>
              <w:rPr>
                <w:rFonts w:ascii="Arial" w:hAnsi="Arial" w:cs="Arial"/>
                <w:sz w:val="22"/>
                <w:lang w:val="es-ES"/>
              </w:rPr>
            </w:pPr>
            <w:r>
              <w:rPr>
                <w:rFonts w:ascii="Arial" w:hAnsi="Arial" w:cs="Arial"/>
                <w:sz w:val="22"/>
                <w:lang w:val="es-ES"/>
              </w:rPr>
              <w:t>1.0</w:t>
            </w:r>
          </w:p>
        </w:tc>
        <w:tc>
          <w:tcPr>
            <w:tcW w:w="4675" w:type="dxa"/>
          </w:tcPr>
          <w:p w14:paraId="76E87337" w14:textId="175EA1D2" w:rsidR="00F815E8" w:rsidRDefault="00F815E8" w:rsidP="00C70E94">
            <w:pPr>
              <w:jc w:val="center"/>
              <w:rPr>
                <w:rFonts w:ascii="Arial" w:hAnsi="Arial" w:cs="Arial"/>
                <w:sz w:val="22"/>
                <w:lang w:val="es-ES"/>
              </w:rPr>
            </w:pPr>
            <w:r>
              <w:rPr>
                <w:rFonts w:ascii="Arial" w:hAnsi="Arial" w:cs="Arial"/>
                <w:sz w:val="22"/>
                <w:lang w:val="es-ES"/>
              </w:rPr>
              <w:t>20</w:t>
            </w:r>
          </w:p>
        </w:tc>
      </w:tr>
      <w:tr w:rsidR="00F815E8" w14:paraId="3E302660" w14:textId="77777777" w:rsidTr="00F815E8">
        <w:tc>
          <w:tcPr>
            <w:tcW w:w="4675" w:type="dxa"/>
          </w:tcPr>
          <w:p w14:paraId="5E7738AF" w14:textId="30D5D850" w:rsidR="00F815E8" w:rsidRDefault="00F815E8" w:rsidP="00C70E94">
            <w:pPr>
              <w:jc w:val="center"/>
              <w:rPr>
                <w:rFonts w:ascii="Arial" w:hAnsi="Arial" w:cs="Arial"/>
                <w:sz w:val="22"/>
                <w:lang w:val="es-ES"/>
              </w:rPr>
            </w:pPr>
            <w:r>
              <w:rPr>
                <w:rFonts w:ascii="Arial" w:hAnsi="Arial" w:cs="Arial"/>
                <w:sz w:val="22"/>
                <w:lang w:val="es-ES"/>
              </w:rPr>
              <w:t>1.5</w:t>
            </w:r>
          </w:p>
        </w:tc>
        <w:tc>
          <w:tcPr>
            <w:tcW w:w="4675" w:type="dxa"/>
          </w:tcPr>
          <w:p w14:paraId="1EC672D5" w14:textId="2472A2C6" w:rsidR="00F815E8" w:rsidRDefault="00F815E8" w:rsidP="00C70E94">
            <w:pPr>
              <w:jc w:val="center"/>
              <w:rPr>
                <w:rFonts w:ascii="Arial" w:hAnsi="Arial" w:cs="Arial"/>
                <w:sz w:val="22"/>
                <w:lang w:val="es-ES"/>
              </w:rPr>
            </w:pPr>
            <w:r>
              <w:rPr>
                <w:rFonts w:ascii="Arial" w:hAnsi="Arial" w:cs="Arial"/>
                <w:sz w:val="22"/>
                <w:lang w:val="es-ES"/>
              </w:rPr>
              <w:t>14</w:t>
            </w:r>
          </w:p>
        </w:tc>
      </w:tr>
      <w:tr w:rsidR="00F815E8" w14:paraId="37FCEFC5" w14:textId="77777777" w:rsidTr="00F815E8">
        <w:tc>
          <w:tcPr>
            <w:tcW w:w="4675" w:type="dxa"/>
          </w:tcPr>
          <w:p w14:paraId="583D1846" w14:textId="16D83308" w:rsidR="00F815E8" w:rsidRDefault="00F815E8" w:rsidP="00C70E94">
            <w:pPr>
              <w:jc w:val="center"/>
              <w:rPr>
                <w:rFonts w:ascii="Arial" w:hAnsi="Arial" w:cs="Arial"/>
                <w:sz w:val="22"/>
                <w:lang w:val="es-ES"/>
              </w:rPr>
            </w:pPr>
            <w:r>
              <w:rPr>
                <w:rFonts w:ascii="Arial" w:hAnsi="Arial" w:cs="Arial"/>
                <w:sz w:val="22"/>
                <w:lang w:val="es-ES"/>
              </w:rPr>
              <w:t>2.0</w:t>
            </w:r>
          </w:p>
        </w:tc>
        <w:tc>
          <w:tcPr>
            <w:tcW w:w="4675" w:type="dxa"/>
          </w:tcPr>
          <w:p w14:paraId="3AD928BF" w14:textId="5CDB4338" w:rsidR="00F815E8" w:rsidRDefault="00F815E8" w:rsidP="00C70E94">
            <w:pPr>
              <w:jc w:val="center"/>
              <w:rPr>
                <w:rFonts w:ascii="Arial" w:hAnsi="Arial" w:cs="Arial"/>
                <w:sz w:val="22"/>
                <w:lang w:val="es-ES"/>
              </w:rPr>
            </w:pPr>
            <w:r>
              <w:rPr>
                <w:rFonts w:ascii="Arial" w:hAnsi="Arial" w:cs="Arial"/>
                <w:sz w:val="22"/>
                <w:lang w:val="es-ES"/>
              </w:rPr>
              <w:t>11</w:t>
            </w:r>
          </w:p>
        </w:tc>
      </w:tr>
      <w:tr w:rsidR="00F815E8" w14:paraId="516C927D" w14:textId="77777777" w:rsidTr="00F815E8">
        <w:tc>
          <w:tcPr>
            <w:tcW w:w="4675" w:type="dxa"/>
          </w:tcPr>
          <w:p w14:paraId="7D871DDF" w14:textId="7F2A75B2" w:rsidR="00F815E8" w:rsidRDefault="00F815E8" w:rsidP="00C70E94">
            <w:pPr>
              <w:jc w:val="center"/>
              <w:rPr>
                <w:rFonts w:ascii="Arial" w:hAnsi="Arial" w:cs="Arial"/>
                <w:sz w:val="22"/>
                <w:lang w:val="es-ES"/>
              </w:rPr>
            </w:pPr>
            <w:r>
              <w:rPr>
                <w:rFonts w:ascii="Arial" w:hAnsi="Arial" w:cs="Arial"/>
                <w:sz w:val="22"/>
                <w:lang w:val="es-ES"/>
              </w:rPr>
              <w:t>2.5</w:t>
            </w:r>
          </w:p>
        </w:tc>
        <w:tc>
          <w:tcPr>
            <w:tcW w:w="4675" w:type="dxa"/>
          </w:tcPr>
          <w:p w14:paraId="4391F4E3" w14:textId="62AEAB82" w:rsidR="00F815E8" w:rsidRDefault="00F815E8" w:rsidP="00C70E94">
            <w:pPr>
              <w:jc w:val="center"/>
              <w:rPr>
                <w:rFonts w:ascii="Arial" w:hAnsi="Arial" w:cs="Arial"/>
                <w:sz w:val="22"/>
                <w:lang w:val="es-ES"/>
              </w:rPr>
            </w:pPr>
            <w:r>
              <w:rPr>
                <w:rFonts w:ascii="Arial" w:hAnsi="Arial" w:cs="Arial"/>
                <w:sz w:val="22"/>
                <w:lang w:val="es-ES"/>
              </w:rPr>
              <w:t>10</w:t>
            </w:r>
          </w:p>
        </w:tc>
      </w:tr>
      <w:tr w:rsidR="00F815E8" w14:paraId="09C662ED" w14:textId="77777777" w:rsidTr="00F815E8">
        <w:tc>
          <w:tcPr>
            <w:tcW w:w="4675" w:type="dxa"/>
          </w:tcPr>
          <w:p w14:paraId="4D3CA013" w14:textId="1AF22BEC" w:rsidR="00F815E8" w:rsidRDefault="00F815E8" w:rsidP="00C70E94">
            <w:pPr>
              <w:jc w:val="center"/>
              <w:rPr>
                <w:rFonts w:ascii="Arial" w:hAnsi="Arial" w:cs="Arial"/>
                <w:sz w:val="22"/>
                <w:lang w:val="es-ES"/>
              </w:rPr>
            </w:pPr>
            <w:r>
              <w:rPr>
                <w:rFonts w:ascii="Arial" w:hAnsi="Arial" w:cs="Arial"/>
                <w:sz w:val="22"/>
                <w:lang w:val="es-ES"/>
              </w:rPr>
              <w:t>3.0</w:t>
            </w:r>
          </w:p>
        </w:tc>
        <w:tc>
          <w:tcPr>
            <w:tcW w:w="4675" w:type="dxa"/>
          </w:tcPr>
          <w:p w14:paraId="29D5CA80" w14:textId="61F69735" w:rsidR="00F815E8" w:rsidRDefault="00F815E8" w:rsidP="00C70E94">
            <w:pPr>
              <w:jc w:val="center"/>
              <w:rPr>
                <w:rFonts w:ascii="Arial" w:hAnsi="Arial" w:cs="Arial"/>
                <w:sz w:val="22"/>
                <w:lang w:val="es-ES"/>
              </w:rPr>
            </w:pPr>
            <w:r>
              <w:rPr>
                <w:rFonts w:ascii="Arial" w:hAnsi="Arial" w:cs="Arial"/>
                <w:sz w:val="22"/>
                <w:lang w:val="es-ES"/>
              </w:rPr>
              <w:t>9</w:t>
            </w:r>
          </w:p>
        </w:tc>
      </w:tr>
      <w:tr w:rsidR="00F815E8" w14:paraId="7D534339" w14:textId="77777777" w:rsidTr="00F815E8">
        <w:tc>
          <w:tcPr>
            <w:tcW w:w="4675" w:type="dxa"/>
          </w:tcPr>
          <w:p w14:paraId="1ACDCA15" w14:textId="578BB2C2" w:rsidR="00F815E8" w:rsidRDefault="00F815E8" w:rsidP="00C70E94">
            <w:pPr>
              <w:jc w:val="center"/>
              <w:rPr>
                <w:rFonts w:ascii="Arial" w:hAnsi="Arial" w:cs="Arial"/>
                <w:sz w:val="22"/>
                <w:lang w:val="es-ES"/>
              </w:rPr>
            </w:pPr>
            <w:r>
              <w:rPr>
                <w:rFonts w:ascii="Arial" w:hAnsi="Arial" w:cs="Arial"/>
                <w:sz w:val="22"/>
                <w:lang w:val="es-ES"/>
              </w:rPr>
              <w:t>3.5</w:t>
            </w:r>
          </w:p>
        </w:tc>
        <w:tc>
          <w:tcPr>
            <w:tcW w:w="4675" w:type="dxa"/>
          </w:tcPr>
          <w:p w14:paraId="63CE5301" w14:textId="4C13A532" w:rsidR="00F815E8" w:rsidRDefault="00F815E8" w:rsidP="00C70E94">
            <w:pPr>
              <w:jc w:val="center"/>
              <w:rPr>
                <w:rFonts w:ascii="Arial" w:hAnsi="Arial" w:cs="Arial"/>
                <w:sz w:val="22"/>
                <w:lang w:val="es-ES"/>
              </w:rPr>
            </w:pPr>
            <w:r>
              <w:rPr>
                <w:rFonts w:ascii="Arial" w:hAnsi="Arial" w:cs="Arial"/>
                <w:sz w:val="22"/>
                <w:lang w:val="es-ES"/>
              </w:rPr>
              <w:t>7</w:t>
            </w:r>
          </w:p>
        </w:tc>
      </w:tr>
      <w:tr w:rsidR="00F815E8" w14:paraId="50C6CB86" w14:textId="77777777" w:rsidTr="00F815E8">
        <w:tc>
          <w:tcPr>
            <w:tcW w:w="4675" w:type="dxa"/>
          </w:tcPr>
          <w:p w14:paraId="7E46D731" w14:textId="255594E5" w:rsidR="00F815E8" w:rsidRDefault="00F815E8" w:rsidP="00C70E94">
            <w:pPr>
              <w:jc w:val="center"/>
              <w:rPr>
                <w:rFonts w:ascii="Arial" w:hAnsi="Arial" w:cs="Arial"/>
                <w:sz w:val="22"/>
                <w:lang w:val="es-ES"/>
              </w:rPr>
            </w:pPr>
            <w:r>
              <w:rPr>
                <w:rFonts w:ascii="Arial" w:hAnsi="Arial" w:cs="Arial"/>
                <w:sz w:val="22"/>
                <w:lang w:val="es-ES"/>
              </w:rPr>
              <w:t>4.0</w:t>
            </w:r>
          </w:p>
        </w:tc>
        <w:tc>
          <w:tcPr>
            <w:tcW w:w="4675" w:type="dxa"/>
          </w:tcPr>
          <w:p w14:paraId="7EBA6BCE" w14:textId="28B539F2" w:rsidR="00F815E8" w:rsidRDefault="00F815E8" w:rsidP="00C70E94">
            <w:pPr>
              <w:jc w:val="center"/>
              <w:rPr>
                <w:rFonts w:ascii="Arial" w:hAnsi="Arial" w:cs="Arial"/>
                <w:sz w:val="22"/>
                <w:lang w:val="es-ES"/>
              </w:rPr>
            </w:pPr>
            <w:r>
              <w:rPr>
                <w:rFonts w:ascii="Arial" w:hAnsi="Arial" w:cs="Arial"/>
                <w:sz w:val="22"/>
                <w:lang w:val="es-ES"/>
              </w:rPr>
              <w:t>7</w:t>
            </w:r>
          </w:p>
        </w:tc>
      </w:tr>
      <w:tr w:rsidR="00F815E8" w14:paraId="08B39056" w14:textId="77777777" w:rsidTr="00F815E8">
        <w:tc>
          <w:tcPr>
            <w:tcW w:w="4675" w:type="dxa"/>
          </w:tcPr>
          <w:p w14:paraId="757AC019" w14:textId="5F3DD58E" w:rsidR="00F815E8" w:rsidRDefault="00F815E8" w:rsidP="00C70E94">
            <w:pPr>
              <w:jc w:val="center"/>
              <w:rPr>
                <w:rFonts w:ascii="Arial" w:hAnsi="Arial" w:cs="Arial"/>
                <w:sz w:val="22"/>
                <w:lang w:val="es-ES"/>
              </w:rPr>
            </w:pPr>
            <w:r>
              <w:rPr>
                <w:rFonts w:ascii="Arial" w:hAnsi="Arial" w:cs="Arial"/>
                <w:sz w:val="22"/>
                <w:lang w:val="es-ES"/>
              </w:rPr>
              <w:t>4.5</w:t>
            </w:r>
          </w:p>
        </w:tc>
        <w:tc>
          <w:tcPr>
            <w:tcW w:w="4675" w:type="dxa"/>
          </w:tcPr>
          <w:p w14:paraId="012878EB" w14:textId="4B7CB707" w:rsidR="00F815E8" w:rsidRDefault="00F815E8" w:rsidP="00C70E94">
            <w:pPr>
              <w:jc w:val="center"/>
              <w:rPr>
                <w:rFonts w:ascii="Arial" w:hAnsi="Arial" w:cs="Arial"/>
                <w:sz w:val="22"/>
                <w:lang w:val="es-ES"/>
              </w:rPr>
            </w:pPr>
            <w:r>
              <w:rPr>
                <w:rFonts w:ascii="Arial" w:hAnsi="Arial" w:cs="Arial"/>
                <w:sz w:val="22"/>
                <w:lang w:val="es-ES"/>
              </w:rPr>
              <w:t>6</w:t>
            </w:r>
          </w:p>
        </w:tc>
      </w:tr>
      <w:tr w:rsidR="00F815E8" w14:paraId="1824F29A" w14:textId="77777777" w:rsidTr="00F815E8">
        <w:tc>
          <w:tcPr>
            <w:tcW w:w="4675" w:type="dxa"/>
          </w:tcPr>
          <w:p w14:paraId="6BB4F939" w14:textId="6236838C" w:rsidR="00F815E8" w:rsidRDefault="00F815E8" w:rsidP="00C70E94">
            <w:pPr>
              <w:jc w:val="center"/>
              <w:rPr>
                <w:rFonts w:ascii="Arial" w:hAnsi="Arial" w:cs="Arial"/>
                <w:sz w:val="22"/>
                <w:lang w:val="es-ES"/>
              </w:rPr>
            </w:pPr>
            <w:r>
              <w:rPr>
                <w:rFonts w:ascii="Arial" w:hAnsi="Arial" w:cs="Arial"/>
                <w:sz w:val="22"/>
                <w:lang w:val="es-ES"/>
              </w:rPr>
              <w:t>5.0</w:t>
            </w:r>
          </w:p>
        </w:tc>
        <w:tc>
          <w:tcPr>
            <w:tcW w:w="4675" w:type="dxa"/>
          </w:tcPr>
          <w:p w14:paraId="18C9FE14" w14:textId="0A8677A4" w:rsidR="00F815E8" w:rsidRDefault="00F815E8" w:rsidP="00C70E94">
            <w:pPr>
              <w:jc w:val="center"/>
              <w:rPr>
                <w:rFonts w:ascii="Arial" w:hAnsi="Arial" w:cs="Arial"/>
                <w:sz w:val="22"/>
                <w:lang w:val="es-ES"/>
              </w:rPr>
            </w:pPr>
            <w:r>
              <w:rPr>
                <w:rFonts w:ascii="Arial" w:hAnsi="Arial" w:cs="Arial"/>
                <w:sz w:val="22"/>
                <w:lang w:val="es-ES"/>
              </w:rPr>
              <w:t>5</w:t>
            </w:r>
          </w:p>
        </w:tc>
      </w:tr>
    </w:tbl>
    <w:p w14:paraId="2BC0555E" w14:textId="77777777" w:rsidR="00F815E8" w:rsidRPr="00BA1FDB" w:rsidRDefault="00F815E8" w:rsidP="00C70E94">
      <w:pPr>
        <w:jc w:val="center"/>
        <w:rPr>
          <w:rFonts w:ascii="Arial" w:hAnsi="Arial" w:cs="Arial"/>
          <w:sz w:val="22"/>
          <w:lang w:val="es-ES"/>
        </w:rPr>
      </w:pPr>
    </w:p>
    <w:p w14:paraId="1369DDDA" w14:textId="77777777" w:rsidR="00C70E94" w:rsidRPr="00BA1FDB" w:rsidRDefault="00C70E94" w:rsidP="00C70E94">
      <w:pPr>
        <w:jc w:val="center"/>
        <w:rPr>
          <w:rFonts w:ascii="Arial" w:hAnsi="Arial" w:cs="Arial"/>
          <w:sz w:val="22"/>
          <w:lang w:val="es-ES"/>
        </w:rPr>
      </w:pPr>
    </w:p>
    <w:p w14:paraId="77064EFF" w14:textId="3630BEBD" w:rsidR="00794579" w:rsidRDefault="00794579" w:rsidP="00C70E94">
      <w:pPr>
        <w:jc w:val="center"/>
        <w:rPr>
          <w:rFonts w:ascii="Arial" w:hAnsi="Arial" w:cs="Arial"/>
          <w:sz w:val="22"/>
        </w:rPr>
      </w:pPr>
    </w:p>
    <w:p w14:paraId="62C837B3" w14:textId="77777777" w:rsidR="00794579" w:rsidRDefault="00794579" w:rsidP="00C70E94">
      <w:pPr>
        <w:jc w:val="center"/>
        <w:rPr>
          <w:rFonts w:ascii="Arial" w:hAnsi="Arial" w:cs="Arial"/>
          <w:sz w:val="22"/>
        </w:rPr>
      </w:pPr>
    </w:p>
    <w:p w14:paraId="40444AB9" w14:textId="051E572B" w:rsidR="00F815E8" w:rsidRPr="00F815E8" w:rsidRDefault="00F815E8" w:rsidP="00F815E8">
      <w:pPr>
        <w:rPr>
          <w:rFonts w:ascii="Arial" w:eastAsia="Times New Roman" w:hAnsi="Arial" w:cs="Arial"/>
          <w:sz w:val="22"/>
          <w:szCs w:val="22"/>
        </w:rPr>
      </w:pPr>
      <w:r w:rsidRPr="00F815E8">
        <w:rPr>
          <w:rFonts w:ascii="Arial" w:eastAsia="Times New Roman" w:hAnsi="Arial" w:cs="Arial"/>
          <w:sz w:val="22"/>
          <w:szCs w:val="22"/>
          <w:lang w:val="es-ES"/>
        </w:rPr>
        <w:lastRenderedPageBreak/>
        <w:t xml:space="preserve">El comportamiento de la capacitancia contra la distancia tiene un comportamiento similar al mostrado en la siguiente gráfica: </w:t>
      </w:r>
      <w:r>
        <w:rPr>
          <w:rFonts w:ascii="Arial" w:eastAsia="Times New Roman" w:hAnsi="Arial" w:cs="Arial"/>
          <w:noProof/>
          <w:sz w:val="22"/>
          <w:szCs w:val="22"/>
        </w:rPr>
        <w:drawing>
          <wp:inline distT="0" distB="0" distL="0" distR="0" wp14:anchorId="173F839E" wp14:editId="758B8947">
            <wp:extent cx="5664200" cy="2679700"/>
            <wp:effectExtent l="0" t="0" r="0" b="12700"/>
            <wp:docPr id="10" name="Picture 10" descr="../../../../../Desktop/Screen%20Shot%202017-10-18%20at%207.12.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18%20at%207.12.5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0" cy="2679700"/>
                    </a:xfrm>
                    <a:prstGeom prst="rect">
                      <a:avLst/>
                    </a:prstGeom>
                    <a:noFill/>
                    <a:ln>
                      <a:noFill/>
                    </a:ln>
                  </pic:spPr>
                </pic:pic>
              </a:graphicData>
            </a:graphic>
          </wp:inline>
        </w:drawing>
      </w:r>
    </w:p>
    <w:p w14:paraId="303D8C2C" w14:textId="44374F2C" w:rsidR="00C70E94" w:rsidRPr="00F815E8" w:rsidRDefault="00C70E94" w:rsidP="00C70E94">
      <w:pPr>
        <w:jc w:val="center"/>
        <w:rPr>
          <w:rFonts w:ascii="Arial" w:hAnsi="Arial" w:cs="Arial"/>
          <w:lang w:val="es-ES"/>
        </w:rPr>
      </w:pPr>
    </w:p>
    <w:p w14:paraId="30DA57A7" w14:textId="77777777" w:rsidR="00F815E8" w:rsidRPr="00F815E8" w:rsidRDefault="00F815E8" w:rsidP="00F815E8">
      <w:pPr>
        <w:rPr>
          <w:rFonts w:ascii="Arial" w:eastAsia="Times New Roman" w:hAnsi="Arial" w:cs="Arial"/>
          <w:sz w:val="22"/>
          <w:szCs w:val="22"/>
        </w:rPr>
      </w:pPr>
      <w:r w:rsidRPr="00F815E8">
        <w:rPr>
          <w:rFonts w:ascii="Arial" w:eastAsia="Times New Roman" w:hAnsi="Arial" w:cs="Arial"/>
          <w:sz w:val="22"/>
          <w:szCs w:val="22"/>
          <w:lang w:val="es-ES"/>
        </w:rPr>
        <w:t xml:space="preserve">Se puede observar que en valores pequeños de distancia, el comportamiento de la capacitancia decrece aproximadamente linealmente con la distancia, algo que es concordante con la fórmula teórica del capacitor de placas paralelas dada en la introducción de este manual de práctica. Usando las mismas distancias, mida las placas del capacitor, obtenga el área de las placas, y usando el valor de e0 = 8.85 x 10-12 calcule diez valores de capacitancia. </w:t>
      </w:r>
      <w:r w:rsidRPr="00F815E8">
        <w:rPr>
          <w:rFonts w:ascii="Arial" w:eastAsia="Times New Roman" w:hAnsi="Arial" w:cs="Arial"/>
          <w:sz w:val="22"/>
          <w:szCs w:val="22"/>
        </w:rPr>
        <w:t xml:space="preserve">Pregunta 2. </w:t>
      </w:r>
    </w:p>
    <w:p w14:paraId="18E52700" w14:textId="126B2B10" w:rsidR="00C70E94" w:rsidRDefault="00F815E8" w:rsidP="00C70E94">
      <w:pPr>
        <w:jc w:val="center"/>
        <w:rPr>
          <w:rFonts w:ascii="Arial" w:hAnsi="Arial" w:cs="Arial"/>
        </w:rPr>
      </w:pPr>
      <w:r>
        <w:rPr>
          <w:rFonts w:ascii="Arial" w:hAnsi="Arial" w:cs="Arial"/>
        </w:rPr>
        <w:t>PLACAS</w:t>
      </w:r>
    </w:p>
    <w:p w14:paraId="3381B78B" w14:textId="4427DD14" w:rsidR="00F815E8" w:rsidRDefault="00F815E8" w:rsidP="00C70E94">
      <w:pPr>
        <w:jc w:val="center"/>
        <w:rPr>
          <w:rFonts w:ascii="Arial" w:hAnsi="Arial" w:cs="Arial"/>
        </w:rPr>
      </w:pPr>
      <w:r>
        <w:rPr>
          <w:rFonts w:ascii="Arial" w:hAnsi="Arial" w:cs="Arial"/>
        </w:rPr>
        <w:t>P = 15.15 cm</w:t>
      </w:r>
    </w:p>
    <w:p w14:paraId="0C906479" w14:textId="2D80E041" w:rsidR="00F815E8" w:rsidRDefault="00F815E8" w:rsidP="00C70E94">
      <w:pPr>
        <w:jc w:val="center"/>
        <w:rPr>
          <w:rFonts w:ascii="Arial" w:hAnsi="Arial" w:cs="Arial"/>
        </w:rPr>
      </w:pPr>
      <w:r>
        <w:rPr>
          <w:rFonts w:ascii="Arial" w:hAnsi="Arial" w:cs="Arial"/>
        </w:rPr>
        <w:t>Area = 229.5225 cm</w:t>
      </w:r>
    </w:p>
    <w:p w14:paraId="1DA0E171" w14:textId="3FF5697E" w:rsidR="00F815E8" w:rsidRPr="00F815E8" w:rsidRDefault="00F815E8" w:rsidP="00C70E94">
      <w:pPr>
        <w:jc w:val="center"/>
        <w:rPr>
          <w:rFonts w:ascii="Arial" w:hAnsi="Arial" w:cs="Arial"/>
          <w:lang w:val="es-ES"/>
        </w:rPr>
      </w:pPr>
      <w:r w:rsidRPr="00F815E8">
        <w:rPr>
          <w:rFonts w:ascii="Arial" w:hAnsi="Arial" w:cs="Arial"/>
          <w:lang w:val="es-ES"/>
        </w:rPr>
        <w:t>Capacitancia = 0</w:t>
      </w:r>
    </w:p>
    <w:p w14:paraId="44DCDE84" w14:textId="77777777" w:rsidR="00F815E8" w:rsidRPr="00F815E8" w:rsidRDefault="00F815E8" w:rsidP="00C70E94">
      <w:pPr>
        <w:jc w:val="center"/>
        <w:rPr>
          <w:rFonts w:ascii="Arial" w:hAnsi="Arial" w:cs="Arial"/>
          <w:lang w:val="es-ES"/>
        </w:rPr>
      </w:pPr>
    </w:p>
    <w:p w14:paraId="67282383" w14:textId="77777777" w:rsidR="00F815E8" w:rsidRDefault="00F815E8" w:rsidP="00F815E8">
      <w:pPr>
        <w:rPr>
          <w:rFonts w:ascii="Arial" w:eastAsia="Times New Roman" w:hAnsi="Arial" w:cs="Arial"/>
          <w:sz w:val="22"/>
          <w:szCs w:val="22"/>
        </w:rPr>
      </w:pPr>
      <w:r w:rsidRPr="00F815E8">
        <w:rPr>
          <w:rFonts w:ascii="Arial" w:eastAsia="Times New Roman" w:hAnsi="Arial" w:cs="Arial"/>
          <w:sz w:val="22"/>
          <w:szCs w:val="22"/>
          <w:lang w:val="es-ES"/>
        </w:rPr>
        <w:t xml:space="preserve">Pregunta 3 Constante de Permitividad y Constante Dieléctrica. Coloque la muestra de material dieléctrico entre las dos placas y oprímalas firmemente, cuidando de no tocar con sus manos las placas. Mida el valor de la capacitancia del arreglo (capacitancia C1). Retire con cuidado el material dieléctrico sin alterar la distancia entre las placas y mida nuevamente el valor de la capacitancia del capacitor, ahora con aire entre las placas (capacitancia C0). Repita el proceso con otros dos dieléctricos. Registre todas sus mediciones en la Tabla 2. </w:t>
      </w:r>
      <w:r w:rsidRPr="00F815E8">
        <w:rPr>
          <w:rFonts w:ascii="Arial" w:eastAsia="Times New Roman" w:hAnsi="Arial" w:cs="Arial"/>
          <w:sz w:val="22"/>
          <w:szCs w:val="22"/>
        </w:rPr>
        <w:t>Pregunta 4</w:t>
      </w:r>
    </w:p>
    <w:p w14:paraId="09E73CB3" w14:textId="77777777" w:rsidR="00F815E8" w:rsidRDefault="00F815E8" w:rsidP="00F815E8">
      <w:pPr>
        <w:rPr>
          <w:rFonts w:ascii="Arial" w:eastAsia="Times New Roman" w:hAnsi="Arial" w:cs="Arial"/>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F815E8" w14:paraId="468CC213" w14:textId="77777777" w:rsidTr="00F815E8">
        <w:tc>
          <w:tcPr>
            <w:tcW w:w="1870" w:type="dxa"/>
          </w:tcPr>
          <w:p w14:paraId="02DACCE6" w14:textId="0E608CEA"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MATERIAL</w:t>
            </w:r>
          </w:p>
        </w:tc>
        <w:tc>
          <w:tcPr>
            <w:tcW w:w="1870" w:type="dxa"/>
          </w:tcPr>
          <w:p w14:paraId="17A1A7E3" w14:textId="77777777"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CAPACITANCIA</w:t>
            </w:r>
          </w:p>
          <w:p w14:paraId="1EF345E9" w14:textId="2FB26138"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MATERIAL</w:t>
            </w:r>
          </w:p>
        </w:tc>
        <w:tc>
          <w:tcPr>
            <w:tcW w:w="1870" w:type="dxa"/>
          </w:tcPr>
          <w:p w14:paraId="69486C32" w14:textId="77777777"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CAPACITANCIA</w:t>
            </w:r>
          </w:p>
          <w:p w14:paraId="75CDB184" w14:textId="2EBD3DA5"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AIRE</w:t>
            </w:r>
          </w:p>
        </w:tc>
        <w:tc>
          <w:tcPr>
            <w:tcW w:w="1870" w:type="dxa"/>
          </w:tcPr>
          <w:p w14:paraId="2CF2B2F7" w14:textId="77777777"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CONSTANTE</w:t>
            </w:r>
          </w:p>
          <w:p w14:paraId="6F201CCC" w14:textId="28FA3E3B"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DIELECTRICA</w:t>
            </w:r>
          </w:p>
        </w:tc>
        <w:tc>
          <w:tcPr>
            <w:tcW w:w="1870" w:type="dxa"/>
          </w:tcPr>
          <w:p w14:paraId="23322119" w14:textId="77777777"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 xml:space="preserve">CONSTANTE </w:t>
            </w:r>
          </w:p>
          <w:p w14:paraId="3DFDA416" w14:textId="24E03133"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PERMITIVIDAD</w:t>
            </w:r>
          </w:p>
        </w:tc>
      </w:tr>
      <w:tr w:rsidR="00F815E8" w14:paraId="1121CF0A" w14:textId="77777777" w:rsidTr="00F815E8">
        <w:tc>
          <w:tcPr>
            <w:tcW w:w="1870" w:type="dxa"/>
          </w:tcPr>
          <w:p w14:paraId="20FE23D4" w14:textId="61437191"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Vidrio</w:t>
            </w:r>
          </w:p>
        </w:tc>
        <w:tc>
          <w:tcPr>
            <w:tcW w:w="1870" w:type="dxa"/>
          </w:tcPr>
          <w:p w14:paraId="50B13616" w14:textId="1E1184AE"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65pF</w:t>
            </w:r>
          </w:p>
        </w:tc>
        <w:tc>
          <w:tcPr>
            <w:tcW w:w="1870" w:type="dxa"/>
          </w:tcPr>
          <w:p w14:paraId="3974BB11" w14:textId="6512ABCC"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25pF</w:t>
            </w:r>
          </w:p>
        </w:tc>
        <w:tc>
          <w:tcPr>
            <w:tcW w:w="1870" w:type="dxa"/>
          </w:tcPr>
          <w:p w14:paraId="4E39432E" w14:textId="18E06CFE" w:rsidR="00F815E8" w:rsidRDefault="008E09F0" w:rsidP="008E09F0">
            <w:pPr>
              <w:jc w:val="center"/>
              <w:rPr>
                <w:rFonts w:ascii="Arial" w:eastAsia="Times New Roman" w:hAnsi="Arial" w:cs="Arial"/>
                <w:sz w:val="22"/>
                <w:szCs w:val="22"/>
              </w:rPr>
            </w:pPr>
            <w:r>
              <w:rPr>
                <w:rFonts w:ascii="Arial" w:eastAsia="Times New Roman" w:hAnsi="Arial" w:cs="Arial"/>
                <w:sz w:val="22"/>
                <w:szCs w:val="22"/>
              </w:rPr>
              <w:t>2.6pF</w:t>
            </w:r>
          </w:p>
        </w:tc>
        <w:tc>
          <w:tcPr>
            <w:tcW w:w="1870" w:type="dxa"/>
          </w:tcPr>
          <w:p w14:paraId="05D32AE9" w14:textId="0FEFF337" w:rsidR="00F815E8" w:rsidRDefault="007532A1" w:rsidP="007532A1">
            <w:pPr>
              <w:jc w:val="center"/>
              <w:rPr>
                <w:rFonts w:ascii="Arial" w:eastAsia="Times New Roman" w:hAnsi="Arial" w:cs="Arial"/>
                <w:sz w:val="22"/>
                <w:szCs w:val="22"/>
              </w:rPr>
            </w:pPr>
            <w:r>
              <w:rPr>
                <w:rFonts w:ascii="Arial" w:eastAsia="Times New Roman" w:hAnsi="Arial" w:cs="Arial"/>
                <w:sz w:val="22"/>
                <w:szCs w:val="22"/>
              </w:rPr>
              <w:t>2.301e-11</w:t>
            </w:r>
          </w:p>
        </w:tc>
      </w:tr>
      <w:tr w:rsidR="00F815E8" w14:paraId="63DAF80E" w14:textId="77777777" w:rsidTr="00F815E8">
        <w:tc>
          <w:tcPr>
            <w:tcW w:w="1870" w:type="dxa"/>
          </w:tcPr>
          <w:p w14:paraId="5910746B" w14:textId="7368AD0D"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Acrilico</w:t>
            </w:r>
          </w:p>
        </w:tc>
        <w:tc>
          <w:tcPr>
            <w:tcW w:w="1870" w:type="dxa"/>
          </w:tcPr>
          <w:p w14:paraId="674F1924" w14:textId="211BC268"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41pF</w:t>
            </w:r>
          </w:p>
        </w:tc>
        <w:tc>
          <w:tcPr>
            <w:tcW w:w="1870" w:type="dxa"/>
          </w:tcPr>
          <w:p w14:paraId="608465F9" w14:textId="28CB2F65"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25pF</w:t>
            </w:r>
          </w:p>
        </w:tc>
        <w:tc>
          <w:tcPr>
            <w:tcW w:w="1870" w:type="dxa"/>
          </w:tcPr>
          <w:p w14:paraId="5248F0E0" w14:textId="74C21E51" w:rsidR="00F815E8" w:rsidRDefault="008E09F0" w:rsidP="008E09F0">
            <w:pPr>
              <w:jc w:val="center"/>
              <w:rPr>
                <w:rFonts w:ascii="Arial" w:eastAsia="Times New Roman" w:hAnsi="Arial" w:cs="Arial"/>
                <w:sz w:val="22"/>
                <w:szCs w:val="22"/>
              </w:rPr>
            </w:pPr>
            <w:r>
              <w:rPr>
                <w:rFonts w:ascii="Arial" w:eastAsia="Times New Roman" w:hAnsi="Arial" w:cs="Arial"/>
                <w:sz w:val="22"/>
                <w:szCs w:val="22"/>
              </w:rPr>
              <w:t>1.64pF</w:t>
            </w:r>
          </w:p>
        </w:tc>
        <w:tc>
          <w:tcPr>
            <w:tcW w:w="1870" w:type="dxa"/>
          </w:tcPr>
          <w:p w14:paraId="534D9F09" w14:textId="035231CB" w:rsidR="00F815E8" w:rsidRDefault="007532A1" w:rsidP="007532A1">
            <w:pPr>
              <w:jc w:val="center"/>
              <w:rPr>
                <w:rFonts w:ascii="Arial" w:eastAsia="Times New Roman" w:hAnsi="Arial" w:cs="Arial"/>
                <w:sz w:val="22"/>
                <w:szCs w:val="22"/>
              </w:rPr>
            </w:pPr>
            <w:r>
              <w:rPr>
                <w:rFonts w:ascii="Arial" w:eastAsia="Times New Roman" w:hAnsi="Arial" w:cs="Arial"/>
                <w:sz w:val="22"/>
                <w:szCs w:val="22"/>
              </w:rPr>
              <w:t>1.4514e-11</w:t>
            </w:r>
          </w:p>
        </w:tc>
      </w:tr>
      <w:tr w:rsidR="00F815E8" w14:paraId="00D35500" w14:textId="77777777" w:rsidTr="00F815E8">
        <w:tc>
          <w:tcPr>
            <w:tcW w:w="1870" w:type="dxa"/>
          </w:tcPr>
          <w:p w14:paraId="626B1E7B" w14:textId="11C3C2B6"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Corcho</w:t>
            </w:r>
          </w:p>
        </w:tc>
        <w:tc>
          <w:tcPr>
            <w:tcW w:w="1870" w:type="dxa"/>
          </w:tcPr>
          <w:p w14:paraId="427D3604" w14:textId="40FDD64A"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45pF</w:t>
            </w:r>
          </w:p>
        </w:tc>
        <w:tc>
          <w:tcPr>
            <w:tcW w:w="1870" w:type="dxa"/>
          </w:tcPr>
          <w:p w14:paraId="588E0F6B" w14:textId="15E5F54F" w:rsidR="00F815E8" w:rsidRDefault="00F815E8" w:rsidP="00F815E8">
            <w:pPr>
              <w:jc w:val="center"/>
              <w:rPr>
                <w:rFonts w:ascii="Arial" w:eastAsia="Times New Roman" w:hAnsi="Arial" w:cs="Arial"/>
                <w:sz w:val="22"/>
                <w:szCs w:val="22"/>
              </w:rPr>
            </w:pPr>
            <w:r>
              <w:rPr>
                <w:rFonts w:ascii="Arial" w:eastAsia="Times New Roman" w:hAnsi="Arial" w:cs="Arial"/>
                <w:sz w:val="22"/>
                <w:szCs w:val="22"/>
              </w:rPr>
              <w:t>25pF</w:t>
            </w:r>
          </w:p>
        </w:tc>
        <w:tc>
          <w:tcPr>
            <w:tcW w:w="1870" w:type="dxa"/>
          </w:tcPr>
          <w:p w14:paraId="5CF25F26" w14:textId="561205A8" w:rsidR="00F815E8" w:rsidRDefault="008E09F0" w:rsidP="008E09F0">
            <w:pPr>
              <w:jc w:val="center"/>
              <w:rPr>
                <w:rFonts w:ascii="Arial" w:eastAsia="Times New Roman" w:hAnsi="Arial" w:cs="Arial"/>
                <w:sz w:val="22"/>
                <w:szCs w:val="22"/>
              </w:rPr>
            </w:pPr>
            <w:r>
              <w:rPr>
                <w:rFonts w:ascii="Arial" w:eastAsia="Times New Roman" w:hAnsi="Arial" w:cs="Arial"/>
                <w:sz w:val="22"/>
                <w:szCs w:val="22"/>
              </w:rPr>
              <w:t>1.8pF</w:t>
            </w:r>
          </w:p>
        </w:tc>
        <w:tc>
          <w:tcPr>
            <w:tcW w:w="1870" w:type="dxa"/>
          </w:tcPr>
          <w:p w14:paraId="5939287E" w14:textId="034CDDB1" w:rsidR="00F815E8" w:rsidRDefault="007532A1" w:rsidP="007532A1">
            <w:pPr>
              <w:jc w:val="center"/>
              <w:rPr>
                <w:rFonts w:ascii="Arial" w:eastAsia="Times New Roman" w:hAnsi="Arial" w:cs="Arial"/>
                <w:sz w:val="22"/>
                <w:szCs w:val="22"/>
              </w:rPr>
            </w:pPr>
            <w:r>
              <w:rPr>
                <w:rFonts w:ascii="Arial" w:eastAsia="Times New Roman" w:hAnsi="Arial" w:cs="Arial"/>
                <w:sz w:val="22"/>
                <w:szCs w:val="22"/>
              </w:rPr>
              <w:t>1.593e-11</w:t>
            </w:r>
          </w:p>
        </w:tc>
      </w:tr>
    </w:tbl>
    <w:p w14:paraId="071045EB" w14:textId="77777777" w:rsidR="00F815E8" w:rsidRPr="00F815E8" w:rsidRDefault="00F815E8" w:rsidP="00F815E8">
      <w:pPr>
        <w:rPr>
          <w:rFonts w:ascii="Arial" w:eastAsia="Times New Roman" w:hAnsi="Arial" w:cs="Arial"/>
          <w:sz w:val="22"/>
          <w:szCs w:val="22"/>
        </w:rPr>
      </w:pPr>
    </w:p>
    <w:p w14:paraId="68513C53" w14:textId="77777777" w:rsidR="00F815E8" w:rsidRDefault="00F815E8" w:rsidP="00C70E94">
      <w:pPr>
        <w:jc w:val="center"/>
        <w:rPr>
          <w:rFonts w:ascii="Arial" w:hAnsi="Arial" w:cs="Arial"/>
        </w:rPr>
      </w:pPr>
    </w:p>
    <w:p w14:paraId="15716BCE" w14:textId="450C1F17" w:rsidR="00794579" w:rsidRDefault="00794579" w:rsidP="00C70E94">
      <w:pPr>
        <w:jc w:val="center"/>
        <w:rPr>
          <w:rFonts w:ascii="Arial" w:hAnsi="Arial" w:cs="Arial"/>
        </w:rPr>
      </w:pPr>
    </w:p>
    <w:p w14:paraId="7D117CC2" w14:textId="22EC22A7" w:rsidR="00794579" w:rsidRDefault="00794579" w:rsidP="00C70E94">
      <w:pPr>
        <w:jc w:val="center"/>
        <w:rPr>
          <w:rFonts w:ascii="Arial" w:hAnsi="Arial" w:cs="Arial"/>
        </w:rPr>
      </w:pPr>
    </w:p>
    <w:p w14:paraId="57FA2407" w14:textId="324505B3" w:rsidR="00794579" w:rsidRDefault="00794579" w:rsidP="00C70E94">
      <w:pPr>
        <w:jc w:val="center"/>
        <w:rPr>
          <w:rFonts w:ascii="Arial" w:hAnsi="Arial" w:cs="Arial"/>
        </w:rPr>
      </w:pPr>
    </w:p>
    <w:p w14:paraId="1CF85FBF" w14:textId="7F7DF34E" w:rsidR="00794579" w:rsidRDefault="00794579" w:rsidP="00C70E94">
      <w:pPr>
        <w:jc w:val="center"/>
        <w:rPr>
          <w:rFonts w:ascii="Arial" w:hAnsi="Arial" w:cs="Arial"/>
        </w:rPr>
      </w:pPr>
    </w:p>
    <w:p w14:paraId="61D8E209" w14:textId="77777777" w:rsidR="00794579" w:rsidRPr="00EB41D9" w:rsidRDefault="00794579" w:rsidP="005F54D2">
      <w:pPr>
        <w:jc w:val="both"/>
        <w:rPr>
          <w:rFonts w:ascii="Arial" w:hAnsi="Arial" w:cs="Arial"/>
          <w:u w:val="single"/>
          <w:lang w:val="es-ES"/>
        </w:rPr>
      </w:pPr>
      <w:bookmarkStart w:id="0" w:name="_GoBack"/>
      <w:bookmarkEnd w:id="0"/>
    </w:p>
    <w:sectPr w:rsidR="00794579" w:rsidRPr="00EB41D9" w:rsidSect="00FF1A7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B054C" w14:textId="77777777" w:rsidR="008813AD" w:rsidRDefault="008813AD" w:rsidP="00AE3565">
      <w:r>
        <w:separator/>
      </w:r>
    </w:p>
  </w:endnote>
  <w:endnote w:type="continuationSeparator" w:id="0">
    <w:p w14:paraId="113C3E5A" w14:textId="77777777" w:rsidR="008813AD" w:rsidRDefault="008813AD" w:rsidP="00AE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DB2D3" w14:textId="77777777" w:rsidR="008813AD" w:rsidRDefault="008813AD" w:rsidP="00AE3565">
      <w:r>
        <w:separator/>
      </w:r>
    </w:p>
  </w:footnote>
  <w:footnote w:type="continuationSeparator" w:id="0">
    <w:p w14:paraId="399716A5" w14:textId="77777777" w:rsidR="008813AD" w:rsidRDefault="008813AD" w:rsidP="00AE35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517D" w14:textId="77777777" w:rsidR="00AE3565" w:rsidRPr="00AE3565" w:rsidRDefault="00AE3565">
    <w:pPr>
      <w:pStyle w:val="Header"/>
      <w:rPr>
        <w:lang w:val="es-ES"/>
      </w:rPr>
    </w:pPr>
    <w:r>
      <w:rPr>
        <w:lang w:val="es-ES"/>
      </w:rPr>
      <w:t xml:space="preserve">                                              LABORATÓRIO DE ELEMENTOS DE FÍSICA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003E2"/>
    <w:multiLevelType w:val="hybridMultilevel"/>
    <w:tmpl w:val="238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65"/>
    <w:rsid w:val="00014275"/>
    <w:rsid w:val="001C3DF4"/>
    <w:rsid w:val="002671D3"/>
    <w:rsid w:val="0029795C"/>
    <w:rsid w:val="002F6A90"/>
    <w:rsid w:val="0038703A"/>
    <w:rsid w:val="003C4E84"/>
    <w:rsid w:val="005F54D2"/>
    <w:rsid w:val="006F508F"/>
    <w:rsid w:val="007077B4"/>
    <w:rsid w:val="007532A1"/>
    <w:rsid w:val="00770255"/>
    <w:rsid w:val="00794579"/>
    <w:rsid w:val="007D279F"/>
    <w:rsid w:val="00841863"/>
    <w:rsid w:val="008813AD"/>
    <w:rsid w:val="008E09F0"/>
    <w:rsid w:val="009248AC"/>
    <w:rsid w:val="009C7621"/>
    <w:rsid w:val="00A40903"/>
    <w:rsid w:val="00A81BCB"/>
    <w:rsid w:val="00AE2306"/>
    <w:rsid w:val="00AE3565"/>
    <w:rsid w:val="00AF3D4E"/>
    <w:rsid w:val="00BA1FDB"/>
    <w:rsid w:val="00BE6AED"/>
    <w:rsid w:val="00C1628F"/>
    <w:rsid w:val="00C70E94"/>
    <w:rsid w:val="00CF79E5"/>
    <w:rsid w:val="00D50039"/>
    <w:rsid w:val="00E20D61"/>
    <w:rsid w:val="00E62413"/>
    <w:rsid w:val="00EB41D9"/>
    <w:rsid w:val="00EF1412"/>
    <w:rsid w:val="00EF7CB9"/>
    <w:rsid w:val="00F24F37"/>
    <w:rsid w:val="00F815E8"/>
    <w:rsid w:val="00FF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77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15E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56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E3565"/>
  </w:style>
  <w:style w:type="paragraph" w:styleId="Footer">
    <w:name w:val="footer"/>
    <w:basedOn w:val="Normal"/>
    <w:link w:val="FooterChar"/>
    <w:uiPriority w:val="99"/>
    <w:unhideWhenUsed/>
    <w:rsid w:val="00AE356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E3565"/>
  </w:style>
  <w:style w:type="paragraph" w:styleId="ListParagraph">
    <w:name w:val="List Paragraph"/>
    <w:basedOn w:val="Normal"/>
    <w:uiPriority w:val="34"/>
    <w:qFormat/>
    <w:rsid w:val="007077B4"/>
    <w:pPr>
      <w:ind w:left="720"/>
      <w:contextualSpacing/>
    </w:pPr>
    <w:rPr>
      <w:rFonts w:asciiTheme="minorHAnsi" w:hAnsiTheme="minorHAnsi" w:cstheme="minorBidi"/>
    </w:rPr>
  </w:style>
  <w:style w:type="table" w:styleId="TableGrid">
    <w:name w:val="Table Grid"/>
    <w:basedOn w:val="TableNormal"/>
    <w:uiPriority w:val="39"/>
    <w:rsid w:val="000142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579"/>
    <w:rPr>
      <w:color w:val="0563C1" w:themeColor="hyperlink"/>
      <w:u w:val="single"/>
    </w:rPr>
  </w:style>
  <w:style w:type="character" w:customStyle="1" w:styleId="UnresolvedMention">
    <w:name w:val="Unresolved Mention"/>
    <w:basedOn w:val="DefaultParagraphFont"/>
    <w:uiPriority w:val="99"/>
    <w:rsid w:val="007945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3297">
      <w:bodyDiv w:val="1"/>
      <w:marLeft w:val="0"/>
      <w:marRight w:val="0"/>
      <w:marTop w:val="0"/>
      <w:marBottom w:val="0"/>
      <w:divBdr>
        <w:top w:val="none" w:sz="0" w:space="0" w:color="auto"/>
        <w:left w:val="none" w:sz="0" w:space="0" w:color="auto"/>
        <w:bottom w:val="none" w:sz="0" w:space="0" w:color="auto"/>
        <w:right w:val="none" w:sz="0" w:space="0" w:color="auto"/>
      </w:divBdr>
    </w:div>
    <w:div w:id="395276114">
      <w:bodyDiv w:val="1"/>
      <w:marLeft w:val="0"/>
      <w:marRight w:val="0"/>
      <w:marTop w:val="0"/>
      <w:marBottom w:val="0"/>
      <w:divBdr>
        <w:top w:val="none" w:sz="0" w:space="0" w:color="auto"/>
        <w:left w:val="none" w:sz="0" w:space="0" w:color="auto"/>
        <w:bottom w:val="none" w:sz="0" w:space="0" w:color="auto"/>
        <w:right w:val="none" w:sz="0" w:space="0" w:color="auto"/>
      </w:divBdr>
    </w:div>
    <w:div w:id="517811240">
      <w:bodyDiv w:val="1"/>
      <w:marLeft w:val="0"/>
      <w:marRight w:val="0"/>
      <w:marTop w:val="0"/>
      <w:marBottom w:val="0"/>
      <w:divBdr>
        <w:top w:val="none" w:sz="0" w:space="0" w:color="auto"/>
        <w:left w:val="none" w:sz="0" w:space="0" w:color="auto"/>
        <w:bottom w:val="none" w:sz="0" w:space="0" w:color="auto"/>
        <w:right w:val="none" w:sz="0" w:space="0" w:color="auto"/>
      </w:divBdr>
    </w:div>
    <w:div w:id="546647546">
      <w:bodyDiv w:val="1"/>
      <w:marLeft w:val="0"/>
      <w:marRight w:val="0"/>
      <w:marTop w:val="0"/>
      <w:marBottom w:val="0"/>
      <w:divBdr>
        <w:top w:val="none" w:sz="0" w:space="0" w:color="auto"/>
        <w:left w:val="none" w:sz="0" w:space="0" w:color="auto"/>
        <w:bottom w:val="none" w:sz="0" w:space="0" w:color="auto"/>
        <w:right w:val="none" w:sz="0" w:space="0" w:color="auto"/>
      </w:divBdr>
    </w:div>
    <w:div w:id="707724631">
      <w:bodyDiv w:val="1"/>
      <w:marLeft w:val="0"/>
      <w:marRight w:val="0"/>
      <w:marTop w:val="0"/>
      <w:marBottom w:val="0"/>
      <w:divBdr>
        <w:top w:val="none" w:sz="0" w:space="0" w:color="auto"/>
        <w:left w:val="none" w:sz="0" w:space="0" w:color="auto"/>
        <w:bottom w:val="none" w:sz="0" w:space="0" w:color="auto"/>
        <w:right w:val="none" w:sz="0" w:space="0" w:color="auto"/>
      </w:divBdr>
    </w:div>
    <w:div w:id="754399214">
      <w:bodyDiv w:val="1"/>
      <w:marLeft w:val="0"/>
      <w:marRight w:val="0"/>
      <w:marTop w:val="0"/>
      <w:marBottom w:val="0"/>
      <w:divBdr>
        <w:top w:val="none" w:sz="0" w:space="0" w:color="auto"/>
        <w:left w:val="none" w:sz="0" w:space="0" w:color="auto"/>
        <w:bottom w:val="none" w:sz="0" w:space="0" w:color="auto"/>
        <w:right w:val="none" w:sz="0" w:space="0" w:color="auto"/>
      </w:divBdr>
    </w:div>
    <w:div w:id="805392324">
      <w:bodyDiv w:val="1"/>
      <w:marLeft w:val="0"/>
      <w:marRight w:val="0"/>
      <w:marTop w:val="0"/>
      <w:marBottom w:val="0"/>
      <w:divBdr>
        <w:top w:val="none" w:sz="0" w:space="0" w:color="auto"/>
        <w:left w:val="none" w:sz="0" w:space="0" w:color="auto"/>
        <w:bottom w:val="none" w:sz="0" w:space="0" w:color="auto"/>
        <w:right w:val="none" w:sz="0" w:space="0" w:color="auto"/>
      </w:divBdr>
    </w:div>
    <w:div w:id="950894089">
      <w:bodyDiv w:val="1"/>
      <w:marLeft w:val="0"/>
      <w:marRight w:val="0"/>
      <w:marTop w:val="0"/>
      <w:marBottom w:val="0"/>
      <w:divBdr>
        <w:top w:val="none" w:sz="0" w:space="0" w:color="auto"/>
        <w:left w:val="none" w:sz="0" w:space="0" w:color="auto"/>
        <w:bottom w:val="none" w:sz="0" w:space="0" w:color="auto"/>
        <w:right w:val="none" w:sz="0" w:space="0" w:color="auto"/>
      </w:divBdr>
    </w:div>
    <w:div w:id="1097947615">
      <w:bodyDiv w:val="1"/>
      <w:marLeft w:val="0"/>
      <w:marRight w:val="0"/>
      <w:marTop w:val="0"/>
      <w:marBottom w:val="0"/>
      <w:divBdr>
        <w:top w:val="none" w:sz="0" w:space="0" w:color="auto"/>
        <w:left w:val="none" w:sz="0" w:space="0" w:color="auto"/>
        <w:bottom w:val="none" w:sz="0" w:space="0" w:color="auto"/>
        <w:right w:val="none" w:sz="0" w:space="0" w:color="auto"/>
      </w:divBdr>
    </w:div>
    <w:div w:id="1140685191">
      <w:bodyDiv w:val="1"/>
      <w:marLeft w:val="0"/>
      <w:marRight w:val="0"/>
      <w:marTop w:val="0"/>
      <w:marBottom w:val="0"/>
      <w:divBdr>
        <w:top w:val="none" w:sz="0" w:space="0" w:color="auto"/>
        <w:left w:val="none" w:sz="0" w:space="0" w:color="auto"/>
        <w:bottom w:val="none" w:sz="0" w:space="0" w:color="auto"/>
        <w:right w:val="none" w:sz="0" w:space="0" w:color="auto"/>
      </w:divBdr>
    </w:div>
    <w:div w:id="1170944376">
      <w:bodyDiv w:val="1"/>
      <w:marLeft w:val="0"/>
      <w:marRight w:val="0"/>
      <w:marTop w:val="0"/>
      <w:marBottom w:val="0"/>
      <w:divBdr>
        <w:top w:val="none" w:sz="0" w:space="0" w:color="auto"/>
        <w:left w:val="none" w:sz="0" w:space="0" w:color="auto"/>
        <w:bottom w:val="none" w:sz="0" w:space="0" w:color="auto"/>
        <w:right w:val="none" w:sz="0" w:space="0" w:color="auto"/>
      </w:divBdr>
    </w:div>
    <w:div w:id="1216430633">
      <w:bodyDiv w:val="1"/>
      <w:marLeft w:val="0"/>
      <w:marRight w:val="0"/>
      <w:marTop w:val="0"/>
      <w:marBottom w:val="0"/>
      <w:divBdr>
        <w:top w:val="none" w:sz="0" w:space="0" w:color="auto"/>
        <w:left w:val="none" w:sz="0" w:space="0" w:color="auto"/>
        <w:bottom w:val="none" w:sz="0" w:space="0" w:color="auto"/>
        <w:right w:val="none" w:sz="0" w:space="0" w:color="auto"/>
      </w:divBdr>
    </w:div>
    <w:div w:id="1425953511">
      <w:bodyDiv w:val="1"/>
      <w:marLeft w:val="0"/>
      <w:marRight w:val="0"/>
      <w:marTop w:val="0"/>
      <w:marBottom w:val="0"/>
      <w:divBdr>
        <w:top w:val="none" w:sz="0" w:space="0" w:color="auto"/>
        <w:left w:val="none" w:sz="0" w:space="0" w:color="auto"/>
        <w:bottom w:val="none" w:sz="0" w:space="0" w:color="auto"/>
        <w:right w:val="none" w:sz="0" w:space="0" w:color="auto"/>
      </w:divBdr>
    </w:div>
    <w:div w:id="1561208627">
      <w:bodyDiv w:val="1"/>
      <w:marLeft w:val="0"/>
      <w:marRight w:val="0"/>
      <w:marTop w:val="0"/>
      <w:marBottom w:val="0"/>
      <w:divBdr>
        <w:top w:val="none" w:sz="0" w:space="0" w:color="auto"/>
        <w:left w:val="none" w:sz="0" w:space="0" w:color="auto"/>
        <w:bottom w:val="none" w:sz="0" w:space="0" w:color="auto"/>
        <w:right w:val="none" w:sz="0" w:space="0" w:color="auto"/>
      </w:divBdr>
    </w:div>
    <w:div w:id="1689719533">
      <w:bodyDiv w:val="1"/>
      <w:marLeft w:val="0"/>
      <w:marRight w:val="0"/>
      <w:marTop w:val="0"/>
      <w:marBottom w:val="0"/>
      <w:divBdr>
        <w:top w:val="none" w:sz="0" w:space="0" w:color="auto"/>
        <w:left w:val="none" w:sz="0" w:space="0" w:color="auto"/>
        <w:bottom w:val="none" w:sz="0" w:space="0" w:color="auto"/>
        <w:right w:val="none" w:sz="0" w:space="0" w:color="auto"/>
      </w:divBdr>
    </w:div>
    <w:div w:id="1724132767">
      <w:bodyDiv w:val="1"/>
      <w:marLeft w:val="0"/>
      <w:marRight w:val="0"/>
      <w:marTop w:val="0"/>
      <w:marBottom w:val="0"/>
      <w:divBdr>
        <w:top w:val="none" w:sz="0" w:space="0" w:color="auto"/>
        <w:left w:val="none" w:sz="0" w:space="0" w:color="auto"/>
        <w:bottom w:val="none" w:sz="0" w:space="0" w:color="auto"/>
        <w:right w:val="none" w:sz="0" w:space="0" w:color="auto"/>
      </w:divBdr>
    </w:div>
    <w:div w:id="1804157823">
      <w:bodyDiv w:val="1"/>
      <w:marLeft w:val="0"/>
      <w:marRight w:val="0"/>
      <w:marTop w:val="0"/>
      <w:marBottom w:val="0"/>
      <w:divBdr>
        <w:top w:val="none" w:sz="0" w:space="0" w:color="auto"/>
        <w:left w:val="none" w:sz="0" w:space="0" w:color="auto"/>
        <w:bottom w:val="none" w:sz="0" w:space="0" w:color="auto"/>
        <w:right w:val="none" w:sz="0" w:space="0" w:color="auto"/>
      </w:divBdr>
    </w:div>
    <w:div w:id="1815443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1252</Words>
  <Characters>7142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UBOAT46 SMG</dc:creator>
  <cp:keywords/>
  <dc:description/>
  <cp:lastModifiedBy>Emiliano Sotomayor</cp:lastModifiedBy>
  <cp:revision>4</cp:revision>
  <dcterms:created xsi:type="dcterms:W3CDTF">2017-10-18T12:00:00Z</dcterms:created>
  <dcterms:modified xsi:type="dcterms:W3CDTF">2017-10-18T12:24:00Z</dcterms:modified>
</cp:coreProperties>
</file>