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 IMS - Conversation Scenarios</w:t>
      </w:r>
    </w:p>
    <w:p>
      <w:pPr>
        <w:pStyle w:val="Heading2"/>
      </w:pPr>
      <w:r>
        <w:t>Scenario 1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3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4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5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6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7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8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9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10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11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12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13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14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15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16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17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18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19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20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21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22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23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24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25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26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27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28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29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p>
      <w:pPr>
        <w:pStyle w:val="Heading2"/>
      </w:pPr>
      <w:r>
        <w:t>Scenario 30</w:t>
      </w:r>
    </w:p>
    <w:p>
      <w:r>
        <w:t>User: Which items are low in stock?</w:t>
      </w:r>
    </w:p>
    <w:p>
      <w:r>
        <w:t>AI: Lists low-stock items.</w:t>
      </w:r>
    </w:p>
    <w:p>
      <w:r>
        <w:t>User: Order enough for the next 30 days.</w:t>
      </w:r>
    </w:p>
    <w:p>
      <w:r>
        <w:t>AI: Recommends suppliers and quantities.</w:t>
      </w:r>
    </w:p>
    <w:p>
      <w:r>
        <w:t>User: Send for approval and notify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