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Seguimos el manual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http://polaridad.es/nombre-fijo-puerto-serie-usb-arduino/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Pero el fichero de reglas lo llamamos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50-usbportsbq.rules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añadimos lo siguiente: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KERNEL =="ttyUSB[0-9]*", SUBSYSTEMS=="usb", ATTRS{idVendor}=="0403", ATTRS{idProduct}=="6001", SYMLINK="mega", MODE="0660", GROUP="dialout"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KERNEL =="ttyUSB[0-9]*", SUBSYSTEMS=="usb", ATTRS{idVendor}=="10c4", ATTRS{idProduct}=="ea60", SYMLINK="zowi", MODE="0660", GROUP="dialout"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olaridad.es/nombre-fijo-puerto-serie-usb-arduino/" TargetMode="External"/></Relationships>
</file>