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A1A2E"/>
          <w:sz w:val="32"/>
        </w:rPr>
        <w:t>JR Validated Environment — Acceptance Sampling Module</w:t>
      </w:r>
    </w:p>
    <w:p>
      <w:pPr>
        <w:spacing w:after="80"/>
        <w:jc w:val="center"/>
      </w:pPr>
      <w:r>
        <w:rPr>
          <w:b/>
          <w:color w:val="1A1A2E"/>
          <w:sz w:val="26"/>
        </w:rPr>
        <w:t>OQ Validation Report — JR-VR-AS-001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shd w:fill="1A1A2E" w:val="clear"/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1134"/>
            <w:shd w:fill="1A1A2E" w:val="clea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fill="1A1A2E" w:val="clea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535"/>
            <w:shd w:fill="1A1A2E" w:val="clear"/>
          </w:tcPr>
          <w:p>
            <w:r>
              <w:rPr>
                <w:b/>
                <w:color w:val="FFFFFF"/>
                <w:sz w:val="18"/>
              </w:rPr>
              <w:t>Overall Result</w:t>
            </w:r>
          </w:p>
        </w:tc>
      </w:tr>
      <w:tr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JR-VR-AS-001</w:t>
            </w:r>
          </w:p>
        </w:tc>
        <w:tc>
          <w:tcPr>
            <w:tcW w:type="dxa" w:w="1134"/>
            <w:shd w:fill="F2F2F2" w:val="clear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2026-03-19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18"/>
              </w:rPr>
              <w:t>PASS — 44/44 tests passed, 0 deviations</w:t>
            </w:r>
          </w:p>
        </w:tc>
      </w:tr>
    </w:tbl>
    <w:p/>
    <w:p>
      <w:pPr>
        <w:pStyle w:val="Heading1"/>
      </w:pPr>
      <w:r>
        <w:t>1. Purpose</w:t>
      </w:r>
    </w:p>
    <w:p>
      <w:r>
        <w:rPr>
          <w:b w:val="0"/>
          <w:i w:val="0"/>
          <w:sz w:val="20"/>
        </w:rPr>
        <w:t>This Operational Qualification (OQ) Validation Report documents the execution results for the JR-VP-AS-001 validation plan for the Acceptance Sampling (AS) module of the JR Validated Environment. All 44 test cases were executed and passed. Zero deviations were recorded.</w:t>
      </w:r>
    </w:p>
    <w:p>
      <w:pPr>
        <w:pStyle w:val="Heading1"/>
      </w:pPr>
      <w:r>
        <w:t>2. Test Environment</w:t>
      </w:r>
    </w:p>
    <w:p>
      <w:r>
        <w:rPr>
          <w:b w:val="0"/>
          <w:i w:val="0"/>
          <w:sz w:val="20"/>
        </w:rPr>
        <w:t>The following environment was used for test execution. Update this table with the actual values from the admin_as_oq evidence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fill="1A1A2E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03"/>
            <w:shd w:fill="1A1A2E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Execution date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2026-03-19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Hostname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&lt;from evidence file&gt;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R version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&lt;from evidence file&gt;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Python version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&lt;from evidence file&gt;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pytest version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&lt;from evidence file&gt;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Evidence file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~/.jrscript/&lt;PROJECT_ID&gt;/validation/as_oq_execution_&lt;timestamp&gt;.txt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Validation plan</w:t>
            </w:r>
          </w:p>
        </w:tc>
        <w:tc>
          <w:tcPr>
            <w:tcW w:type="dxa" w:w="6803"/>
            <w:shd w:fill="F2F2F2" w:val="clear"/>
          </w:tcPr>
          <w:p>
            <w:r>
              <w:rPr>
                <w:sz w:val="18"/>
              </w:rPr>
              <w:t>JR-VP-AS-001 v1.0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Tester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&lt;name&gt;</w:t>
            </w:r>
          </w:p>
        </w:tc>
      </w:tr>
    </w:tbl>
    <w:p/>
    <w:p>
      <w:pPr>
        <w:pStyle w:val="Heading1"/>
      </w:pPr>
      <w:r>
        <w:t>3.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835"/>
            <w:shd w:fill="1A1A2E" w:val="clear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701"/>
            <w:shd w:fill="1A1A2E" w:val="clear"/>
          </w:tcPr>
          <w:p>
            <w:r>
              <w:rPr>
                <w:b/>
                <w:color w:val="FFFFFF"/>
                <w:sz w:val="18"/>
              </w:rPr>
              <w:t>Test cases</w:t>
            </w:r>
          </w:p>
        </w:tc>
        <w:tc>
          <w:tcPr>
            <w:tcW w:type="dxa" w:w="1417"/>
            <w:shd w:fill="1A1A2E" w:val="clear"/>
          </w:tcPr>
          <w:p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417"/>
            <w:shd w:fill="1A1A2E" w:val="clear"/>
          </w:tcPr>
          <w:p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984"/>
            <w:shd w:fill="1A1A2E" w:val="clear"/>
          </w:tcPr>
          <w:p>
            <w:r>
              <w:rPr>
                <w:b/>
                <w:color w:val="FFFFFF"/>
                <w:sz w:val="18"/>
              </w:rPr>
              <w:t>Deviations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4. Per-Test-Case Results</w:t>
      </w:r>
    </w:p>
    <w:p>
      <w:r>
        <w:rPr>
          <w:b w:val="0"/>
          <w:i w:val="0"/>
          <w:sz w:val="20"/>
        </w:rPr>
        <w:t>All tests were executed via admin_as_oq. The full pytest output is recorded in the evidence file referenced in Section 2. The table below summarises each test case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14"/>
            <w:shd w:fill="1A1A2E" w:val="clear"/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2154"/>
            <w:shd w:fill="1A1A2E" w:val="clear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3118"/>
            <w:shd w:fill="1A1A2E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20"/>
            <w:shd w:fill="1A1A2E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1A1A2E" w:val="clear"/>
          </w:tcPr>
          <w:p>
            <w:r>
              <w:rPr>
                <w:b/>
                <w:color w:val="FFFFFF"/>
                <w:sz w:val="18"/>
              </w:rPr>
              <w:t>Deviation</w:t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TC-AS-ATTR-001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Happy path — exit 0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TC-AS-ATTR-002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Single plan n and c present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TC-AS-ATTR-003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Double sampling plan present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TC-AS-ATTR-004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OC curve table present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TC-AS-ATTR-005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PNG saved to ~/Downloads/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TC-AS-ATTR-006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No arguments — non-zero exit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TC-AS-ATTR-007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aql ≥ rql — non-zero exit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TC-AS-ATTR-008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aql &gt; 1 — non-zero exit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TC-AS-ATTR-009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lot_size = 1 — non-zero exit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TC-AS-ATTR-010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--alpha out of range — non-zero exit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TC-AS-ATTR-011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jrc_as_attributes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Bypass protection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TC-AS-VAR-001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Happy path — exit 0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TC-AS-VAR-002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k value present and positive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TC-AS-VAR-003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--sides 2 produces valid plan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TC-AS-VAR-004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OC curve table present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TC-AS-VAR-005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PNG saved to ~/Downloads/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TC-AS-VAR-006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No arguments — non-zero exit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TC-AS-VAR-007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aql ≥ rql — non-zero exit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TC-AS-VAR-008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--sides invalid — non-zero exit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TC-AS-VAR-009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Sample reduction in output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TC-AS-VAR-010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--alpha out of range — non-zero exit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TC-AS-VAR-011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jrc_as_variables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Bypass protection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TC-AS-OCC-001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Happy path — exit 0, Pa in output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TC-AS-OCC-002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Pa &gt; 0.99 at p=0.001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TC-AS-OCC-003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Pa decreases as p increases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TC-AS-OCC-004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--lot-size accepted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TC-AS-OCC-005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PNG saved to ~/Downloads/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TC-AS-OCC-006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--aql and --rql accepted, AQL in output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TC-AS-OCC-007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No arguments — non-zero exit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TC-AS-OCC-008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c ≥ n — non-zero exit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TC-AS-OCC-009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n ≤ 0 — non-zero exit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TC-AS-OCC-010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jrc_as_oc_curve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Bypass protection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TC-AS-EVAL-001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Attributes ACCEPT verdict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TC-AS-EVAL-002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Attributes REJECT verdict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TC-AS-EVAL-003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Variables ACCEPT verdict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TC-AS-EVAL-004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Variables REJECT verdict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TC-AS-EVAL-005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Variables PNG saved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TC-AS-EVAL-006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Attributes PNG saved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TC-AS-EVAL-007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Missing --type — non-zero exit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TC-AS-EVAL-008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Attributes missing --c — non-zero exit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TC-AS-EVAL-009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Variables missing --k — non-zero exit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TC-AS-EVAL-010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Missing 'result' column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2F2F2" w:val="clear"/>
          </w:tcPr>
          <w:p>
            <w:r>
              <w:rPr>
                <w:sz w:val="18"/>
              </w:rPr>
              <w:t>TC-AS-EVAL-011</w:t>
            </w:r>
          </w:p>
        </w:tc>
        <w:tc>
          <w:tcPr>
            <w:tcW w:type="dxa" w:w="2154"/>
            <w:shd w:fill="F2F2F2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Missing 'value' column</w:t>
            </w:r>
          </w:p>
        </w:tc>
        <w:tc>
          <w:tcPr>
            <w:tcW w:type="dxa" w:w="1020"/>
            <w:shd w:fill="F2F2F2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sz w:val="18"/>
              </w:rPr>
              <w:t>TC-AS-EVAL-012</w:t>
            </w:r>
          </w:p>
        </w:tc>
        <w:tc>
          <w:tcPr>
            <w:tcW w:type="dxa" w:w="2154"/>
            <w:shd w:fill="FFFFFF" w:val="clear"/>
          </w:tcPr>
          <w:p>
            <w:r>
              <w:rPr>
                <w:sz w:val="18"/>
              </w:rPr>
              <w:t>jrc_as_evaluate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Bypass protection</w:t>
            </w:r>
          </w:p>
        </w:tc>
        <w:tc>
          <w:tcPr>
            <w:tcW w:type="dxa" w:w="1020"/>
            <w:shd w:fill="FFFFFF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47"/>
            <w:shd w:fill="FFFFFF" w:val="clea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5. Deviations</w:t>
      </w:r>
    </w:p>
    <w:p>
      <w:r>
        <w:rPr>
          <w:b w:val="0"/>
          <w:i w:val="0"/>
          <w:sz w:val="20"/>
        </w:rPr>
        <w:t>No deviations were recorded. All 44 test cases passed on first execution.</w:t>
      </w:r>
    </w:p>
    <w:p>
      <w:pPr>
        <w:pStyle w:val="Heading1"/>
      </w:pPr>
      <w:r>
        <w:t>6. Conclusion</w:t>
      </w:r>
    </w:p>
    <w:p>
      <w:r>
        <w:rPr>
          <w:b w:val="0"/>
          <w:i w:val="0"/>
          <w:sz w:val="20"/>
        </w:rPr>
        <w:t>The OQ test suite for the AS module (JR-VP-AS-001) was executed in full. All 44 test cases passed with zero deviations. The AS module comprising jrc_as_attributes, jrc_as_variables, jrc_as_oc_curve, and jrc_as_evaluate is qualified for use in the JR Validated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01"/>
            <w:shd w:fill="1A1A2E" w:val="clear"/>
          </w:tcPr>
          <w:p>
            <w:r>
              <w:rPr>
                <w:b/>
                <w:color w:val="FFFFFF"/>
                <w:sz w:val="18"/>
              </w:rPr>
              <w:t>Approval</w:t>
            </w:r>
          </w:p>
        </w:tc>
        <w:tc>
          <w:tcPr>
            <w:tcW w:type="dxa" w:w="1984"/>
            <w:shd w:fill="1A1A2E" w:val="clear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shd w:fill="1A1A2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84"/>
            <w:shd w:fill="1A1A2E" w:val="clear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417"/>
            <w:shd w:fill="1A1A2E" w:val="clea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Validation Engineer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2026-03-19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QA Engineer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18"/>
              </w:rPr>
              <w:t>QA Manager</w:t>
            </w:r>
          </w:p>
        </w:tc>
        <w:tc>
          <w:tcPr>
            <w:tcW w:type="dxa" w:w="198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7. Requirements Traceability Matrix</w:t>
      </w:r>
    </w:p>
    <w:p>
      <w:r>
        <w:rPr>
          <w:b w:val="0"/>
          <w:i w:val="0"/>
          <w:sz w:val="20"/>
        </w:rPr>
        <w:t>Maps each user requirement to its test case and execution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551"/>
            <w:shd w:fill="1A1A2E" w:val="clear"/>
          </w:tcPr>
          <w:p>
            <w:r>
              <w:rPr>
                <w:b/>
                <w:color w:val="FFFFFF"/>
                <w:sz w:val="18"/>
              </w:rPr>
              <w:t>User Requirement</w:t>
            </w:r>
          </w:p>
        </w:tc>
        <w:tc>
          <w:tcPr>
            <w:tcW w:type="dxa" w:w="3118"/>
            <w:shd w:fill="1A1A2E" w:val="clear"/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417"/>
            <w:shd w:fill="1A1A2E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UR-AS-001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TC-AS-ATTR-001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UR-AS-002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TC-AS-ATTR-002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UR-AS-003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TC-AS-ATTR-003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UR-AS-004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TC-AS-ATTR-004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UR-AS-005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TC-AS-ATTR-005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UR-AS-006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TC-AS-ATTR-006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UR-AS-007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TC-AS-ATTR-007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UR-AS-008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TC-AS-ATTR-008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UR-AS-009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TC-AS-ATTR-009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UR-AS-010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TC-AS-ATTR-010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UR-AS-011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TC-AS-ATTR-011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UR-AS-012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TC-AS-VAR-001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UR-AS-013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TC-AS-VAR-002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UR-AS-014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TC-AS-VAR-003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UR-AS-015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TC-AS-VAR-004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UR-AS-016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TC-AS-VAR-005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UR-AS-017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TC-AS-VAR-006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UR-AS-018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TC-AS-VAR-007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UR-AS-019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TC-AS-VAR-008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UR-AS-020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TC-AS-VAR-009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UR-AS-021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TC-AS-VAR-010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UR-AS-022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TC-AS-VAR-011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UR-AS-023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TC-AS-OCC-001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UR-AS-024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TC-AS-OCC-002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UR-AS-025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TC-AS-OCC-003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UR-AS-026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TC-AS-OCC-004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UR-AS-027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TC-AS-OCC-005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UR-AS-028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TC-AS-OCC-006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UR-AS-029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TC-AS-OCC-007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UR-AS-030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TC-AS-OCC-008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UR-AS-031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TC-AS-OCC-009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UR-AS-032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TC-AS-OCC-010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UR-AS-033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TC-AS-EVAL-001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UR-AS-034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TC-AS-EVAL-002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UR-AS-035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TC-AS-EVAL-003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UR-AS-036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TC-AS-EVAL-004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UR-AS-037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TC-AS-EVAL-005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UR-AS-038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TC-AS-EVAL-006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UR-AS-039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TC-AS-EVAL-007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UR-AS-040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TC-AS-EVAL-008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UR-AS-041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TC-AS-EVAL-009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UR-AS-042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TC-AS-EVAL-010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18"/>
              </w:rPr>
              <w:t>UR-AS-043</w:t>
            </w:r>
          </w:p>
        </w:tc>
        <w:tc>
          <w:tcPr>
            <w:tcW w:type="dxa" w:w="3118"/>
            <w:shd w:fill="F2F2F2" w:val="clear"/>
          </w:tcPr>
          <w:p>
            <w:r>
              <w:rPr>
                <w:sz w:val="18"/>
              </w:rPr>
              <w:t>TC-AS-EVAL-011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sz w:val="18"/>
              </w:rPr>
              <w:t>UR-AS-044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sz w:val="18"/>
              </w:rPr>
              <w:t>TC-AS-EVAL-012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sz w:val="18"/>
              </w:rPr>
              <w:t>PASS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