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585" w:rsidRDefault="00F35585">
      <w:pPr>
        <w:rPr>
          <w:b/>
          <w:sz w:val="48"/>
        </w:rPr>
      </w:pPr>
      <w:r>
        <w:rPr>
          <w:noProof/>
          <w:lang w:val="en-GB" w:eastAsia="en-GB"/>
        </w:rPr>
        <w:drawing>
          <wp:anchor distT="0" distB="0" distL="114300" distR="114300" simplePos="0" relativeHeight="251659264" behindDoc="0" locked="0" layoutInCell="1" allowOverlap="1">
            <wp:simplePos x="0" y="0"/>
            <wp:positionH relativeFrom="column">
              <wp:posOffset>-847725</wp:posOffset>
            </wp:positionH>
            <wp:positionV relativeFrom="paragraph">
              <wp:posOffset>-923925</wp:posOffset>
            </wp:positionV>
            <wp:extent cx="2390775" cy="2200275"/>
            <wp:effectExtent l="19050" t="0" r="9525" b="0"/>
            <wp:wrapNone/>
            <wp:docPr id="8" name="Picture 5" descr="E:\Documents and Settings\iXeon\My Documents\My Pictures\Manchester-Est-1824-SideLogo-B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s and Settings\iXeon\My Documents\My Pictures\Manchester-Est-1824-SideLogo-Big-2.png"/>
                    <pic:cNvPicPr>
                      <a:picLocks noChangeAspect="1" noChangeArrowheads="1"/>
                    </pic:cNvPicPr>
                  </pic:nvPicPr>
                  <pic:blipFill>
                    <a:blip r:embed="rId8" cstate="print"/>
                    <a:srcRect/>
                    <a:stretch>
                      <a:fillRect/>
                    </a:stretch>
                  </pic:blipFill>
                  <pic:spPr bwMode="auto">
                    <a:xfrm>
                      <a:off x="0" y="0"/>
                      <a:ext cx="2390775" cy="2200275"/>
                    </a:xfrm>
                    <a:prstGeom prst="rect">
                      <a:avLst/>
                    </a:prstGeom>
                    <a:noFill/>
                    <a:ln w="9525">
                      <a:noFill/>
                      <a:miter lim="800000"/>
                      <a:headEnd/>
                      <a:tailEnd/>
                    </a:ln>
                  </pic:spPr>
                </pic:pic>
              </a:graphicData>
            </a:graphic>
          </wp:anchor>
        </w:drawing>
      </w:r>
    </w:p>
    <w:p w:rsidR="006B26E3" w:rsidRPr="00324C74" w:rsidRDefault="006B26E3">
      <w:pPr>
        <w:rPr>
          <w:b/>
          <w:sz w:val="48"/>
        </w:rPr>
      </w:pPr>
      <w:r w:rsidRPr="00324C74">
        <w:rPr>
          <w:b/>
          <w:sz w:val="48"/>
        </w:rPr>
        <w:t>Usability in User Generated Learning Spaces</w:t>
      </w:r>
    </w:p>
    <w:p w:rsidR="00A12A86" w:rsidRDefault="00A12A86"/>
    <w:p w:rsidR="00F35585" w:rsidRDefault="00F35585"/>
    <w:p w:rsidR="006D38EC" w:rsidRDefault="006D38EC"/>
    <w:p w:rsidR="00514C9D" w:rsidRPr="006D38EC" w:rsidRDefault="00514C9D" w:rsidP="00DC0F66">
      <w:pPr>
        <w:jc w:val="center"/>
      </w:pPr>
      <w:r w:rsidRPr="006D38EC">
        <w:t xml:space="preserve">An initial project </w:t>
      </w:r>
      <w:r w:rsidR="006C5E4F" w:rsidRPr="006D38EC">
        <w:t xml:space="preserve">background </w:t>
      </w:r>
      <w:r w:rsidRPr="006D38EC">
        <w:t>report submitted to The University of Manchester for the degree of MSc in Advanced Computer Science in the Faculty of Engineering and Physical Sciences</w:t>
      </w:r>
    </w:p>
    <w:p w:rsidR="00514C9D" w:rsidRDefault="00514C9D" w:rsidP="00DC0F66">
      <w:pPr>
        <w:jc w:val="center"/>
      </w:pPr>
    </w:p>
    <w:p w:rsidR="006D38EC" w:rsidRDefault="006D38EC" w:rsidP="00DC0F66">
      <w:pPr>
        <w:jc w:val="center"/>
      </w:pPr>
    </w:p>
    <w:p w:rsidR="00514C9D" w:rsidRPr="006D38EC" w:rsidRDefault="00514C9D" w:rsidP="00DC0F66">
      <w:pPr>
        <w:jc w:val="center"/>
        <w:rPr>
          <w:sz w:val="24"/>
        </w:rPr>
      </w:pPr>
      <w:r w:rsidRPr="006D38EC">
        <w:rPr>
          <w:sz w:val="24"/>
        </w:rPr>
        <w:t>May, 2011</w:t>
      </w:r>
    </w:p>
    <w:p w:rsidR="00514C9D" w:rsidRDefault="00514C9D" w:rsidP="00DC0F66">
      <w:pPr>
        <w:jc w:val="center"/>
      </w:pPr>
    </w:p>
    <w:p w:rsidR="00514C9D" w:rsidRDefault="00514C9D" w:rsidP="006D38EC">
      <w:pPr>
        <w:jc w:val="center"/>
      </w:pPr>
      <w:r w:rsidRPr="006D38EC">
        <w:rPr>
          <w:b/>
        </w:rPr>
        <w:t>Author</w:t>
      </w:r>
      <w:r>
        <w:t>: UDOISANG, Blessing Sunday (7588349)</w:t>
      </w:r>
    </w:p>
    <w:p w:rsidR="00514C9D" w:rsidRDefault="00514C9D" w:rsidP="00DC0F66">
      <w:pPr>
        <w:jc w:val="center"/>
      </w:pPr>
      <w:r w:rsidRPr="006D38EC">
        <w:rPr>
          <w:b/>
        </w:rPr>
        <w:t>Supervisor</w:t>
      </w:r>
      <w:r>
        <w:t xml:space="preserve">: Dr. Mark Van </w:t>
      </w:r>
      <w:proofErr w:type="spellStart"/>
      <w:r>
        <w:t>Harmelen</w:t>
      </w:r>
      <w:proofErr w:type="spellEnd"/>
    </w:p>
    <w:p w:rsidR="00514C9D" w:rsidRDefault="00514C9D" w:rsidP="00DC0F66">
      <w:pPr>
        <w:jc w:val="center"/>
      </w:pPr>
    </w:p>
    <w:p w:rsidR="00514C9D" w:rsidRDefault="00514C9D" w:rsidP="00DC0F66">
      <w:pPr>
        <w:jc w:val="center"/>
      </w:pPr>
    </w:p>
    <w:p w:rsidR="006D38EC" w:rsidRDefault="006D38EC" w:rsidP="00DC0F66">
      <w:pPr>
        <w:jc w:val="center"/>
      </w:pPr>
    </w:p>
    <w:p w:rsidR="006D38EC" w:rsidRDefault="006D38EC" w:rsidP="00DC0F66">
      <w:pPr>
        <w:jc w:val="center"/>
      </w:pPr>
    </w:p>
    <w:p w:rsidR="006D38EC" w:rsidRDefault="006D38EC" w:rsidP="00DC0F66">
      <w:pPr>
        <w:jc w:val="center"/>
      </w:pPr>
    </w:p>
    <w:p w:rsidR="006D38EC" w:rsidRDefault="006D38EC" w:rsidP="00DC0F66">
      <w:pPr>
        <w:jc w:val="center"/>
      </w:pPr>
    </w:p>
    <w:p w:rsidR="006D38EC" w:rsidRDefault="006D38EC" w:rsidP="00DC0F66">
      <w:pPr>
        <w:jc w:val="center"/>
      </w:pPr>
    </w:p>
    <w:p w:rsidR="00A42FE4" w:rsidRDefault="00A42FE4" w:rsidP="00DC0F66">
      <w:pPr>
        <w:jc w:val="center"/>
      </w:pPr>
    </w:p>
    <w:p w:rsidR="00514C9D" w:rsidRDefault="00514C9D" w:rsidP="00DC0F66">
      <w:pPr>
        <w:jc w:val="center"/>
      </w:pPr>
      <w:r>
        <w:t>School of Computer Science</w:t>
      </w:r>
      <w:proofErr w:type="gramStart"/>
      <w:r w:rsidR="006D38EC">
        <w:t>,</w:t>
      </w:r>
      <w:proofErr w:type="gramEnd"/>
      <w:r w:rsidR="006D38EC">
        <w:br/>
      </w:r>
      <w:r>
        <w:t>The University of Manchester</w:t>
      </w:r>
    </w:p>
    <w:p w:rsidR="00F35585" w:rsidRDefault="00F35585">
      <w:pPr>
        <w:sectPr w:rsidR="00F35585" w:rsidSect="00E050E0">
          <w:footerReference w:type="default" r:id="rId9"/>
          <w:pgSz w:w="11907" w:h="16839" w:code="9"/>
          <w:pgMar w:top="1440" w:right="1440" w:bottom="1440" w:left="1440" w:header="720" w:footer="720" w:gutter="0"/>
          <w:cols w:space="720"/>
          <w:docGrid w:linePitch="360"/>
        </w:sectPr>
      </w:pPr>
    </w:p>
    <w:sdt>
      <w:sdtPr>
        <w:rPr>
          <w:rFonts w:asciiTheme="minorHAnsi" w:eastAsiaTheme="minorHAnsi" w:hAnsiTheme="minorHAnsi" w:cstheme="minorBidi"/>
          <w:b w:val="0"/>
          <w:bCs w:val="0"/>
          <w:color w:val="auto"/>
          <w:sz w:val="22"/>
          <w:szCs w:val="22"/>
        </w:rPr>
        <w:id w:val="2298516"/>
        <w:docPartObj>
          <w:docPartGallery w:val="Table of Contents"/>
          <w:docPartUnique/>
        </w:docPartObj>
      </w:sdtPr>
      <w:sdtContent>
        <w:p w:rsidR="00A6514C" w:rsidRDefault="00A6514C">
          <w:pPr>
            <w:pStyle w:val="TOCHeading"/>
          </w:pPr>
          <w:r>
            <w:t>Table of Contents</w:t>
          </w:r>
        </w:p>
        <w:p w:rsidR="00FB58AF" w:rsidRDefault="00720639">
          <w:pPr>
            <w:pStyle w:val="TOC1"/>
            <w:tabs>
              <w:tab w:val="right" w:leader="dot" w:pos="9017"/>
            </w:tabs>
            <w:rPr>
              <w:rFonts w:eastAsiaTheme="minorEastAsia"/>
              <w:noProof/>
              <w:lang w:val="en-GB" w:eastAsia="en-GB"/>
            </w:rPr>
          </w:pPr>
          <w:r>
            <w:fldChar w:fldCharType="begin"/>
          </w:r>
          <w:r w:rsidR="00A6514C">
            <w:instrText xml:space="preserve"> TOC \o "1-3" \h \z \u </w:instrText>
          </w:r>
          <w:r>
            <w:fldChar w:fldCharType="separate"/>
          </w:r>
          <w:hyperlink w:anchor="_Toc291701159" w:history="1">
            <w:r w:rsidR="00FB58AF" w:rsidRPr="00EE7877">
              <w:rPr>
                <w:rStyle w:val="Hyperlink"/>
                <w:noProof/>
              </w:rPr>
              <w:t>List of Figures</w:t>
            </w:r>
            <w:r w:rsidR="00FB58AF">
              <w:rPr>
                <w:noProof/>
                <w:webHidden/>
              </w:rPr>
              <w:tab/>
            </w:r>
            <w:r>
              <w:rPr>
                <w:noProof/>
                <w:webHidden/>
              </w:rPr>
              <w:fldChar w:fldCharType="begin"/>
            </w:r>
            <w:r w:rsidR="00FB58AF">
              <w:rPr>
                <w:noProof/>
                <w:webHidden/>
              </w:rPr>
              <w:instrText xml:space="preserve"> PAGEREF _Toc291701159 \h </w:instrText>
            </w:r>
            <w:r>
              <w:rPr>
                <w:noProof/>
                <w:webHidden/>
              </w:rPr>
            </w:r>
            <w:r>
              <w:rPr>
                <w:noProof/>
                <w:webHidden/>
              </w:rPr>
              <w:fldChar w:fldCharType="separate"/>
            </w:r>
            <w:r w:rsidR="00FB58AF">
              <w:rPr>
                <w:noProof/>
                <w:webHidden/>
              </w:rPr>
              <w:t>4</w:t>
            </w:r>
            <w:r>
              <w:rPr>
                <w:noProof/>
                <w:webHidden/>
              </w:rPr>
              <w:fldChar w:fldCharType="end"/>
            </w:r>
          </w:hyperlink>
        </w:p>
        <w:p w:rsidR="00FB58AF" w:rsidRDefault="00720639">
          <w:pPr>
            <w:pStyle w:val="TOC1"/>
            <w:tabs>
              <w:tab w:val="right" w:leader="dot" w:pos="9017"/>
            </w:tabs>
            <w:rPr>
              <w:rFonts w:eastAsiaTheme="minorEastAsia"/>
              <w:noProof/>
              <w:lang w:val="en-GB" w:eastAsia="en-GB"/>
            </w:rPr>
          </w:pPr>
          <w:hyperlink w:anchor="_Toc291701160" w:history="1">
            <w:r w:rsidR="00FB58AF" w:rsidRPr="00EE7877">
              <w:rPr>
                <w:rStyle w:val="Hyperlink"/>
                <w:noProof/>
              </w:rPr>
              <w:t>List of Tables</w:t>
            </w:r>
            <w:r w:rsidR="00FB58AF">
              <w:rPr>
                <w:noProof/>
                <w:webHidden/>
              </w:rPr>
              <w:tab/>
            </w:r>
            <w:r>
              <w:rPr>
                <w:noProof/>
                <w:webHidden/>
              </w:rPr>
              <w:fldChar w:fldCharType="begin"/>
            </w:r>
            <w:r w:rsidR="00FB58AF">
              <w:rPr>
                <w:noProof/>
                <w:webHidden/>
              </w:rPr>
              <w:instrText xml:space="preserve"> PAGEREF _Toc291701160 \h </w:instrText>
            </w:r>
            <w:r>
              <w:rPr>
                <w:noProof/>
                <w:webHidden/>
              </w:rPr>
            </w:r>
            <w:r>
              <w:rPr>
                <w:noProof/>
                <w:webHidden/>
              </w:rPr>
              <w:fldChar w:fldCharType="separate"/>
            </w:r>
            <w:r w:rsidR="00FB58AF">
              <w:rPr>
                <w:noProof/>
                <w:webHidden/>
              </w:rPr>
              <w:t>4</w:t>
            </w:r>
            <w:r>
              <w:rPr>
                <w:noProof/>
                <w:webHidden/>
              </w:rPr>
              <w:fldChar w:fldCharType="end"/>
            </w:r>
          </w:hyperlink>
        </w:p>
        <w:p w:rsidR="00FB58AF" w:rsidRDefault="00720639">
          <w:pPr>
            <w:pStyle w:val="TOC1"/>
            <w:tabs>
              <w:tab w:val="right" w:leader="dot" w:pos="9017"/>
            </w:tabs>
            <w:rPr>
              <w:rFonts w:eastAsiaTheme="minorEastAsia"/>
              <w:noProof/>
              <w:lang w:val="en-GB" w:eastAsia="en-GB"/>
            </w:rPr>
          </w:pPr>
          <w:hyperlink w:anchor="_Toc291701161" w:history="1">
            <w:r w:rsidR="00FB58AF" w:rsidRPr="00EE7877">
              <w:rPr>
                <w:rStyle w:val="Hyperlink"/>
                <w:noProof/>
              </w:rPr>
              <w:t>Abstract</w:t>
            </w:r>
            <w:r w:rsidR="00FB58AF">
              <w:rPr>
                <w:noProof/>
                <w:webHidden/>
              </w:rPr>
              <w:tab/>
            </w:r>
            <w:r>
              <w:rPr>
                <w:noProof/>
                <w:webHidden/>
              </w:rPr>
              <w:fldChar w:fldCharType="begin"/>
            </w:r>
            <w:r w:rsidR="00FB58AF">
              <w:rPr>
                <w:noProof/>
                <w:webHidden/>
              </w:rPr>
              <w:instrText xml:space="preserve"> PAGEREF _Toc291701161 \h </w:instrText>
            </w:r>
            <w:r>
              <w:rPr>
                <w:noProof/>
                <w:webHidden/>
              </w:rPr>
            </w:r>
            <w:r>
              <w:rPr>
                <w:noProof/>
                <w:webHidden/>
              </w:rPr>
              <w:fldChar w:fldCharType="separate"/>
            </w:r>
            <w:r w:rsidR="00FB58AF">
              <w:rPr>
                <w:noProof/>
                <w:webHidden/>
              </w:rPr>
              <w:t>4</w:t>
            </w:r>
            <w:r>
              <w:rPr>
                <w:noProof/>
                <w:webHidden/>
              </w:rPr>
              <w:fldChar w:fldCharType="end"/>
            </w:r>
          </w:hyperlink>
        </w:p>
        <w:p w:rsidR="00FB58AF" w:rsidRDefault="00720639">
          <w:pPr>
            <w:pStyle w:val="TOC1"/>
            <w:tabs>
              <w:tab w:val="right" w:leader="dot" w:pos="9017"/>
            </w:tabs>
            <w:rPr>
              <w:rFonts w:eastAsiaTheme="minorEastAsia"/>
              <w:noProof/>
              <w:lang w:val="en-GB" w:eastAsia="en-GB"/>
            </w:rPr>
          </w:pPr>
          <w:hyperlink w:anchor="_Toc291701162" w:history="1">
            <w:r w:rsidR="00FB58AF" w:rsidRPr="00EE7877">
              <w:rPr>
                <w:rStyle w:val="Hyperlink"/>
                <w:noProof/>
              </w:rPr>
              <w:t>Chapter 1: Introduction</w:t>
            </w:r>
            <w:r w:rsidR="00FB58AF">
              <w:rPr>
                <w:noProof/>
                <w:webHidden/>
              </w:rPr>
              <w:tab/>
            </w:r>
            <w:r>
              <w:rPr>
                <w:noProof/>
                <w:webHidden/>
              </w:rPr>
              <w:fldChar w:fldCharType="begin"/>
            </w:r>
            <w:r w:rsidR="00FB58AF">
              <w:rPr>
                <w:noProof/>
                <w:webHidden/>
              </w:rPr>
              <w:instrText xml:space="preserve"> PAGEREF _Toc291701162 \h </w:instrText>
            </w:r>
            <w:r>
              <w:rPr>
                <w:noProof/>
                <w:webHidden/>
              </w:rPr>
            </w:r>
            <w:r>
              <w:rPr>
                <w:noProof/>
                <w:webHidden/>
              </w:rPr>
              <w:fldChar w:fldCharType="separate"/>
            </w:r>
            <w:r w:rsidR="00FB58AF">
              <w:rPr>
                <w:noProof/>
                <w:webHidden/>
              </w:rPr>
              <w:t>5</w:t>
            </w:r>
            <w:r>
              <w:rPr>
                <w:noProof/>
                <w:webHidden/>
              </w:rPr>
              <w:fldChar w:fldCharType="end"/>
            </w:r>
          </w:hyperlink>
        </w:p>
        <w:p w:rsidR="00FB58AF" w:rsidRDefault="00720639">
          <w:pPr>
            <w:pStyle w:val="TOC2"/>
            <w:tabs>
              <w:tab w:val="right" w:leader="dot" w:pos="9017"/>
            </w:tabs>
            <w:rPr>
              <w:rFonts w:eastAsiaTheme="minorEastAsia"/>
              <w:noProof/>
              <w:lang w:val="en-GB" w:eastAsia="en-GB"/>
            </w:rPr>
          </w:pPr>
          <w:hyperlink w:anchor="_Toc291701163" w:history="1">
            <w:r w:rsidR="00FB58AF" w:rsidRPr="00EE7877">
              <w:rPr>
                <w:rStyle w:val="Hyperlink"/>
                <w:noProof/>
              </w:rPr>
              <w:t>1.1 Project Objectives</w:t>
            </w:r>
            <w:r w:rsidR="00FB58AF">
              <w:rPr>
                <w:noProof/>
                <w:webHidden/>
              </w:rPr>
              <w:tab/>
            </w:r>
            <w:r>
              <w:rPr>
                <w:noProof/>
                <w:webHidden/>
              </w:rPr>
              <w:fldChar w:fldCharType="begin"/>
            </w:r>
            <w:r w:rsidR="00FB58AF">
              <w:rPr>
                <w:noProof/>
                <w:webHidden/>
              </w:rPr>
              <w:instrText xml:space="preserve"> PAGEREF _Toc291701163 \h </w:instrText>
            </w:r>
            <w:r>
              <w:rPr>
                <w:noProof/>
                <w:webHidden/>
              </w:rPr>
            </w:r>
            <w:r>
              <w:rPr>
                <w:noProof/>
                <w:webHidden/>
              </w:rPr>
              <w:fldChar w:fldCharType="separate"/>
            </w:r>
            <w:r w:rsidR="00FB58AF">
              <w:rPr>
                <w:noProof/>
                <w:webHidden/>
              </w:rPr>
              <w:t>7</w:t>
            </w:r>
            <w:r>
              <w:rPr>
                <w:noProof/>
                <w:webHidden/>
              </w:rPr>
              <w:fldChar w:fldCharType="end"/>
            </w:r>
          </w:hyperlink>
        </w:p>
        <w:p w:rsidR="00FB58AF" w:rsidRDefault="00720639">
          <w:pPr>
            <w:pStyle w:val="TOC2"/>
            <w:tabs>
              <w:tab w:val="right" w:leader="dot" w:pos="9017"/>
            </w:tabs>
            <w:rPr>
              <w:rFonts w:eastAsiaTheme="minorEastAsia"/>
              <w:noProof/>
              <w:lang w:val="en-GB" w:eastAsia="en-GB"/>
            </w:rPr>
          </w:pPr>
          <w:hyperlink w:anchor="_Toc291701164" w:history="1">
            <w:r w:rsidR="00FB58AF" w:rsidRPr="00EE7877">
              <w:rPr>
                <w:rStyle w:val="Hyperlink"/>
                <w:noProof/>
              </w:rPr>
              <w:t>1.2 Project Scope</w:t>
            </w:r>
            <w:r w:rsidR="00FB58AF">
              <w:rPr>
                <w:noProof/>
                <w:webHidden/>
              </w:rPr>
              <w:tab/>
            </w:r>
            <w:r>
              <w:rPr>
                <w:noProof/>
                <w:webHidden/>
              </w:rPr>
              <w:fldChar w:fldCharType="begin"/>
            </w:r>
            <w:r w:rsidR="00FB58AF">
              <w:rPr>
                <w:noProof/>
                <w:webHidden/>
              </w:rPr>
              <w:instrText xml:space="preserve"> PAGEREF _Toc291701164 \h </w:instrText>
            </w:r>
            <w:r>
              <w:rPr>
                <w:noProof/>
                <w:webHidden/>
              </w:rPr>
            </w:r>
            <w:r>
              <w:rPr>
                <w:noProof/>
                <w:webHidden/>
              </w:rPr>
              <w:fldChar w:fldCharType="separate"/>
            </w:r>
            <w:r w:rsidR="00FB58AF">
              <w:rPr>
                <w:noProof/>
                <w:webHidden/>
              </w:rPr>
              <w:t>8</w:t>
            </w:r>
            <w:r>
              <w:rPr>
                <w:noProof/>
                <w:webHidden/>
              </w:rPr>
              <w:fldChar w:fldCharType="end"/>
            </w:r>
          </w:hyperlink>
        </w:p>
        <w:p w:rsidR="00FB58AF" w:rsidRDefault="00720639">
          <w:pPr>
            <w:pStyle w:val="TOC2"/>
            <w:tabs>
              <w:tab w:val="right" w:leader="dot" w:pos="9017"/>
            </w:tabs>
            <w:rPr>
              <w:rFonts w:eastAsiaTheme="minorEastAsia"/>
              <w:noProof/>
              <w:lang w:val="en-GB" w:eastAsia="en-GB"/>
            </w:rPr>
          </w:pPr>
          <w:hyperlink w:anchor="_Toc291701165" w:history="1">
            <w:r w:rsidR="00FB58AF" w:rsidRPr="00EE7877">
              <w:rPr>
                <w:rStyle w:val="Hyperlink"/>
                <w:noProof/>
              </w:rPr>
              <w:t>1.3 Report Structure</w:t>
            </w:r>
            <w:r w:rsidR="00FB58AF">
              <w:rPr>
                <w:noProof/>
                <w:webHidden/>
              </w:rPr>
              <w:tab/>
            </w:r>
            <w:r>
              <w:rPr>
                <w:noProof/>
                <w:webHidden/>
              </w:rPr>
              <w:fldChar w:fldCharType="begin"/>
            </w:r>
            <w:r w:rsidR="00FB58AF">
              <w:rPr>
                <w:noProof/>
                <w:webHidden/>
              </w:rPr>
              <w:instrText xml:space="preserve"> PAGEREF _Toc291701165 \h </w:instrText>
            </w:r>
            <w:r>
              <w:rPr>
                <w:noProof/>
                <w:webHidden/>
              </w:rPr>
            </w:r>
            <w:r>
              <w:rPr>
                <w:noProof/>
                <w:webHidden/>
              </w:rPr>
              <w:fldChar w:fldCharType="separate"/>
            </w:r>
            <w:r w:rsidR="00FB58AF">
              <w:rPr>
                <w:noProof/>
                <w:webHidden/>
              </w:rPr>
              <w:t>8</w:t>
            </w:r>
            <w:r>
              <w:rPr>
                <w:noProof/>
                <w:webHidden/>
              </w:rPr>
              <w:fldChar w:fldCharType="end"/>
            </w:r>
          </w:hyperlink>
        </w:p>
        <w:p w:rsidR="00FB58AF" w:rsidRDefault="00720639">
          <w:pPr>
            <w:pStyle w:val="TOC1"/>
            <w:tabs>
              <w:tab w:val="right" w:leader="dot" w:pos="9017"/>
            </w:tabs>
            <w:rPr>
              <w:rFonts w:eastAsiaTheme="minorEastAsia"/>
              <w:noProof/>
              <w:lang w:val="en-GB" w:eastAsia="en-GB"/>
            </w:rPr>
          </w:pPr>
          <w:hyperlink w:anchor="_Toc291701166" w:history="1">
            <w:r w:rsidR="00FB58AF" w:rsidRPr="00EE7877">
              <w:rPr>
                <w:rStyle w:val="Hyperlink"/>
                <w:noProof/>
              </w:rPr>
              <w:t>Chapter 2: Background</w:t>
            </w:r>
            <w:r w:rsidR="00FB58AF">
              <w:rPr>
                <w:noProof/>
                <w:webHidden/>
              </w:rPr>
              <w:tab/>
            </w:r>
            <w:r>
              <w:rPr>
                <w:noProof/>
                <w:webHidden/>
              </w:rPr>
              <w:fldChar w:fldCharType="begin"/>
            </w:r>
            <w:r w:rsidR="00FB58AF">
              <w:rPr>
                <w:noProof/>
                <w:webHidden/>
              </w:rPr>
              <w:instrText xml:space="preserve"> PAGEREF _Toc291701166 \h </w:instrText>
            </w:r>
            <w:r>
              <w:rPr>
                <w:noProof/>
                <w:webHidden/>
              </w:rPr>
            </w:r>
            <w:r>
              <w:rPr>
                <w:noProof/>
                <w:webHidden/>
              </w:rPr>
              <w:fldChar w:fldCharType="separate"/>
            </w:r>
            <w:r w:rsidR="00FB58AF">
              <w:rPr>
                <w:noProof/>
                <w:webHidden/>
              </w:rPr>
              <w:t>9</w:t>
            </w:r>
            <w:r>
              <w:rPr>
                <w:noProof/>
                <w:webHidden/>
              </w:rPr>
              <w:fldChar w:fldCharType="end"/>
            </w:r>
          </w:hyperlink>
        </w:p>
        <w:p w:rsidR="00FB58AF" w:rsidRDefault="00720639">
          <w:pPr>
            <w:pStyle w:val="TOC2"/>
            <w:tabs>
              <w:tab w:val="right" w:leader="dot" w:pos="9017"/>
            </w:tabs>
            <w:rPr>
              <w:rFonts w:eastAsiaTheme="minorEastAsia"/>
              <w:noProof/>
              <w:lang w:val="en-GB" w:eastAsia="en-GB"/>
            </w:rPr>
          </w:pPr>
          <w:hyperlink w:anchor="_Toc291701167" w:history="1">
            <w:r w:rsidR="00FB58AF" w:rsidRPr="00EE7877">
              <w:rPr>
                <w:rStyle w:val="Hyperlink"/>
                <w:noProof/>
              </w:rPr>
              <w:t>2.1 BASIC TERMINOLOGIES</w:t>
            </w:r>
            <w:r w:rsidR="00FB58AF">
              <w:rPr>
                <w:noProof/>
                <w:webHidden/>
              </w:rPr>
              <w:tab/>
            </w:r>
            <w:r>
              <w:rPr>
                <w:noProof/>
                <w:webHidden/>
              </w:rPr>
              <w:fldChar w:fldCharType="begin"/>
            </w:r>
            <w:r w:rsidR="00FB58AF">
              <w:rPr>
                <w:noProof/>
                <w:webHidden/>
              </w:rPr>
              <w:instrText xml:space="preserve"> PAGEREF _Toc291701167 \h </w:instrText>
            </w:r>
            <w:r>
              <w:rPr>
                <w:noProof/>
                <w:webHidden/>
              </w:rPr>
            </w:r>
            <w:r>
              <w:rPr>
                <w:noProof/>
                <w:webHidden/>
              </w:rPr>
              <w:fldChar w:fldCharType="separate"/>
            </w:r>
            <w:r w:rsidR="00FB58AF">
              <w:rPr>
                <w:noProof/>
                <w:webHidden/>
              </w:rPr>
              <w:t>9</w:t>
            </w:r>
            <w:r>
              <w:rPr>
                <w:noProof/>
                <w:webHidden/>
              </w:rPr>
              <w:fldChar w:fldCharType="end"/>
            </w:r>
          </w:hyperlink>
        </w:p>
        <w:p w:rsidR="00FB58AF" w:rsidRDefault="00720639">
          <w:pPr>
            <w:pStyle w:val="TOC2"/>
            <w:tabs>
              <w:tab w:val="right" w:leader="dot" w:pos="9017"/>
            </w:tabs>
            <w:rPr>
              <w:rFonts w:eastAsiaTheme="minorEastAsia"/>
              <w:noProof/>
              <w:lang w:val="en-GB" w:eastAsia="en-GB"/>
            </w:rPr>
          </w:pPr>
          <w:hyperlink w:anchor="_Toc291701168" w:history="1">
            <w:r w:rsidR="00FB58AF" w:rsidRPr="00EE7877">
              <w:rPr>
                <w:rStyle w:val="Hyperlink"/>
                <w:noProof/>
              </w:rPr>
              <w:t>2.2 Learning Theories</w:t>
            </w:r>
            <w:r w:rsidR="00FB58AF">
              <w:rPr>
                <w:noProof/>
                <w:webHidden/>
              </w:rPr>
              <w:tab/>
            </w:r>
            <w:r>
              <w:rPr>
                <w:noProof/>
                <w:webHidden/>
              </w:rPr>
              <w:fldChar w:fldCharType="begin"/>
            </w:r>
            <w:r w:rsidR="00FB58AF">
              <w:rPr>
                <w:noProof/>
                <w:webHidden/>
              </w:rPr>
              <w:instrText xml:space="preserve"> PAGEREF _Toc291701168 \h </w:instrText>
            </w:r>
            <w:r>
              <w:rPr>
                <w:noProof/>
                <w:webHidden/>
              </w:rPr>
            </w:r>
            <w:r>
              <w:rPr>
                <w:noProof/>
                <w:webHidden/>
              </w:rPr>
              <w:fldChar w:fldCharType="separate"/>
            </w:r>
            <w:r w:rsidR="00FB58AF">
              <w:rPr>
                <w:noProof/>
                <w:webHidden/>
              </w:rPr>
              <w:t>10</w:t>
            </w:r>
            <w:r>
              <w:rPr>
                <w:noProof/>
                <w:webHidden/>
              </w:rPr>
              <w:fldChar w:fldCharType="end"/>
            </w:r>
          </w:hyperlink>
        </w:p>
        <w:p w:rsidR="00FB58AF" w:rsidRDefault="00720639">
          <w:pPr>
            <w:pStyle w:val="TOC2"/>
            <w:tabs>
              <w:tab w:val="right" w:leader="dot" w:pos="9017"/>
            </w:tabs>
            <w:rPr>
              <w:rFonts w:eastAsiaTheme="minorEastAsia"/>
              <w:noProof/>
              <w:lang w:val="en-GB" w:eastAsia="en-GB"/>
            </w:rPr>
          </w:pPr>
          <w:hyperlink w:anchor="_Toc291701169" w:history="1">
            <w:r w:rsidR="00FB58AF" w:rsidRPr="00EE7877">
              <w:rPr>
                <w:rStyle w:val="Hyperlink"/>
                <w:noProof/>
              </w:rPr>
              <w:t>2.3 COMPARISM OF LEARNING THEORIES</w:t>
            </w:r>
            <w:r w:rsidR="00FB58AF">
              <w:rPr>
                <w:noProof/>
                <w:webHidden/>
              </w:rPr>
              <w:tab/>
            </w:r>
            <w:r>
              <w:rPr>
                <w:noProof/>
                <w:webHidden/>
              </w:rPr>
              <w:fldChar w:fldCharType="begin"/>
            </w:r>
            <w:r w:rsidR="00FB58AF">
              <w:rPr>
                <w:noProof/>
                <w:webHidden/>
              </w:rPr>
              <w:instrText xml:space="preserve"> PAGEREF _Toc291701169 \h </w:instrText>
            </w:r>
            <w:r>
              <w:rPr>
                <w:noProof/>
                <w:webHidden/>
              </w:rPr>
            </w:r>
            <w:r>
              <w:rPr>
                <w:noProof/>
                <w:webHidden/>
              </w:rPr>
              <w:fldChar w:fldCharType="separate"/>
            </w:r>
            <w:r w:rsidR="00FB58AF">
              <w:rPr>
                <w:noProof/>
                <w:webHidden/>
              </w:rPr>
              <w:t>16</w:t>
            </w:r>
            <w:r>
              <w:rPr>
                <w:noProof/>
                <w:webHidden/>
              </w:rPr>
              <w:fldChar w:fldCharType="end"/>
            </w:r>
          </w:hyperlink>
        </w:p>
        <w:p w:rsidR="00FB58AF" w:rsidRDefault="00720639">
          <w:pPr>
            <w:pStyle w:val="TOC2"/>
            <w:tabs>
              <w:tab w:val="right" w:leader="dot" w:pos="9017"/>
            </w:tabs>
            <w:rPr>
              <w:rFonts w:eastAsiaTheme="minorEastAsia"/>
              <w:noProof/>
              <w:lang w:val="en-GB" w:eastAsia="en-GB"/>
            </w:rPr>
          </w:pPr>
          <w:hyperlink w:anchor="_Toc291701170" w:history="1">
            <w:r w:rsidR="00FB58AF" w:rsidRPr="00EE7877">
              <w:rPr>
                <w:rStyle w:val="Hyperlink"/>
                <w:noProof/>
              </w:rPr>
              <w:t>2.4 LEARNER CENTRED THEORIES</w:t>
            </w:r>
            <w:r w:rsidR="00FB58AF">
              <w:rPr>
                <w:noProof/>
                <w:webHidden/>
              </w:rPr>
              <w:tab/>
            </w:r>
            <w:r>
              <w:rPr>
                <w:noProof/>
                <w:webHidden/>
              </w:rPr>
              <w:fldChar w:fldCharType="begin"/>
            </w:r>
            <w:r w:rsidR="00FB58AF">
              <w:rPr>
                <w:noProof/>
                <w:webHidden/>
              </w:rPr>
              <w:instrText xml:space="preserve"> PAGEREF _Toc291701170 \h </w:instrText>
            </w:r>
            <w:r>
              <w:rPr>
                <w:noProof/>
                <w:webHidden/>
              </w:rPr>
            </w:r>
            <w:r>
              <w:rPr>
                <w:noProof/>
                <w:webHidden/>
              </w:rPr>
              <w:fldChar w:fldCharType="separate"/>
            </w:r>
            <w:r w:rsidR="00FB58AF">
              <w:rPr>
                <w:noProof/>
                <w:webHidden/>
              </w:rPr>
              <w:t>17</w:t>
            </w:r>
            <w:r>
              <w:rPr>
                <w:noProof/>
                <w:webHidden/>
              </w:rPr>
              <w:fldChar w:fldCharType="end"/>
            </w:r>
          </w:hyperlink>
        </w:p>
        <w:p w:rsidR="00FB58AF" w:rsidRDefault="00720639">
          <w:pPr>
            <w:pStyle w:val="TOC2"/>
            <w:tabs>
              <w:tab w:val="right" w:leader="dot" w:pos="9017"/>
            </w:tabs>
            <w:rPr>
              <w:rFonts w:eastAsiaTheme="minorEastAsia"/>
              <w:noProof/>
              <w:lang w:val="en-GB" w:eastAsia="en-GB"/>
            </w:rPr>
          </w:pPr>
          <w:hyperlink w:anchor="_Toc291701171" w:history="1">
            <w:r w:rsidR="00FB58AF" w:rsidRPr="00EE7877">
              <w:rPr>
                <w:rStyle w:val="Hyperlink"/>
                <w:noProof/>
              </w:rPr>
              <w:t>2.5 LEARNING SPACE</w:t>
            </w:r>
            <w:r w:rsidR="00FB58AF">
              <w:rPr>
                <w:noProof/>
                <w:webHidden/>
              </w:rPr>
              <w:tab/>
            </w:r>
            <w:r>
              <w:rPr>
                <w:noProof/>
                <w:webHidden/>
              </w:rPr>
              <w:fldChar w:fldCharType="begin"/>
            </w:r>
            <w:r w:rsidR="00FB58AF">
              <w:rPr>
                <w:noProof/>
                <w:webHidden/>
              </w:rPr>
              <w:instrText xml:space="preserve"> PAGEREF _Toc291701171 \h </w:instrText>
            </w:r>
            <w:r>
              <w:rPr>
                <w:noProof/>
                <w:webHidden/>
              </w:rPr>
            </w:r>
            <w:r>
              <w:rPr>
                <w:noProof/>
                <w:webHidden/>
              </w:rPr>
              <w:fldChar w:fldCharType="separate"/>
            </w:r>
            <w:r w:rsidR="00FB58AF">
              <w:rPr>
                <w:noProof/>
                <w:webHidden/>
              </w:rPr>
              <w:t>18</w:t>
            </w:r>
            <w:r>
              <w:rPr>
                <w:noProof/>
                <w:webHidden/>
              </w:rPr>
              <w:fldChar w:fldCharType="end"/>
            </w:r>
          </w:hyperlink>
        </w:p>
        <w:p w:rsidR="00FB58AF" w:rsidRDefault="00720639">
          <w:pPr>
            <w:pStyle w:val="TOC2"/>
            <w:tabs>
              <w:tab w:val="right" w:leader="dot" w:pos="9017"/>
            </w:tabs>
            <w:rPr>
              <w:rFonts w:eastAsiaTheme="minorEastAsia"/>
              <w:noProof/>
              <w:lang w:val="en-GB" w:eastAsia="en-GB"/>
            </w:rPr>
          </w:pPr>
          <w:hyperlink w:anchor="_Toc291701172" w:history="1">
            <w:r w:rsidR="00FB58AF" w:rsidRPr="00EE7877">
              <w:rPr>
                <w:rStyle w:val="Hyperlink"/>
                <w:noProof/>
              </w:rPr>
              <w:t>2.6 TRENDS IN LEARNING SPACE DESIGN</w:t>
            </w:r>
            <w:r w:rsidR="00FB58AF">
              <w:rPr>
                <w:noProof/>
                <w:webHidden/>
              </w:rPr>
              <w:tab/>
            </w:r>
            <w:r>
              <w:rPr>
                <w:noProof/>
                <w:webHidden/>
              </w:rPr>
              <w:fldChar w:fldCharType="begin"/>
            </w:r>
            <w:r w:rsidR="00FB58AF">
              <w:rPr>
                <w:noProof/>
                <w:webHidden/>
              </w:rPr>
              <w:instrText xml:space="preserve"> PAGEREF _Toc291701172 \h </w:instrText>
            </w:r>
            <w:r>
              <w:rPr>
                <w:noProof/>
                <w:webHidden/>
              </w:rPr>
            </w:r>
            <w:r>
              <w:rPr>
                <w:noProof/>
                <w:webHidden/>
              </w:rPr>
              <w:fldChar w:fldCharType="separate"/>
            </w:r>
            <w:r w:rsidR="00FB58AF">
              <w:rPr>
                <w:noProof/>
                <w:webHidden/>
              </w:rPr>
              <w:t>19</w:t>
            </w:r>
            <w:r>
              <w:rPr>
                <w:noProof/>
                <w:webHidden/>
              </w:rPr>
              <w:fldChar w:fldCharType="end"/>
            </w:r>
          </w:hyperlink>
        </w:p>
        <w:p w:rsidR="00FB58AF" w:rsidRDefault="00720639">
          <w:pPr>
            <w:pStyle w:val="TOC2"/>
            <w:tabs>
              <w:tab w:val="right" w:leader="dot" w:pos="9017"/>
            </w:tabs>
            <w:rPr>
              <w:rFonts w:eastAsiaTheme="minorEastAsia"/>
              <w:noProof/>
              <w:lang w:val="en-GB" w:eastAsia="en-GB"/>
            </w:rPr>
          </w:pPr>
          <w:hyperlink w:anchor="_Toc291701173" w:history="1">
            <w:r w:rsidR="00FB58AF" w:rsidRPr="00EE7877">
              <w:rPr>
                <w:rStyle w:val="Hyperlink"/>
                <w:noProof/>
              </w:rPr>
              <w:t>2.7 VIRTUAL LEARNING SPACES</w:t>
            </w:r>
            <w:r w:rsidR="00FB58AF">
              <w:rPr>
                <w:noProof/>
                <w:webHidden/>
              </w:rPr>
              <w:tab/>
            </w:r>
            <w:r>
              <w:rPr>
                <w:noProof/>
                <w:webHidden/>
              </w:rPr>
              <w:fldChar w:fldCharType="begin"/>
            </w:r>
            <w:r w:rsidR="00FB58AF">
              <w:rPr>
                <w:noProof/>
                <w:webHidden/>
              </w:rPr>
              <w:instrText xml:space="preserve"> PAGEREF _Toc291701173 \h </w:instrText>
            </w:r>
            <w:r>
              <w:rPr>
                <w:noProof/>
                <w:webHidden/>
              </w:rPr>
            </w:r>
            <w:r>
              <w:rPr>
                <w:noProof/>
                <w:webHidden/>
              </w:rPr>
              <w:fldChar w:fldCharType="separate"/>
            </w:r>
            <w:r w:rsidR="00FB58AF">
              <w:rPr>
                <w:noProof/>
                <w:webHidden/>
              </w:rPr>
              <w:t>22</w:t>
            </w:r>
            <w:r>
              <w:rPr>
                <w:noProof/>
                <w:webHidden/>
              </w:rPr>
              <w:fldChar w:fldCharType="end"/>
            </w:r>
          </w:hyperlink>
        </w:p>
        <w:p w:rsidR="00FB58AF" w:rsidRDefault="00720639">
          <w:pPr>
            <w:pStyle w:val="TOC2"/>
            <w:tabs>
              <w:tab w:val="right" w:leader="dot" w:pos="9017"/>
            </w:tabs>
            <w:rPr>
              <w:rFonts w:eastAsiaTheme="minorEastAsia"/>
              <w:noProof/>
              <w:lang w:val="en-GB" w:eastAsia="en-GB"/>
            </w:rPr>
          </w:pPr>
          <w:hyperlink w:anchor="_Toc291701174" w:history="1">
            <w:r w:rsidR="00FB58AF" w:rsidRPr="00EE7877">
              <w:rPr>
                <w:rStyle w:val="Hyperlink"/>
                <w:noProof/>
              </w:rPr>
              <w:t>2.8 USABILITY OF LEARNING SPACES</w:t>
            </w:r>
            <w:r w:rsidR="00FB58AF">
              <w:rPr>
                <w:noProof/>
                <w:webHidden/>
              </w:rPr>
              <w:tab/>
            </w:r>
            <w:r>
              <w:rPr>
                <w:noProof/>
                <w:webHidden/>
              </w:rPr>
              <w:fldChar w:fldCharType="begin"/>
            </w:r>
            <w:r w:rsidR="00FB58AF">
              <w:rPr>
                <w:noProof/>
                <w:webHidden/>
              </w:rPr>
              <w:instrText xml:space="preserve"> PAGEREF _Toc291701174 \h </w:instrText>
            </w:r>
            <w:r>
              <w:rPr>
                <w:noProof/>
                <w:webHidden/>
              </w:rPr>
            </w:r>
            <w:r>
              <w:rPr>
                <w:noProof/>
                <w:webHidden/>
              </w:rPr>
              <w:fldChar w:fldCharType="separate"/>
            </w:r>
            <w:r w:rsidR="00FB58AF">
              <w:rPr>
                <w:noProof/>
                <w:webHidden/>
              </w:rPr>
              <w:t>24</w:t>
            </w:r>
            <w:r>
              <w:rPr>
                <w:noProof/>
                <w:webHidden/>
              </w:rPr>
              <w:fldChar w:fldCharType="end"/>
            </w:r>
          </w:hyperlink>
        </w:p>
        <w:p w:rsidR="00FB58AF" w:rsidRDefault="00720639">
          <w:pPr>
            <w:pStyle w:val="TOC2"/>
            <w:tabs>
              <w:tab w:val="right" w:leader="dot" w:pos="9017"/>
            </w:tabs>
            <w:rPr>
              <w:rFonts w:eastAsiaTheme="minorEastAsia"/>
              <w:noProof/>
              <w:lang w:val="en-GB" w:eastAsia="en-GB"/>
            </w:rPr>
          </w:pPr>
          <w:hyperlink w:anchor="_Toc291701175" w:history="1">
            <w:r w:rsidR="00FB58AF" w:rsidRPr="00EE7877">
              <w:rPr>
                <w:rStyle w:val="Hyperlink"/>
                <w:noProof/>
              </w:rPr>
              <w:t>2.9 SUMMARY</w:t>
            </w:r>
            <w:r w:rsidR="00FB58AF">
              <w:rPr>
                <w:noProof/>
                <w:webHidden/>
              </w:rPr>
              <w:tab/>
            </w:r>
            <w:r>
              <w:rPr>
                <w:noProof/>
                <w:webHidden/>
              </w:rPr>
              <w:fldChar w:fldCharType="begin"/>
            </w:r>
            <w:r w:rsidR="00FB58AF">
              <w:rPr>
                <w:noProof/>
                <w:webHidden/>
              </w:rPr>
              <w:instrText xml:space="preserve"> PAGEREF _Toc291701175 \h </w:instrText>
            </w:r>
            <w:r>
              <w:rPr>
                <w:noProof/>
                <w:webHidden/>
              </w:rPr>
            </w:r>
            <w:r>
              <w:rPr>
                <w:noProof/>
                <w:webHidden/>
              </w:rPr>
              <w:fldChar w:fldCharType="separate"/>
            </w:r>
            <w:r w:rsidR="00FB58AF">
              <w:rPr>
                <w:noProof/>
                <w:webHidden/>
              </w:rPr>
              <w:t>26</w:t>
            </w:r>
            <w:r>
              <w:rPr>
                <w:noProof/>
                <w:webHidden/>
              </w:rPr>
              <w:fldChar w:fldCharType="end"/>
            </w:r>
          </w:hyperlink>
        </w:p>
        <w:p w:rsidR="00FB58AF" w:rsidRDefault="00720639">
          <w:pPr>
            <w:pStyle w:val="TOC1"/>
            <w:tabs>
              <w:tab w:val="right" w:leader="dot" w:pos="9017"/>
            </w:tabs>
            <w:rPr>
              <w:rFonts w:eastAsiaTheme="minorEastAsia"/>
              <w:noProof/>
              <w:lang w:val="en-GB" w:eastAsia="en-GB"/>
            </w:rPr>
          </w:pPr>
          <w:hyperlink w:anchor="_Toc291701176" w:history="1">
            <w:r w:rsidR="00FB58AF" w:rsidRPr="00EE7877">
              <w:rPr>
                <w:rStyle w:val="Hyperlink"/>
                <w:noProof/>
              </w:rPr>
              <w:t>Chapter 3: Research Methods</w:t>
            </w:r>
            <w:r w:rsidR="00FB58AF">
              <w:rPr>
                <w:noProof/>
                <w:webHidden/>
              </w:rPr>
              <w:tab/>
            </w:r>
            <w:r>
              <w:rPr>
                <w:noProof/>
                <w:webHidden/>
              </w:rPr>
              <w:fldChar w:fldCharType="begin"/>
            </w:r>
            <w:r w:rsidR="00FB58AF">
              <w:rPr>
                <w:noProof/>
                <w:webHidden/>
              </w:rPr>
              <w:instrText xml:space="preserve"> PAGEREF _Toc291701176 \h </w:instrText>
            </w:r>
            <w:r>
              <w:rPr>
                <w:noProof/>
                <w:webHidden/>
              </w:rPr>
            </w:r>
            <w:r>
              <w:rPr>
                <w:noProof/>
                <w:webHidden/>
              </w:rPr>
              <w:fldChar w:fldCharType="separate"/>
            </w:r>
            <w:r w:rsidR="00FB58AF">
              <w:rPr>
                <w:noProof/>
                <w:webHidden/>
              </w:rPr>
              <w:t>27</w:t>
            </w:r>
            <w:r>
              <w:rPr>
                <w:noProof/>
                <w:webHidden/>
              </w:rPr>
              <w:fldChar w:fldCharType="end"/>
            </w:r>
          </w:hyperlink>
        </w:p>
        <w:p w:rsidR="00FB58AF" w:rsidRDefault="00720639">
          <w:pPr>
            <w:pStyle w:val="TOC2"/>
            <w:tabs>
              <w:tab w:val="right" w:leader="dot" w:pos="9017"/>
            </w:tabs>
            <w:rPr>
              <w:rFonts w:eastAsiaTheme="minorEastAsia"/>
              <w:noProof/>
              <w:lang w:val="en-GB" w:eastAsia="en-GB"/>
            </w:rPr>
          </w:pPr>
          <w:hyperlink w:anchor="_Toc291701177" w:history="1">
            <w:r w:rsidR="00FB58AF" w:rsidRPr="00EE7877">
              <w:rPr>
                <w:rStyle w:val="Hyperlink"/>
                <w:noProof/>
              </w:rPr>
              <w:t>3.1 Project Description, Delivery Strategy &amp; Evaluation</w:t>
            </w:r>
            <w:r w:rsidR="00FB58AF">
              <w:rPr>
                <w:noProof/>
                <w:webHidden/>
              </w:rPr>
              <w:tab/>
            </w:r>
            <w:r>
              <w:rPr>
                <w:noProof/>
                <w:webHidden/>
              </w:rPr>
              <w:fldChar w:fldCharType="begin"/>
            </w:r>
            <w:r w:rsidR="00FB58AF">
              <w:rPr>
                <w:noProof/>
                <w:webHidden/>
              </w:rPr>
              <w:instrText xml:space="preserve"> PAGEREF _Toc291701177 \h </w:instrText>
            </w:r>
            <w:r>
              <w:rPr>
                <w:noProof/>
                <w:webHidden/>
              </w:rPr>
            </w:r>
            <w:r>
              <w:rPr>
                <w:noProof/>
                <w:webHidden/>
              </w:rPr>
              <w:fldChar w:fldCharType="separate"/>
            </w:r>
            <w:r w:rsidR="00FB58AF">
              <w:rPr>
                <w:noProof/>
                <w:webHidden/>
              </w:rPr>
              <w:t>27</w:t>
            </w:r>
            <w:r>
              <w:rPr>
                <w:noProof/>
                <w:webHidden/>
              </w:rPr>
              <w:fldChar w:fldCharType="end"/>
            </w:r>
          </w:hyperlink>
        </w:p>
        <w:p w:rsidR="00FB58AF" w:rsidRDefault="00720639">
          <w:pPr>
            <w:pStyle w:val="TOC3"/>
            <w:tabs>
              <w:tab w:val="right" w:leader="dot" w:pos="9017"/>
            </w:tabs>
            <w:rPr>
              <w:rFonts w:eastAsiaTheme="minorEastAsia"/>
              <w:noProof/>
              <w:lang w:val="en-GB" w:eastAsia="en-GB"/>
            </w:rPr>
          </w:pPr>
          <w:hyperlink w:anchor="_Toc291701178" w:history="1">
            <w:r w:rsidR="00FB58AF" w:rsidRPr="00EE7877">
              <w:rPr>
                <w:rStyle w:val="Hyperlink"/>
                <w:noProof/>
              </w:rPr>
              <w:t>3.1.1 Project Description</w:t>
            </w:r>
            <w:r w:rsidR="00FB58AF">
              <w:rPr>
                <w:noProof/>
                <w:webHidden/>
              </w:rPr>
              <w:tab/>
            </w:r>
            <w:r>
              <w:rPr>
                <w:noProof/>
                <w:webHidden/>
              </w:rPr>
              <w:fldChar w:fldCharType="begin"/>
            </w:r>
            <w:r w:rsidR="00FB58AF">
              <w:rPr>
                <w:noProof/>
                <w:webHidden/>
              </w:rPr>
              <w:instrText xml:space="preserve"> PAGEREF _Toc291701178 \h </w:instrText>
            </w:r>
            <w:r>
              <w:rPr>
                <w:noProof/>
                <w:webHidden/>
              </w:rPr>
            </w:r>
            <w:r>
              <w:rPr>
                <w:noProof/>
                <w:webHidden/>
              </w:rPr>
              <w:fldChar w:fldCharType="separate"/>
            </w:r>
            <w:r w:rsidR="00FB58AF">
              <w:rPr>
                <w:noProof/>
                <w:webHidden/>
              </w:rPr>
              <w:t>27</w:t>
            </w:r>
            <w:r>
              <w:rPr>
                <w:noProof/>
                <w:webHidden/>
              </w:rPr>
              <w:fldChar w:fldCharType="end"/>
            </w:r>
          </w:hyperlink>
        </w:p>
        <w:p w:rsidR="00FB58AF" w:rsidRDefault="00720639">
          <w:pPr>
            <w:pStyle w:val="TOC3"/>
            <w:tabs>
              <w:tab w:val="right" w:leader="dot" w:pos="9017"/>
            </w:tabs>
            <w:rPr>
              <w:rFonts w:eastAsiaTheme="minorEastAsia"/>
              <w:noProof/>
              <w:lang w:val="en-GB" w:eastAsia="en-GB"/>
            </w:rPr>
          </w:pPr>
          <w:hyperlink w:anchor="_Toc291701179" w:history="1">
            <w:r w:rsidR="00FB58AF" w:rsidRPr="00EE7877">
              <w:rPr>
                <w:rStyle w:val="Hyperlink"/>
                <w:noProof/>
              </w:rPr>
              <w:t>3.1.2 Research Methodology</w:t>
            </w:r>
            <w:r w:rsidR="00FB58AF">
              <w:rPr>
                <w:noProof/>
                <w:webHidden/>
              </w:rPr>
              <w:tab/>
            </w:r>
            <w:r>
              <w:rPr>
                <w:noProof/>
                <w:webHidden/>
              </w:rPr>
              <w:fldChar w:fldCharType="begin"/>
            </w:r>
            <w:r w:rsidR="00FB58AF">
              <w:rPr>
                <w:noProof/>
                <w:webHidden/>
              </w:rPr>
              <w:instrText xml:space="preserve"> PAGEREF _Toc291701179 \h </w:instrText>
            </w:r>
            <w:r>
              <w:rPr>
                <w:noProof/>
                <w:webHidden/>
              </w:rPr>
            </w:r>
            <w:r>
              <w:rPr>
                <w:noProof/>
                <w:webHidden/>
              </w:rPr>
              <w:fldChar w:fldCharType="separate"/>
            </w:r>
            <w:r w:rsidR="00FB58AF">
              <w:rPr>
                <w:noProof/>
                <w:webHidden/>
              </w:rPr>
              <w:t>29</w:t>
            </w:r>
            <w:r>
              <w:rPr>
                <w:noProof/>
                <w:webHidden/>
              </w:rPr>
              <w:fldChar w:fldCharType="end"/>
            </w:r>
          </w:hyperlink>
        </w:p>
        <w:p w:rsidR="00FB58AF" w:rsidRDefault="00720639">
          <w:pPr>
            <w:pStyle w:val="TOC3"/>
            <w:tabs>
              <w:tab w:val="right" w:leader="dot" w:pos="9017"/>
            </w:tabs>
            <w:rPr>
              <w:rFonts w:eastAsiaTheme="minorEastAsia"/>
              <w:noProof/>
              <w:lang w:val="en-GB" w:eastAsia="en-GB"/>
            </w:rPr>
          </w:pPr>
          <w:hyperlink w:anchor="_Toc291701180" w:history="1">
            <w:r w:rsidR="00FB58AF" w:rsidRPr="00EE7877">
              <w:rPr>
                <w:rStyle w:val="Hyperlink"/>
                <w:noProof/>
              </w:rPr>
              <w:t>3.1.3 Project Plan</w:t>
            </w:r>
            <w:r w:rsidR="00FB58AF">
              <w:rPr>
                <w:noProof/>
                <w:webHidden/>
              </w:rPr>
              <w:tab/>
            </w:r>
            <w:r>
              <w:rPr>
                <w:noProof/>
                <w:webHidden/>
              </w:rPr>
              <w:fldChar w:fldCharType="begin"/>
            </w:r>
            <w:r w:rsidR="00FB58AF">
              <w:rPr>
                <w:noProof/>
                <w:webHidden/>
              </w:rPr>
              <w:instrText xml:space="preserve"> PAGEREF _Toc291701180 \h </w:instrText>
            </w:r>
            <w:r>
              <w:rPr>
                <w:noProof/>
                <w:webHidden/>
              </w:rPr>
            </w:r>
            <w:r>
              <w:rPr>
                <w:noProof/>
                <w:webHidden/>
              </w:rPr>
              <w:fldChar w:fldCharType="separate"/>
            </w:r>
            <w:r w:rsidR="00FB58AF">
              <w:rPr>
                <w:noProof/>
                <w:webHidden/>
              </w:rPr>
              <w:t>30</w:t>
            </w:r>
            <w:r>
              <w:rPr>
                <w:noProof/>
                <w:webHidden/>
              </w:rPr>
              <w:fldChar w:fldCharType="end"/>
            </w:r>
          </w:hyperlink>
        </w:p>
        <w:p w:rsidR="00FB58AF" w:rsidRDefault="00720639">
          <w:pPr>
            <w:pStyle w:val="TOC3"/>
            <w:tabs>
              <w:tab w:val="right" w:leader="dot" w:pos="9017"/>
            </w:tabs>
            <w:rPr>
              <w:rFonts w:eastAsiaTheme="minorEastAsia"/>
              <w:noProof/>
              <w:lang w:val="en-GB" w:eastAsia="en-GB"/>
            </w:rPr>
          </w:pPr>
          <w:hyperlink w:anchor="_Toc291701181" w:history="1">
            <w:r w:rsidR="00FB58AF" w:rsidRPr="00EE7877">
              <w:rPr>
                <w:rStyle w:val="Hyperlink"/>
                <w:noProof/>
              </w:rPr>
              <w:t>3.1.4 Evaluation Plan</w:t>
            </w:r>
            <w:r w:rsidR="00FB58AF">
              <w:rPr>
                <w:noProof/>
                <w:webHidden/>
              </w:rPr>
              <w:tab/>
            </w:r>
            <w:r>
              <w:rPr>
                <w:noProof/>
                <w:webHidden/>
              </w:rPr>
              <w:fldChar w:fldCharType="begin"/>
            </w:r>
            <w:r w:rsidR="00FB58AF">
              <w:rPr>
                <w:noProof/>
                <w:webHidden/>
              </w:rPr>
              <w:instrText xml:space="preserve"> PAGEREF _Toc291701181 \h </w:instrText>
            </w:r>
            <w:r>
              <w:rPr>
                <w:noProof/>
                <w:webHidden/>
              </w:rPr>
            </w:r>
            <w:r>
              <w:rPr>
                <w:noProof/>
                <w:webHidden/>
              </w:rPr>
              <w:fldChar w:fldCharType="separate"/>
            </w:r>
            <w:r w:rsidR="00FB58AF">
              <w:rPr>
                <w:noProof/>
                <w:webHidden/>
              </w:rPr>
              <w:t>31</w:t>
            </w:r>
            <w:r>
              <w:rPr>
                <w:noProof/>
                <w:webHidden/>
              </w:rPr>
              <w:fldChar w:fldCharType="end"/>
            </w:r>
          </w:hyperlink>
        </w:p>
        <w:p w:rsidR="00FB58AF" w:rsidRDefault="00720639">
          <w:pPr>
            <w:pStyle w:val="TOC2"/>
            <w:tabs>
              <w:tab w:val="right" w:leader="dot" w:pos="9017"/>
            </w:tabs>
            <w:rPr>
              <w:rFonts w:eastAsiaTheme="minorEastAsia"/>
              <w:noProof/>
              <w:lang w:val="en-GB" w:eastAsia="en-GB"/>
            </w:rPr>
          </w:pPr>
          <w:hyperlink w:anchor="_Toc291701182" w:history="1">
            <w:r w:rsidR="00FB58AF" w:rsidRPr="00EE7877">
              <w:rPr>
                <w:rStyle w:val="Hyperlink"/>
                <w:noProof/>
              </w:rPr>
              <w:t>3.2 Project Tools</w:t>
            </w:r>
            <w:r w:rsidR="00FB58AF">
              <w:rPr>
                <w:noProof/>
                <w:webHidden/>
              </w:rPr>
              <w:tab/>
            </w:r>
            <w:r>
              <w:rPr>
                <w:noProof/>
                <w:webHidden/>
              </w:rPr>
              <w:fldChar w:fldCharType="begin"/>
            </w:r>
            <w:r w:rsidR="00FB58AF">
              <w:rPr>
                <w:noProof/>
                <w:webHidden/>
              </w:rPr>
              <w:instrText xml:space="preserve"> PAGEREF _Toc291701182 \h </w:instrText>
            </w:r>
            <w:r>
              <w:rPr>
                <w:noProof/>
                <w:webHidden/>
              </w:rPr>
            </w:r>
            <w:r>
              <w:rPr>
                <w:noProof/>
                <w:webHidden/>
              </w:rPr>
              <w:fldChar w:fldCharType="separate"/>
            </w:r>
            <w:r w:rsidR="00FB58AF">
              <w:rPr>
                <w:noProof/>
                <w:webHidden/>
              </w:rPr>
              <w:t>31</w:t>
            </w:r>
            <w:r>
              <w:rPr>
                <w:noProof/>
                <w:webHidden/>
              </w:rPr>
              <w:fldChar w:fldCharType="end"/>
            </w:r>
          </w:hyperlink>
        </w:p>
        <w:p w:rsidR="00FB58AF" w:rsidRDefault="00720639">
          <w:pPr>
            <w:pStyle w:val="TOC3"/>
            <w:tabs>
              <w:tab w:val="right" w:leader="dot" w:pos="9017"/>
            </w:tabs>
            <w:rPr>
              <w:rFonts w:eastAsiaTheme="minorEastAsia"/>
              <w:noProof/>
              <w:lang w:val="en-GB" w:eastAsia="en-GB"/>
            </w:rPr>
          </w:pPr>
          <w:hyperlink w:anchor="_Toc291701183" w:history="1">
            <w:r w:rsidR="00FB58AF" w:rsidRPr="00EE7877">
              <w:rPr>
                <w:rStyle w:val="Hyperlink"/>
                <w:noProof/>
              </w:rPr>
              <w:t>3.2.1 Development Tools</w:t>
            </w:r>
            <w:r w:rsidR="00FB58AF">
              <w:rPr>
                <w:noProof/>
                <w:webHidden/>
              </w:rPr>
              <w:tab/>
            </w:r>
            <w:r>
              <w:rPr>
                <w:noProof/>
                <w:webHidden/>
              </w:rPr>
              <w:fldChar w:fldCharType="begin"/>
            </w:r>
            <w:r w:rsidR="00FB58AF">
              <w:rPr>
                <w:noProof/>
                <w:webHidden/>
              </w:rPr>
              <w:instrText xml:space="preserve"> PAGEREF _Toc291701183 \h </w:instrText>
            </w:r>
            <w:r>
              <w:rPr>
                <w:noProof/>
                <w:webHidden/>
              </w:rPr>
            </w:r>
            <w:r>
              <w:rPr>
                <w:noProof/>
                <w:webHidden/>
              </w:rPr>
              <w:fldChar w:fldCharType="separate"/>
            </w:r>
            <w:r w:rsidR="00FB58AF">
              <w:rPr>
                <w:noProof/>
                <w:webHidden/>
              </w:rPr>
              <w:t>31</w:t>
            </w:r>
            <w:r>
              <w:rPr>
                <w:noProof/>
                <w:webHidden/>
              </w:rPr>
              <w:fldChar w:fldCharType="end"/>
            </w:r>
          </w:hyperlink>
        </w:p>
        <w:p w:rsidR="00FB58AF" w:rsidRDefault="00720639">
          <w:pPr>
            <w:pStyle w:val="TOC3"/>
            <w:tabs>
              <w:tab w:val="right" w:leader="dot" w:pos="9017"/>
            </w:tabs>
            <w:rPr>
              <w:rFonts w:eastAsiaTheme="minorEastAsia"/>
              <w:noProof/>
              <w:lang w:val="en-GB" w:eastAsia="en-GB"/>
            </w:rPr>
          </w:pPr>
          <w:hyperlink w:anchor="_Toc291701184" w:history="1">
            <w:r w:rsidR="00FB58AF" w:rsidRPr="00EE7877">
              <w:rPr>
                <w:rStyle w:val="Hyperlink"/>
                <w:noProof/>
              </w:rPr>
              <w:t>3.2.2 Communication &amp; Collaboration Tools</w:t>
            </w:r>
            <w:r w:rsidR="00FB58AF">
              <w:rPr>
                <w:noProof/>
                <w:webHidden/>
              </w:rPr>
              <w:tab/>
            </w:r>
            <w:r>
              <w:rPr>
                <w:noProof/>
                <w:webHidden/>
              </w:rPr>
              <w:fldChar w:fldCharType="begin"/>
            </w:r>
            <w:r w:rsidR="00FB58AF">
              <w:rPr>
                <w:noProof/>
                <w:webHidden/>
              </w:rPr>
              <w:instrText xml:space="preserve"> PAGEREF _Toc291701184 \h </w:instrText>
            </w:r>
            <w:r>
              <w:rPr>
                <w:noProof/>
                <w:webHidden/>
              </w:rPr>
            </w:r>
            <w:r>
              <w:rPr>
                <w:noProof/>
                <w:webHidden/>
              </w:rPr>
              <w:fldChar w:fldCharType="separate"/>
            </w:r>
            <w:r w:rsidR="00FB58AF">
              <w:rPr>
                <w:noProof/>
                <w:webHidden/>
              </w:rPr>
              <w:t>33</w:t>
            </w:r>
            <w:r>
              <w:rPr>
                <w:noProof/>
                <w:webHidden/>
              </w:rPr>
              <w:fldChar w:fldCharType="end"/>
            </w:r>
          </w:hyperlink>
        </w:p>
        <w:p w:rsidR="00FB58AF" w:rsidRDefault="00720639">
          <w:pPr>
            <w:pStyle w:val="TOC3"/>
            <w:tabs>
              <w:tab w:val="right" w:leader="dot" w:pos="9017"/>
            </w:tabs>
            <w:rPr>
              <w:rFonts w:eastAsiaTheme="minorEastAsia"/>
              <w:noProof/>
              <w:lang w:val="en-GB" w:eastAsia="en-GB"/>
            </w:rPr>
          </w:pPr>
          <w:hyperlink w:anchor="_Toc291701185" w:history="1">
            <w:r w:rsidR="00FB58AF" w:rsidRPr="00EE7877">
              <w:rPr>
                <w:rStyle w:val="Hyperlink"/>
                <w:noProof/>
              </w:rPr>
              <w:t>3.2.3 Reporting Tools</w:t>
            </w:r>
            <w:r w:rsidR="00FB58AF">
              <w:rPr>
                <w:noProof/>
                <w:webHidden/>
              </w:rPr>
              <w:tab/>
            </w:r>
            <w:r>
              <w:rPr>
                <w:noProof/>
                <w:webHidden/>
              </w:rPr>
              <w:fldChar w:fldCharType="begin"/>
            </w:r>
            <w:r w:rsidR="00FB58AF">
              <w:rPr>
                <w:noProof/>
                <w:webHidden/>
              </w:rPr>
              <w:instrText xml:space="preserve"> PAGEREF _Toc291701185 \h </w:instrText>
            </w:r>
            <w:r>
              <w:rPr>
                <w:noProof/>
                <w:webHidden/>
              </w:rPr>
            </w:r>
            <w:r>
              <w:rPr>
                <w:noProof/>
                <w:webHidden/>
              </w:rPr>
              <w:fldChar w:fldCharType="separate"/>
            </w:r>
            <w:r w:rsidR="00FB58AF">
              <w:rPr>
                <w:noProof/>
                <w:webHidden/>
              </w:rPr>
              <w:t>33</w:t>
            </w:r>
            <w:r>
              <w:rPr>
                <w:noProof/>
                <w:webHidden/>
              </w:rPr>
              <w:fldChar w:fldCharType="end"/>
            </w:r>
          </w:hyperlink>
        </w:p>
        <w:p w:rsidR="00FB58AF" w:rsidRDefault="00720639">
          <w:pPr>
            <w:pStyle w:val="TOC2"/>
            <w:tabs>
              <w:tab w:val="right" w:leader="dot" w:pos="9017"/>
            </w:tabs>
            <w:rPr>
              <w:rFonts w:eastAsiaTheme="minorEastAsia"/>
              <w:noProof/>
              <w:lang w:val="en-GB" w:eastAsia="en-GB"/>
            </w:rPr>
          </w:pPr>
          <w:hyperlink w:anchor="_Toc291701186" w:history="1">
            <w:r w:rsidR="00FB58AF" w:rsidRPr="00EE7877">
              <w:rPr>
                <w:rStyle w:val="Hyperlink"/>
                <w:noProof/>
              </w:rPr>
              <w:t>3.3 Project Management</w:t>
            </w:r>
            <w:r w:rsidR="00FB58AF">
              <w:rPr>
                <w:noProof/>
                <w:webHidden/>
              </w:rPr>
              <w:tab/>
            </w:r>
            <w:r>
              <w:rPr>
                <w:noProof/>
                <w:webHidden/>
              </w:rPr>
              <w:fldChar w:fldCharType="begin"/>
            </w:r>
            <w:r w:rsidR="00FB58AF">
              <w:rPr>
                <w:noProof/>
                <w:webHidden/>
              </w:rPr>
              <w:instrText xml:space="preserve"> PAGEREF _Toc291701186 \h </w:instrText>
            </w:r>
            <w:r>
              <w:rPr>
                <w:noProof/>
                <w:webHidden/>
              </w:rPr>
            </w:r>
            <w:r>
              <w:rPr>
                <w:noProof/>
                <w:webHidden/>
              </w:rPr>
              <w:fldChar w:fldCharType="separate"/>
            </w:r>
            <w:r w:rsidR="00FB58AF">
              <w:rPr>
                <w:noProof/>
                <w:webHidden/>
              </w:rPr>
              <w:t>33</w:t>
            </w:r>
            <w:r>
              <w:rPr>
                <w:noProof/>
                <w:webHidden/>
              </w:rPr>
              <w:fldChar w:fldCharType="end"/>
            </w:r>
          </w:hyperlink>
        </w:p>
        <w:p w:rsidR="00FB58AF" w:rsidRDefault="00720639">
          <w:pPr>
            <w:pStyle w:val="TOC3"/>
            <w:tabs>
              <w:tab w:val="right" w:leader="dot" w:pos="9017"/>
            </w:tabs>
            <w:rPr>
              <w:rFonts w:eastAsiaTheme="minorEastAsia"/>
              <w:noProof/>
              <w:lang w:val="en-GB" w:eastAsia="en-GB"/>
            </w:rPr>
          </w:pPr>
          <w:hyperlink w:anchor="_Toc291701187" w:history="1">
            <w:r w:rsidR="00FB58AF" w:rsidRPr="00EE7877">
              <w:rPr>
                <w:rStyle w:val="Hyperlink"/>
                <w:noProof/>
              </w:rPr>
              <w:t>3.3.1 Project Management Plan</w:t>
            </w:r>
            <w:r w:rsidR="00FB58AF">
              <w:rPr>
                <w:noProof/>
                <w:webHidden/>
              </w:rPr>
              <w:tab/>
            </w:r>
            <w:r>
              <w:rPr>
                <w:noProof/>
                <w:webHidden/>
              </w:rPr>
              <w:fldChar w:fldCharType="begin"/>
            </w:r>
            <w:r w:rsidR="00FB58AF">
              <w:rPr>
                <w:noProof/>
                <w:webHidden/>
              </w:rPr>
              <w:instrText xml:space="preserve"> PAGEREF _Toc291701187 \h </w:instrText>
            </w:r>
            <w:r>
              <w:rPr>
                <w:noProof/>
                <w:webHidden/>
              </w:rPr>
            </w:r>
            <w:r>
              <w:rPr>
                <w:noProof/>
                <w:webHidden/>
              </w:rPr>
              <w:fldChar w:fldCharType="separate"/>
            </w:r>
            <w:r w:rsidR="00FB58AF">
              <w:rPr>
                <w:noProof/>
                <w:webHidden/>
              </w:rPr>
              <w:t>33</w:t>
            </w:r>
            <w:r>
              <w:rPr>
                <w:noProof/>
                <w:webHidden/>
              </w:rPr>
              <w:fldChar w:fldCharType="end"/>
            </w:r>
          </w:hyperlink>
        </w:p>
        <w:p w:rsidR="00FB58AF" w:rsidRDefault="00720639">
          <w:pPr>
            <w:pStyle w:val="TOC3"/>
            <w:tabs>
              <w:tab w:val="right" w:leader="dot" w:pos="9017"/>
            </w:tabs>
            <w:rPr>
              <w:rFonts w:eastAsiaTheme="minorEastAsia"/>
              <w:noProof/>
              <w:lang w:val="en-GB" w:eastAsia="en-GB"/>
            </w:rPr>
          </w:pPr>
          <w:hyperlink w:anchor="_Toc291701188" w:history="1">
            <w:r w:rsidR="00FB58AF" w:rsidRPr="00EE7877">
              <w:rPr>
                <w:rStyle w:val="Hyperlink"/>
                <w:noProof/>
              </w:rPr>
              <w:t>3.3.2 Agile Project Management</w:t>
            </w:r>
            <w:r w:rsidR="00FB58AF">
              <w:rPr>
                <w:noProof/>
                <w:webHidden/>
              </w:rPr>
              <w:tab/>
            </w:r>
            <w:r>
              <w:rPr>
                <w:noProof/>
                <w:webHidden/>
              </w:rPr>
              <w:fldChar w:fldCharType="begin"/>
            </w:r>
            <w:r w:rsidR="00FB58AF">
              <w:rPr>
                <w:noProof/>
                <w:webHidden/>
              </w:rPr>
              <w:instrText xml:space="preserve"> PAGEREF _Toc291701188 \h </w:instrText>
            </w:r>
            <w:r>
              <w:rPr>
                <w:noProof/>
                <w:webHidden/>
              </w:rPr>
            </w:r>
            <w:r>
              <w:rPr>
                <w:noProof/>
                <w:webHidden/>
              </w:rPr>
              <w:fldChar w:fldCharType="separate"/>
            </w:r>
            <w:r w:rsidR="00FB58AF">
              <w:rPr>
                <w:noProof/>
                <w:webHidden/>
              </w:rPr>
              <w:t>34</w:t>
            </w:r>
            <w:r>
              <w:rPr>
                <w:noProof/>
                <w:webHidden/>
              </w:rPr>
              <w:fldChar w:fldCharType="end"/>
            </w:r>
          </w:hyperlink>
        </w:p>
        <w:p w:rsidR="00FB58AF" w:rsidRDefault="00720639">
          <w:pPr>
            <w:pStyle w:val="TOC3"/>
            <w:tabs>
              <w:tab w:val="right" w:leader="dot" w:pos="9017"/>
            </w:tabs>
            <w:rPr>
              <w:rFonts w:eastAsiaTheme="minorEastAsia"/>
              <w:noProof/>
              <w:lang w:val="en-GB" w:eastAsia="en-GB"/>
            </w:rPr>
          </w:pPr>
          <w:hyperlink w:anchor="_Toc291701189" w:history="1">
            <w:r w:rsidR="00FB58AF" w:rsidRPr="00EE7877">
              <w:rPr>
                <w:rStyle w:val="Hyperlink"/>
                <w:noProof/>
              </w:rPr>
              <w:t>3.3.3 Risk Management &amp; Issue Resolution Plan</w:t>
            </w:r>
            <w:r w:rsidR="00FB58AF">
              <w:rPr>
                <w:noProof/>
                <w:webHidden/>
              </w:rPr>
              <w:tab/>
            </w:r>
            <w:r>
              <w:rPr>
                <w:noProof/>
                <w:webHidden/>
              </w:rPr>
              <w:fldChar w:fldCharType="begin"/>
            </w:r>
            <w:r w:rsidR="00FB58AF">
              <w:rPr>
                <w:noProof/>
                <w:webHidden/>
              </w:rPr>
              <w:instrText xml:space="preserve"> PAGEREF _Toc291701189 \h </w:instrText>
            </w:r>
            <w:r>
              <w:rPr>
                <w:noProof/>
                <w:webHidden/>
              </w:rPr>
            </w:r>
            <w:r>
              <w:rPr>
                <w:noProof/>
                <w:webHidden/>
              </w:rPr>
              <w:fldChar w:fldCharType="separate"/>
            </w:r>
            <w:r w:rsidR="00FB58AF">
              <w:rPr>
                <w:noProof/>
                <w:webHidden/>
              </w:rPr>
              <w:t>34</w:t>
            </w:r>
            <w:r>
              <w:rPr>
                <w:noProof/>
                <w:webHidden/>
              </w:rPr>
              <w:fldChar w:fldCharType="end"/>
            </w:r>
          </w:hyperlink>
        </w:p>
        <w:p w:rsidR="00FB58AF" w:rsidRDefault="00720639">
          <w:pPr>
            <w:pStyle w:val="TOC1"/>
            <w:tabs>
              <w:tab w:val="right" w:leader="dot" w:pos="9017"/>
            </w:tabs>
            <w:rPr>
              <w:rFonts w:eastAsiaTheme="minorEastAsia"/>
              <w:noProof/>
              <w:lang w:val="en-GB" w:eastAsia="en-GB"/>
            </w:rPr>
          </w:pPr>
          <w:hyperlink w:anchor="_Toc291701190" w:history="1">
            <w:r w:rsidR="00FB58AF" w:rsidRPr="00EE7877">
              <w:rPr>
                <w:rStyle w:val="Hyperlink"/>
                <w:noProof/>
              </w:rPr>
              <w:t>Chapter 4: Summary</w:t>
            </w:r>
            <w:r w:rsidR="00FB58AF">
              <w:rPr>
                <w:noProof/>
                <w:webHidden/>
              </w:rPr>
              <w:tab/>
            </w:r>
            <w:r>
              <w:rPr>
                <w:noProof/>
                <w:webHidden/>
              </w:rPr>
              <w:fldChar w:fldCharType="begin"/>
            </w:r>
            <w:r w:rsidR="00FB58AF">
              <w:rPr>
                <w:noProof/>
                <w:webHidden/>
              </w:rPr>
              <w:instrText xml:space="preserve"> PAGEREF _Toc291701190 \h </w:instrText>
            </w:r>
            <w:r>
              <w:rPr>
                <w:noProof/>
                <w:webHidden/>
              </w:rPr>
            </w:r>
            <w:r>
              <w:rPr>
                <w:noProof/>
                <w:webHidden/>
              </w:rPr>
              <w:fldChar w:fldCharType="separate"/>
            </w:r>
            <w:r w:rsidR="00FB58AF">
              <w:rPr>
                <w:noProof/>
                <w:webHidden/>
              </w:rPr>
              <w:t>34</w:t>
            </w:r>
            <w:r>
              <w:rPr>
                <w:noProof/>
                <w:webHidden/>
              </w:rPr>
              <w:fldChar w:fldCharType="end"/>
            </w:r>
          </w:hyperlink>
        </w:p>
        <w:p w:rsidR="00FB58AF" w:rsidRDefault="00720639">
          <w:pPr>
            <w:pStyle w:val="TOC1"/>
            <w:tabs>
              <w:tab w:val="right" w:leader="dot" w:pos="9017"/>
            </w:tabs>
            <w:rPr>
              <w:rFonts w:eastAsiaTheme="minorEastAsia"/>
              <w:noProof/>
              <w:lang w:val="en-GB" w:eastAsia="en-GB"/>
            </w:rPr>
          </w:pPr>
          <w:hyperlink w:anchor="_Toc291701191" w:history="1">
            <w:r w:rsidR="00FB58AF" w:rsidRPr="00EE7877">
              <w:rPr>
                <w:rStyle w:val="Hyperlink"/>
                <w:noProof/>
              </w:rPr>
              <w:t>List of References</w:t>
            </w:r>
            <w:r w:rsidR="00FB58AF">
              <w:rPr>
                <w:noProof/>
                <w:webHidden/>
              </w:rPr>
              <w:tab/>
            </w:r>
            <w:r>
              <w:rPr>
                <w:noProof/>
                <w:webHidden/>
              </w:rPr>
              <w:fldChar w:fldCharType="begin"/>
            </w:r>
            <w:r w:rsidR="00FB58AF">
              <w:rPr>
                <w:noProof/>
                <w:webHidden/>
              </w:rPr>
              <w:instrText xml:space="preserve"> PAGEREF _Toc291701191 \h </w:instrText>
            </w:r>
            <w:r>
              <w:rPr>
                <w:noProof/>
                <w:webHidden/>
              </w:rPr>
            </w:r>
            <w:r>
              <w:rPr>
                <w:noProof/>
                <w:webHidden/>
              </w:rPr>
              <w:fldChar w:fldCharType="separate"/>
            </w:r>
            <w:r w:rsidR="00FB58AF">
              <w:rPr>
                <w:noProof/>
                <w:webHidden/>
              </w:rPr>
              <w:t>34</w:t>
            </w:r>
            <w:r>
              <w:rPr>
                <w:noProof/>
                <w:webHidden/>
              </w:rPr>
              <w:fldChar w:fldCharType="end"/>
            </w:r>
          </w:hyperlink>
        </w:p>
        <w:p w:rsidR="00A6514C" w:rsidRDefault="00720639">
          <w:r>
            <w:fldChar w:fldCharType="end"/>
          </w:r>
        </w:p>
      </w:sdtContent>
    </w:sdt>
    <w:p w:rsidR="00B84BA7" w:rsidRDefault="00B84BA7">
      <w:r>
        <w:br w:type="page"/>
      </w:r>
    </w:p>
    <w:p w:rsidR="00E83D66" w:rsidRDefault="002335A9" w:rsidP="006056B9">
      <w:pPr>
        <w:pStyle w:val="Heading1"/>
      </w:pPr>
      <w:bookmarkStart w:id="0" w:name="_Toc291701159"/>
      <w:r>
        <w:lastRenderedPageBreak/>
        <w:t>List of Figures</w:t>
      </w:r>
      <w:bookmarkEnd w:id="0"/>
    </w:p>
    <w:p w:rsidR="00E52C83" w:rsidRDefault="00E52C83" w:rsidP="00F534CC"/>
    <w:p w:rsidR="00E52C83" w:rsidRDefault="00E52C83" w:rsidP="00F534CC">
      <w:r>
        <w:t>Table 1.5</w:t>
      </w:r>
    </w:p>
    <w:p w:rsidR="00DE6AE8" w:rsidRPr="00F534CC" w:rsidRDefault="00720639" w:rsidP="00F534CC">
      <w:fldSimple w:instr=" TOC \h \z \c &quot;Figure&quot; ">
        <w:r w:rsidR="00F51DEA">
          <w:rPr>
            <w:b/>
            <w:bCs/>
            <w:noProof/>
          </w:rPr>
          <w:t>No table of figures entries found.</w:t>
        </w:r>
      </w:fldSimple>
    </w:p>
    <w:p w:rsidR="006056B9" w:rsidRDefault="006056B9"/>
    <w:p w:rsidR="002335A9" w:rsidRDefault="002335A9" w:rsidP="007F4D3D">
      <w:pPr>
        <w:pStyle w:val="Heading1"/>
      </w:pPr>
      <w:bookmarkStart w:id="1" w:name="_Toc291701160"/>
      <w:r>
        <w:t>List of Tables</w:t>
      </w:r>
      <w:bookmarkEnd w:id="1"/>
    </w:p>
    <w:p w:rsidR="007F4D3D" w:rsidRDefault="007F4D3D"/>
    <w:p w:rsidR="002335A9" w:rsidRDefault="002335A9" w:rsidP="007F4D3D">
      <w:pPr>
        <w:pStyle w:val="Heading1"/>
      </w:pPr>
      <w:bookmarkStart w:id="2" w:name="_Toc291701161"/>
      <w:r>
        <w:t>Abstract</w:t>
      </w:r>
      <w:bookmarkEnd w:id="2"/>
    </w:p>
    <w:p w:rsidR="0095358E" w:rsidRDefault="00282AA7">
      <w:r w:rsidRPr="00282AA7">
        <w:t>The way we define learning and what we believe about the way learning occurs has important implications for situations in which we want to facilitate changes in what people know and/ or do. Learning theories provide instructional designers with verified instructional strategies and techniques for facilitating learning as well as a foundation for intelligent strategy selection. Yet many designers are operating under the constraints of a limited theoretical background. This paper is an attempt to familiarize designers with three relevant positions on learning (behavioral, cognitive, and constructivist) which provide structured foundations for planning and conducting instructional design activities. Each learning perspective is discussed in terms of its specific interpretation of the learning process and the resulting implications for instructional designers and educational practitioners. The information presented here provides the reader with a comparison of these three different viewpoints and illustrates how these differences might be translated into practical applications in instructional situations.</w:t>
      </w:r>
    </w:p>
    <w:p w:rsidR="0095358E" w:rsidRDefault="0095358E"/>
    <w:p w:rsidR="00483941" w:rsidRDefault="0095358E">
      <w:r w:rsidRPr="0095358E">
        <w:t xml:space="preserve">Learners are increasingly shifting their preferences for learning environments from the physical to the virtual; Virtual Learning Spaces offer significant advantages in enabling learning activities that are distributed in Time and Space. </w:t>
      </w:r>
    </w:p>
    <w:p w:rsidR="009B31AA" w:rsidRDefault="009B31AA"/>
    <w:p w:rsidR="009B31AA" w:rsidRDefault="009B31AA">
      <w:r>
        <w:t>Almost all learning starts outside the body, so before we can think about new information, it has to pass through our sense organs, the nerves and on to the brain (</w:t>
      </w:r>
      <w:r w:rsidR="00806F23" w:rsidRPr="00806F23">
        <w:t>Cotton, 1995</w:t>
      </w:r>
      <w:r>
        <w:t>).</w:t>
      </w:r>
    </w:p>
    <w:p w:rsidR="00483941" w:rsidRDefault="00483941"/>
    <w:p w:rsidR="007F4D3D" w:rsidRDefault="007F4D3D">
      <w:r>
        <w:br w:type="page"/>
      </w:r>
    </w:p>
    <w:p w:rsidR="002335A9" w:rsidRDefault="002335A9" w:rsidP="0038712C">
      <w:pPr>
        <w:pStyle w:val="Heading1"/>
      </w:pPr>
      <w:bookmarkStart w:id="3" w:name="_Toc291701162"/>
      <w:r>
        <w:lastRenderedPageBreak/>
        <w:t>Chapter 1</w:t>
      </w:r>
      <w:r w:rsidR="006353A6">
        <w:t>: Introduction</w:t>
      </w:r>
      <w:bookmarkEnd w:id="3"/>
    </w:p>
    <w:p w:rsidR="00A379D3" w:rsidRPr="00A379D3" w:rsidRDefault="00A379D3" w:rsidP="00A379D3"/>
    <w:p w:rsidR="002F02F3" w:rsidRDefault="00180C5C" w:rsidP="00A3529C">
      <w:r>
        <w:t xml:space="preserve">Space </w:t>
      </w:r>
      <w:r w:rsidR="00CF0056">
        <w:t>according to</w:t>
      </w:r>
      <w:r w:rsidR="00CF0056" w:rsidRPr="00D61173">
        <w:rPr>
          <w:lang w:val="en-GB"/>
        </w:rPr>
        <w:t xml:space="preserve"> </w:t>
      </w:r>
      <w:proofErr w:type="spellStart"/>
      <w:r w:rsidR="00CF0056" w:rsidRPr="00D61173">
        <w:rPr>
          <w:lang w:val="en-GB"/>
        </w:rPr>
        <w:t>Oblinger</w:t>
      </w:r>
      <w:proofErr w:type="spellEnd"/>
      <w:r w:rsidR="00CF0056">
        <w:t xml:space="preserve"> (2005)</w:t>
      </w:r>
      <w:r w:rsidR="00F4585B">
        <w:t xml:space="preserve">, </w:t>
      </w:r>
      <w:r w:rsidR="00DD0FF7">
        <w:t>“is</w:t>
      </w:r>
      <w:r>
        <w:t xml:space="preserve"> an agent of change</w:t>
      </w:r>
      <w:r w:rsidR="00F4585B">
        <w:t>”</w:t>
      </w:r>
      <w:r>
        <w:t>, change is the goal of learning</w:t>
      </w:r>
      <w:r w:rsidR="00153C5F">
        <w:t xml:space="preserve"> (</w:t>
      </w:r>
      <w:proofErr w:type="spellStart"/>
      <w:r w:rsidR="00153C5F" w:rsidRPr="004B67ED">
        <w:t>Illeris</w:t>
      </w:r>
      <w:proofErr w:type="spellEnd"/>
      <w:r w:rsidR="00153C5F">
        <w:t xml:space="preserve"> 2000</w:t>
      </w:r>
      <w:r w:rsidR="00DF4008">
        <w:t xml:space="preserve">, </w:t>
      </w:r>
      <w:r w:rsidR="00151140">
        <w:t xml:space="preserve">LTKB </w:t>
      </w:r>
      <w:r w:rsidR="00DF4008" w:rsidRPr="00DF4008">
        <w:t>2011</w:t>
      </w:r>
      <w:r w:rsidR="00153C5F">
        <w:t>)</w:t>
      </w:r>
      <w:r>
        <w:t xml:space="preserve">, learning is imperative for </w:t>
      </w:r>
      <w:r w:rsidR="006A1B26">
        <w:t>survival in the complexity call</w:t>
      </w:r>
      <w:r>
        <w:t xml:space="preserve">ed </w:t>
      </w:r>
      <w:r w:rsidR="006A1B26">
        <w:t>humanity</w:t>
      </w:r>
      <w:r>
        <w:t>.</w:t>
      </w:r>
      <w:r w:rsidR="002D5970">
        <w:t xml:space="preserve"> </w:t>
      </w:r>
      <w:r w:rsidR="004A5D53">
        <w:t xml:space="preserve">The challenge however is that learners change from time to time, the learners of today are in many ways different from the learners in </w:t>
      </w:r>
      <w:r w:rsidR="001A5D90">
        <w:t xml:space="preserve">the 1950s, thus learning </w:t>
      </w:r>
      <w:proofErr w:type="gramStart"/>
      <w:r w:rsidR="004A5D53">
        <w:t>need</w:t>
      </w:r>
      <w:proofErr w:type="gramEnd"/>
      <w:r w:rsidR="004A5D53">
        <w:t xml:space="preserve"> to be constantly improved or </w:t>
      </w:r>
      <w:r w:rsidR="006F5085">
        <w:t>adapted</w:t>
      </w:r>
      <w:r w:rsidR="004A5D53">
        <w:t xml:space="preserve"> to fit in with the learners of the day. </w:t>
      </w:r>
      <w:r w:rsidR="002D5970">
        <w:t>Improving learning requires that educators c</w:t>
      </w:r>
      <w:r w:rsidR="002D5970" w:rsidRPr="00FD1249">
        <w:t>o</w:t>
      </w:r>
      <w:r w:rsidR="002D5970">
        <w:t>ntinue to</w:t>
      </w:r>
      <w:r w:rsidR="002D5970" w:rsidRPr="00FD1249">
        <w:t xml:space="preserve"> support pedagogical innovation</w:t>
      </w:r>
      <w:r w:rsidR="00C30F3E">
        <w:t xml:space="preserve">. </w:t>
      </w:r>
      <w:r w:rsidR="006F5085">
        <w:t>One of the areas to consider in doing this is the learning space. L</w:t>
      </w:r>
      <w:r w:rsidR="00C30F3E">
        <w:t xml:space="preserve">earning spaces must continually be </w:t>
      </w:r>
      <w:r w:rsidR="002D5970" w:rsidRPr="00FD1249">
        <w:t>re</w:t>
      </w:r>
      <w:r w:rsidR="00C30F3E">
        <w:t>-</w:t>
      </w:r>
      <w:r w:rsidR="002D5970" w:rsidRPr="00FD1249">
        <w:t>examine</w:t>
      </w:r>
      <w:r w:rsidR="00C30F3E">
        <w:t xml:space="preserve">d </w:t>
      </w:r>
      <w:r w:rsidR="004A5D53">
        <w:t>and improved</w:t>
      </w:r>
      <w:r w:rsidR="00C30F3E">
        <w:t>.</w:t>
      </w:r>
    </w:p>
    <w:p w:rsidR="00A3529C" w:rsidRDefault="00A3529C" w:rsidP="00A3529C">
      <w:r>
        <w:t>Learning spaces encompass the full range of places in which learning occurs, from real to virtual; classroom to chat room. The effective design of learning spaces whether physical or virtual can enhance the way learning takes place and consequently the outcome. With the advancements in technology leading to convergence of platforms and proliferation of high capacity mobile devices, learners are increasingly shifting their preferences for learning environments from the physical to the virtual. For any interactive system that implements virtual learning spaces, usability is a key determinant in uptake. Usability is defined by the International Organization for Standardization (ISO 9412) as "the extent to which a product can be used by specified users to achieve specified goals with effectiveness, efficiency, and satisfaction in a specified context of use".</w:t>
      </w:r>
    </w:p>
    <w:p w:rsidR="00A3529C" w:rsidRDefault="00A3529C" w:rsidP="00A3529C"/>
    <w:p w:rsidR="00D910E7" w:rsidRDefault="00A3529C" w:rsidP="00A3529C">
      <w:r>
        <w:t>PLEs are designed for learning. Designing for learning requires an understanding of how learners construct knowledge. Significant learning theories need to be explored and applied within the learners' context to capture the learning activity in a way "natural" to the learners. Theories such as Social constructivism, Constructionism, Self-directed Learning, Communities of Practice, etc have existed for a long time. However, the context of learning keeps evolving. It is therefore important to re-examine these theories with a view to adapting them to the prevailing contexts in which learning occurs. This is even more challenging when viewed from the virtual learning perspective. Interestingly enough, ICT presents a lot of tools that can help us realise our objectives. These ICT tools have been applied in various ways in many learning tools but the question is how usable are they? This project would focus on these and more in order to improve usability in user generated learning spaces.</w:t>
      </w:r>
    </w:p>
    <w:p w:rsidR="009D2017" w:rsidRDefault="009D2017" w:rsidP="00A3529C"/>
    <w:p w:rsidR="009D2017" w:rsidRDefault="009D2017" w:rsidP="009D2017">
      <w:pPr>
        <w:rPr>
          <w:b/>
        </w:rPr>
      </w:pPr>
      <w:r>
        <w:rPr>
          <w:b/>
        </w:rPr>
        <w:t>/******FOR USE BUT WHERE?</w:t>
      </w:r>
    </w:p>
    <w:p w:rsidR="009D2017" w:rsidRPr="00824C9E" w:rsidRDefault="009D2017" w:rsidP="009D2017">
      <w:pPr>
        <w:rPr>
          <w:b/>
        </w:rPr>
      </w:pPr>
      <w:r w:rsidRPr="00824C9E">
        <w:rPr>
          <w:b/>
        </w:rPr>
        <w:t>TECHNOLOGY AND LEARNING?</w:t>
      </w:r>
    </w:p>
    <w:p w:rsidR="009D2017" w:rsidRDefault="009D2017" w:rsidP="009D2017">
      <w:r>
        <w:t>"Even if we have the finest technology, it remains ineffective if the teachers did not tame and integrated into teaching. We must therefore pay particular attention to different modes of training and support to the use of ICT. We must in this matter, have an approach that respects the rhythms of schools and individuals, as opposed to measures ‘wall to wall’ "(Jacques Tardif)</w:t>
      </w:r>
    </w:p>
    <w:p w:rsidR="009D2017" w:rsidRDefault="009D2017" w:rsidP="009D2017"/>
    <w:p w:rsidR="009D2017" w:rsidRDefault="00720639" w:rsidP="009D2017">
      <w:hyperlink r:id="rId10" w:history="1">
        <w:r w:rsidR="009D2017">
          <w:rPr>
            <w:rStyle w:val="Hyperlink"/>
          </w:rPr>
          <w:t>http://principlesoflearning.blogspot.com</w:t>
        </w:r>
      </w:hyperlink>
    </w:p>
    <w:p w:rsidR="009D2017" w:rsidRDefault="009D2017" w:rsidP="009D2017"/>
    <w:p w:rsidR="009D2017" w:rsidRDefault="009D2017" w:rsidP="009D2017">
      <w:r>
        <w:t xml:space="preserve">From Donald Tapscott's perspective, Papert's desired reality is happening now, as a paradigm shift to more interactive learning due to the exploitation of the digital media is taking place in our learning institutions. </w:t>
      </w:r>
    </w:p>
    <w:p w:rsidR="009D2017" w:rsidRDefault="009D2017" w:rsidP="009D2017">
      <w:r>
        <w:t>Tapscott cites eight shifts in learning today: [Can you draw up a conceptual diagram for this?]</w:t>
      </w:r>
    </w:p>
    <w:p w:rsidR="0039304C" w:rsidRDefault="0039304C" w:rsidP="0039304C">
      <w:pPr>
        <w:pStyle w:val="ListParagraph"/>
        <w:numPr>
          <w:ilvl w:val="0"/>
          <w:numId w:val="27"/>
        </w:numPr>
      </w:pPr>
      <w:r>
        <w:t xml:space="preserve">From linear to hypermedia. </w:t>
      </w:r>
    </w:p>
    <w:p w:rsidR="0039304C" w:rsidRDefault="0039304C" w:rsidP="0039304C">
      <w:pPr>
        <w:pStyle w:val="ListParagraph"/>
        <w:numPr>
          <w:ilvl w:val="0"/>
          <w:numId w:val="27"/>
        </w:numPr>
      </w:pPr>
      <w:r>
        <w:t xml:space="preserve">From instruction to construction and discovery. </w:t>
      </w:r>
    </w:p>
    <w:p w:rsidR="0039304C" w:rsidRDefault="0039304C" w:rsidP="0039304C">
      <w:pPr>
        <w:pStyle w:val="ListParagraph"/>
        <w:numPr>
          <w:ilvl w:val="0"/>
          <w:numId w:val="27"/>
        </w:numPr>
      </w:pPr>
      <w:r>
        <w:t xml:space="preserve">From teacher-centered to learner-centered education. </w:t>
      </w:r>
    </w:p>
    <w:p w:rsidR="0039304C" w:rsidRDefault="0039304C" w:rsidP="0039304C">
      <w:pPr>
        <w:pStyle w:val="ListParagraph"/>
        <w:numPr>
          <w:ilvl w:val="0"/>
          <w:numId w:val="27"/>
        </w:numPr>
      </w:pPr>
      <w:r>
        <w:t xml:space="preserve">From absorbing material to learning how to navigate and how to learn. </w:t>
      </w:r>
    </w:p>
    <w:p w:rsidR="0039304C" w:rsidRDefault="0039304C" w:rsidP="0039304C">
      <w:pPr>
        <w:pStyle w:val="ListParagraph"/>
        <w:numPr>
          <w:ilvl w:val="0"/>
          <w:numId w:val="27"/>
        </w:numPr>
      </w:pPr>
      <w:r>
        <w:t xml:space="preserve">From school to lifelong learning. </w:t>
      </w:r>
    </w:p>
    <w:p w:rsidR="0039304C" w:rsidRDefault="0039304C" w:rsidP="0039304C">
      <w:pPr>
        <w:pStyle w:val="ListParagraph"/>
        <w:numPr>
          <w:ilvl w:val="0"/>
          <w:numId w:val="27"/>
        </w:numPr>
      </w:pPr>
      <w:r>
        <w:t xml:space="preserve">From one-size-fits-all to customized learning. </w:t>
      </w:r>
    </w:p>
    <w:p w:rsidR="0039304C" w:rsidRDefault="0039304C" w:rsidP="0039304C">
      <w:pPr>
        <w:pStyle w:val="ListParagraph"/>
        <w:numPr>
          <w:ilvl w:val="0"/>
          <w:numId w:val="27"/>
        </w:numPr>
      </w:pPr>
      <w:r>
        <w:t xml:space="preserve">From learning as torture as learning as fun. </w:t>
      </w:r>
    </w:p>
    <w:p w:rsidR="009D2017" w:rsidRDefault="0039304C" w:rsidP="0039304C">
      <w:pPr>
        <w:pStyle w:val="ListParagraph"/>
        <w:numPr>
          <w:ilvl w:val="0"/>
          <w:numId w:val="27"/>
        </w:numPr>
      </w:pPr>
      <w:r>
        <w:t>From the teacher as transmitter to the teacher as facilitator.</w:t>
      </w:r>
      <w:r w:rsidR="009D2017">
        <w:t xml:space="preserve">  </w:t>
      </w:r>
    </w:p>
    <w:p w:rsidR="009D2017" w:rsidRPr="0023168E" w:rsidRDefault="009D2017" w:rsidP="009D2017">
      <w:r>
        <w:t>**************************/</w:t>
      </w:r>
    </w:p>
    <w:p w:rsidR="009D2017" w:rsidRDefault="009D2017" w:rsidP="00A3529C"/>
    <w:p w:rsidR="00245F1B" w:rsidRDefault="00245F1B" w:rsidP="00D910E7"/>
    <w:p w:rsidR="002B268E" w:rsidRDefault="002B268E" w:rsidP="00D910E7">
      <w:r>
        <w:t>/*******Nice to use here or maybe else where</w:t>
      </w:r>
    </w:p>
    <w:p w:rsidR="00245F1B" w:rsidRDefault="00245F1B" w:rsidP="00245F1B">
      <w:r>
        <w:t>When we refer to learning spaces, we talk about the environment in which learning occurs. This gives rise to two kinds of learning spaces namely:</w:t>
      </w:r>
    </w:p>
    <w:p w:rsidR="00245F1B" w:rsidRDefault="00245F1B" w:rsidP="00245F1B"/>
    <w:p w:rsidR="00245F1B" w:rsidRDefault="00245F1B" w:rsidP="00245F1B">
      <w:r>
        <w:t xml:space="preserve">Physical learning Spaces and </w:t>
      </w:r>
    </w:p>
    <w:p w:rsidR="00245F1B" w:rsidRDefault="00245F1B" w:rsidP="00245F1B">
      <w:r>
        <w:t>Virtual Learning Spaces</w:t>
      </w:r>
    </w:p>
    <w:p w:rsidR="00245F1B" w:rsidRDefault="00245F1B" w:rsidP="00245F1B"/>
    <w:p w:rsidR="00245F1B" w:rsidRDefault="00245F1B" w:rsidP="00245F1B">
      <w:r>
        <w:t>describe them describe them describe them.</w:t>
      </w:r>
    </w:p>
    <w:p w:rsidR="00245F1B" w:rsidRDefault="00245F1B" w:rsidP="00245F1B"/>
    <w:p w:rsidR="002B268E" w:rsidRDefault="00245F1B" w:rsidP="00245F1B">
      <w:r>
        <w:t xml:space="preserve">However, at the risk of ambiguity, I would like to point </w:t>
      </w:r>
      <w:r w:rsidR="00B121BA">
        <w:t>out</w:t>
      </w:r>
      <w:r>
        <w:t xml:space="preserve"> here that I personally would have preferred them as Physical Spaces for Learning and Virtual Spaces for Learning. This is because, sometimes, it sounds as though the physical and virtual qualifies the learning. Learning is </w:t>
      </w:r>
      <w:r w:rsidR="00B121BA">
        <w:t>neither physical nor</w:t>
      </w:r>
      <w:r>
        <w:t xml:space="preserve"> virtual, the environment or space is. I believe this clarifies every reader doubts and misconceptions, however, to maintain synchrony with the literature (and having put thing clear therefore), we will maintain the more used terms, Physical Learning Spaces and Virtual Learning Spaces.</w:t>
      </w:r>
    </w:p>
    <w:p w:rsidR="002B268E" w:rsidRDefault="002B268E" w:rsidP="00245F1B">
      <w:r>
        <w:t>******/</w:t>
      </w:r>
    </w:p>
    <w:p w:rsidR="00A425C8" w:rsidRDefault="00A425C8" w:rsidP="00D910E7"/>
    <w:p w:rsidR="00A425C8" w:rsidRDefault="00A425C8" w:rsidP="00A425C8">
      <w:r>
        <w:t>/****VERY USEFUL BUT FOR WHERE?</w:t>
      </w:r>
    </w:p>
    <w:p w:rsidR="00A425C8" w:rsidRDefault="00A425C8" w:rsidP="00A425C8">
      <w:r>
        <w:t xml:space="preserve">The most impactful of these being Information and Communication Technology. The emergence of the world wide web has given rise to emergence of ways of learning. Couple that with the advancements in </w:t>
      </w:r>
      <w:r w:rsidR="00B121BA">
        <w:t>mobile phone</w:t>
      </w:r>
      <w:r>
        <w:t xml:space="preserve"> technology, then you have a whole new universe of learning. Nothing </w:t>
      </w:r>
      <w:r w:rsidR="00B121BA">
        <w:t>describes</w:t>
      </w:r>
      <w:r>
        <w:t xml:space="preserve"> the situation better than the words of Brown himself:</w:t>
      </w:r>
    </w:p>
    <w:p w:rsidR="00A425C8" w:rsidRDefault="00A425C8" w:rsidP="00A425C8">
      <w:r>
        <w:t>“</w:t>
      </w:r>
      <w:r w:rsidRPr="00142662">
        <w:t>Indeed, the availability of network access, in one form or another, is today almost taken for granted. Handheld devices have acquired a growing set of functions, providing a telephone, a digital camera, and an operating system running a variety of applications. Laptop prices have declined while increasing in functionality—to the point that their use exceeds that of desktops for most students.</w:t>
      </w:r>
      <w:r>
        <w:t>”</w:t>
      </w:r>
    </w:p>
    <w:p w:rsidR="00A425C8" w:rsidRDefault="00A425C8" w:rsidP="00A425C8">
      <w:r>
        <w:t>I believe Brown left out a vital point in the statement above though, “Integration of platforms”. Not only are the mentioned devices acquiring a growing set of functions and familiarity with the learner of today, their integration is also enabling them to be used in ways not even imagined by the manufacturers. Oblinger puts it right on point when she declared that “</w:t>
      </w:r>
      <w:r w:rsidRPr="00702C56">
        <w:t>students appear to have no fear of technology</w:t>
      </w:r>
      <w:r>
        <w:t xml:space="preserve">” (Oblinger, 2005). In a similar fashion, </w:t>
      </w:r>
      <w:r w:rsidRPr="004367CD">
        <w:t>Jason Frand</w:t>
      </w:r>
      <w:r>
        <w:t xml:space="preserve"> </w:t>
      </w:r>
      <w:r w:rsidRPr="004367CD">
        <w:t xml:space="preserve">observed that </w:t>
      </w:r>
      <w:r>
        <w:t>“</w:t>
      </w:r>
      <w:r w:rsidRPr="004367CD">
        <w:t>today’s young students take technology for granted and that staying connected is a central part of their lives</w:t>
      </w:r>
      <w:r>
        <w:t>” (</w:t>
      </w:r>
      <w:r w:rsidRPr="00387F51">
        <w:t>Kvavik</w:t>
      </w:r>
      <w:r>
        <w:t xml:space="preserve">, 2005 @REF </w:t>
      </w:r>
      <w:r w:rsidRPr="00387F51">
        <w:t>Kvavik</w:t>
      </w:r>
      <w:r>
        <w:t xml:space="preserve"> cited Jason, see how </w:t>
      </w:r>
      <w:r w:rsidR="00B121BA">
        <w:t>it’s</w:t>
      </w:r>
      <w:r>
        <w:t xml:space="preserve"> done @ </w:t>
      </w:r>
      <w:r w:rsidR="00B121BA">
        <w:t>Harvard</w:t>
      </w:r>
      <w:r>
        <w:t xml:space="preserve"> Refs)</w:t>
      </w:r>
      <w:r w:rsidRPr="004367CD">
        <w:t>.</w:t>
      </w:r>
      <w:r>
        <w:t xml:space="preserve"> </w:t>
      </w:r>
    </w:p>
    <w:p w:rsidR="00A425C8" w:rsidRDefault="00A425C8" w:rsidP="00A425C8">
      <w:r>
        <w:t>End *****/</w:t>
      </w:r>
    </w:p>
    <w:p w:rsidR="00C55624" w:rsidRDefault="00C55624" w:rsidP="00A425C8"/>
    <w:p w:rsidR="00C55624" w:rsidRDefault="00C55624" w:rsidP="00A425C8">
      <w:pPr>
        <w:rPr>
          <w:b/>
        </w:rPr>
      </w:pPr>
      <w:r>
        <w:t xml:space="preserve">/******* </w:t>
      </w:r>
      <w:r w:rsidRPr="00C55624">
        <w:rPr>
          <w:b/>
        </w:rPr>
        <w:t xml:space="preserve">Just Orphaned </w:t>
      </w:r>
      <w:proofErr w:type="spellStart"/>
      <w:r w:rsidRPr="00C55624">
        <w:rPr>
          <w:b/>
        </w:rPr>
        <w:t>bu</w:t>
      </w:r>
      <w:proofErr w:type="spellEnd"/>
      <w:r w:rsidRPr="00C55624">
        <w:rPr>
          <w:b/>
        </w:rPr>
        <w:t xml:space="preserve"> t MUST BE USED!!!</w:t>
      </w:r>
    </w:p>
    <w:p w:rsidR="00C55624" w:rsidRDefault="00C55624" w:rsidP="00C55624">
      <w:r>
        <w:t xml:space="preserve">Spaces have impact on learning as </w:t>
      </w:r>
      <w:proofErr w:type="spellStart"/>
      <w:r>
        <w:t>Oblinger</w:t>
      </w:r>
      <w:proofErr w:type="spellEnd"/>
      <w:r>
        <w:t xml:space="preserve"> (2005) puts it,</w:t>
      </w:r>
    </w:p>
    <w:p w:rsidR="00C55624" w:rsidRDefault="00C55624" w:rsidP="00C55624"/>
    <w:p w:rsidR="00C55624" w:rsidRDefault="00C55624" w:rsidP="00C55624">
      <w:r>
        <w:t>“Space—whether physical or virtual—can have an impact on learning. It can bring people together; it can encourage exploration, collaboration, and discussion. Or, space can carry an unspoken message of silence and disconnectedness.”</w:t>
      </w:r>
    </w:p>
    <w:p w:rsidR="00C55624" w:rsidRDefault="00C55624" w:rsidP="00C55624">
      <w:r>
        <w:t>This is nothing new though modern approaches are being applied, the environment in which learning occurs have always been a recurring factor in the learning theories discussed previously.</w:t>
      </w:r>
    </w:p>
    <w:p w:rsidR="00C55624" w:rsidRDefault="00C55624" w:rsidP="00C55624">
      <w:r>
        <w:t>************************************/</w:t>
      </w:r>
    </w:p>
    <w:p w:rsidR="001F10CC" w:rsidRDefault="001F10CC" w:rsidP="00A425C8"/>
    <w:p w:rsidR="001F10CC" w:rsidRDefault="001F10CC" w:rsidP="00A425C8">
      <w:r>
        <w:t xml:space="preserve">/****** Rounding off introduction or </w:t>
      </w:r>
      <w:r w:rsidR="00B121BA">
        <w:t>Beginning</w:t>
      </w:r>
      <w:r>
        <w:t xml:space="preserve"> abstract or even introduction</w:t>
      </w:r>
    </w:p>
    <w:p w:rsidR="001F10CC" w:rsidRDefault="001F10CC" w:rsidP="00A425C8">
      <w:r w:rsidRPr="001F10CC">
        <w:t>It is possible to build learning environments from both brick-and-mortar and bits-and-bytes that draw students in and elicit a sense of mystery and enchantment. See p84</w:t>
      </w:r>
      <w:r>
        <w:t xml:space="preserve"> of learning spaces</w:t>
      </w:r>
      <w:r w:rsidRPr="001F10CC">
        <w:t>. Good for concluding remarks.</w:t>
      </w:r>
    </w:p>
    <w:p w:rsidR="001F10CC" w:rsidRDefault="001F10CC" w:rsidP="00A425C8">
      <w:r>
        <w:t>******/</w:t>
      </w:r>
    </w:p>
    <w:p w:rsidR="004D521C" w:rsidRDefault="004D521C" w:rsidP="004D521C">
      <w:pPr>
        <w:pStyle w:val="Heading2"/>
        <w:rPr>
          <w:rFonts w:asciiTheme="minorHAnsi" w:eastAsiaTheme="minorHAnsi" w:hAnsiTheme="minorHAnsi" w:cstheme="minorBidi"/>
          <w:b w:val="0"/>
          <w:bCs w:val="0"/>
          <w:color w:val="auto"/>
          <w:sz w:val="22"/>
          <w:szCs w:val="22"/>
        </w:rPr>
      </w:pPr>
    </w:p>
    <w:p w:rsidR="004D521C" w:rsidRDefault="004D521C" w:rsidP="004D521C">
      <w:pPr>
        <w:pStyle w:val="Heading2"/>
      </w:pPr>
      <w:bookmarkStart w:id="4" w:name="_Toc291701163"/>
      <w:r>
        <w:t>1.1 Project Objectives</w:t>
      </w:r>
      <w:bookmarkEnd w:id="4"/>
    </w:p>
    <w:p w:rsidR="00E96DD1" w:rsidRDefault="00E96DD1" w:rsidP="00E96DD1">
      <w:r>
        <w:t>The main objective of the project is to investigate usability in user generated learning spaces</w:t>
      </w:r>
      <w:r w:rsidR="0095108E">
        <w:t>. The</w:t>
      </w:r>
      <w:r w:rsidR="00C241DC">
        <w:t xml:space="preserve"> findings</w:t>
      </w:r>
      <w:r w:rsidR="0095108E">
        <w:t xml:space="preserve"> would then be applied in </w:t>
      </w:r>
      <w:r>
        <w:t xml:space="preserve">improving the usability of virtual learning spaces in </w:t>
      </w:r>
      <w:r w:rsidR="003555FC">
        <w:t xml:space="preserve">a </w:t>
      </w:r>
      <w:r>
        <w:t>Personal Learning Environments (PLE).</w:t>
      </w:r>
      <w:r w:rsidR="00176F7E">
        <w:t xml:space="preserve"> </w:t>
      </w:r>
      <w:r>
        <w:t xml:space="preserve">As part of this I would be working on improving the User Interface </w:t>
      </w:r>
      <w:r w:rsidR="00176F7E">
        <w:t>of the learning space in</w:t>
      </w:r>
      <w:r>
        <w:t xml:space="preserve"> the Manchester PLE; performing development in FLEX® 4</w:t>
      </w:r>
      <w:r w:rsidR="009F2F3E">
        <w:t xml:space="preserve"> and complementary technologies</w:t>
      </w:r>
      <w:r>
        <w:t xml:space="preserve">. </w:t>
      </w:r>
    </w:p>
    <w:p w:rsidR="00E96DD1" w:rsidRDefault="004F2ADE" w:rsidP="00E96DD1">
      <w:r>
        <w:t>The main objective has been decomposed into mini targets that would act as guiding posts to achieving the main objective.</w:t>
      </w:r>
      <w:r w:rsidR="005C3602">
        <w:t xml:space="preserve"> They are as follows</w:t>
      </w:r>
      <w:r>
        <w:t>:</w:t>
      </w:r>
    </w:p>
    <w:p w:rsidR="00E96DD1" w:rsidRDefault="00E96DD1" w:rsidP="005C3602">
      <w:pPr>
        <w:pStyle w:val="ListParagraph"/>
        <w:numPr>
          <w:ilvl w:val="0"/>
          <w:numId w:val="25"/>
        </w:numPr>
      </w:pPr>
      <w:r>
        <w:t>To understand the application of relevant Learning Theories to the design of learning spaces</w:t>
      </w:r>
    </w:p>
    <w:p w:rsidR="00E96DD1" w:rsidRDefault="00E96DD1" w:rsidP="005C3602">
      <w:pPr>
        <w:pStyle w:val="ListParagraph"/>
        <w:numPr>
          <w:ilvl w:val="0"/>
          <w:numId w:val="25"/>
        </w:numPr>
      </w:pPr>
      <w:r>
        <w:t>To improve active knowledge construction via User Generated Learning Spaces</w:t>
      </w:r>
    </w:p>
    <w:p w:rsidR="00E96DD1" w:rsidRDefault="00E96DD1" w:rsidP="005C3602">
      <w:pPr>
        <w:pStyle w:val="ListParagraph"/>
        <w:numPr>
          <w:ilvl w:val="0"/>
          <w:numId w:val="25"/>
        </w:numPr>
      </w:pPr>
      <w:r>
        <w:t xml:space="preserve">To improve self-directed as well as collaborative learning </w:t>
      </w:r>
      <w:r w:rsidR="00E51063">
        <w:t>via</w:t>
      </w:r>
      <w:r>
        <w:t xml:space="preserve"> PLEs</w:t>
      </w:r>
    </w:p>
    <w:p w:rsidR="00E96DD1" w:rsidRDefault="00E96DD1" w:rsidP="005C3602">
      <w:pPr>
        <w:pStyle w:val="ListParagraph"/>
        <w:numPr>
          <w:ilvl w:val="0"/>
          <w:numId w:val="25"/>
        </w:numPr>
      </w:pPr>
      <w:r>
        <w:t>To Investigate by User Evaluation the Usability of current Learning Spaces in the PLE</w:t>
      </w:r>
    </w:p>
    <w:p w:rsidR="00E96DD1" w:rsidRDefault="00CC21E8" w:rsidP="005C3602">
      <w:pPr>
        <w:pStyle w:val="ListParagraph"/>
        <w:numPr>
          <w:ilvl w:val="0"/>
          <w:numId w:val="25"/>
        </w:numPr>
      </w:pPr>
      <w:r>
        <w:t>To develop i</w:t>
      </w:r>
      <w:r w:rsidR="009F105D">
        <w:t>mproved user interfaces</w:t>
      </w:r>
      <w:r w:rsidR="00B67CDB">
        <w:t xml:space="preserve"> (that are being tested by users)</w:t>
      </w:r>
      <w:r w:rsidR="009F105D">
        <w:t xml:space="preserve"> </w:t>
      </w:r>
      <w:r>
        <w:t>for the current Learning Spaces in the PLE</w:t>
      </w:r>
    </w:p>
    <w:p w:rsidR="00E96DD1" w:rsidRDefault="00E96DD1" w:rsidP="005C3602">
      <w:pPr>
        <w:pStyle w:val="ListParagraph"/>
        <w:numPr>
          <w:ilvl w:val="0"/>
          <w:numId w:val="25"/>
        </w:numPr>
      </w:pPr>
      <w:r>
        <w:t xml:space="preserve">To assess by user testing the Usability of the developed </w:t>
      </w:r>
      <w:r w:rsidR="002559EA">
        <w:t>user interfaces</w:t>
      </w:r>
    </w:p>
    <w:p w:rsidR="004B5AE2" w:rsidRDefault="004B5AE2" w:rsidP="004B5AE2"/>
    <w:p w:rsidR="00926F53" w:rsidRDefault="00926F53" w:rsidP="00926F53">
      <w:pPr>
        <w:pStyle w:val="Heading2"/>
      </w:pPr>
      <w:bookmarkStart w:id="5" w:name="_Toc291701164"/>
      <w:r>
        <w:t>1.2 Project Scope</w:t>
      </w:r>
      <w:bookmarkEnd w:id="5"/>
    </w:p>
    <w:p w:rsidR="00B21864" w:rsidRDefault="00060C27" w:rsidP="00B21864">
      <w:r>
        <w:t>The project scope includes investigating the usability of learning spaces.</w:t>
      </w:r>
      <w:r w:rsidR="00D16EEF">
        <w:t xml:space="preserve"> </w:t>
      </w:r>
      <w:r w:rsidR="00491BDB">
        <w:t>This would involve the use of testing and formative evaluation in iterative process of design &amp; implementation.</w:t>
      </w:r>
      <w:r w:rsidR="007E14FA">
        <w:t xml:space="preserve"> A </w:t>
      </w:r>
      <w:r w:rsidR="00EF3B61">
        <w:t xml:space="preserve">careful </w:t>
      </w:r>
      <w:r w:rsidR="00D16EEF">
        <w:t xml:space="preserve">comparism of various frameworks for usability testing </w:t>
      </w:r>
      <w:r w:rsidR="007E14FA">
        <w:t xml:space="preserve">would be made </w:t>
      </w:r>
      <w:r w:rsidR="00D16EEF">
        <w:t xml:space="preserve">and the most appropriate one that can be applied </w:t>
      </w:r>
      <w:r w:rsidR="007E14FA">
        <w:t>selected</w:t>
      </w:r>
      <w:r w:rsidR="00D16EEF">
        <w:t>. Usability evaluation for pedagogical applications comprises two parts namely: technical/functional usability evaluation and pedagogical usability evaluation. The selected evaluation framework would need to encompass both aspects as much as possible. Where this is not the case, the framework would be adapted to fit in using established theor</w:t>
      </w:r>
      <w:r w:rsidR="00E23DD5">
        <w:t>e</w:t>
      </w:r>
      <w:r w:rsidR="00D16EEF">
        <w:t>tical principles from learning and instructional theory. Web usability is also within the scope of the project. This is because virtual learning spaces</w:t>
      </w:r>
      <w:r w:rsidR="006F7CA8">
        <w:t xml:space="preserve"> are mostly implemented on web pages. Consequentially principles of web usability design would be incorporated in the design and implementation of the improved learning space.</w:t>
      </w:r>
      <w:r w:rsidR="000A0E9E">
        <w:t xml:space="preserve"> Finally, evaluation of the improved learning interface</w:t>
      </w:r>
      <w:r w:rsidR="00E23DD5">
        <w:t xml:space="preserve"> would be carried out and reported.</w:t>
      </w:r>
      <w:r w:rsidR="00D335E9">
        <w:t xml:space="preserve"> Some innovative features of the proposed learning space are as follows:</w:t>
      </w:r>
    </w:p>
    <w:p w:rsidR="00D335E9" w:rsidRDefault="00D335E9" w:rsidP="00D335E9">
      <w:pPr>
        <w:pStyle w:val="ListParagraph"/>
        <w:numPr>
          <w:ilvl w:val="0"/>
          <w:numId w:val="26"/>
        </w:numPr>
      </w:pPr>
      <w:r>
        <w:t>The ability to track and highlight changes in the space both in private and collaborative mode</w:t>
      </w:r>
    </w:p>
    <w:p w:rsidR="00D335E9" w:rsidRDefault="00D335E9" w:rsidP="00D335E9">
      <w:pPr>
        <w:pStyle w:val="ListParagraph"/>
        <w:numPr>
          <w:ilvl w:val="0"/>
          <w:numId w:val="26"/>
        </w:numPr>
      </w:pPr>
      <w:r>
        <w:t>The ability to undo actions in collaborative mode, considering the fact that some other actions might have been performed based on the action to be un-done.</w:t>
      </w:r>
    </w:p>
    <w:p w:rsidR="00D335E9" w:rsidRDefault="00D335E9" w:rsidP="00D335E9">
      <w:pPr>
        <w:pStyle w:val="ListParagraph"/>
        <w:numPr>
          <w:ilvl w:val="0"/>
          <w:numId w:val="26"/>
        </w:numPr>
      </w:pPr>
      <w:r>
        <w:t>The transfer of desirable classroom and informal space characteristics into the virtual learning space such as ambience, immersion principle, attention and motivation theories, layout reconfigurability, knowledge discovery, etc.</w:t>
      </w:r>
    </w:p>
    <w:p w:rsidR="002F0DEA" w:rsidRDefault="00ED73A5" w:rsidP="002F0DEA">
      <w:r>
        <w:t>The project scope does not cover large scale testing and usability evaluation. Expert evaluation would be mostly used.</w:t>
      </w:r>
    </w:p>
    <w:p w:rsidR="005A01BD" w:rsidRDefault="005A01BD" w:rsidP="003135CC">
      <w:pPr>
        <w:pStyle w:val="Heading2"/>
      </w:pPr>
    </w:p>
    <w:p w:rsidR="003135CC" w:rsidRDefault="003135CC" w:rsidP="003135CC">
      <w:pPr>
        <w:pStyle w:val="Heading2"/>
      </w:pPr>
      <w:bookmarkStart w:id="6" w:name="_Toc291701165"/>
      <w:r>
        <w:t>1.3 Report Structure</w:t>
      </w:r>
      <w:bookmarkEnd w:id="6"/>
    </w:p>
    <w:p w:rsidR="00E77D38" w:rsidRDefault="00E77D38" w:rsidP="00E77D38">
      <w:r>
        <w:t>The project has been introduced, the objective and scope defined. The remaining part of this report is structured as follows:</w:t>
      </w:r>
    </w:p>
    <w:p w:rsidR="00E77D38" w:rsidRDefault="00E77D38" w:rsidP="00E77D38">
      <w:r>
        <w:rPr>
          <w:b/>
        </w:rPr>
        <w:t xml:space="preserve">Chapter 2 </w:t>
      </w:r>
      <w:r w:rsidR="001B67EF">
        <w:rPr>
          <w:b/>
        </w:rPr>
        <w:t>–</w:t>
      </w:r>
      <w:r>
        <w:rPr>
          <w:b/>
        </w:rPr>
        <w:t xml:space="preserve"> </w:t>
      </w:r>
      <w:r w:rsidR="00C41D63">
        <w:rPr>
          <w:b/>
        </w:rPr>
        <w:t>Background</w:t>
      </w:r>
    </w:p>
    <w:p w:rsidR="001B67EF" w:rsidRDefault="0099703B" w:rsidP="00E77D38">
      <w:r>
        <w:t>This section</w:t>
      </w:r>
      <w:r w:rsidR="001B67EF">
        <w:t xml:space="preserve"> discusses relevant background materials with the aim of situating the project into a wider research theme. Learning Spaces are designed to promote learning. Doing this requires an understanding of the actors, the process and the context which in this case are the learners, learning and the environment where it occurs. Relevant learning theories and how they apply to learning are discussed. Current trends in learning space design are </w:t>
      </w:r>
      <w:r w:rsidR="00B121BA">
        <w:t>examined</w:t>
      </w:r>
      <w:r w:rsidR="001B67EF">
        <w:t xml:space="preserve"> and then usability in learning spaces design with focus on usable virtual learning spaces.</w:t>
      </w:r>
    </w:p>
    <w:p w:rsidR="00A14DC9" w:rsidRDefault="00A14DC9" w:rsidP="00E77D38">
      <w:r>
        <w:rPr>
          <w:b/>
        </w:rPr>
        <w:t xml:space="preserve">Chapter 3 – Research Method </w:t>
      </w:r>
    </w:p>
    <w:p w:rsidR="00A14DC9" w:rsidRPr="00A14DC9" w:rsidRDefault="00580078" w:rsidP="00E77D38">
      <w:r>
        <w:t>This section gives a clear description of the project. I present a concise delivery strategy</w:t>
      </w:r>
      <w:r w:rsidR="00567424">
        <w:t>; a 3-phase research methodology</w:t>
      </w:r>
      <w:r w:rsidR="0066535B">
        <w:t>; description</w:t>
      </w:r>
      <w:r w:rsidR="00567424">
        <w:t xml:space="preserve"> of proposed tools to be used; project plan and finally a project management plan.</w:t>
      </w:r>
      <w:r w:rsidR="0066535B">
        <w:t xml:space="preserve"> Some of the questions answered in this section include (but are not limited to) “What will be done”, “How it will be done”, “which tools will be used”, “what will be delivered” and “how will be evaluated”</w:t>
      </w:r>
      <w:r w:rsidR="00F905A5">
        <w:t>.</w:t>
      </w:r>
    </w:p>
    <w:p w:rsidR="00D910E7" w:rsidRDefault="00D910E7" w:rsidP="00292280">
      <w:pPr>
        <w:pStyle w:val="Heading1"/>
      </w:pPr>
      <w:bookmarkStart w:id="7" w:name="_Toc291701166"/>
      <w:r>
        <w:t xml:space="preserve">Chapter 2: </w:t>
      </w:r>
      <w:r w:rsidR="00D60BF1">
        <w:t>Background</w:t>
      </w:r>
      <w:bookmarkEnd w:id="7"/>
      <w:r w:rsidR="00FB58AF">
        <w:br/>
      </w:r>
    </w:p>
    <w:p w:rsidR="00E96CFF" w:rsidRDefault="001A6215" w:rsidP="0023168E">
      <w:r>
        <w:t>This chapter explains the background behind this project. Significant learning theories are introduced which generally specify ideal ways to learn and teach.</w:t>
      </w:r>
      <w:r w:rsidR="0013240A">
        <w:t xml:space="preserve"> This is followed by discussion on Virtual Learning Spaces. We then turn to the importance of usability in virtual learning spaces and finally conclude with reviewing related work in this area of research.</w:t>
      </w:r>
    </w:p>
    <w:p w:rsidR="00E31FB3" w:rsidRDefault="00E31FB3" w:rsidP="00B41BBF">
      <w:pPr>
        <w:pStyle w:val="Heading2"/>
      </w:pPr>
    </w:p>
    <w:p w:rsidR="00E31FB3" w:rsidRDefault="00AB3445" w:rsidP="00AB3445">
      <w:pPr>
        <w:pStyle w:val="Heading2"/>
      </w:pPr>
      <w:bookmarkStart w:id="8" w:name="_Toc291701167"/>
      <w:r>
        <w:t xml:space="preserve">2.1 </w:t>
      </w:r>
      <w:r w:rsidR="00E31FB3">
        <w:t>BASIC TERMINOLOGIES</w:t>
      </w:r>
      <w:bookmarkEnd w:id="8"/>
    </w:p>
    <w:p w:rsidR="00C85701" w:rsidRDefault="00C85701" w:rsidP="00E31FB3"/>
    <w:p w:rsidR="00EB7D69" w:rsidRPr="00483002" w:rsidRDefault="00EB7D69" w:rsidP="00E31FB3">
      <w:pPr>
        <w:rPr>
          <w:b/>
          <w:sz w:val="24"/>
        </w:rPr>
      </w:pPr>
      <w:r w:rsidRPr="00483002">
        <w:rPr>
          <w:b/>
          <w:sz w:val="24"/>
        </w:rPr>
        <w:t>LEARNING</w:t>
      </w:r>
    </w:p>
    <w:p w:rsidR="00971B35" w:rsidRDefault="001F37F3" w:rsidP="00E31FB3">
      <w:r>
        <w:t>I would “attempt” to define the term “Learning”. Being a complex process, it is not easy to define learning</w:t>
      </w:r>
      <w:r w:rsidR="0080654B">
        <w:t>.</w:t>
      </w:r>
      <w:r>
        <w:t xml:space="preserve"> According to </w:t>
      </w:r>
      <w:r w:rsidR="0003276F" w:rsidRPr="00FA72A3">
        <w:t xml:space="preserve">Domjan &amp; Burkhard </w:t>
      </w:r>
      <w:r w:rsidR="0003276F">
        <w:t>(</w:t>
      </w:r>
      <w:r w:rsidR="0003276F" w:rsidRPr="00FA72A3">
        <w:t>1993</w:t>
      </w:r>
      <w:r w:rsidR="0003276F">
        <w:t>)</w:t>
      </w:r>
      <w:r>
        <w:t>, “Learning is such a common experience that we hardly ever reflect on exactly what we mean when we say that something has been learnt”.</w:t>
      </w:r>
      <w:r w:rsidR="00971B35">
        <w:t xml:space="preserve"> </w:t>
      </w:r>
      <w:r w:rsidR="00EF5623">
        <w:t xml:space="preserve"> </w:t>
      </w:r>
      <w:r w:rsidR="00E6624E">
        <w:t>They went ahead to confirm that “a</w:t>
      </w:r>
      <w:r w:rsidR="00971B35">
        <w:t xml:space="preserve"> universally acceptable definition for learning does not exist”</w:t>
      </w:r>
      <w:r w:rsidR="00EF5623">
        <w:t xml:space="preserve"> (</w:t>
      </w:r>
      <w:r w:rsidR="00EF5623" w:rsidRPr="00FA72A3">
        <w:t>Domjan &amp; Burk</w:t>
      </w:r>
      <w:r w:rsidR="0055518C">
        <w:t>hard</w:t>
      </w:r>
      <w:r w:rsidR="00EF5623">
        <w:t>,</w:t>
      </w:r>
      <w:r w:rsidR="0055518C">
        <w:t xml:space="preserve"> </w:t>
      </w:r>
      <w:r w:rsidR="00EF5623" w:rsidRPr="00FA72A3">
        <w:t>1993</w:t>
      </w:r>
      <w:r w:rsidR="00EF5623">
        <w:t>)</w:t>
      </w:r>
      <w:r w:rsidR="00527008">
        <w:t>. However, i</w:t>
      </w:r>
      <w:r w:rsidR="00971B35">
        <w:t xml:space="preserve">n the following definition, </w:t>
      </w:r>
      <w:r w:rsidR="00440620">
        <w:t>they</w:t>
      </w:r>
      <w:r w:rsidR="00971B35">
        <w:t xml:space="preserve"> attempt</w:t>
      </w:r>
      <w:r w:rsidR="00580C3A">
        <w:t>ed</w:t>
      </w:r>
      <w:r w:rsidR="00971B35">
        <w:t xml:space="preserve"> to capture many critical aspects of the concept of learning:</w:t>
      </w:r>
    </w:p>
    <w:p w:rsidR="00971B35" w:rsidRDefault="00971B35" w:rsidP="00E31FB3">
      <w:r>
        <w:t>“</w:t>
      </w:r>
      <w:r w:rsidR="00DF1BE5">
        <w:t>Learning is an enduring change in the mechanisms of behaviour involving specific stimuli and/or responses that result from prior experience with those stimuli and responses”</w:t>
      </w:r>
    </w:p>
    <w:p w:rsidR="00D30432" w:rsidRDefault="004C009C" w:rsidP="00E31FB3">
      <w:r>
        <w:lastRenderedPageBreak/>
        <w:t xml:space="preserve">In this definition, </w:t>
      </w:r>
      <w:r w:rsidR="00A22147" w:rsidRPr="00FA72A3">
        <w:t>Domjan &amp; Burkhard</w:t>
      </w:r>
      <w:r>
        <w:t xml:space="preserve"> </w:t>
      </w:r>
      <w:r w:rsidR="00A22147">
        <w:t>view learning from a behavioural perspective, when we start discussing learning theories, it would become clear that s</w:t>
      </w:r>
      <w:r w:rsidR="00F3015C">
        <w:t>uch perspective is inadequate in defining</w:t>
      </w:r>
      <w:r w:rsidR="00A22147">
        <w:t xml:space="preserve"> learning when considered in isolation.  </w:t>
      </w:r>
      <w:r w:rsidR="001F37F3" w:rsidRPr="004B67ED">
        <w:t>Illeris</w:t>
      </w:r>
      <w:r w:rsidR="001F37F3">
        <w:t xml:space="preserve"> (2000)</w:t>
      </w:r>
      <w:r w:rsidR="00A22147">
        <w:t xml:space="preserve"> and Ormorod (1195) provide the missing link by defining learning a</w:t>
      </w:r>
      <w:r w:rsidR="001F37F3" w:rsidRPr="004B67ED">
        <w:t xml:space="preserve">s </w:t>
      </w:r>
      <w:r w:rsidR="00A65A6C">
        <w:t>“</w:t>
      </w:r>
      <w:r w:rsidR="001F37F3" w:rsidRPr="004B67ED">
        <w:t xml:space="preserve">a process </w:t>
      </w:r>
      <w:r w:rsidR="001F37F3">
        <w:t xml:space="preserve">that brings together cognitive, </w:t>
      </w:r>
      <w:r w:rsidR="001F37F3" w:rsidRPr="004B67ED">
        <w:t>emotional, and environmental influences and experiences for acquiring, enhancing, or making changes in one's knowledge, skills, values, and world views</w:t>
      </w:r>
      <w:r w:rsidR="00A65A6C">
        <w:t>”</w:t>
      </w:r>
      <w:r w:rsidR="001F37F3" w:rsidRPr="004B67ED">
        <w:t xml:space="preserve"> (Illeris, 2000; Ormorod, 1995).</w:t>
      </w:r>
      <w:r w:rsidR="001F37F3">
        <w:t xml:space="preserve"> This definition attempts to capture the process as well as the product. A </w:t>
      </w:r>
      <w:r w:rsidR="001F37F3" w:rsidRPr="00B41EA2">
        <w:t>noteworthy</w:t>
      </w:r>
      <w:r w:rsidR="001F37F3">
        <w:t xml:space="preserve"> fact in the definition is that learning is a product of the interplay between the cognitive, the emotional and the environmental. However, the environment can affect both emotion and cognition, positively or otherwise. It therefore becomes a very important factor in learning.</w:t>
      </w:r>
      <w:r w:rsidR="00C14412">
        <w:t xml:space="preserve"> </w:t>
      </w:r>
      <w:r w:rsidR="00BB5129">
        <w:t>Leonard, Noh, &amp; Orey (</w:t>
      </w:r>
      <w:r w:rsidR="00D30432" w:rsidRPr="00D30432">
        <w:t>2007</w:t>
      </w:r>
      <w:r w:rsidR="00BB5129">
        <w:t>)</w:t>
      </w:r>
      <w:r w:rsidR="00016E16">
        <w:t xml:space="preserve"> view learning as “how we acquire knowledge”. In this case, they are more interested in the process than the product.</w:t>
      </w:r>
      <w:r w:rsidR="00993EBF">
        <w:t xml:space="preserve"> </w:t>
      </w:r>
      <w:r w:rsidR="009B232A">
        <w:t>They</w:t>
      </w:r>
      <w:r w:rsidR="00993EBF">
        <w:t xml:space="preserve"> also differentiate </w:t>
      </w:r>
      <w:r w:rsidR="00AB1B02">
        <w:t>between “</w:t>
      </w:r>
      <w:r w:rsidR="00993EBF">
        <w:t>the</w:t>
      </w:r>
      <w:r w:rsidR="00993EBF" w:rsidRPr="00993EBF">
        <w:t xml:space="preserve"> theories that describe how we come to know things</w:t>
      </w:r>
      <w:r w:rsidR="00993EBF">
        <w:t>” called “learning theories” and those that “</w:t>
      </w:r>
      <w:r w:rsidR="00993EBF" w:rsidRPr="00993EBF">
        <w:t>describe how you can support learning</w:t>
      </w:r>
      <w:r w:rsidR="00993EBF">
        <w:t xml:space="preserve">” called “instructional theories”. We briefly explain what is meant by </w:t>
      </w:r>
      <w:r w:rsidR="00CE2DAA">
        <w:t>“</w:t>
      </w:r>
      <w:r w:rsidR="00993EBF">
        <w:t>cognition</w:t>
      </w:r>
      <w:r w:rsidR="00CE2DAA">
        <w:t>”</w:t>
      </w:r>
      <w:r w:rsidR="00993EBF">
        <w:t xml:space="preserve"> an</w:t>
      </w:r>
      <w:r w:rsidR="00BC406E">
        <w:t>d</w:t>
      </w:r>
      <w:r w:rsidR="00993EBF">
        <w:t xml:space="preserve"> </w:t>
      </w:r>
      <w:r w:rsidR="00CE2DAA">
        <w:t>“</w:t>
      </w:r>
      <w:r w:rsidR="00993EBF">
        <w:t>theory</w:t>
      </w:r>
      <w:r w:rsidR="00CE2DAA">
        <w:t>”</w:t>
      </w:r>
      <w:r w:rsidR="00993EBF">
        <w:t>, then dive deep into learning theories.</w:t>
      </w:r>
    </w:p>
    <w:p w:rsidR="00EB7D69" w:rsidRPr="00921212" w:rsidRDefault="00EB7D69" w:rsidP="00E31FB3">
      <w:pPr>
        <w:rPr>
          <w:b/>
          <w:sz w:val="24"/>
        </w:rPr>
      </w:pPr>
      <w:r w:rsidRPr="00921212">
        <w:rPr>
          <w:b/>
          <w:sz w:val="24"/>
        </w:rPr>
        <w:t>COGNITION</w:t>
      </w:r>
    </w:p>
    <w:p w:rsidR="001B28F0" w:rsidRDefault="008E6B09" w:rsidP="00E31FB3">
      <w:r w:rsidRPr="008E6B09">
        <w:t xml:space="preserve">Cognition </w:t>
      </w:r>
      <w:r w:rsidR="008754D5">
        <w:t>has to do with “</w:t>
      </w:r>
      <w:r w:rsidRPr="008E6B09">
        <w:t>how our brain works or how our mind works</w:t>
      </w:r>
      <w:r w:rsidR="008754D5">
        <w:t>”</w:t>
      </w:r>
      <w:r>
        <w:t xml:space="preserve"> (</w:t>
      </w:r>
      <w:r w:rsidR="00A1298F">
        <w:t xml:space="preserve">Leonard, Noh, </w:t>
      </w:r>
      <w:r w:rsidR="00B64384">
        <w:t>&amp;</w:t>
      </w:r>
      <w:r w:rsidR="00A1298F">
        <w:t xml:space="preserve"> </w:t>
      </w:r>
      <w:r w:rsidRPr="00EB3EB2">
        <w:t>Orey, 2007</w:t>
      </w:r>
      <w:r>
        <w:t>)</w:t>
      </w:r>
      <w:r w:rsidRPr="008E6B09">
        <w:t xml:space="preserve">. </w:t>
      </w:r>
      <w:r w:rsidR="008E6A70">
        <w:t xml:space="preserve">Cognition is the psychological result of perception, learning and reasoning. To put it in simpler terms, it is the </w:t>
      </w:r>
      <w:r w:rsidR="007904AD">
        <w:rPr>
          <w:u w:val="single"/>
        </w:rPr>
        <w:t xml:space="preserve">act </w:t>
      </w:r>
      <w:r w:rsidR="008E6A70" w:rsidRPr="00EC35DE">
        <w:rPr>
          <w:u w:val="single"/>
        </w:rPr>
        <w:t>of knowing</w:t>
      </w:r>
      <w:r w:rsidR="008E6A70">
        <w:t xml:space="preserve">. Additionally, cognition can also refer to the </w:t>
      </w:r>
      <w:r w:rsidR="008E6A70" w:rsidRPr="009021AE">
        <w:rPr>
          <w:u w:val="single"/>
        </w:rPr>
        <w:t>process of knowing</w:t>
      </w:r>
      <w:r w:rsidR="008E6A70">
        <w:t>. So in my own words, cognition can be a “process” as well as a “product”</w:t>
      </w:r>
      <w:r w:rsidR="00EB3EB2">
        <w:t xml:space="preserve">. </w:t>
      </w:r>
      <w:r w:rsidR="009A23BF">
        <w:t>To clarify any ambiguity, when we talk about how the brain works, we are not making a biological reference to the brain, according to Leonard, Noh, and Orey (</w:t>
      </w:r>
      <w:r w:rsidR="009A23BF" w:rsidRPr="00EB3EB2">
        <w:t>2007</w:t>
      </w:r>
      <w:r w:rsidR="009A23BF">
        <w:t>), “m</w:t>
      </w:r>
      <w:r w:rsidR="00D567B1" w:rsidRPr="00D567B1">
        <w:t>ost cognitive theories are more conceptual and therefore it might be more accurate to talk about how the mind works rather than a biological reference to the brain</w:t>
      </w:r>
      <w:r w:rsidR="00BC406E">
        <w:t>”</w:t>
      </w:r>
      <w:r w:rsidR="00D567B1" w:rsidRPr="00D567B1">
        <w:t>.</w:t>
      </w:r>
    </w:p>
    <w:p w:rsidR="00EB7D69" w:rsidRPr="00875046" w:rsidRDefault="00EB7D69" w:rsidP="00E31FB3">
      <w:pPr>
        <w:rPr>
          <w:b/>
          <w:sz w:val="24"/>
        </w:rPr>
      </w:pPr>
      <w:r w:rsidRPr="00875046">
        <w:rPr>
          <w:b/>
          <w:sz w:val="24"/>
        </w:rPr>
        <w:t>THEORY</w:t>
      </w:r>
    </w:p>
    <w:p w:rsidR="00B7101C" w:rsidRDefault="00B7101C" w:rsidP="00E31FB3">
      <w:r>
        <w:t>The term theory is a frequently used word in everyday vocabulary.</w:t>
      </w:r>
      <w:r w:rsidR="001C13A1">
        <w:t xml:space="preserve"> However, the meaning of a theory in science is not the same as the colloquial use of the word.</w:t>
      </w:r>
      <w:r>
        <w:t xml:space="preserve"> </w:t>
      </w:r>
      <w:r w:rsidR="00E462FF">
        <w:t>Marx (</w:t>
      </w:r>
      <w:r w:rsidR="009D6D80" w:rsidRPr="009D6D80">
        <w:t>1970</w:t>
      </w:r>
      <w:proofErr w:type="gramStart"/>
      <w:r w:rsidR="00E462FF">
        <w:t>),</w:t>
      </w:r>
      <w:proofErr w:type="gramEnd"/>
      <w:r w:rsidR="00E462FF">
        <w:t xml:space="preserve"> defines a theory as “a provisional explanatory proposition, or set of propositions, concerning some natural phenomena”. </w:t>
      </w:r>
      <w:r w:rsidR="001C13A1">
        <w:t xml:space="preserve">Leonard, Noh, and </w:t>
      </w:r>
      <w:proofErr w:type="spellStart"/>
      <w:r w:rsidR="001C13A1">
        <w:t>Orey</w:t>
      </w:r>
      <w:proofErr w:type="spellEnd"/>
      <w:r w:rsidR="001C13A1">
        <w:t xml:space="preserve"> (</w:t>
      </w:r>
      <w:r w:rsidR="001C13A1" w:rsidRPr="00EB3EB2">
        <w:t>2007</w:t>
      </w:r>
      <w:r w:rsidR="001C13A1">
        <w:t xml:space="preserve">) </w:t>
      </w:r>
      <w:r w:rsidR="00E462FF">
        <w:t xml:space="preserve">share this “explanatory” perspective. According to them, </w:t>
      </w:r>
      <w:r w:rsidR="00345072">
        <w:t>a theory i</w:t>
      </w:r>
      <w:r w:rsidR="001C13A1">
        <w:t>s “</w:t>
      </w:r>
      <w:r w:rsidR="001C13A1" w:rsidRPr="001C13A1">
        <w:t>a hypothesis that describes, speculates, or defines a relationship between a set of facts or phenomena through a body of principles, policies, beliefs, or assumptions</w:t>
      </w:r>
      <w:r w:rsidR="001C13A1">
        <w:t>”.</w:t>
      </w:r>
      <w:r w:rsidR="0079392E">
        <w:t xml:space="preserve"> </w:t>
      </w:r>
      <w:r w:rsidR="00E91E43">
        <w:t xml:space="preserve">It follows from both definitions that there exists a </w:t>
      </w:r>
      <w:r w:rsidR="00DF48D2">
        <w:t xml:space="preserve">subtle </w:t>
      </w:r>
      <w:r w:rsidR="00E91E43">
        <w:t xml:space="preserve">tone of assumption in every theory. </w:t>
      </w:r>
      <w:r w:rsidR="0079392E">
        <w:t xml:space="preserve">A theory is quite different from a strategy in that while the former is </w:t>
      </w:r>
      <w:r w:rsidR="00667AE9">
        <w:t>descriptive;</w:t>
      </w:r>
      <w:r w:rsidR="0079392E">
        <w:t xml:space="preserve"> the latter is prescriptive</w:t>
      </w:r>
      <w:r w:rsidR="005C65B0">
        <w:t>, (suggesting steps to be followed)</w:t>
      </w:r>
      <w:r w:rsidR="0079392E">
        <w:t>.</w:t>
      </w:r>
    </w:p>
    <w:p w:rsidR="00FB4FD8" w:rsidRDefault="00FB4FD8" w:rsidP="00E31FB3"/>
    <w:p w:rsidR="00A37EFF" w:rsidRDefault="00367F0A" w:rsidP="00B41BBF">
      <w:pPr>
        <w:pStyle w:val="Heading2"/>
      </w:pPr>
      <w:bookmarkStart w:id="9" w:name="_Toc291701168"/>
      <w:r>
        <w:t xml:space="preserve">2.2 LEARNING </w:t>
      </w:r>
      <w:r w:rsidRPr="00A17893">
        <w:t>THEORIES</w:t>
      </w:r>
      <w:bookmarkEnd w:id="9"/>
    </w:p>
    <w:p w:rsidR="001F3248" w:rsidRDefault="001F3248" w:rsidP="0023168E"/>
    <w:p w:rsidR="0027241A" w:rsidRDefault="00B97B47" w:rsidP="0023168E">
      <w:r>
        <w:t>A Learning theory</w:t>
      </w:r>
      <w:r w:rsidR="00FB5624">
        <w:t xml:space="preserve"> attempts to help us understand the complex process of learning by describing how people (and animals) learn. According to Hill</w:t>
      </w:r>
      <w:r w:rsidR="000D03FE">
        <w:t xml:space="preserve"> (2002), </w:t>
      </w:r>
      <w:r w:rsidR="0027241A">
        <w:t>learning theories have two chief values:</w:t>
      </w:r>
    </w:p>
    <w:p w:rsidR="0027241A" w:rsidRDefault="0027241A" w:rsidP="00D150CA">
      <w:pPr>
        <w:pStyle w:val="ListParagraph"/>
        <w:numPr>
          <w:ilvl w:val="0"/>
          <w:numId w:val="3"/>
        </w:numPr>
      </w:pPr>
      <w:r>
        <w:lastRenderedPageBreak/>
        <w:t>Providing a vocabulary and a conceptual framework for interpreting the examples of learning we observe.</w:t>
      </w:r>
    </w:p>
    <w:p w:rsidR="00D43EDF" w:rsidRDefault="0027241A" w:rsidP="00D150CA">
      <w:pPr>
        <w:pStyle w:val="ListParagraph"/>
        <w:numPr>
          <w:ilvl w:val="0"/>
          <w:numId w:val="3"/>
        </w:numPr>
      </w:pPr>
      <w:r>
        <w:t>Suggesting where to look for solutions to practical problems.</w:t>
      </w:r>
    </w:p>
    <w:p w:rsidR="00887101" w:rsidRDefault="00061FBA" w:rsidP="0023168E">
      <w:r>
        <w:t>Interestingly, the theories do not provide solutions to practical problems. However, it should be noted that they do direct our attention to important variables that are crucial in finding solutions.</w:t>
      </w:r>
      <w:r w:rsidR="00401993">
        <w:t xml:space="preserve"> The meaning of “Learning” has been discussed </w:t>
      </w:r>
      <w:r w:rsidR="0004678D">
        <w:t xml:space="preserve">in a previous section </w:t>
      </w:r>
      <w:r w:rsidR="00401993">
        <w:t>above.</w:t>
      </w:r>
      <w:r w:rsidR="00D309E7">
        <w:t xml:space="preserve"> </w:t>
      </w:r>
      <w:r w:rsidR="00631B7A">
        <w:t xml:space="preserve">Learning theories </w:t>
      </w:r>
      <w:r w:rsidR="00200722">
        <w:t>are generally categorized under three philosophical frameworks namely:</w:t>
      </w:r>
    </w:p>
    <w:p w:rsidR="00200722" w:rsidRDefault="0052196A" w:rsidP="00472215">
      <w:pPr>
        <w:pStyle w:val="ListParagraph"/>
        <w:numPr>
          <w:ilvl w:val="0"/>
          <w:numId w:val="5"/>
        </w:numPr>
      </w:pPr>
      <w:r>
        <w:t>B</w:t>
      </w:r>
      <w:r w:rsidR="00200722">
        <w:t>ehaviourism</w:t>
      </w:r>
    </w:p>
    <w:p w:rsidR="00200722" w:rsidRDefault="00200722" w:rsidP="00472215">
      <w:pPr>
        <w:pStyle w:val="ListParagraph"/>
        <w:numPr>
          <w:ilvl w:val="0"/>
          <w:numId w:val="5"/>
        </w:numPr>
      </w:pPr>
      <w:r>
        <w:t>Cognitivism and</w:t>
      </w:r>
    </w:p>
    <w:p w:rsidR="00200722" w:rsidRDefault="00200722" w:rsidP="00472215">
      <w:pPr>
        <w:pStyle w:val="ListParagraph"/>
        <w:numPr>
          <w:ilvl w:val="0"/>
          <w:numId w:val="5"/>
        </w:numPr>
      </w:pPr>
      <w:r>
        <w:t>Constructivism</w:t>
      </w:r>
    </w:p>
    <w:p w:rsidR="002F1FA1" w:rsidRDefault="002F1FA1" w:rsidP="0023168E">
      <w:pPr>
        <w:rPr>
          <w:b/>
        </w:rPr>
      </w:pPr>
    </w:p>
    <w:p w:rsidR="00051443" w:rsidRPr="0081630B" w:rsidRDefault="00B00C30" w:rsidP="00367F0A">
      <w:pPr>
        <w:pStyle w:val="Heading3"/>
      </w:pPr>
      <w:r w:rsidRPr="0081630B">
        <w:t xml:space="preserve">2.2.1 </w:t>
      </w:r>
      <w:r w:rsidR="0052072A" w:rsidRPr="0081630B">
        <w:t>BEHAVIORIST THEORIES</w:t>
      </w:r>
    </w:p>
    <w:p w:rsidR="001F3248" w:rsidRDefault="001F3248" w:rsidP="0023168E"/>
    <w:p w:rsidR="001F3248" w:rsidRPr="001F3248" w:rsidRDefault="00D327D7" w:rsidP="0023168E">
      <w:r>
        <w:t xml:space="preserve">Behaviorism is a learning theory based on the idea that all behaviors are </w:t>
      </w:r>
      <w:r w:rsidR="00AB77E8">
        <w:t>acquired through conditioning which occurs through interaction with the environment.</w:t>
      </w:r>
      <w:r w:rsidR="00524BD7">
        <w:t xml:space="preserve"> </w:t>
      </w:r>
      <w:r w:rsidR="00524BD7" w:rsidRPr="00524BD7">
        <w:t xml:space="preserve">J. B </w:t>
      </w:r>
      <w:proofErr w:type="gramStart"/>
      <w:r w:rsidR="00164C13" w:rsidRPr="00524BD7">
        <w:t>Watson</w:t>
      </w:r>
      <w:r w:rsidR="00164C13">
        <w:t>,</w:t>
      </w:r>
      <w:proofErr w:type="gramEnd"/>
      <w:r w:rsidR="00524BD7" w:rsidRPr="00524BD7">
        <w:t xml:space="preserve"> </w:t>
      </w:r>
      <w:r w:rsidR="006A6E2E">
        <w:t xml:space="preserve">widely regarded as </w:t>
      </w:r>
      <w:r w:rsidR="00524BD7" w:rsidRPr="00524BD7">
        <w:t xml:space="preserve">the father of Behaviorism, defined learning as </w:t>
      </w:r>
      <w:r w:rsidR="009F01CE">
        <w:t>“</w:t>
      </w:r>
      <w:r w:rsidR="00524BD7" w:rsidRPr="00524BD7">
        <w:t>a sequence of stimulus and response actions in observable cause and effect relationships</w:t>
      </w:r>
      <w:r w:rsidR="009F01CE">
        <w:t>”</w:t>
      </w:r>
      <w:r w:rsidR="0019696C">
        <w:t xml:space="preserve"> (</w:t>
      </w:r>
      <w:r w:rsidR="0019696C" w:rsidRPr="0019696C">
        <w:t>Chowdhury, 2006</w:t>
      </w:r>
      <w:r w:rsidR="0019696C">
        <w:t>)</w:t>
      </w:r>
      <w:r w:rsidR="00524BD7" w:rsidRPr="00524BD7">
        <w:t>.</w:t>
      </w:r>
      <w:r w:rsidR="00CE2AA9">
        <w:t xml:space="preserve"> Thus </w:t>
      </w:r>
      <w:proofErr w:type="spellStart"/>
      <w:r w:rsidR="00CE2AA9">
        <w:t>behavio</w:t>
      </w:r>
      <w:r w:rsidR="000105E6">
        <w:t>u</w:t>
      </w:r>
      <w:r w:rsidR="00CE2AA9">
        <w:t>rism</w:t>
      </w:r>
      <w:proofErr w:type="spellEnd"/>
      <w:r w:rsidR="00CE2AA9">
        <w:t xml:space="preserve"> assumes that the learner is essentially passive</w:t>
      </w:r>
      <w:r w:rsidR="00CE2AA9" w:rsidRPr="00CE2AA9">
        <w:t>, responding to environmental stimuli.</w:t>
      </w:r>
      <w:r w:rsidR="009E2FAE">
        <w:t xml:space="preserve"> According to</w:t>
      </w:r>
      <w:r w:rsidR="00CB1CF2">
        <w:t xml:space="preserve"> </w:t>
      </w:r>
      <w:r w:rsidR="00164C13">
        <w:t>LTKB (</w:t>
      </w:r>
      <w:r w:rsidR="00164C13" w:rsidRPr="00164C13">
        <w:t>2011</w:t>
      </w:r>
      <w:r w:rsidR="00164C13">
        <w:t>)</w:t>
      </w:r>
      <w:r w:rsidR="00CB1CF2">
        <w:t>, “t</w:t>
      </w:r>
      <w:r w:rsidR="00CB1CF2" w:rsidRPr="00CB1CF2">
        <w:t xml:space="preserve">he learner starts off as a clean slate (i.e. </w:t>
      </w:r>
      <w:r w:rsidR="00CB1CF2" w:rsidRPr="00CB1CF2">
        <w:rPr>
          <w:i/>
        </w:rPr>
        <w:t>tabula rasa</w:t>
      </w:r>
      <w:r w:rsidR="00CB1CF2" w:rsidRPr="00CB1CF2">
        <w:t>) and behavior is shaped through positive reinforcement or negative reinforcement.</w:t>
      </w:r>
      <w:r w:rsidR="00987680">
        <w:t xml:space="preserve">” </w:t>
      </w:r>
      <w:r w:rsidR="00FF50DC">
        <w:t>Positive indicates the application of a stimulus while negative indicates withholding of a stimulus</w:t>
      </w:r>
      <w:r w:rsidR="002931EB">
        <w:t xml:space="preserve">, thus learning is observable by the </w:t>
      </w:r>
      <w:r w:rsidR="005045F8">
        <w:t>“</w:t>
      </w:r>
      <w:r w:rsidR="002931EB">
        <w:t xml:space="preserve">change in </w:t>
      </w:r>
      <w:r w:rsidR="00316B9B">
        <w:t>the b</w:t>
      </w:r>
      <w:r w:rsidR="002931EB">
        <w:t>ehavior of the learner</w:t>
      </w:r>
      <w:r w:rsidR="005045F8">
        <w:t>”</w:t>
      </w:r>
      <w:r w:rsidR="00351012">
        <w:t xml:space="preserve"> in response to the stimuli</w:t>
      </w:r>
      <w:r w:rsidR="005045F8">
        <w:t xml:space="preserve"> (</w:t>
      </w:r>
      <w:r w:rsidR="005045F8" w:rsidRPr="005045F8">
        <w:t>LTKB, 2011</w:t>
      </w:r>
      <w:r w:rsidR="005045F8">
        <w:t>)</w:t>
      </w:r>
      <w:r w:rsidR="00B55D01">
        <w:t>.</w:t>
      </w:r>
      <w:r w:rsidR="004D295F">
        <w:t xml:space="preserve"> There are basically two kinds of conditioning in Behaviorism namely classical conditioning and operant conditioning.</w:t>
      </w:r>
    </w:p>
    <w:p w:rsidR="004D295F" w:rsidRDefault="001A7FE2" w:rsidP="0023168E">
      <w:pPr>
        <w:rPr>
          <w:b/>
        </w:rPr>
      </w:pPr>
      <w:r w:rsidRPr="00865B24">
        <w:rPr>
          <w:b/>
        </w:rPr>
        <w:t>CLASSICAL CONDITIONING</w:t>
      </w:r>
    </w:p>
    <w:p w:rsidR="001F3248" w:rsidRPr="001F3248" w:rsidRDefault="00E11F29" w:rsidP="0023168E">
      <w:r>
        <w:t>This is a behavioral training technique in which a naturally occurring stimulus</w:t>
      </w:r>
      <w:r w:rsidR="006353BA">
        <w:t xml:space="preserve"> (</w:t>
      </w:r>
      <w:r w:rsidR="006353BA">
        <w:rPr>
          <w:b/>
        </w:rPr>
        <w:t>S1</w:t>
      </w:r>
      <w:r w:rsidR="006353BA">
        <w:t>)</w:t>
      </w:r>
      <w:r>
        <w:t xml:space="preserve"> is associated with a response</w:t>
      </w:r>
      <w:r w:rsidR="006353BA">
        <w:t xml:space="preserve"> (</w:t>
      </w:r>
      <w:r w:rsidR="006353BA">
        <w:rPr>
          <w:b/>
        </w:rPr>
        <w:t>R1</w:t>
      </w:r>
      <w:r w:rsidR="006353BA">
        <w:t>)</w:t>
      </w:r>
      <w:r>
        <w:t>.</w:t>
      </w:r>
      <w:r w:rsidR="00361B05">
        <w:t xml:space="preserve"> Then a previously “neutral” stimulus (</w:t>
      </w:r>
      <w:r w:rsidR="00361B05">
        <w:rPr>
          <w:b/>
        </w:rPr>
        <w:t>Sn</w:t>
      </w:r>
      <w:r w:rsidR="00361B05">
        <w:t>) is associated with the naturally occurring stimulus</w:t>
      </w:r>
      <w:r w:rsidR="008C0E01">
        <w:t xml:space="preserve"> (</w:t>
      </w:r>
      <w:r w:rsidR="008C0E01">
        <w:rPr>
          <w:b/>
        </w:rPr>
        <w:t>S1</w:t>
      </w:r>
      <w:r w:rsidR="008C0E01">
        <w:t>)</w:t>
      </w:r>
      <w:r w:rsidR="00361B05">
        <w:t xml:space="preserve">. Eventually, the previously neutral </w:t>
      </w:r>
      <w:r w:rsidR="009304EF">
        <w:t>stimulus</w:t>
      </w:r>
      <w:r w:rsidR="00361B05">
        <w:t xml:space="preserve"> begins to cause the response (</w:t>
      </w:r>
      <w:r w:rsidR="00361B05">
        <w:rPr>
          <w:b/>
        </w:rPr>
        <w:t>R1</w:t>
      </w:r>
      <w:r w:rsidR="00361B05">
        <w:t>) even in the absence of the naturally occurring stimulus (</w:t>
      </w:r>
      <w:r w:rsidR="00361B05">
        <w:rPr>
          <w:b/>
        </w:rPr>
        <w:t>S1</w:t>
      </w:r>
      <w:r w:rsidR="00361B05">
        <w:t>)</w:t>
      </w:r>
      <w:r w:rsidR="004D4130">
        <w:t xml:space="preserve">. Thus </w:t>
      </w:r>
      <w:r w:rsidR="004D4130">
        <w:rPr>
          <w:b/>
        </w:rPr>
        <w:t xml:space="preserve">Sn </w:t>
      </w:r>
      <w:r w:rsidR="004D4130">
        <w:t>and</w:t>
      </w:r>
      <w:r w:rsidR="004D4130">
        <w:rPr>
          <w:b/>
        </w:rPr>
        <w:t xml:space="preserve"> R1 </w:t>
      </w:r>
      <w:r w:rsidR="004D4130">
        <w:t>are referred to as the conditioned stimulus and conditioned response.</w:t>
      </w:r>
      <w:r w:rsidR="00702F2D">
        <w:t xml:space="preserve"> An example of this is the </w:t>
      </w:r>
      <w:r w:rsidR="00C91B7B">
        <w:t xml:space="preserve">popular case </w:t>
      </w:r>
      <w:r w:rsidR="00702F2D">
        <w:t>of Ivan Pavlov’s dogs</w:t>
      </w:r>
      <w:r w:rsidR="00EA6068">
        <w:t xml:space="preserve"> </w:t>
      </w:r>
      <w:r w:rsidR="002414BA">
        <w:t>(</w:t>
      </w:r>
      <w:r w:rsidR="002414BA" w:rsidRPr="005045F8">
        <w:t>LTKB, 2011</w:t>
      </w:r>
      <w:r w:rsidR="00EA6068">
        <w:t>)</w:t>
      </w:r>
      <w:r w:rsidR="002D6C50">
        <w:t>.</w:t>
      </w:r>
    </w:p>
    <w:p w:rsidR="00CC19AA" w:rsidRDefault="002073A6" w:rsidP="0023168E">
      <w:pPr>
        <w:rPr>
          <w:b/>
        </w:rPr>
      </w:pPr>
      <w:r>
        <w:rPr>
          <w:b/>
        </w:rPr>
        <w:t>OPERANT CONDITIONING</w:t>
      </w:r>
    </w:p>
    <w:p w:rsidR="00C36FCC" w:rsidRDefault="00C36FCC" w:rsidP="0023168E">
      <w:r>
        <w:t xml:space="preserve">In this case, </w:t>
      </w:r>
      <w:r w:rsidR="002238D9">
        <w:t>learning or behavio</w:t>
      </w:r>
      <w:r w:rsidR="005D00B4">
        <w:t>ral change</w:t>
      </w:r>
      <w:r w:rsidR="002238D9">
        <w:t xml:space="preserve"> occurs through “rewards” and “punishments” for behavior.</w:t>
      </w:r>
      <w:r w:rsidR="002E49C0">
        <w:t xml:space="preserve"> </w:t>
      </w:r>
      <w:r w:rsidR="004118BD">
        <w:t>Through this kind of conditioning, an association is thus made between a behavior and</w:t>
      </w:r>
      <w:r w:rsidR="00C76F8A">
        <w:t xml:space="preserve"> a consequence for that behavio</w:t>
      </w:r>
      <w:r w:rsidR="004118BD">
        <w:t>r</w:t>
      </w:r>
      <w:r w:rsidR="00753185">
        <w:t>.</w:t>
      </w:r>
      <w:r w:rsidR="00C02979">
        <w:t xml:space="preserve"> According to this model, rewards are supposed to increase the likelihood of </w:t>
      </w:r>
      <w:r w:rsidR="00602D96">
        <w:t xml:space="preserve">the </w:t>
      </w:r>
      <w:r w:rsidR="00C02979">
        <w:t xml:space="preserve">behavior </w:t>
      </w:r>
      <w:r w:rsidR="00602D96">
        <w:t>recurring while punishments are supposed to reduce the likelihood. C</w:t>
      </w:r>
      <w:r w:rsidR="006F1EE4">
        <w:t>onsequently, a punishment is neither</w:t>
      </w:r>
      <w:r w:rsidR="00602D96">
        <w:t xml:space="preserve"> applicable </w:t>
      </w:r>
      <w:r w:rsidR="006F1EE4">
        <w:t xml:space="preserve">nor effective </w:t>
      </w:r>
      <w:r w:rsidR="00602D96">
        <w:t xml:space="preserve">if it does not result in </w:t>
      </w:r>
      <w:r w:rsidR="008C6423">
        <w:t>reduction of the behaviour.</w:t>
      </w:r>
    </w:p>
    <w:p w:rsidR="00AA2A25" w:rsidRDefault="00AA2A25" w:rsidP="0023168E">
      <w:r>
        <w:t>[@Diagram Here, Too Many Words huh?]</w:t>
      </w:r>
    </w:p>
    <w:p w:rsidR="004B0634" w:rsidRPr="00C36FCC" w:rsidRDefault="004B0634" w:rsidP="0023168E">
      <w:r>
        <w:rPr>
          <w:noProof/>
          <w:lang w:val="en-GB" w:eastAsia="en-GB"/>
        </w:rPr>
        <w:lastRenderedPageBreak/>
        <w:drawing>
          <wp:inline distT="0" distB="0" distL="0" distR="0">
            <wp:extent cx="4562475" cy="466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562475" cy="466725"/>
                    </a:xfrm>
                    <a:prstGeom prst="rect">
                      <a:avLst/>
                    </a:prstGeom>
                    <a:noFill/>
                    <a:ln w="9525">
                      <a:noFill/>
                      <a:miter lim="800000"/>
                      <a:headEnd/>
                      <a:tailEnd/>
                    </a:ln>
                  </pic:spPr>
                </pic:pic>
              </a:graphicData>
            </a:graphic>
          </wp:inline>
        </w:drawing>
      </w:r>
    </w:p>
    <w:p w:rsidR="003719D3" w:rsidRDefault="003719D3" w:rsidP="0023168E"/>
    <w:p w:rsidR="00D22A36" w:rsidRDefault="00322793" w:rsidP="0023168E">
      <w:r>
        <w:t>Behaviorism has been applied in the fields of psychology and medicine but here we are more interested in its application in learning improvement.</w:t>
      </w:r>
      <w:r w:rsidR="001365BC">
        <w:t xml:space="preserve"> </w:t>
      </w:r>
      <w:r w:rsidR="00D22A36" w:rsidRPr="00D22A36">
        <w:t>Educational approaches su</w:t>
      </w:r>
      <w:r w:rsidR="00ED055D">
        <w:t xml:space="preserve">ch as applied </w:t>
      </w:r>
      <w:proofErr w:type="spellStart"/>
      <w:r w:rsidR="00ED055D">
        <w:t>behavio</w:t>
      </w:r>
      <w:r w:rsidR="00D55E88">
        <w:t>u</w:t>
      </w:r>
      <w:r w:rsidR="00824022">
        <w:t>r</w:t>
      </w:r>
      <w:proofErr w:type="spellEnd"/>
      <w:r w:rsidR="00824022">
        <w:t xml:space="preserve"> analysis,</w:t>
      </w:r>
      <w:r w:rsidR="00ED055D">
        <w:t xml:space="preserve"> curriculum based measurement</w:t>
      </w:r>
      <w:r w:rsidR="00824022">
        <w:t>,</w:t>
      </w:r>
      <w:r w:rsidR="00D22A36" w:rsidRPr="00D22A36">
        <w:t xml:space="preserve"> and direct instruction have emerged from this model</w:t>
      </w:r>
      <w:r w:rsidR="003C7C7A">
        <w:t xml:space="preserve"> </w:t>
      </w:r>
      <w:r w:rsidR="00824022">
        <w:t>(</w:t>
      </w:r>
      <w:r w:rsidR="00824022" w:rsidRPr="00824022">
        <w:t>Kim &amp; Axelrod, 2005</w:t>
      </w:r>
      <w:r w:rsidR="00824022">
        <w:t>)</w:t>
      </w:r>
      <w:r w:rsidR="00D22A36" w:rsidRPr="00D22A36">
        <w:t>.</w:t>
      </w:r>
      <w:r w:rsidR="009C023B">
        <w:t xml:space="preserve"> We discuss this further in later sections.</w:t>
      </w:r>
      <w:r w:rsidR="00D22A36" w:rsidRPr="00D22A36">
        <w:t xml:space="preserve"> </w:t>
      </w:r>
    </w:p>
    <w:p w:rsidR="00BE43D5" w:rsidRDefault="00BE43D5" w:rsidP="0023168E">
      <w:r>
        <w:t>[RC]</w:t>
      </w:r>
    </w:p>
    <w:p w:rsidR="009E6E3A" w:rsidRDefault="001365BC" w:rsidP="0023168E">
      <w:r>
        <w:t xml:space="preserve">Many scientists have worked on behaviorism enriching it with new concepts and experiments. </w:t>
      </w:r>
      <w:proofErr w:type="gramStart"/>
      <w:r>
        <w:t>For example, E</w:t>
      </w:r>
      <w:r w:rsidR="00FE1288">
        <w:t>d</w:t>
      </w:r>
      <w:r w:rsidR="006160FB">
        <w:t>ward C. Tolman, Clark L. Hull and</w:t>
      </w:r>
      <w:r w:rsidR="00FE1288">
        <w:t xml:space="preserve"> </w:t>
      </w:r>
      <w:proofErr w:type="spellStart"/>
      <w:r w:rsidR="00FE1288">
        <w:t>Burrhus</w:t>
      </w:r>
      <w:proofErr w:type="spellEnd"/>
      <w:r w:rsidR="00FE1288">
        <w:t xml:space="preserve"> F. Skinner who produced theories about reinforcement, language and problem resolution.</w:t>
      </w:r>
      <w:proofErr w:type="gramEnd"/>
    </w:p>
    <w:p w:rsidR="00BE43D5" w:rsidRDefault="00BE43D5" w:rsidP="0023168E">
      <w:r>
        <w:t>[/RC]</w:t>
      </w:r>
    </w:p>
    <w:p w:rsidR="001C5160" w:rsidRDefault="000768CD" w:rsidP="0023168E">
      <w:r>
        <w:t>The original theory of behaviorism is now more commonly referred to as “classical behaviorism”</w:t>
      </w:r>
      <w:r w:rsidR="009E6E3A">
        <w:t>. New lines of thought have been extracted from classical behaviorism thus giving rise to Neo-</w:t>
      </w:r>
      <w:proofErr w:type="spellStart"/>
      <w:r w:rsidR="009E6E3A">
        <w:t>Behavio</w:t>
      </w:r>
      <w:r w:rsidR="00EC7CDD">
        <w:t>u</w:t>
      </w:r>
      <w:r w:rsidR="009E6E3A">
        <w:t>rism</w:t>
      </w:r>
      <w:proofErr w:type="spellEnd"/>
      <w:r w:rsidR="009E6E3A">
        <w:t xml:space="preserve"> (second Generation) and Social-Behaviorism (Third Generation)</w:t>
      </w:r>
      <w:r w:rsidR="00B41A3B">
        <w:t>.</w:t>
      </w:r>
      <w:r w:rsidR="007E419F">
        <w:t xml:space="preserve"> Of these two, Social Behaviorism focuses more on learning. It considers learning as a relatively stable behavior modification arising from experience.</w:t>
      </w:r>
    </w:p>
    <w:p w:rsidR="005A770A" w:rsidRDefault="005A770A" w:rsidP="0023168E"/>
    <w:p w:rsidR="005A770A" w:rsidRPr="00604A33" w:rsidRDefault="005A770A" w:rsidP="0023168E">
      <w:pPr>
        <w:rPr>
          <w:b/>
        </w:rPr>
      </w:pPr>
      <w:r w:rsidRPr="00604A33">
        <w:rPr>
          <w:b/>
        </w:rPr>
        <w:t>BEHAVIORISM IN LEARNING</w:t>
      </w:r>
    </w:p>
    <w:p w:rsidR="003D526D" w:rsidRDefault="00266A43" w:rsidP="0023168E">
      <w:r>
        <w:t xml:space="preserve">In </w:t>
      </w:r>
      <w:proofErr w:type="spellStart"/>
      <w:r w:rsidR="00C707CB">
        <w:t>Behavio</w:t>
      </w:r>
      <w:r w:rsidR="007E670D">
        <w:t>urist</w:t>
      </w:r>
      <w:proofErr w:type="spellEnd"/>
      <w:r w:rsidR="00C707CB">
        <w:t xml:space="preserve"> approaches</w:t>
      </w:r>
      <w:r w:rsidR="007E670D">
        <w:t>,</w:t>
      </w:r>
      <w:r w:rsidR="00C707CB">
        <w:t xml:space="preserve"> </w:t>
      </w:r>
      <w:r>
        <w:t xml:space="preserve">learning </w:t>
      </w:r>
      <w:r w:rsidR="00C707CB">
        <w:t xml:space="preserve">is </w:t>
      </w:r>
      <w:proofErr w:type="spellStart"/>
      <w:r w:rsidR="00C707CB">
        <w:t>centred</w:t>
      </w:r>
      <w:proofErr w:type="spellEnd"/>
      <w:r w:rsidR="00C707CB">
        <w:t xml:space="preserve"> on the teacher</w:t>
      </w:r>
      <w:r w:rsidR="007D472D">
        <w:t>. The teacher is given the role of transferring his knowledge to the learner which is confirmed done by observing a relative permanent change in the behavior of the learner.</w:t>
      </w:r>
      <w:r w:rsidR="00F9687B">
        <w:t xml:space="preserve"> This approached is marked by reinf</w:t>
      </w:r>
      <w:r w:rsidR="00B35FF5">
        <w:t>orced and programmed learning (</w:t>
      </w:r>
      <w:r w:rsidR="00743772">
        <w:t>LTKB, 2011</w:t>
      </w:r>
      <w:r w:rsidR="00B35FF5">
        <w:t>)</w:t>
      </w:r>
      <w:r w:rsidR="00577B4B">
        <w:t>.</w:t>
      </w:r>
      <w:r w:rsidR="002827D6">
        <w:t xml:space="preserve"> Interestingly, </w:t>
      </w:r>
      <w:r w:rsidR="002827D6" w:rsidRPr="002827D6">
        <w:t>all computer-assisted instruction is solidly planted on the foundation laid by behaviorist researchers</w:t>
      </w:r>
      <w:r w:rsidR="00A96C6A">
        <w:t xml:space="preserve"> (</w:t>
      </w:r>
      <w:r w:rsidR="00A96C6A" w:rsidRPr="00A96C6A">
        <w:t>Abrahamson, 1999</w:t>
      </w:r>
      <w:r w:rsidR="00A96C6A">
        <w:t>)</w:t>
      </w:r>
      <w:r w:rsidR="002827D6" w:rsidRPr="002827D6">
        <w:t>.</w:t>
      </w:r>
      <w:r w:rsidR="00951A92">
        <w:t xml:space="preserve"> According to Standridge</w:t>
      </w:r>
      <w:r w:rsidR="00951A92" w:rsidRPr="00951A92">
        <w:t xml:space="preserve"> </w:t>
      </w:r>
      <w:r w:rsidR="00951A92">
        <w:t>(</w:t>
      </w:r>
      <w:r w:rsidR="00951A92" w:rsidRPr="00951A92">
        <w:t>2002</w:t>
      </w:r>
      <w:r w:rsidR="00951A92">
        <w:t xml:space="preserve">), </w:t>
      </w:r>
      <w:r w:rsidR="006C7D98">
        <w:t>“</w:t>
      </w:r>
      <w:r w:rsidR="006C7D98" w:rsidRPr="006C7D98">
        <w:t>Behaviorist techniques have long been e</w:t>
      </w:r>
      <w:r w:rsidR="006C7D98">
        <w:t xml:space="preserve">mployed in education to promote </w:t>
      </w:r>
      <w:r w:rsidR="006C7D98" w:rsidRPr="006C7D98">
        <w:t>behavior that is desirable and discourage that which is not</w:t>
      </w:r>
      <w:r w:rsidR="006C7D98">
        <w:t>”.</w:t>
      </w:r>
      <w:r w:rsidR="00577B4B">
        <w:t xml:space="preserve"> </w:t>
      </w:r>
      <w:r w:rsidR="00EE1CE7" w:rsidRPr="00EE1CE7">
        <w:t>Among the methods derived from behaviorist theory</w:t>
      </w:r>
      <w:r w:rsidR="00D538C1">
        <w:t xml:space="preserve"> </w:t>
      </w:r>
      <w:r w:rsidR="00EE1CE7" w:rsidRPr="00EE1CE7">
        <w:t xml:space="preserve">for practical classroom application </w:t>
      </w:r>
      <w:r w:rsidR="003D526D">
        <w:t>according to Standridge</w:t>
      </w:r>
      <w:r w:rsidR="005D52F3">
        <w:t xml:space="preserve">, </w:t>
      </w:r>
      <w:r w:rsidR="005D52F3" w:rsidRPr="00EE1CE7">
        <w:t>are</w:t>
      </w:r>
      <w:r w:rsidR="00EE1CE7" w:rsidRPr="00EE1CE7">
        <w:t xml:space="preserve"> </w:t>
      </w:r>
    </w:p>
    <w:p w:rsidR="00805569" w:rsidRDefault="00805569" w:rsidP="0023168E">
      <w:r>
        <w:t>[RC</w:t>
      </w:r>
      <w:r w:rsidR="00DA08CD">
        <w:t xml:space="preserve"> – Summarize as list and keep table instead</w:t>
      </w:r>
      <w:r>
        <w:t>]</w:t>
      </w:r>
    </w:p>
    <w:p w:rsidR="003D526D" w:rsidRPr="000C134F" w:rsidRDefault="003D526D" w:rsidP="000C134F">
      <w:pPr>
        <w:pStyle w:val="ListParagraph"/>
        <w:numPr>
          <w:ilvl w:val="0"/>
          <w:numId w:val="31"/>
        </w:numPr>
        <w:rPr>
          <w:b/>
        </w:rPr>
      </w:pPr>
      <w:r w:rsidRPr="000C134F">
        <w:rPr>
          <w:b/>
        </w:rPr>
        <w:t>C</w:t>
      </w:r>
      <w:r w:rsidR="00D4685B" w:rsidRPr="000C134F">
        <w:rPr>
          <w:b/>
        </w:rPr>
        <w:t>ontracts</w:t>
      </w:r>
      <w:r w:rsidR="00EE1CE7" w:rsidRPr="000C134F">
        <w:rPr>
          <w:b/>
        </w:rPr>
        <w:t xml:space="preserve"> </w:t>
      </w:r>
    </w:p>
    <w:p w:rsidR="00EA5EED" w:rsidRDefault="00AA6C79" w:rsidP="00EA5EED">
      <w:r>
        <w:t>Contracts involve</w:t>
      </w:r>
      <w:r w:rsidR="00EA5EED">
        <w:t xml:space="preserve"> the </w:t>
      </w:r>
      <w:r>
        <w:t xml:space="preserve">educator </w:t>
      </w:r>
      <w:r w:rsidR="00EA5EED">
        <w:t xml:space="preserve">and </w:t>
      </w:r>
      <w:r>
        <w:t xml:space="preserve">learner </w:t>
      </w:r>
      <w:r w:rsidR="00EA5EED">
        <w:t>agreeing on particular terms or set of activities that improves or eliminates a behavior.</w:t>
      </w:r>
      <w:r w:rsidR="00B93A40">
        <w:t xml:space="preserve"> The educator works closely with the learner to ensure that the terms of the behavioral contract are being fulfilled as agreed.</w:t>
      </w:r>
    </w:p>
    <w:p w:rsidR="003D526D" w:rsidRPr="000C134F" w:rsidRDefault="003D526D" w:rsidP="000C134F">
      <w:pPr>
        <w:pStyle w:val="ListParagraph"/>
        <w:numPr>
          <w:ilvl w:val="0"/>
          <w:numId w:val="31"/>
        </w:numPr>
        <w:rPr>
          <w:b/>
        </w:rPr>
      </w:pPr>
      <w:r w:rsidRPr="000C134F">
        <w:rPr>
          <w:b/>
        </w:rPr>
        <w:t>C</w:t>
      </w:r>
      <w:r w:rsidR="00D4685B" w:rsidRPr="000C134F">
        <w:rPr>
          <w:b/>
        </w:rPr>
        <w:t>onsequences</w:t>
      </w:r>
      <w:r w:rsidR="00EE1CE7" w:rsidRPr="000C134F">
        <w:rPr>
          <w:b/>
        </w:rPr>
        <w:t xml:space="preserve"> </w:t>
      </w:r>
    </w:p>
    <w:p w:rsidR="000551C8" w:rsidRDefault="000551C8" w:rsidP="000551C8">
      <w:r>
        <w:t xml:space="preserve">A </w:t>
      </w:r>
      <w:r w:rsidRPr="00583D7F">
        <w:t>consequence</w:t>
      </w:r>
      <w:r>
        <w:t xml:space="preserve"> is the immediate</w:t>
      </w:r>
      <w:r w:rsidR="00583D7F">
        <w:t xml:space="preserve"> result of a behavior. It follows immediately and according to Standridge, “</w:t>
      </w:r>
      <w:r w:rsidR="00583D7F" w:rsidRPr="00583D7F">
        <w:t xml:space="preserve">may be positive or negative, expected or unexpected, immediate or long-term, extrinsic </w:t>
      </w:r>
      <w:r w:rsidR="00583D7F" w:rsidRPr="00583D7F">
        <w:lastRenderedPageBreak/>
        <w:t>or intrinsic, material or symbolic (</w:t>
      </w:r>
      <w:r w:rsidR="00583D7F">
        <w:t xml:space="preserve">e.g. </w:t>
      </w:r>
      <w:r w:rsidR="00583D7F" w:rsidRPr="00583D7F">
        <w:t>a failing grade), emotional/interpersonal or even unconscious</w:t>
      </w:r>
      <w:r w:rsidR="00583D7F">
        <w:t>”.</w:t>
      </w:r>
    </w:p>
    <w:p w:rsidR="003D526D" w:rsidRPr="000C134F" w:rsidRDefault="003D526D" w:rsidP="000C134F">
      <w:pPr>
        <w:pStyle w:val="ListParagraph"/>
        <w:numPr>
          <w:ilvl w:val="0"/>
          <w:numId w:val="31"/>
        </w:numPr>
        <w:rPr>
          <w:b/>
        </w:rPr>
      </w:pPr>
      <w:r w:rsidRPr="000C134F">
        <w:rPr>
          <w:b/>
        </w:rPr>
        <w:t>R</w:t>
      </w:r>
      <w:r w:rsidR="00EE1CE7" w:rsidRPr="000C134F">
        <w:rPr>
          <w:b/>
        </w:rPr>
        <w:t>einforceme</w:t>
      </w:r>
      <w:r w:rsidRPr="000C134F">
        <w:rPr>
          <w:b/>
        </w:rPr>
        <w:t>nt</w:t>
      </w:r>
    </w:p>
    <w:p w:rsidR="00716860" w:rsidRDefault="00716860" w:rsidP="00716860">
      <w:r>
        <w:t>Reinforcement</w:t>
      </w:r>
      <w:r w:rsidR="00E744BB">
        <w:t xml:space="preserve"> refers to whatever increases the strength of </w:t>
      </w:r>
      <w:r w:rsidR="000D3A06">
        <w:t xml:space="preserve">a </w:t>
      </w:r>
      <w:r w:rsidR="00E744BB">
        <w:t>response</w:t>
      </w:r>
      <w:r w:rsidR="008F395C">
        <w:t xml:space="preserve"> (</w:t>
      </w:r>
      <w:r w:rsidR="000C134F" w:rsidRPr="000C134F">
        <w:t>Marx, 1970</w:t>
      </w:r>
      <w:r w:rsidR="008F395C">
        <w:t>)</w:t>
      </w:r>
      <w:r w:rsidR="00A30EBD">
        <w:t>.</w:t>
      </w:r>
      <w:r w:rsidR="00BA4597">
        <w:t xml:space="preserve"> It is the process of increasing the </w:t>
      </w:r>
      <w:r w:rsidR="005903D2">
        <w:t>probability of a behavio</w:t>
      </w:r>
      <w:r w:rsidR="00BA4597">
        <w:t>r by the delivery</w:t>
      </w:r>
      <w:r w:rsidR="00CA6553">
        <w:t xml:space="preserve"> of a “stimulus” (e.g. a </w:t>
      </w:r>
      <w:r w:rsidR="00CB65B8">
        <w:t>Chocolate Bar</w:t>
      </w:r>
      <w:r w:rsidR="00CA6553">
        <w:t>) immediately after a behavior (or “response”) is performed.</w:t>
      </w:r>
      <w:r w:rsidR="00D672DD">
        <w:t xml:space="preserve"> Reinforcement may be </w:t>
      </w:r>
      <w:r w:rsidR="00D672DD" w:rsidRPr="00821DA0">
        <w:rPr>
          <w:b/>
        </w:rPr>
        <w:t>Negative</w:t>
      </w:r>
      <w:r w:rsidR="00723831">
        <w:t xml:space="preserve"> to reduce the probability of the response</w:t>
      </w:r>
      <w:r w:rsidR="00D672DD">
        <w:t xml:space="preserve"> or </w:t>
      </w:r>
      <w:r w:rsidR="00D672DD" w:rsidRPr="0014463F">
        <w:rPr>
          <w:b/>
        </w:rPr>
        <w:t>Positive</w:t>
      </w:r>
      <w:r w:rsidR="00723831">
        <w:t xml:space="preserve"> to increase it</w:t>
      </w:r>
      <w:r w:rsidR="00D672DD">
        <w:t>.</w:t>
      </w:r>
    </w:p>
    <w:p w:rsidR="003D526D" w:rsidRPr="000C134F" w:rsidRDefault="003D526D" w:rsidP="000C134F">
      <w:pPr>
        <w:pStyle w:val="ListParagraph"/>
        <w:numPr>
          <w:ilvl w:val="0"/>
          <w:numId w:val="31"/>
        </w:numPr>
        <w:rPr>
          <w:b/>
        </w:rPr>
      </w:pPr>
      <w:r w:rsidRPr="000C134F">
        <w:rPr>
          <w:b/>
        </w:rPr>
        <w:t>E</w:t>
      </w:r>
      <w:r w:rsidR="00EE1CE7" w:rsidRPr="000C134F">
        <w:rPr>
          <w:b/>
        </w:rPr>
        <w:t>xtinction</w:t>
      </w:r>
    </w:p>
    <w:p w:rsidR="006A4A8C" w:rsidRDefault="002E5B92" w:rsidP="006A4A8C">
      <w:r>
        <w:t xml:space="preserve">Extinction </w:t>
      </w:r>
      <w:r w:rsidR="0020158B">
        <w:t>according to Strandri</w:t>
      </w:r>
      <w:r w:rsidR="001E1369">
        <w:t>d</w:t>
      </w:r>
      <w:r w:rsidR="0020158B">
        <w:t xml:space="preserve">ge, </w:t>
      </w:r>
      <w:r w:rsidR="006A4A8C" w:rsidRPr="006A4A8C">
        <w:t>decreases the probability of a response by contingent withdrawal of a previously reinforced stimulus</w:t>
      </w:r>
      <w:r w:rsidR="006A7C3C">
        <w:t>.</w:t>
      </w:r>
    </w:p>
    <w:p w:rsidR="00EE1CE7" w:rsidRPr="000C134F" w:rsidRDefault="003D526D" w:rsidP="000C134F">
      <w:pPr>
        <w:pStyle w:val="ListParagraph"/>
        <w:numPr>
          <w:ilvl w:val="0"/>
          <w:numId w:val="31"/>
        </w:numPr>
        <w:rPr>
          <w:b/>
        </w:rPr>
      </w:pPr>
      <w:r w:rsidRPr="000C134F">
        <w:rPr>
          <w:b/>
        </w:rPr>
        <w:t>B</w:t>
      </w:r>
      <w:r w:rsidR="003A5FC8" w:rsidRPr="000C134F">
        <w:rPr>
          <w:b/>
        </w:rPr>
        <w:t>ehavior M</w:t>
      </w:r>
      <w:r w:rsidR="00EE1CE7" w:rsidRPr="000C134F">
        <w:rPr>
          <w:b/>
        </w:rPr>
        <w:t>odification</w:t>
      </w:r>
    </w:p>
    <w:p w:rsidR="003A5FC8" w:rsidRDefault="003A5FC8" w:rsidP="003A5FC8">
      <w:r>
        <w:t xml:space="preserve">Behaviour modification </w:t>
      </w:r>
      <w:r w:rsidRPr="003A5FC8">
        <w:t>is a method of eliciting better classroom performance from reluctant students</w:t>
      </w:r>
      <w:r>
        <w:t xml:space="preserve"> (Strandridge, 2002)</w:t>
      </w:r>
      <w:r w:rsidRPr="003A5FC8">
        <w:t>.</w:t>
      </w:r>
      <w:r w:rsidR="00D30806">
        <w:t xml:space="preserve"> According to Strandridge, it has six basic components including specification of outcomes; development of a positive, nurturing environment; identification and use of appropriate reinforcers, reinforcement of behaviour patterns until success is achieved; reduction in the frequency of rewards and finally evaluation and assessment of the effectiveness of the approach based on the teacher’s expectations and the learner’s results. This set of patterns can be applied where any modification in behavior is needed from the classroom to skill acquisition centers to reformation homes.</w:t>
      </w:r>
    </w:p>
    <w:p w:rsidR="006C6A2E" w:rsidRDefault="006C6A2E" w:rsidP="003A5FC8">
      <w:r>
        <w:t>[/RC]</w:t>
      </w:r>
    </w:p>
    <w:p w:rsidR="00480624" w:rsidRDefault="00480624" w:rsidP="00480624">
      <w:r>
        <w:t>The table below shows example(s) of the practical application of each method.</w:t>
      </w:r>
    </w:p>
    <w:tbl>
      <w:tblPr>
        <w:tblStyle w:val="TableGrid"/>
        <w:tblW w:w="0" w:type="auto"/>
        <w:tblLook w:val="04A0"/>
      </w:tblPr>
      <w:tblGrid>
        <w:gridCol w:w="2178"/>
        <w:gridCol w:w="7065"/>
      </w:tblGrid>
      <w:tr w:rsidR="00A06FC0" w:rsidTr="00F468C7">
        <w:tc>
          <w:tcPr>
            <w:tcW w:w="2178" w:type="dxa"/>
          </w:tcPr>
          <w:p w:rsidR="00A06FC0" w:rsidRPr="00F827EA" w:rsidRDefault="000C62E9" w:rsidP="0023168E">
            <w:pPr>
              <w:rPr>
                <w:b/>
              </w:rPr>
            </w:pPr>
            <w:r w:rsidRPr="00F827EA">
              <w:rPr>
                <w:b/>
              </w:rPr>
              <w:t>METHOD</w:t>
            </w:r>
          </w:p>
        </w:tc>
        <w:tc>
          <w:tcPr>
            <w:tcW w:w="7065" w:type="dxa"/>
          </w:tcPr>
          <w:p w:rsidR="00A06FC0" w:rsidRPr="00F827EA" w:rsidRDefault="000C62E9" w:rsidP="0023168E">
            <w:pPr>
              <w:rPr>
                <w:b/>
              </w:rPr>
            </w:pPr>
            <w:r w:rsidRPr="00F827EA">
              <w:rPr>
                <w:b/>
              </w:rPr>
              <w:t>EXAMPLE</w:t>
            </w:r>
          </w:p>
        </w:tc>
      </w:tr>
      <w:tr w:rsidR="00A06FC0" w:rsidTr="00F468C7">
        <w:tc>
          <w:tcPr>
            <w:tcW w:w="2178" w:type="dxa"/>
          </w:tcPr>
          <w:p w:rsidR="00A06FC0" w:rsidRDefault="004F5EC7" w:rsidP="0023168E">
            <w:r w:rsidRPr="004F5EC7">
              <w:t>Contracts</w:t>
            </w:r>
          </w:p>
        </w:tc>
        <w:tc>
          <w:tcPr>
            <w:tcW w:w="7065" w:type="dxa"/>
          </w:tcPr>
          <w:p w:rsidR="00A06FC0" w:rsidRDefault="003D0736" w:rsidP="003D0736">
            <w:r>
              <w:t>A student is failing in class, the teacher devises a contract providing that the student will always be punctual, sit in front, and stay back for extra help. This contract will minimize distractions and help the student perform as expected if fulfilled by both parties.</w:t>
            </w:r>
          </w:p>
        </w:tc>
      </w:tr>
      <w:tr w:rsidR="00A06FC0" w:rsidTr="00F468C7">
        <w:tc>
          <w:tcPr>
            <w:tcW w:w="2178" w:type="dxa"/>
          </w:tcPr>
          <w:p w:rsidR="00A06FC0" w:rsidRDefault="004F5EC7" w:rsidP="0023168E">
            <w:r w:rsidRPr="004F5EC7">
              <w:t>Consequences</w:t>
            </w:r>
          </w:p>
        </w:tc>
        <w:tc>
          <w:tcPr>
            <w:tcW w:w="7065" w:type="dxa"/>
          </w:tcPr>
          <w:p w:rsidR="00A06FC0" w:rsidRDefault="00F8642C" w:rsidP="0023168E">
            <w:r>
              <w:t>Praising students’ ability, Selecting students for special projects, etc</w:t>
            </w:r>
          </w:p>
        </w:tc>
      </w:tr>
      <w:tr w:rsidR="00A06FC0" w:rsidTr="00F468C7">
        <w:tc>
          <w:tcPr>
            <w:tcW w:w="2178" w:type="dxa"/>
          </w:tcPr>
          <w:p w:rsidR="00A06FC0" w:rsidRDefault="004F5EC7" w:rsidP="0023168E">
            <w:r w:rsidRPr="004F5EC7">
              <w:t>Reinforcement</w:t>
            </w:r>
          </w:p>
        </w:tc>
        <w:tc>
          <w:tcPr>
            <w:tcW w:w="7065" w:type="dxa"/>
          </w:tcPr>
          <w:p w:rsidR="00A06FC0" w:rsidRDefault="00F8642C" w:rsidP="0023168E">
            <w:r>
              <w:t>Submitting all coursework on time gives you 5% for each</w:t>
            </w:r>
          </w:p>
        </w:tc>
      </w:tr>
      <w:tr w:rsidR="004F5EC7" w:rsidTr="00F468C7">
        <w:tc>
          <w:tcPr>
            <w:tcW w:w="2178" w:type="dxa"/>
          </w:tcPr>
          <w:p w:rsidR="004F5EC7" w:rsidRPr="004F5EC7" w:rsidRDefault="004F5EC7" w:rsidP="0023168E">
            <w:r w:rsidRPr="004F5EC7">
              <w:t>Extinction</w:t>
            </w:r>
          </w:p>
        </w:tc>
        <w:tc>
          <w:tcPr>
            <w:tcW w:w="7065" w:type="dxa"/>
          </w:tcPr>
          <w:p w:rsidR="004F5EC7" w:rsidRDefault="00F8642C" w:rsidP="00F8642C">
            <w:r>
              <w:t>A teacher gives extra marks for students who answer questions in class; other students consider this unfair; the teacher then decides to withdraw the extra marks incentive.</w:t>
            </w:r>
          </w:p>
        </w:tc>
      </w:tr>
    </w:tbl>
    <w:p w:rsidR="00EE1CE7" w:rsidRDefault="00EE1CE7" w:rsidP="0023168E"/>
    <w:p w:rsidR="00BA3A4B" w:rsidRDefault="00BA3A4B" w:rsidP="0023168E">
      <w:r>
        <w:t>Table x.x [@TODO, Label Table]</w:t>
      </w:r>
    </w:p>
    <w:p w:rsidR="004F2E46" w:rsidRDefault="00337BF8" w:rsidP="0023168E">
      <w:r>
        <w:t>Below is a summary of s</w:t>
      </w:r>
      <w:r w:rsidR="00577B4B">
        <w:t xml:space="preserve">ome features of a </w:t>
      </w:r>
      <w:proofErr w:type="spellStart"/>
      <w:r w:rsidR="00577B4B">
        <w:t>behavio</w:t>
      </w:r>
      <w:r w:rsidR="000203F6">
        <w:t>u</w:t>
      </w:r>
      <w:r w:rsidR="00577B4B">
        <w:t>rist</w:t>
      </w:r>
      <w:proofErr w:type="spellEnd"/>
      <w:r w:rsidR="00577B4B">
        <w:t xml:space="preserve"> learning model:</w:t>
      </w:r>
    </w:p>
    <w:p w:rsidR="00577B4B" w:rsidRDefault="00094322" w:rsidP="00577B4B">
      <w:pPr>
        <w:pStyle w:val="ListParagraph"/>
        <w:numPr>
          <w:ilvl w:val="0"/>
          <w:numId w:val="7"/>
        </w:numPr>
      </w:pPr>
      <w:r>
        <w:t>Learning is done in small, concrete, progressively sequenced tasks</w:t>
      </w:r>
    </w:p>
    <w:p w:rsidR="00094322" w:rsidRDefault="00942C56" w:rsidP="00577B4B">
      <w:pPr>
        <w:pStyle w:val="ListParagraph"/>
        <w:numPr>
          <w:ilvl w:val="0"/>
          <w:numId w:val="7"/>
        </w:numPr>
      </w:pPr>
      <w:r>
        <w:t xml:space="preserve">Learning is marked by </w:t>
      </w:r>
      <w:r w:rsidR="00E74EBC">
        <w:t>repetition</w:t>
      </w:r>
      <w:r w:rsidR="00064EEA">
        <w:t xml:space="preserve"> in order to increase retention</w:t>
      </w:r>
      <w:r w:rsidR="007B4DB4">
        <w:t xml:space="preserve"> and speed of learning</w:t>
      </w:r>
      <w:r w:rsidR="00064EEA">
        <w:t>.</w:t>
      </w:r>
    </w:p>
    <w:p w:rsidR="00E74EBC" w:rsidRDefault="00EE29AD" w:rsidP="00577B4B">
      <w:pPr>
        <w:pStyle w:val="ListParagraph"/>
        <w:numPr>
          <w:ilvl w:val="0"/>
          <w:numId w:val="7"/>
        </w:numPr>
      </w:pPr>
      <w:r w:rsidRPr="00EE29AD">
        <w:t>Consi</w:t>
      </w:r>
      <w:r w:rsidR="003031A2">
        <w:t xml:space="preserve">stent </w:t>
      </w:r>
      <w:r>
        <w:t>use of reinforcements</w:t>
      </w:r>
      <w:r w:rsidRPr="00EE29AD">
        <w:t xml:space="preserve"> during the teaching-learning process</w:t>
      </w:r>
      <w:r w:rsidR="006856BE">
        <w:t>. For instance,</w:t>
      </w:r>
      <w:r w:rsidR="005443B0">
        <w:t xml:space="preserve"> with verbal acts such as c</w:t>
      </w:r>
      <w:r w:rsidR="006856BE">
        <w:t>ongratulatory remarks and non verbal acts such as medallions.</w:t>
      </w:r>
    </w:p>
    <w:p w:rsidR="005B292E" w:rsidRDefault="005B292E" w:rsidP="00577B4B">
      <w:pPr>
        <w:pStyle w:val="ListParagraph"/>
        <w:numPr>
          <w:ilvl w:val="0"/>
          <w:numId w:val="7"/>
        </w:numPr>
      </w:pPr>
      <w:r w:rsidRPr="005B292E">
        <w:lastRenderedPageBreak/>
        <w:t>Habits and other undesirable responses can be broken by r</w:t>
      </w:r>
      <w:r w:rsidR="006C371E">
        <w:t>emoving the positive reinforcements</w:t>
      </w:r>
      <w:r w:rsidRPr="005B292E">
        <w:t xml:space="preserve"> connected with them</w:t>
      </w:r>
      <w:r w:rsidR="00571FC2">
        <w:t xml:space="preserve"> (use of punishment)</w:t>
      </w:r>
      <w:r w:rsidRPr="005B292E">
        <w:t>.</w:t>
      </w:r>
    </w:p>
    <w:p w:rsidR="00E07ED9" w:rsidRDefault="00E07ED9" w:rsidP="0023168E"/>
    <w:p w:rsidR="0052072A" w:rsidRDefault="0038472C" w:rsidP="00027219">
      <w:pPr>
        <w:pStyle w:val="Heading3"/>
      </w:pPr>
      <w:r w:rsidRPr="00027219">
        <w:t xml:space="preserve">2.2.2 </w:t>
      </w:r>
      <w:r w:rsidR="00B23E8B" w:rsidRPr="00027219">
        <w:t>COGNITIVIST THEORIES</w:t>
      </w:r>
    </w:p>
    <w:p w:rsidR="00027219" w:rsidRPr="00027219" w:rsidRDefault="00027219" w:rsidP="00027219"/>
    <w:p w:rsidR="00DA780F" w:rsidRDefault="00DF2BF5" w:rsidP="0023168E">
      <w:r>
        <w:t xml:space="preserve">Cognitivism as a learning </w:t>
      </w:r>
      <w:r w:rsidR="001A152D">
        <w:t>theory</w:t>
      </w:r>
      <w:r>
        <w:t xml:space="preserve"> looks beyond </w:t>
      </w:r>
      <w:proofErr w:type="spellStart"/>
      <w:r>
        <w:t>behaviour</w:t>
      </w:r>
      <w:proofErr w:type="spellEnd"/>
      <w:r>
        <w:t xml:space="preserve"> to explain </w:t>
      </w:r>
      <w:r w:rsidR="008B03FF">
        <w:t>“</w:t>
      </w:r>
      <w:r>
        <w:t>brain</w:t>
      </w:r>
      <w:r w:rsidR="008B03FF">
        <w:t>”</w:t>
      </w:r>
      <w:r>
        <w:t xml:space="preserve"> based learning</w:t>
      </w:r>
      <w:r w:rsidR="00D424C3">
        <w:t xml:space="preserve">. In other words </w:t>
      </w:r>
      <w:r w:rsidR="00B121BA">
        <w:t>Cognitivism</w:t>
      </w:r>
      <w:r w:rsidR="00D424C3">
        <w:t xml:space="preserve"> attempts to imp</w:t>
      </w:r>
      <w:r w:rsidR="00957277">
        <w:t>r</w:t>
      </w:r>
      <w:r w:rsidR="00D424C3">
        <w:t>ove learning by considering how the human memory works.</w:t>
      </w:r>
      <w:r w:rsidR="003B7143">
        <w:t xml:space="preserve"> </w:t>
      </w:r>
      <w:r w:rsidR="002555CE">
        <w:t>C</w:t>
      </w:r>
      <w:r w:rsidR="003B7143">
        <w:t xml:space="preserve">ognitivism shares a similarity with behaviourism on the basis that both view knowledge as “given” and “absolute” </w:t>
      </w:r>
      <w:r w:rsidR="00B5760E">
        <w:t>(LTKB, 2011)</w:t>
      </w:r>
      <w:r w:rsidR="00015309">
        <w:t>.</w:t>
      </w:r>
      <w:r w:rsidR="00005AE3">
        <w:t xml:space="preserve"> However, </w:t>
      </w:r>
      <w:r w:rsidR="00B121BA">
        <w:t>Cognitivism</w:t>
      </w:r>
      <w:r w:rsidR="00005AE3">
        <w:t xml:space="preserve"> is based on the basic assumption that human beings are logical beings and thus make choices that are most sensible to them.</w:t>
      </w:r>
      <w:r w:rsidR="00984E53">
        <w:t xml:space="preserve"> </w:t>
      </w:r>
      <w:r w:rsidR="00CD5ED1" w:rsidRPr="00CD5ED1">
        <w:t xml:space="preserve">Pure cognitive theory largely rejects </w:t>
      </w:r>
      <w:proofErr w:type="spellStart"/>
      <w:r w:rsidR="00CD5ED1" w:rsidRPr="00CD5ED1">
        <w:t>behavio</w:t>
      </w:r>
      <w:r w:rsidR="00ED0F81">
        <w:t>u</w:t>
      </w:r>
      <w:r w:rsidR="00CD5ED1" w:rsidRPr="00CD5ED1">
        <w:t>rism</w:t>
      </w:r>
      <w:proofErr w:type="spellEnd"/>
      <w:r w:rsidR="00CD5ED1" w:rsidRPr="00CD5ED1">
        <w:t xml:space="preserve"> on the basis that behaviorism reduces complex human beha</w:t>
      </w:r>
      <w:r w:rsidR="00CD5ED1">
        <w:t>vior to simple cause and effect (</w:t>
      </w:r>
      <w:proofErr w:type="spellStart"/>
      <w:r w:rsidR="00CD5ED1">
        <w:t>Fritscher</w:t>
      </w:r>
      <w:proofErr w:type="spellEnd"/>
      <w:r w:rsidR="00CD5ED1">
        <w:t>, 2011</w:t>
      </w:r>
      <w:r w:rsidR="00F97391">
        <w:t>)</w:t>
      </w:r>
      <w:r w:rsidR="00CD5ED1">
        <w:t>.</w:t>
      </w:r>
      <w:r w:rsidR="00AC2C53">
        <w:t xml:space="preserve"> In 1929, Bode, a Gestalt psychologist challenged behaviourism, critic</w:t>
      </w:r>
      <w:r w:rsidR="0061692A">
        <w:t>is</w:t>
      </w:r>
      <w:r w:rsidR="00AC2C53">
        <w:t xml:space="preserve">ing it for being over dependent on overt </w:t>
      </w:r>
      <w:proofErr w:type="spellStart"/>
      <w:r w:rsidR="00AC2C53">
        <w:t>behaviour</w:t>
      </w:r>
      <w:proofErr w:type="spellEnd"/>
      <w:r w:rsidR="00AC2C53">
        <w:t xml:space="preserve"> to explain learning</w:t>
      </w:r>
      <w:r w:rsidR="00903E1F">
        <w:t>.</w:t>
      </w:r>
      <w:r w:rsidR="00310B9A">
        <w:t xml:space="preserve"> </w:t>
      </w:r>
      <w:r w:rsidR="00C54D25" w:rsidRPr="00C54D25">
        <w:t xml:space="preserve">Many of the information processing models of teaching and learning are based on </w:t>
      </w:r>
      <w:r w:rsidR="009826E4">
        <w:t>the cognitive view of learning</w:t>
      </w:r>
      <w:r w:rsidR="00DB5AE6">
        <w:t xml:space="preserve"> </w:t>
      </w:r>
      <w:r w:rsidR="00B543B1">
        <w:t>LTKB, 2011</w:t>
      </w:r>
      <w:r w:rsidR="00DB5AE6">
        <w:t>]</w:t>
      </w:r>
      <w:r w:rsidR="009826E4">
        <w:t>.</w:t>
      </w:r>
      <w:r w:rsidR="00EF6A0B">
        <w:t xml:space="preserve"> However, current trends </w:t>
      </w:r>
      <w:r w:rsidR="00EF6A0B" w:rsidRPr="00EF6A0B">
        <w:t xml:space="preserve">in past decades have been towards merging the two into a comprehensive </w:t>
      </w:r>
      <w:r w:rsidR="00EF6A0B">
        <w:t>“</w:t>
      </w:r>
      <w:r w:rsidR="00EF6A0B" w:rsidRPr="00EF6A0B">
        <w:t>cognitive-</w:t>
      </w:r>
      <w:proofErr w:type="spellStart"/>
      <w:r w:rsidR="00EF6A0B" w:rsidRPr="00EF6A0B">
        <w:t>behavio</w:t>
      </w:r>
      <w:r w:rsidR="00472711">
        <w:t>u</w:t>
      </w:r>
      <w:r w:rsidR="00EF6A0B" w:rsidRPr="00EF6A0B">
        <w:t>ral</w:t>
      </w:r>
      <w:proofErr w:type="spellEnd"/>
      <w:r w:rsidR="00EF6A0B" w:rsidRPr="00EF6A0B">
        <w:t xml:space="preserve"> theory</w:t>
      </w:r>
      <w:r w:rsidR="00EF6A0B">
        <w:t>”</w:t>
      </w:r>
      <w:r w:rsidR="00B657DD">
        <w:t xml:space="preserve"> </w:t>
      </w:r>
      <w:r w:rsidR="00481F86">
        <w:t>(</w:t>
      </w:r>
      <w:proofErr w:type="spellStart"/>
      <w:r w:rsidR="00481F86">
        <w:t>Fritscher</w:t>
      </w:r>
      <w:proofErr w:type="spellEnd"/>
      <w:r w:rsidR="00481F86">
        <w:t>, 2011)</w:t>
      </w:r>
      <w:r w:rsidR="00DC009D">
        <w:t>.</w:t>
      </w:r>
    </w:p>
    <w:p w:rsidR="00C30EFA" w:rsidRDefault="00C30EFA" w:rsidP="0023168E"/>
    <w:p w:rsidR="00C30EFA" w:rsidRPr="00AC5336" w:rsidRDefault="00DA028E" w:rsidP="0023168E">
      <w:pPr>
        <w:rPr>
          <w:b/>
        </w:rPr>
      </w:pPr>
      <w:r>
        <w:rPr>
          <w:b/>
        </w:rPr>
        <w:t>COGNITIVISM</w:t>
      </w:r>
      <w:r w:rsidR="00C30EFA" w:rsidRPr="00604A33">
        <w:rPr>
          <w:b/>
        </w:rPr>
        <w:t xml:space="preserve"> IN LEARNING</w:t>
      </w:r>
    </w:p>
    <w:p w:rsidR="00A44F85" w:rsidRDefault="00B121BA" w:rsidP="00B5606A">
      <w:r>
        <w:t>Cognitivism</w:t>
      </w:r>
      <w:r w:rsidR="00A44F85">
        <w:t xml:space="preserve"> approaches learning from a learner-centred perspective</w:t>
      </w:r>
      <w:r w:rsidR="0018095D">
        <w:t>.</w:t>
      </w:r>
      <w:r w:rsidR="00B5606A" w:rsidRPr="00B5606A">
        <w:t xml:space="preserve"> </w:t>
      </w:r>
      <w:r w:rsidR="00B5606A">
        <w:t>From this perspective, learners need to develop deeper understandings, not just produce the right behaviors (</w:t>
      </w:r>
      <w:r w:rsidR="00B5606A" w:rsidRPr="00B5606A">
        <w:t>Wortham, 2003</w:t>
      </w:r>
      <w:r w:rsidR="00B5606A">
        <w:t xml:space="preserve">).  </w:t>
      </w:r>
      <w:r w:rsidR="006E29BB">
        <w:t xml:space="preserve">Since </w:t>
      </w:r>
      <w:r w:rsidR="00911890">
        <w:t>these deeper understandings</w:t>
      </w:r>
      <w:r w:rsidR="00B5606A">
        <w:t xml:space="preserve"> cannot be imposed on </w:t>
      </w:r>
      <w:r w:rsidR="00911890">
        <w:t>learners</w:t>
      </w:r>
      <w:r w:rsidR="00B5606A">
        <w:t>, they must construct their own mental models</w:t>
      </w:r>
      <w:r w:rsidR="006E29BB">
        <w:t xml:space="preserve"> with sufficient guide from the teacher.</w:t>
      </w:r>
      <w:r w:rsidR="0018095D">
        <w:t xml:space="preserve"> </w:t>
      </w:r>
      <w:r w:rsidR="00911890">
        <w:t>Cognitivism views</w:t>
      </w:r>
      <w:r w:rsidR="00DF2F03">
        <w:t xml:space="preserve"> l</w:t>
      </w:r>
      <w:r w:rsidR="006D032B">
        <w:t>earning a</w:t>
      </w:r>
      <w:r w:rsidR="0018095D">
        <w:t>s a change in the learner’</w:t>
      </w:r>
      <w:r w:rsidR="008563FA">
        <w:t>s understanding</w:t>
      </w:r>
      <w:r w:rsidR="00DD1E40">
        <w:t>,</w:t>
      </w:r>
      <w:r w:rsidR="008563FA">
        <w:t xml:space="preserve"> hence </w:t>
      </w:r>
      <w:r w:rsidR="0018095D">
        <w:t>the focus is on elaboration</w:t>
      </w:r>
      <w:r w:rsidR="00F15E65">
        <w:t>. T</w:t>
      </w:r>
      <w:r w:rsidR="0018095D">
        <w:t>he teacher plays the role of</w:t>
      </w:r>
      <w:r w:rsidR="00DF2F03">
        <w:t xml:space="preserve"> a coach</w:t>
      </w:r>
      <w:r w:rsidR="00143513">
        <w:t xml:space="preserve"> or a facilitator</w:t>
      </w:r>
      <w:r w:rsidR="0018095D">
        <w:t>.</w:t>
      </w:r>
      <w:r w:rsidR="00143513">
        <w:t xml:space="preserve"> As a facilitator, he has to provide clues and teach mnemonic strategies</w:t>
      </w:r>
      <w:r w:rsidR="00DF06ED">
        <w:t xml:space="preserve"> (</w:t>
      </w:r>
      <w:r w:rsidR="00DF06ED" w:rsidRPr="00DF06ED">
        <w:t>Fortin &amp; Rousseau, 1989</w:t>
      </w:r>
      <w:r w:rsidR="00DF06ED">
        <w:t>)</w:t>
      </w:r>
      <w:r w:rsidR="00143513">
        <w:t>, to introduce context.</w:t>
      </w:r>
      <w:r w:rsidR="00DF2F03">
        <w:t xml:space="preserve"> As a coach, he has to constantly evaluate the learner’s knowledge to keep the learner as active as possible.</w:t>
      </w:r>
      <w:r w:rsidR="00796E31">
        <w:t xml:space="preserve"> </w:t>
      </w:r>
      <w:r w:rsidR="002161ED">
        <w:t>Tardif (</w:t>
      </w:r>
      <w:r w:rsidR="00796E31" w:rsidRPr="00796E31">
        <w:t>1992</w:t>
      </w:r>
      <w:r w:rsidR="002161ED">
        <w:t>)</w:t>
      </w:r>
      <w:r w:rsidR="00D81D62">
        <w:t xml:space="preserve"> lists some basic principles that characterize the cognitive </w:t>
      </w:r>
      <w:r w:rsidR="001523D3">
        <w:t xml:space="preserve">learning </w:t>
      </w:r>
      <w:r w:rsidR="00D81D62">
        <w:t>approach as follows:</w:t>
      </w:r>
    </w:p>
    <w:p w:rsidR="00AC39C6" w:rsidRDefault="007E2682" w:rsidP="00AC39C6">
      <w:pPr>
        <w:pStyle w:val="ListParagraph"/>
        <w:numPr>
          <w:ilvl w:val="0"/>
          <w:numId w:val="7"/>
        </w:numPr>
      </w:pPr>
      <w:r>
        <w:t>L</w:t>
      </w:r>
      <w:r w:rsidR="00AC39C6">
        <w:t>earning is an active and constructive</w:t>
      </w:r>
    </w:p>
    <w:p w:rsidR="00D81D62" w:rsidRDefault="00EA4402" w:rsidP="00AC39C6">
      <w:pPr>
        <w:pStyle w:val="ListParagraph"/>
        <w:numPr>
          <w:ilvl w:val="0"/>
          <w:numId w:val="7"/>
        </w:numPr>
      </w:pPr>
      <w:r>
        <w:t>P</w:t>
      </w:r>
      <w:r w:rsidR="004931A3" w:rsidRPr="004931A3">
        <w:t xml:space="preserve">rior knowledge a crucial </w:t>
      </w:r>
      <w:r w:rsidR="008F59F3">
        <w:t xml:space="preserve">factor </w:t>
      </w:r>
      <w:r w:rsidR="004931A3" w:rsidRPr="004931A3">
        <w:t xml:space="preserve">in learning and </w:t>
      </w:r>
      <w:r w:rsidR="008F59F3">
        <w:t xml:space="preserve">believes </w:t>
      </w:r>
      <w:r w:rsidR="004931A3" w:rsidRPr="004931A3">
        <w:t>that knowledge is essentially cumulative</w:t>
      </w:r>
      <w:r w:rsidR="004931A3">
        <w:t>.</w:t>
      </w:r>
    </w:p>
    <w:p w:rsidR="00AC39C6" w:rsidRDefault="006F5350" w:rsidP="00AC39C6">
      <w:pPr>
        <w:pStyle w:val="ListParagraph"/>
        <w:numPr>
          <w:ilvl w:val="0"/>
          <w:numId w:val="7"/>
        </w:numPr>
      </w:pPr>
      <w:r>
        <w:t>Learning permits a link between the new pieces of information and the information already in memory.</w:t>
      </w:r>
    </w:p>
    <w:p w:rsidR="00880B08" w:rsidRDefault="007E418F" w:rsidP="00B37004">
      <w:pPr>
        <w:pStyle w:val="ListParagraph"/>
        <w:numPr>
          <w:ilvl w:val="0"/>
          <w:numId w:val="7"/>
        </w:numPr>
      </w:pPr>
      <w:r>
        <w:t>L</w:t>
      </w:r>
      <w:r w:rsidR="00AE6B5E">
        <w:t xml:space="preserve">earning </w:t>
      </w:r>
      <w:r w:rsidR="00B37004" w:rsidRPr="00B37004">
        <w:t>is basically the acquisiti</w:t>
      </w:r>
      <w:r w:rsidR="00772EF9">
        <w:t xml:space="preserve">on of a repertoire of knowledge, </w:t>
      </w:r>
      <w:r w:rsidR="00B37004" w:rsidRPr="00B37004">
        <w:t xml:space="preserve">cognitive </w:t>
      </w:r>
      <w:r w:rsidR="00772EF9">
        <w:t xml:space="preserve">&amp; metacognitive </w:t>
      </w:r>
      <w:r w:rsidR="00B37004" w:rsidRPr="00B37004">
        <w:t>strategies</w:t>
      </w:r>
      <w:r w:rsidR="00772EF9">
        <w:t>.</w:t>
      </w:r>
    </w:p>
    <w:p w:rsidR="00EE491C" w:rsidRDefault="00260383" w:rsidP="00B37004">
      <w:pPr>
        <w:pStyle w:val="ListParagraph"/>
        <w:numPr>
          <w:ilvl w:val="0"/>
          <w:numId w:val="7"/>
        </w:numPr>
      </w:pPr>
      <w:r>
        <w:t>Learning leads to declarative, procedural and conditional knowledge.</w:t>
      </w:r>
      <w:r w:rsidR="00586CB2">
        <w:t xml:space="preserve"> Examples of declarative knowledge include knowledge of multiplication tables; knowledge of the role of a verb in a sentence; definition of terms; etc.</w:t>
      </w:r>
    </w:p>
    <w:p w:rsidR="00835F47" w:rsidRDefault="00835F47" w:rsidP="00CA7CDB"/>
    <w:p w:rsidR="00835F47" w:rsidRDefault="00835F47" w:rsidP="00CA7CDB">
      <w:r>
        <w:t>[RC – Can be used later in final report]</w:t>
      </w:r>
    </w:p>
    <w:p w:rsidR="00CA7CDB" w:rsidRDefault="00425FF2" w:rsidP="00CA7CDB">
      <w:r>
        <w:lastRenderedPageBreak/>
        <w:t xml:space="preserve">Robert Mills </w:t>
      </w:r>
      <w:proofErr w:type="spellStart"/>
      <w:r>
        <w:t>Gagné</w:t>
      </w:r>
      <w:proofErr w:type="spellEnd"/>
      <w:r>
        <w:t xml:space="preserve">, </w:t>
      </w:r>
      <w:r w:rsidRPr="00425FF2">
        <w:t>an American educational psychologist best known for his "Conditions of Learning"</w:t>
      </w:r>
      <w:r w:rsidR="00CA7CDB" w:rsidRPr="00CA7CDB">
        <w:t xml:space="preserve"> </w:t>
      </w:r>
      <w:r w:rsidR="00CA7CDB">
        <w:t>identified five major types of learning</w:t>
      </w:r>
      <w:r w:rsidR="000A02CC">
        <w:t xml:space="preserve"> namely</w:t>
      </w:r>
      <w:r w:rsidR="00CA7CDB">
        <w:t>:</w:t>
      </w:r>
    </w:p>
    <w:p w:rsidR="00CA7CDB" w:rsidRDefault="00CA7CDB" w:rsidP="001733F9">
      <w:pPr>
        <w:pStyle w:val="ListParagraph"/>
        <w:numPr>
          <w:ilvl w:val="0"/>
          <w:numId w:val="9"/>
        </w:numPr>
      </w:pPr>
      <w:r>
        <w:t>Verbal Information</w:t>
      </w:r>
    </w:p>
    <w:p w:rsidR="00CA7CDB" w:rsidRDefault="00CA7CDB" w:rsidP="001733F9">
      <w:pPr>
        <w:pStyle w:val="ListParagraph"/>
        <w:numPr>
          <w:ilvl w:val="0"/>
          <w:numId w:val="9"/>
        </w:numPr>
      </w:pPr>
      <w:r>
        <w:t>Intellectual Skills</w:t>
      </w:r>
    </w:p>
    <w:p w:rsidR="00CA7CDB" w:rsidRDefault="00CA7CDB" w:rsidP="001733F9">
      <w:pPr>
        <w:pStyle w:val="ListParagraph"/>
        <w:numPr>
          <w:ilvl w:val="0"/>
          <w:numId w:val="9"/>
        </w:numPr>
      </w:pPr>
      <w:r>
        <w:t>Cognitive Strategies</w:t>
      </w:r>
    </w:p>
    <w:p w:rsidR="00CA7CDB" w:rsidRDefault="00CA7CDB" w:rsidP="001733F9">
      <w:pPr>
        <w:pStyle w:val="ListParagraph"/>
        <w:numPr>
          <w:ilvl w:val="0"/>
          <w:numId w:val="9"/>
        </w:numPr>
      </w:pPr>
      <w:r>
        <w:t>Motor Skills</w:t>
      </w:r>
      <w:r w:rsidR="001733F9">
        <w:t xml:space="preserve"> and</w:t>
      </w:r>
    </w:p>
    <w:p w:rsidR="00CB0243" w:rsidRDefault="00CA7CDB" w:rsidP="001733F9">
      <w:pPr>
        <w:pStyle w:val="ListParagraph"/>
        <w:numPr>
          <w:ilvl w:val="0"/>
          <w:numId w:val="9"/>
        </w:numPr>
      </w:pPr>
      <w:r>
        <w:t>Attitudes</w:t>
      </w:r>
      <w:r w:rsidR="00425FF2" w:rsidRPr="00425FF2">
        <w:t>.</w:t>
      </w:r>
    </w:p>
    <w:p w:rsidR="00CA7CDB" w:rsidRDefault="00CA7CDB" w:rsidP="00CA7CDB">
      <w:r>
        <w:t>Gagne</w:t>
      </w:r>
      <w:r w:rsidR="00FB2AB8">
        <w:t xml:space="preserve"> published an article in 1962 in which he discussed </w:t>
      </w:r>
      <w:r>
        <w:t>3 Principles of Learning</w:t>
      </w:r>
      <w:r w:rsidR="00FB2AB8">
        <w:t xml:space="preserve"> [@REF, see if you can grab </w:t>
      </w:r>
      <w:r w:rsidR="00FB2AB8" w:rsidRPr="00FB2AB8">
        <w:t>Military Training and the Principles of Learning</w:t>
      </w:r>
      <w:r w:rsidR="00FB2AB8">
        <w:t xml:space="preserve"> article and ref it]</w:t>
      </w:r>
      <w:r>
        <w:t>:</w:t>
      </w:r>
    </w:p>
    <w:p w:rsidR="00CA7CDB" w:rsidRDefault="00CA7CDB" w:rsidP="00256C17">
      <w:pPr>
        <w:pStyle w:val="ListParagraph"/>
        <w:numPr>
          <w:ilvl w:val="0"/>
          <w:numId w:val="10"/>
        </w:numPr>
      </w:pPr>
      <w:r>
        <w:t>Provide instruction on the set of component tasks that build toward the final task.</w:t>
      </w:r>
    </w:p>
    <w:p w:rsidR="00CA7CDB" w:rsidRDefault="00CA7CDB" w:rsidP="00256C17">
      <w:pPr>
        <w:pStyle w:val="ListParagraph"/>
        <w:numPr>
          <w:ilvl w:val="0"/>
          <w:numId w:val="10"/>
        </w:numPr>
      </w:pPr>
      <w:r>
        <w:t>Ensure that each task is mastered.</w:t>
      </w:r>
    </w:p>
    <w:p w:rsidR="00CA7CDB" w:rsidRDefault="00CA7CDB" w:rsidP="00256C17">
      <w:pPr>
        <w:pStyle w:val="ListParagraph"/>
        <w:numPr>
          <w:ilvl w:val="0"/>
          <w:numId w:val="10"/>
        </w:numPr>
      </w:pPr>
      <w:r>
        <w:t>Sequence the tasks to ensure the optimal transfer to the final task.</w:t>
      </w:r>
    </w:p>
    <w:p w:rsidR="00016FF4" w:rsidRDefault="00016FF4" w:rsidP="00016FF4">
      <w:r>
        <w:t>One of Gagné's major contributions to the theory of instruction was the model "Nine Events of Instruction"</w:t>
      </w:r>
      <w:r w:rsidR="00F273BB">
        <w:t xml:space="preserve"> (@REF, @Brush)</w:t>
      </w:r>
      <w:r>
        <w:t>.</w:t>
      </w:r>
    </w:p>
    <w:p w:rsidR="00016FF4" w:rsidRDefault="00016FF4" w:rsidP="00256C17">
      <w:pPr>
        <w:pStyle w:val="ListParagraph"/>
        <w:numPr>
          <w:ilvl w:val="0"/>
          <w:numId w:val="11"/>
        </w:numPr>
      </w:pPr>
      <w:r>
        <w:t>Gain attention</w:t>
      </w:r>
    </w:p>
    <w:p w:rsidR="00016FF4" w:rsidRDefault="00016FF4" w:rsidP="00256C17">
      <w:pPr>
        <w:pStyle w:val="ListParagraph"/>
        <w:numPr>
          <w:ilvl w:val="0"/>
          <w:numId w:val="11"/>
        </w:numPr>
      </w:pPr>
      <w:r>
        <w:t>Inform learner of objectives</w:t>
      </w:r>
    </w:p>
    <w:p w:rsidR="00016FF4" w:rsidRDefault="00016FF4" w:rsidP="00256C17">
      <w:pPr>
        <w:pStyle w:val="ListParagraph"/>
        <w:numPr>
          <w:ilvl w:val="0"/>
          <w:numId w:val="11"/>
        </w:numPr>
      </w:pPr>
      <w:r>
        <w:t>Stimulate recall of prior learning</w:t>
      </w:r>
    </w:p>
    <w:p w:rsidR="00016FF4" w:rsidRDefault="00016FF4" w:rsidP="00256C17">
      <w:pPr>
        <w:pStyle w:val="ListParagraph"/>
        <w:numPr>
          <w:ilvl w:val="0"/>
          <w:numId w:val="11"/>
        </w:numPr>
      </w:pPr>
      <w:r>
        <w:t>Present stimulus material</w:t>
      </w:r>
    </w:p>
    <w:p w:rsidR="00016FF4" w:rsidRDefault="00016FF4" w:rsidP="00256C17">
      <w:pPr>
        <w:pStyle w:val="ListParagraph"/>
        <w:numPr>
          <w:ilvl w:val="0"/>
          <w:numId w:val="11"/>
        </w:numPr>
      </w:pPr>
      <w:r>
        <w:t>Provide learner guidance</w:t>
      </w:r>
    </w:p>
    <w:p w:rsidR="00016FF4" w:rsidRDefault="00016FF4" w:rsidP="00256C17">
      <w:pPr>
        <w:pStyle w:val="ListParagraph"/>
        <w:numPr>
          <w:ilvl w:val="0"/>
          <w:numId w:val="11"/>
        </w:numPr>
      </w:pPr>
      <w:r>
        <w:t>Elicit performance</w:t>
      </w:r>
    </w:p>
    <w:p w:rsidR="00016FF4" w:rsidRDefault="00016FF4" w:rsidP="00256C17">
      <w:pPr>
        <w:pStyle w:val="ListParagraph"/>
        <w:numPr>
          <w:ilvl w:val="0"/>
          <w:numId w:val="11"/>
        </w:numPr>
      </w:pPr>
      <w:r>
        <w:t>Provide feedback</w:t>
      </w:r>
    </w:p>
    <w:p w:rsidR="00016FF4" w:rsidRDefault="00016FF4" w:rsidP="00256C17">
      <w:pPr>
        <w:pStyle w:val="ListParagraph"/>
        <w:numPr>
          <w:ilvl w:val="0"/>
          <w:numId w:val="11"/>
        </w:numPr>
      </w:pPr>
      <w:r>
        <w:t>Assess performance</w:t>
      </w:r>
    </w:p>
    <w:p w:rsidR="00016FF4" w:rsidRDefault="00016FF4" w:rsidP="00256C17">
      <w:pPr>
        <w:pStyle w:val="ListParagraph"/>
        <w:numPr>
          <w:ilvl w:val="0"/>
          <w:numId w:val="11"/>
        </w:numPr>
      </w:pPr>
      <w:r>
        <w:t>Enhance retention transfer</w:t>
      </w:r>
    </w:p>
    <w:p w:rsidR="00835F47" w:rsidRDefault="00835F47" w:rsidP="00835F47">
      <w:r>
        <w:t>[/RC]</w:t>
      </w:r>
    </w:p>
    <w:p w:rsidR="00FC152B" w:rsidRDefault="00FC152B" w:rsidP="0023168E"/>
    <w:p w:rsidR="00B23E8B" w:rsidRPr="00DA52EA" w:rsidRDefault="00956F11" w:rsidP="00BE43F1">
      <w:pPr>
        <w:pStyle w:val="Heading3"/>
      </w:pPr>
      <w:r w:rsidRPr="00DA52EA">
        <w:t xml:space="preserve">2.2.3 CONSTRUCTIVIST </w:t>
      </w:r>
      <w:r w:rsidR="00B23E8B" w:rsidRPr="00DA52EA">
        <w:t>THEORIES</w:t>
      </w:r>
      <w:r w:rsidR="004D5965" w:rsidRPr="00DA52EA">
        <w:t xml:space="preserve"> </w:t>
      </w:r>
    </w:p>
    <w:p w:rsidR="00A836EA" w:rsidRDefault="00A8443D" w:rsidP="0023168E">
      <w:r>
        <w:t xml:space="preserve">Constructivism as a learning theory </w:t>
      </w:r>
      <w:r w:rsidR="00EB1E26">
        <w:t>views knowledge as a “constructed” entity [@Ref Learning Theories, PDF]</w:t>
      </w:r>
      <w:r w:rsidR="00125247">
        <w:t>. This totally contradicts the view that knowledge is absolute and given.</w:t>
      </w:r>
      <w:r w:rsidR="00295C4E">
        <w:t xml:space="preserve"> </w:t>
      </w:r>
      <w:r w:rsidR="00CB6723">
        <w:t>According to the constructivism paradigm, human learning is an active attempt to construct knowledge based on previous knowledge and the present context.</w:t>
      </w:r>
      <w:r w:rsidR="003D1E39">
        <w:t xml:space="preserve"> </w:t>
      </w:r>
      <w:r w:rsidR="000752C2">
        <w:t xml:space="preserve">Therefore, </w:t>
      </w:r>
      <w:r w:rsidR="003D1E39">
        <w:t xml:space="preserve">every person will construct their own unique set of knowledge. In other words, no two people will start with exactly the same knowledge base, and no two people will construct exactly the same knowledge structures from given experiences or </w:t>
      </w:r>
      <w:r w:rsidR="002E68E7">
        <w:t xml:space="preserve">information. </w:t>
      </w:r>
      <w:r w:rsidR="002E68E7" w:rsidRPr="002E68E7">
        <w:t>Knowledge is seen as a constructed entity and by reflecting on our experiences, we construct our own understanding of the world we live in [@REF Learning Theories, PDF].</w:t>
      </w:r>
    </w:p>
    <w:p w:rsidR="006757C0" w:rsidRDefault="006757C0" w:rsidP="0023168E"/>
    <w:p w:rsidR="006757C0" w:rsidRPr="00AC5336" w:rsidRDefault="006757C0" w:rsidP="006757C0">
      <w:pPr>
        <w:rPr>
          <w:b/>
        </w:rPr>
      </w:pPr>
      <w:r>
        <w:rPr>
          <w:b/>
        </w:rPr>
        <w:t>C</w:t>
      </w:r>
      <w:r w:rsidRPr="00C445E8">
        <w:rPr>
          <w:b/>
        </w:rPr>
        <w:t>ONSTRUCTIVIS</w:t>
      </w:r>
      <w:r>
        <w:rPr>
          <w:b/>
        </w:rPr>
        <w:t>M</w:t>
      </w:r>
      <w:r w:rsidRPr="00604A33">
        <w:rPr>
          <w:b/>
        </w:rPr>
        <w:t xml:space="preserve"> IN LEARNING</w:t>
      </w:r>
    </w:p>
    <w:p w:rsidR="00DE19E5" w:rsidRPr="00A97C67" w:rsidRDefault="006757C0" w:rsidP="00DE19E5">
      <w:pPr>
        <w:rPr>
          <w:lang w:val="en-GB"/>
        </w:rPr>
      </w:pPr>
      <w:r>
        <w:lastRenderedPageBreak/>
        <w:t>Co</w:t>
      </w:r>
      <w:r w:rsidR="00C63311">
        <w:t xml:space="preserve">nstructivism </w:t>
      </w:r>
      <w:r>
        <w:t>approaches learning from a learner-centred perspective</w:t>
      </w:r>
      <w:r w:rsidR="00DD736E">
        <w:t xml:space="preserve"> also</w:t>
      </w:r>
      <w:r>
        <w:t>.</w:t>
      </w:r>
      <w:r w:rsidRPr="00B5606A">
        <w:t xml:space="preserve"> </w:t>
      </w:r>
      <w:r w:rsidR="00FD2A78">
        <w:t>However, learning to the constructivist is “discovery and construction of meaning”</w:t>
      </w:r>
      <w:r w:rsidR="0048571F">
        <w:t xml:space="preserve">. </w:t>
      </w:r>
      <w:r w:rsidR="00DD6C8B">
        <w:t>In the c</w:t>
      </w:r>
      <w:r w:rsidR="0048571F">
        <w:t>onstructivis</w:t>
      </w:r>
      <w:r w:rsidR="00DD6C8B">
        <w:t xml:space="preserve">t view, </w:t>
      </w:r>
      <w:r w:rsidR="00863D28">
        <w:t>knowledge cannot be poured in, from one person to another</w:t>
      </w:r>
      <w:r w:rsidR="00FD2A78">
        <w:t>.</w:t>
      </w:r>
      <w:r w:rsidR="00716C33">
        <w:t xml:space="preserve"> Also, it holds that knowledge does not become part of the learner after memorisation of external objective information but is continuously built as the learner interacts with the outside world thus producing his own interpretations about it.</w:t>
      </w:r>
      <w:r w:rsidR="004839A3">
        <w:t xml:space="preserve"> Many pedagogical approaches have grown from constructivism. </w:t>
      </w:r>
      <w:r w:rsidR="004839A3" w:rsidRPr="00B121BA">
        <w:rPr>
          <w:lang w:val="en-GB"/>
        </w:rPr>
        <w:t>According to DeVries et al. (2002), in most pedagogies based on constructivism, “the teacher's role is not only to observe and assess but to also engage with the students while they are completing activities, wondering aloud and posing questions to the students for promotion of reasoning”.</w:t>
      </w:r>
      <w:r w:rsidR="006A3BBA" w:rsidRPr="00B121BA">
        <w:rPr>
          <w:lang w:val="en-GB"/>
        </w:rPr>
        <w:t xml:space="preserve"> </w:t>
      </w:r>
      <w:r w:rsidR="006A3BBA">
        <w:t xml:space="preserve">This promotes </w:t>
      </w:r>
      <w:r w:rsidR="006A3BBA" w:rsidRPr="006A3BBA">
        <w:t>learn</w:t>
      </w:r>
      <w:r w:rsidR="006A3BBA">
        <w:t>ing</w:t>
      </w:r>
      <w:r w:rsidR="006A3BBA" w:rsidRPr="006A3BBA">
        <w:t xml:space="preserve"> by experimentation</w:t>
      </w:r>
      <w:r w:rsidR="00717F5E">
        <w:t xml:space="preserve"> and exploration</w:t>
      </w:r>
      <w:r w:rsidR="006A3BBA" w:rsidRPr="006A3BBA">
        <w:t>, not by being told what will happen</w:t>
      </w:r>
      <w:r w:rsidR="00296E29">
        <w:t>.</w:t>
      </w:r>
      <w:r w:rsidR="00D81E1F">
        <w:t xml:space="preserve"> </w:t>
      </w:r>
      <w:r w:rsidR="007759DB">
        <w:t>T</w:t>
      </w:r>
      <w:r w:rsidR="00DE19E5">
        <w:t>he constructivist pedagogy involve</w:t>
      </w:r>
      <w:r w:rsidR="0078636E">
        <w:t>s</w:t>
      </w:r>
      <w:r w:rsidR="00DE19E5">
        <w:t xml:space="preserve"> the following characteristics</w:t>
      </w:r>
      <w:r w:rsidR="007759DB">
        <w:t xml:space="preserve"> as presented by Richardson (</w:t>
      </w:r>
      <w:r w:rsidR="007759DB" w:rsidRPr="00D81E1F">
        <w:t>2003</w:t>
      </w:r>
      <w:r w:rsidR="007759DB">
        <w:t>)</w:t>
      </w:r>
      <w:r w:rsidR="00DE19E5">
        <w:t>:</w:t>
      </w:r>
    </w:p>
    <w:p w:rsidR="00DE19E5" w:rsidRDefault="00DE19E5" w:rsidP="00DE19E5">
      <w:pPr>
        <w:pStyle w:val="ListParagraph"/>
        <w:numPr>
          <w:ilvl w:val="0"/>
          <w:numId w:val="12"/>
        </w:numPr>
      </w:pPr>
      <w:r>
        <w:t>Student</w:t>
      </w:r>
      <w:r w:rsidRPr="00B121BA">
        <w:rPr>
          <w:lang w:val="en-GB"/>
        </w:rPr>
        <w:t>-centredness</w:t>
      </w:r>
      <w:r w:rsidR="00DD1E18">
        <w:t>,</w:t>
      </w:r>
      <w:r>
        <w:t xml:space="preserve"> evident in attention to the individual and respect for students' backgrounds</w:t>
      </w:r>
    </w:p>
    <w:p w:rsidR="00DE19E5" w:rsidRDefault="00DE19E5" w:rsidP="00DE19E5">
      <w:pPr>
        <w:pStyle w:val="ListParagraph"/>
        <w:numPr>
          <w:ilvl w:val="0"/>
          <w:numId w:val="12"/>
        </w:numPr>
      </w:pPr>
      <w:r>
        <w:t>Facilitation of group dialogue that explores an element of the domain with the purpose of leading to the creation and shared understanding of a topic</w:t>
      </w:r>
    </w:p>
    <w:p w:rsidR="00DE19E5" w:rsidRDefault="00DE19E5" w:rsidP="00DE19E5">
      <w:pPr>
        <w:pStyle w:val="ListParagraph"/>
        <w:numPr>
          <w:ilvl w:val="0"/>
          <w:numId w:val="12"/>
        </w:numPr>
      </w:pPr>
      <w:r>
        <w:t>Planned or unplanned introduction of formal domain knowledge into the conversation through direct instruction, reference to text, exploration of a web site, or some other means</w:t>
      </w:r>
    </w:p>
    <w:p w:rsidR="00DE19E5" w:rsidRDefault="00DE19E5" w:rsidP="00DE19E5">
      <w:pPr>
        <w:pStyle w:val="ListParagraph"/>
        <w:numPr>
          <w:ilvl w:val="0"/>
          <w:numId w:val="12"/>
        </w:numPr>
      </w:pPr>
      <w:r>
        <w:t>Provision of opportunities for students to determine, challenge, change or add to existing beliefs and understandings through engagement in tasks structured for this purpose</w:t>
      </w:r>
    </w:p>
    <w:p w:rsidR="006757C0" w:rsidRDefault="00DE19E5" w:rsidP="0023168E">
      <w:pPr>
        <w:pStyle w:val="ListParagraph"/>
        <w:numPr>
          <w:ilvl w:val="0"/>
          <w:numId w:val="12"/>
        </w:numPr>
      </w:pPr>
      <w:r>
        <w:t xml:space="preserve">Development of students' </w:t>
      </w:r>
      <w:proofErr w:type="spellStart"/>
      <w:r>
        <w:t>metawareness</w:t>
      </w:r>
      <w:proofErr w:type="spellEnd"/>
      <w:r>
        <w:t xml:space="preserve"> of their own understandings and learning processes</w:t>
      </w:r>
    </w:p>
    <w:p w:rsidR="00E02CBF" w:rsidRDefault="00E02CBF" w:rsidP="00E02CBF"/>
    <w:p w:rsidR="00010B5D" w:rsidRDefault="00BC0D3D" w:rsidP="00010B5D">
      <w:pPr>
        <w:rPr>
          <w:b/>
        </w:rPr>
      </w:pPr>
      <w:r w:rsidRPr="009503FA">
        <w:rPr>
          <w:b/>
        </w:rPr>
        <w:t>SOCIAL CONSTRUCTIVISM</w:t>
      </w:r>
    </w:p>
    <w:p w:rsidR="00F81CFF" w:rsidRDefault="009159F5" w:rsidP="00010B5D">
      <w:r>
        <w:t xml:space="preserve">Social constructivism proceeds from </w:t>
      </w:r>
      <w:proofErr w:type="spellStart"/>
      <w:r>
        <w:t>Vygotsky’s</w:t>
      </w:r>
      <w:proofErr w:type="spellEnd"/>
      <w:r>
        <w:t xml:space="preserve"> social development theory.</w:t>
      </w:r>
      <w:r w:rsidR="00F81CFF">
        <w:t xml:space="preserve"> In summary </w:t>
      </w:r>
      <w:r w:rsidR="00F81CFF" w:rsidRPr="00F81CFF">
        <w:t>Social Development Theory argues that social interaction precedes development; consciousness and cognition are the end product of socialization and social behavior</w:t>
      </w:r>
      <w:r w:rsidR="00617891">
        <w:t xml:space="preserve"> (</w:t>
      </w:r>
      <w:r w:rsidR="00617891" w:rsidRPr="00617891">
        <w:t>LTKB, 2011a</w:t>
      </w:r>
      <w:r w:rsidR="00617891">
        <w:t>)</w:t>
      </w:r>
      <w:r w:rsidR="00F81CFF" w:rsidRPr="00F81CFF">
        <w:t>.</w:t>
      </w:r>
      <w:r w:rsidR="0085064B">
        <w:t xml:space="preserve"> </w:t>
      </w:r>
      <w:proofErr w:type="spellStart"/>
      <w:r w:rsidR="0085064B" w:rsidRPr="0085064B">
        <w:t>Vygotsky</w:t>
      </w:r>
      <w:proofErr w:type="spellEnd"/>
      <w:r w:rsidR="0085064B" w:rsidRPr="0085064B">
        <w:t xml:space="preserve"> focused on the connections between people and the </w:t>
      </w:r>
      <w:proofErr w:type="spellStart"/>
      <w:r w:rsidR="0085064B" w:rsidRPr="0085064B">
        <w:t>sociocultural</w:t>
      </w:r>
      <w:proofErr w:type="spellEnd"/>
      <w:r w:rsidR="0085064B" w:rsidRPr="0085064B">
        <w:t xml:space="preserve"> context in which they act and interact in shared experiences (Crawford, 1996). According to </w:t>
      </w:r>
      <w:proofErr w:type="spellStart"/>
      <w:r w:rsidR="0085064B" w:rsidRPr="0085064B">
        <w:t>Vygotsky</w:t>
      </w:r>
      <w:proofErr w:type="spellEnd"/>
      <w:r w:rsidR="0085064B" w:rsidRPr="0085064B">
        <w:t>, humans use tools that develop from a culture, such as speech and writing, to mediate their social environments</w:t>
      </w:r>
      <w:r w:rsidR="0085064B">
        <w:t xml:space="preserve"> (</w:t>
      </w:r>
      <w:r w:rsidR="00BE107B" w:rsidRPr="00617891">
        <w:t>LTKB, 2011a</w:t>
      </w:r>
      <w:r w:rsidR="0085064B">
        <w:t>)</w:t>
      </w:r>
      <w:r w:rsidR="0085064B" w:rsidRPr="0085064B">
        <w:t>.</w:t>
      </w:r>
      <w:r w:rsidR="00A85F47">
        <w:t xml:space="preserve"> It follows from the ideas of </w:t>
      </w:r>
      <w:proofErr w:type="spellStart"/>
      <w:r w:rsidR="00A85F47">
        <w:t>Vygotsky</w:t>
      </w:r>
      <w:proofErr w:type="spellEnd"/>
      <w:r w:rsidR="00A85F47">
        <w:t xml:space="preserve"> and others that learning occurs as a result of a social activity. This is why the environment within which learning occurs plays a very important role in social constructivism. According to </w:t>
      </w:r>
      <w:r w:rsidR="00796083">
        <w:t xml:space="preserve">Stenberg &amp; Williams </w:t>
      </w:r>
      <w:r w:rsidR="00A85F47">
        <w:t>(1998</w:t>
      </w:r>
      <w:r w:rsidR="006A1142">
        <w:t>)</w:t>
      </w:r>
      <w:r w:rsidR="00261427">
        <w:t>, the best learning environment permits dynamic interaction between learners working towards tasks, and allows learners to build knowledge from this interaction, rather than absorbing it from a “teacher”</w:t>
      </w:r>
      <w:r w:rsidR="00E1706C">
        <w:t>.</w:t>
      </w:r>
    </w:p>
    <w:p w:rsidR="008F4293" w:rsidRDefault="008F4293" w:rsidP="00010B5D">
      <w:r>
        <w:t>Social constructivism emphasizes the benefits of collaborative learning (</w:t>
      </w:r>
      <w:proofErr w:type="spellStart"/>
      <w:r>
        <w:t>Fruchter</w:t>
      </w:r>
      <w:proofErr w:type="spellEnd"/>
      <w:r>
        <w:t xml:space="preserve"> and Emery, 1999</w:t>
      </w:r>
      <w:r w:rsidR="0071095F">
        <w:t xml:space="preserve">) </w:t>
      </w:r>
      <w:r>
        <w:t xml:space="preserve">thus permitting learning </w:t>
      </w:r>
      <w:r w:rsidR="00BD4F0B">
        <w:t xml:space="preserve">that is distributed </w:t>
      </w:r>
      <w:r>
        <w:t>in space and time.</w:t>
      </w:r>
      <w:r w:rsidR="00D80AEE">
        <w:t xml:space="preserve"> The role of the educator in this context is to provide what is </w:t>
      </w:r>
      <w:r w:rsidR="00287155">
        <w:t>referred</w:t>
      </w:r>
      <w:r w:rsidR="00D80AEE">
        <w:t xml:space="preserve"> to as “scaffolding”</w:t>
      </w:r>
      <w:r w:rsidR="00D743D5">
        <w:t>. Scaffolding refers to guidelines and hints which help the learner build strong, complex and relevant ideas (</w:t>
      </w:r>
      <w:proofErr w:type="spellStart"/>
      <w:r w:rsidR="00D743D5">
        <w:t>Vygotsky</w:t>
      </w:r>
      <w:proofErr w:type="spellEnd"/>
      <w:r w:rsidR="00D743D5">
        <w:t>, 1978). The learner progressively removes this scaffolding and tends towards self-directed learning replacing it with his own ideas and plans.</w:t>
      </w:r>
      <w:r w:rsidR="001115D1">
        <w:t xml:space="preserve"> This does not happen in isolation however, the educator and the learner collaborates to develop these ideas and plans incrementally.</w:t>
      </w:r>
    </w:p>
    <w:p w:rsidR="00F81CFF" w:rsidRDefault="00F81CFF" w:rsidP="00010B5D"/>
    <w:p w:rsidR="001C692D" w:rsidRDefault="00F53198" w:rsidP="00010B5D">
      <w:r>
        <w:t>[RC – Can be used in final report]</w:t>
      </w:r>
    </w:p>
    <w:p w:rsidR="00010B5D" w:rsidRDefault="00010B5D" w:rsidP="00010B5D">
      <w:r w:rsidRPr="00C55FE4">
        <w:t xml:space="preserve">If </w:t>
      </w:r>
      <w:proofErr w:type="spellStart"/>
      <w:r w:rsidRPr="00C55FE4">
        <w:t>behaviourism</w:t>
      </w:r>
      <w:proofErr w:type="spellEnd"/>
      <w:r w:rsidRPr="00C55FE4">
        <w:t xml:space="preserve"> treats the organism as a black box, cognitive theory </w:t>
      </w:r>
      <w:proofErr w:type="spellStart"/>
      <w:r w:rsidRPr="00C55FE4">
        <w:t>recognises</w:t>
      </w:r>
      <w:proofErr w:type="spellEnd"/>
      <w:r w:rsidRPr="00C55FE4">
        <w:t xml:space="preserve"> the importance of the mind in making sense of the material with which it is presented. Nevertheless, it still presupposes that the role of the learner is primarily to assimilate whatever the teacher presents. Constructivism — particularly in its "social" forms — suggests that the learner is much more actively involved in a joint enterprise with the teacher of creating ("constructing") new meanings</w:t>
      </w:r>
      <w:r>
        <w:t xml:space="preserve"> (</w:t>
      </w:r>
      <w:r w:rsidRPr="001342C0">
        <w:t>Atherton, 2011</w:t>
      </w:r>
      <w:r>
        <w:t>)</w:t>
      </w:r>
      <w:r w:rsidRPr="00C55FE4">
        <w:t>.</w:t>
      </w:r>
    </w:p>
    <w:p w:rsidR="00F53198" w:rsidRDefault="00F53198" w:rsidP="00010B5D">
      <w:r>
        <w:t>[/RC]</w:t>
      </w:r>
    </w:p>
    <w:p w:rsidR="007F5F15" w:rsidRDefault="007F5F15" w:rsidP="0023168E"/>
    <w:p w:rsidR="00F62BAD" w:rsidRPr="008E1BD1" w:rsidRDefault="00BB5B13" w:rsidP="008E1BD1">
      <w:pPr>
        <w:pStyle w:val="Heading2"/>
      </w:pPr>
      <w:bookmarkStart w:id="10" w:name="_Toc291701169"/>
      <w:r w:rsidRPr="008E1BD1">
        <w:t>2.</w:t>
      </w:r>
      <w:r w:rsidR="00DE70A0">
        <w:t>3</w:t>
      </w:r>
      <w:r w:rsidRPr="008E1BD1">
        <w:t xml:space="preserve"> </w:t>
      </w:r>
      <w:r w:rsidR="007F5F15" w:rsidRPr="008E1BD1">
        <w:t>COMPARISM OF LEARNING THEORIES</w:t>
      </w:r>
      <w:bookmarkEnd w:id="10"/>
    </w:p>
    <w:p w:rsidR="008F6B7A" w:rsidRDefault="008F6B7A" w:rsidP="0026511F"/>
    <w:p w:rsidR="0026511F" w:rsidRDefault="008F6B7A" w:rsidP="0026511F">
      <w:r>
        <w:t>The</w:t>
      </w:r>
      <w:r w:rsidR="0026511F">
        <w:t xml:space="preserve"> learning theories </w:t>
      </w:r>
      <w:r>
        <w:t xml:space="preserve">discussed thus far have </w:t>
      </w:r>
      <w:r w:rsidR="0026511F">
        <w:t xml:space="preserve">based </w:t>
      </w:r>
      <w:r>
        <w:t xml:space="preserve">their views </w:t>
      </w:r>
      <w:r w:rsidR="0026511F">
        <w:t>on d</w:t>
      </w:r>
      <w:r>
        <w:t>ifferent assumptions and focused</w:t>
      </w:r>
      <w:r w:rsidR="0026511F">
        <w:t xml:space="preserve"> on different perspectives of explaining learning</w:t>
      </w:r>
      <w:r>
        <w:t>. Nevertheless, they</w:t>
      </w:r>
      <w:r w:rsidR="0026511F">
        <w:t xml:space="preserve"> bear </w:t>
      </w:r>
      <w:r w:rsidR="00CC5C03">
        <w:t xml:space="preserve">close </w:t>
      </w:r>
      <w:r w:rsidR="0026511F">
        <w:t xml:space="preserve">relationship to one another. Learning styles and </w:t>
      </w:r>
      <w:proofErr w:type="spellStart"/>
      <w:r w:rsidR="0026511F">
        <w:t>behaviours</w:t>
      </w:r>
      <w:proofErr w:type="spellEnd"/>
      <w:r w:rsidR="0026511F">
        <w:t xml:space="preserve"> may be viewed as existing on a continuum bounded by these theories as show</w:t>
      </w:r>
      <w:r w:rsidR="000830B5">
        <w:t>n</w:t>
      </w:r>
      <w:r w:rsidR="0026511F">
        <w:t xml:space="preserve"> in figure xx [@REF Figure?] below. Notice from the figure that the continuum is not explicitly bounded by any of the theories. This</w:t>
      </w:r>
      <w:r w:rsidR="00B7714F">
        <w:t xml:space="preserve"> indicates the extremities of learning theories, </w:t>
      </w:r>
      <w:r w:rsidR="0026511F">
        <w:t>ongoing researches</w:t>
      </w:r>
      <w:r w:rsidR="00B7714F">
        <w:t xml:space="preserve"> and unverified theories. Research in Learning theories is </w:t>
      </w:r>
      <w:r w:rsidR="0026511F">
        <w:t xml:space="preserve">still uncovering new ways of explaining learning among different categories of learners (such as children, adult, distance learners, etc). While it may be said that most educational models in use today combine concepts majorly from </w:t>
      </w:r>
      <w:proofErr w:type="spellStart"/>
      <w:r w:rsidR="0026511F">
        <w:t>cognitivism</w:t>
      </w:r>
      <w:proofErr w:type="spellEnd"/>
      <w:r w:rsidR="0026511F">
        <w:t xml:space="preserve"> and constructivism, that does not mean that the </w:t>
      </w:r>
      <w:proofErr w:type="spellStart"/>
      <w:r w:rsidR="0026511F">
        <w:t>behaviourist</w:t>
      </w:r>
      <w:proofErr w:type="spellEnd"/>
      <w:r w:rsidR="0026511F">
        <w:t xml:space="preserve"> theories are not still applicable. For example according to </w:t>
      </w:r>
      <w:proofErr w:type="spellStart"/>
      <w:r w:rsidR="0026511F">
        <w:t>Perraudeau</w:t>
      </w:r>
      <w:proofErr w:type="spellEnd"/>
      <w:r w:rsidR="0026511F">
        <w:t xml:space="preserve"> (1996</w:t>
      </w:r>
      <w:r w:rsidR="00521A64">
        <w:t xml:space="preserve"> cited in </w:t>
      </w:r>
      <w:proofErr w:type="spellStart"/>
      <w:r w:rsidR="00521A64" w:rsidRPr="00521A64">
        <w:t>Ughade</w:t>
      </w:r>
      <w:proofErr w:type="spellEnd"/>
      <w:r w:rsidR="00521A64" w:rsidRPr="00521A64">
        <w:t xml:space="preserve"> </w:t>
      </w:r>
      <w:proofErr w:type="spellStart"/>
      <w:r w:rsidR="00521A64" w:rsidRPr="00521A64">
        <w:t>etal</w:t>
      </w:r>
      <w:proofErr w:type="spellEnd"/>
      <w:r w:rsidR="00521A64" w:rsidRPr="00521A64">
        <w:t>, 2007</w:t>
      </w:r>
      <w:r w:rsidR="0026511F">
        <w:t xml:space="preserve">), “to develop high intellectual level abilities such as analysis or problem resolution, the teacher will tend to privilege constructivist and </w:t>
      </w:r>
      <w:proofErr w:type="spellStart"/>
      <w:r w:rsidR="0026511F">
        <w:t>cognitivist</w:t>
      </w:r>
      <w:proofErr w:type="spellEnd"/>
      <w:r w:rsidR="0026511F">
        <w:t xml:space="preserve"> approaches, whereas for information memorization, a behaviorist approach can be better”.</w:t>
      </w:r>
    </w:p>
    <w:p w:rsidR="002E77D5" w:rsidRDefault="002E77D5" w:rsidP="0026511F">
      <w:proofErr w:type="gramStart"/>
      <w:r>
        <w:t>[Diagram Here!]</w:t>
      </w:r>
      <w:proofErr w:type="gramEnd"/>
    </w:p>
    <w:p w:rsidR="0026511F" w:rsidRDefault="0026511F" w:rsidP="0026511F">
      <w:r>
        <w:t>-------Behaviorism ---------Cognitivism---------Constructivism-------</w:t>
      </w:r>
    </w:p>
    <w:p w:rsidR="00A0614C" w:rsidRDefault="00A0614C" w:rsidP="0026511F">
      <w:r>
        <w:t>Figure x.x [@TODO, label figure]</w:t>
      </w:r>
      <w:r w:rsidR="000D291C">
        <w:t xml:space="preserve"> [Call it the Spectrum of Learning Theories</w:t>
      </w:r>
      <w:r w:rsidR="00A12B04">
        <w:t xml:space="preserve"> or continuum?</w:t>
      </w:r>
      <w:r w:rsidR="000D291C">
        <w:t>]</w:t>
      </w:r>
    </w:p>
    <w:p w:rsidR="00ED3CA0" w:rsidRDefault="00ED3CA0" w:rsidP="0026511F"/>
    <w:p w:rsidR="00F62BAD" w:rsidRDefault="00F62BAD" w:rsidP="0023168E">
      <w:r>
        <w:t xml:space="preserve">The table below gives a general </w:t>
      </w:r>
      <w:proofErr w:type="spellStart"/>
      <w:r>
        <w:t>comparism</w:t>
      </w:r>
      <w:proofErr w:type="spellEnd"/>
      <w:r>
        <w:t xml:space="preserve"> of the various learning theories discussed so far. For each learning theory, we highlight how knowledge is viewed, what is described as learning, key concepts and focus.</w:t>
      </w:r>
    </w:p>
    <w:p w:rsidR="00132257" w:rsidRDefault="00132257" w:rsidP="0023168E"/>
    <w:p w:rsidR="00132257" w:rsidRDefault="00132257" w:rsidP="0023168E">
      <w:r w:rsidRPr="00132257">
        <w:rPr>
          <w:noProof/>
          <w:lang w:val="en-GB" w:eastAsia="en-GB"/>
        </w:rPr>
        <w:lastRenderedPageBreak/>
        <w:drawing>
          <wp:inline distT="0" distB="0" distL="0" distR="0">
            <wp:extent cx="5019675" cy="28289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019675" cy="2828925"/>
                    </a:xfrm>
                    <a:prstGeom prst="rect">
                      <a:avLst/>
                    </a:prstGeom>
                    <a:noFill/>
                    <a:ln w="9525">
                      <a:noFill/>
                      <a:miter lim="800000"/>
                      <a:headEnd/>
                      <a:tailEnd/>
                    </a:ln>
                  </pic:spPr>
                </pic:pic>
              </a:graphicData>
            </a:graphic>
          </wp:inline>
        </w:drawing>
      </w:r>
    </w:p>
    <w:p w:rsidR="00E74483" w:rsidRDefault="00D42D3A" w:rsidP="0023168E">
      <w:r>
        <w:t>[@TODO: Draw this table in Fireworks Later]</w:t>
      </w:r>
      <w:r w:rsidR="00754B41">
        <w:br/>
      </w:r>
      <w:r w:rsidR="00E74483">
        <w:t>[This Table might be moved to appendices due to space constraints]</w:t>
      </w:r>
    </w:p>
    <w:p w:rsidR="00B23E8B" w:rsidRDefault="00B23E8B" w:rsidP="0023168E"/>
    <w:p w:rsidR="00AE4412" w:rsidRDefault="00343232" w:rsidP="000C4CB1">
      <w:pPr>
        <w:pStyle w:val="Heading2"/>
      </w:pPr>
      <w:bookmarkStart w:id="11" w:name="_Toc291701170"/>
      <w:r w:rsidRPr="00343232">
        <w:t>2.</w:t>
      </w:r>
      <w:r w:rsidR="00DE70A0">
        <w:t>4</w:t>
      </w:r>
      <w:r w:rsidRPr="00343232">
        <w:t xml:space="preserve"> </w:t>
      </w:r>
      <w:r w:rsidR="00BD3B09" w:rsidRPr="00343232">
        <w:t>LEARNER CENTRED THEORIES</w:t>
      </w:r>
      <w:bookmarkEnd w:id="11"/>
    </w:p>
    <w:p w:rsidR="000C4CB1" w:rsidRPr="000C4CB1" w:rsidRDefault="000C4CB1" w:rsidP="000C4CB1"/>
    <w:p w:rsidR="00122450" w:rsidRDefault="00122450" w:rsidP="0023168E">
      <w:r>
        <w:t xml:space="preserve">The </w:t>
      </w:r>
      <w:r w:rsidR="00BB2FC3">
        <w:t>discussions above have</w:t>
      </w:r>
      <w:r>
        <w:t xml:space="preserve"> been centered </w:t>
      </w:r>
      <w:r w:rsidR="00FE110C">
        <w:t>on</w:t>
      </w:r>
      <w:r>
        <w:t xml:space="preserve"> learning theories generally. However, I must return to the focal point of my work here. Personal Learning Environments should be able to cater for learning among a wide variety of learners and there are</w:t>
      </w:r>
      <w:r w:rsidR="000E2B56">
        <w:t xml:space="preserve"> many</w:t>
      </w:r>
      <w:r>
        <w:t xml:space="preserve"> of them. Learner centred theories focus on the learners and what they bring to the instructional environment.</w:t>
      </w:r>
      <w:r w:rsidR="003F02CA">
        <w:t xml:space="preserve"> By using these theories as a guide, instructors as well as instructional </w:t>
      </w:r>
      <w:r w:rsidR="00CB471D">
        <w:t xml:space="preserve">tools </w:t>
      </w:r>
      <w:r w:rsidR="003F02CA">
        <w:t>designers can work with different learners on the basis of their individual characteristics.</w:t>
      </w:r>
      <w:r w:rsidR="004E31F8">
        <w:t xml:space="preserve"> Space constraints would restrain me from digging deep into the literature of learner centred theories but I would surely do justice to it in the final dissertation report. For now, a descriptive overview should suffice as a background.</w:t>
      </w:r>
    </w:p>
    <w:p w:rsidR="006D10A1" w:rsidRDefault="00FF5917" w:rsidP="0023168E">
      <w:r>
        <w:t xml:space="preserve">Leonard, Noh, and </w:t>
      </w:r>
      <w:r w:rsidRPr="00FF5917">
        <w:t xml:space="preserve">Orey </w:t>
      </w:r>
      <w:r>
        <w:t>(</w:t>
      </w:r>
      <w:r w:rsidRPr="00FF5917">
        <w:t>2007</w:t>
      </w:r>
      <w:r>
        <w:t>), describe some learner centred theories among which are Adult Learning, Creativity theory, Motivation Theory, Multiple Intelligence and Learning Styles.</w:t>
      </w:r>
      <w:r w:rsidR="0018067D">
        <w:t xml:space="preserve"> I am very interested in Adult Learning theory also known as Andragogy.</w:t>
      </w:r>
      <w:r w:rsidR="008A3DA0">
        <w:t xml:space="preserve"> Andragogy embodies learning strategies that are focused on adults.</w:t>
      </w:r>
      <w:r w:rsidR="001958B4">
        <w:t xml:space="preserve"> </w:t>
      </w:r>
      <w:r w:rsidR="00B85E4C">
        <w:t xml:space="preserve">Merriam &amp; Brockett (1997), </w:t>
      </w:r>
      <w:r w:rsidR="00F06C55">
        <w:t>define adult education as, “</w:t>
      </w:r>
      <w:r w:rsidR="001B3C9E" w:rsidRPr="001B3C9E">
        <w:t>activities intentionally designed for the purpose of bringing about learning among those whose age, social roles, or self-perception define them as adults</w:t>
      </w:r>
      <w:r w:rsidR="00CB5EDB">
        <w:t>”</w:t>
      </w:r>
      <w:r w:rsidR="001B3C9E" w:rsidRPr="001B3C9E">
        <w:t>.</w:t>
      </w:r>
      <w:r w:rsidR="00CB5EDB">
        <w:t xml:space="preserve"> </w:t>
      </w:r>
      <w:r w:rsidR="006D10A1">
        <w:t xml:space="preserve">My interest in </w:t>
      </w:r>
      <w:proofErr w:type="spellStart"/>
      <w:r w:rsidR="006D10A1">
        <w:t>andragogy</w:t>
      </w:r>
      <w:proofErr w:type="spellEnd"/>
      <w:r w:rsidR="006D10A1">
        <w:t xml:space="preserve"> stems from the fact that it shares some beautiful characteristics with a Personal Learning Environment. According to Leonard, Noh, and </w:t>
      </w:r>
      <w:r w:rsidR="006D10A1" w:rsidRPr="00FF5917">
        <w:t>Orey</w:t>
      </w:r>
      <w:r w:rsidR="006D10A1">
        <w:t>, “t</w:t>
      </w:r>
      <w:r w:rsidR="006D10A1" w:rsidRPr="006D10A1">
        <w:t>here are five factors used to describe an adult learner</w:t>
      </w:r>
      <w:r w:rsidR="006D10A1">
        <w:t>”</w:t>
      </w:r>
      <w:r w:rsidR="006D10A1" w:rsidRPr="006D10A1">
        <w:t xml:space="preserve">: </w:t>
      </w:r>
    </w:p>
    <w:p w:rsidR="006D10A1" w:rsidRDefault="006D10A1" w:rsidP="00AB4A29">
      <w:pPr>
        <w:pStyle w:val="ListParagraph"/>
        <w:numPr>
          <w:ilvl w:val="0"/>
          <w:numId w:val="13"/>
        </w:numPr>
      </w:pPr>
      <w:r>
        <w:t>H</w:t>
      </w:r>
      <w:r w:rsidRPr="006D10A1">
        <w:t xml:space="preserve">aving an independent self-concept and who can </w:t>
      </w:r>
      <w:r>
        <w:t>direct his or her own learning.</w:t>
      </w:r>
    </w:p>
    <w:p w:rsidR="00AB4A29" w:rsidRDefault="00AB4A29" w:rsidP="00AB4A29">
      <w:pPr>
        <w:pStyle w:val="ListParagraph"/>
        <w:numPr>
          <w:ilvl w:val="0"/>
          <w:numId w:val="13"/>
        </w:numPr>
      </w:pPr>
      <w:r>
        <w:t>B</w:t>
      </w:r>
      <w:r w:rsidRPr="006D10A1">
        <w:t>eing problem-centered and interested in imme</w:t>
      </w:r>
      <w:r>
        <w:t>diate application of knowledge.</w:t>
      </w:r>
    </w:p>
    <w:p w:rsidR="00AB4A29" w:rsidRDefault="00AB4A29" w:rsidP="00AB4A29">
      <w:pPr>
        <w:pStyle w:val="ListParagraph"/>
        <w:numPr>
          <w:ilvl w:val="0"/>
          <w:numId w:val="13"/>
        </w:numPr>
      </w:pPr>
      <w:r>
        <w:t>B</w:t>
      </w:r>
      <w:r w:rsidRPr="006D10A1">
        <w:t>eing motivated to learn by interna</w:t>
      </w:r>
      <w:r>
        <w:t>l rather than external factors</w:t>
      </w:r>
      <w:r w:rsidRPr="006D10A1">
        <w:t>.</w:t>
      </w:r>
    </w:p>
    <w:p w:rsidR="006D10A1" w:rsidRDefault="006D10A1" w:rsidP="00AB4A29">
      <w:pPr>
        <w:pStyle w:val="ListParagraph"/>
        <w:numPr>
          <w:ilvl w:val="0"/>
          <w:numId w:val="13"/>
        </w:numPr>
      </w:pPr>
      <w:r>
        <w:t>H</w:t>
      </w:r>
      <w:r w:rsidRPr="006D10A1">
        <w:t>aving accumulated a reservoir of life experiences that i</w:t>
      </w:r>
      <w:r>
        <w:t>s a rich resource for learning</w:t>
      </w:r>
      <w:r w:rsidR="00AB4A29">
        <w:t>.</w:t>
      </w:r>
    </w:p>
    <w:p w:rsidR="006D10A1" w:rsidRDefault="006D10A1" w:rsidP="00AB4A29">
      <w:pPr>
        <w:pStyle w:val="ListParagraph"/>
        <w:numPr>
          <w:ilvl w:val="0"/>
          <w:numId w:val="13"/>
        </w:numPr>
      </w:pPr>
      <w:r>
        <w:t>H</w:t>
      </w:r>
      <w:r w:rsidRPr="006D10A1">
        <w:t>aving learning needs closely re</w:t>
      </w:r>
      <w:r>
        <w:t>lated to changing social roles</w:t>
      </w:r>
      <w:r w:rsidR="00AB4A29">
        <w:t>.</w:t>
      </w:r>
    </w:p>
    <w:p w:rsidR="004E31F8" w:rsidRDefault="004E31F8" w:rsidP="0023168E"/>
    <w:p w:rsidR="00BD3B09" w:rsidRDefault="00B61DAB" w:rsidP="0023168E">
      <w:r>
        <w:t>These are factors that also describe learning via a PLE</w:t>
      </w:r>
      <w:r w:rsidR="00AB4A29">
        <w:t>.</w:t>
      </w:r>
      <w:r w:rsidR="001A1EBD">
        <w:t xml:space="preserve"> </w:t>
      </w:r>
      <w:r w:rsidR="003F546D">
        <w:t xml:space="preserve">I share the </w:t>
      </w:r>
      <w:r w:rsidR="002F706E">
        <w:t xml:space="preserve">view of Grabowski and Smith </w:t>
      </w:r>
      <w:r w:rsidR="002F706E" w:rsidRPr="002F706E">
        <w:t xml:space="preserve">(2003) </w:t>
      </w:r>
      <w:r w:rsidR="002F706E">
        <w:t xml:space="preserve">who </w:t>
      </w:r>
      <w:r w:rsidR="002F706E" w:rsidRPr="002F706E">
        <w:t xml:space="preserve">believe that </w:t>
      </w:r>
      <w:r w:rsidR="002F706E">
        <w:t>“</w:t>
      </w:r>
      <w:r w:rsidR="002F706E" w:rsidRPr="002F706E">
        <w:t xml:space="preserve">all styles of learning are applicable to both early childhood and adult learning, with differences presenting </w:t>
      </w:r>
      <w:proofErr w:type="gramStart"/>
      <w:r w:rsidR="002F706E" w:rsidRPr="002F706E">
        <w:t>themselves</w:t>
      </w:r>
      <w:proofErr w:type="gramEnd"/>
      <w:r w:rsidR="002F706E" w:rsidRPr="002F706E">
        <w:t xml:space="preserve"> in regard to the use of the style ba</w:t>
      </w:r>
      <w:r w:rsidR="002F706E">
        <w:t>sed on the learning environment</w:t>
      </w:r>
      <w:r w:rsidR="002F706E" w:rsidRPr="002F706E">
        <w:t>”</w:t>
      </w:r>
      <w:r w:rsidR="002F706E">
        <w:t xml:space="preserve">. </w:t>
      </w:r>
      <w:r w:rsidR="001A1EBD">
        <w:t xml:space="preserve">Several learning theories that apply to </w:t>
      </w:r>
      <w:proofErr w:type="spellStart"/>
      <w:r w:rsidR="001A1EBD">
        <w:t>andragogy</w:t>
      </w:r>
      <w:proofErr w:type="spellEnd"/>
      <w:r w:rsidR="001A1EBD">
        <w:t xml:space="preserve"> can be directly applied or at least with minor modifications to </w:t>
      </w:r>
      <w:r w:rsidR="00F22DBE">
        <w:t xml:space="preserve">the design of </w:t>
      </w:r>
      <w:r w:rsidR="001A1EBD">
        <w:t xml:space="preserve">Personal Learning Environments. Among these are action learning, experiential learning, project-based learning and self-directed learning (Leonard, Noh, and </w:t>
      </w:r>
      <w:r w:rsidR="001A1EBD" w:rsidRPr="00FF5917">
        <w:t>Orey</w:t>
      </w:r>
      <w:r w:rsidR="001A1EBD">
        <w:t xml:space="preserve">, </w:t>
      </w:r>
      <w:r w:rsidR="001A1EBD" w:rsidRPr="00FF5917">
        <w:t>2007</w:t>
      </w:r>
      <w:r w:rsidR="001A1EBD">
        <w:t>).</w:t>
      </w:r>
    </w:p>
    <w:p w:rsidR="00A373E2" w:rsidRDefault="00A373E2" w:rsidP="0023168E"/>
    <w:p w:rsidR="00A56A3C" w:rsidRDefault="00BB2FC3" w:rsidP="00BB2FC3">
      <w:pPr>
        <w:pStyle w:val="Heading2"/>
      </w:pPr>
      <w:bookmarkStart w:id="12" w:name="_Toc291701171"/>
      <w:r>
        <w:t>2.</w:t>
      </w:r>
      <w:r w:rsidR="00DE70A0">
        <w:t>5</w:t>
      </w:r>
      <w:r>
        <w:t xml:space="preserve"> </w:t>
      </w:r>
      <w:r w:rsidR="00A56A3C">
        <w:t>LEARNING SPACE</w:t>
      </w:r>
      <w:bookmarkEnd w:id="12"/>
    </w:p>
    <w:p w:rsidR="00EF7542" w:rsidRPr="00EF7542" w:rsidRDefault="00EF7542" w:rsidP="00EF7542"/>
    <w:p w:rsidR="00CB2C97" w:rsidRDefault="00BD225E" w:rsidP="0023168E">
      <w:r>
        <w:t xml:space="preserve">In defining </w:t>
      </w:r>
      <w:r w:rsidR="00BB15F5">
        <w:t>the term “</w:t>
      </w:r>
      <w:r>
        <w:t>learning spaces</w:t>
      </w:r>
      <w:r w:rsidR="00BB15F5">
        <w:t>”</w:t>
      </w:r>
      <w:r>
        <w:t xml:space="preserve">, </w:t>
      </w:r>
      <w:r w:rsidRPr="00BD225E">
        <w:t>Malcolm Brown</w:t>
      </w:r>
      <w:r>
        <w:t>, started out with a question.</w:t>
      </w:r>
      <w:r w:rsidR="00C30200">
        <w:t xml:space="preserve"> I would borrow a leaf from him in this regards. “</w:t>
      </w:r>
      <w:r w:rsidR="00C30200" w:rsidRPr="00C30200">
        <w:t>What does the term learning space mean</w:t>
      </w:r>
      <w:r w:rsidR="00C30200">
        <w:t xml:space="preserve">? Why not use classroom instead?” (Brown, </w:t>
      </w:r>
      <w:r w:rsidR="00D27E59">
        <w:t>2005</w:t>
      </w:r>
      <w:r w:rsidR="00910709">
        <w:t>a</w:t>
      </w:r>
      <w:r w:rsidR="00C30200">
        <w:t>).</w:t>
      </w:r>
      <w:r w:rsidR="0040261A">
        <w:t xml:space="preserve"> </w:t>
      </w:r>
      <w:r w:rsidR="00091105" w:rsidRPr="00091105">
        <w:t xml:space="preserve">Learning spaces </w:t>
      </w:r>
      <w:r w:rsidR="00174C1F">
        <w:t>as defined by</w:t>
      </w:r>
      <w:r w:rsidR="0036767A">
        <w:t xml:space="preserve"> Brown</w:t>
      </w:r>
      <w:r w:rsidR="009C2E9C">
        <w:t xml:space="preserve"> (2005</w:t>
      </w:r>
      <w:r w:rsidR="00910709">
        <w:t>a</w:t>
      </w:r>
      <w:r w:rsidR="00174C1F">
        <w:t>)</w:t>
      </w:r>
      <w:r w:rsidR="009C2E9C">
        <w:t xml:space="preserve"> </w:t>
      </w:r>
      <w:r w:rsidR="00E0295D">
        <w:t>“</w:t>
      </w:r>
      <w:r w:rsidR="00091105" w:rsidRPr="00091105">
        <w:t>encompass the full range of places in which learning occurs, from real to virtual; classroom to chat room</w:t>
      </w:r>
      <w:r w:rsidR="00E0295D">
        <w:t>”</w:t>
      </w:r>
      <w:r w:rsidR="00091105" w:rsidRPr="00091105">
        <w:t>.</w:t>
      </w:r>
      <w:r w:rsidR="005C53BB">
        <w:t xml:space="preserve"> </w:t>
      </w:r>
      <w:r w:rsidR="0040261A">
        <w:t>According to Brown</w:t>
      </w:r>
      <w:r w:rsidR="006C1242">
        <w:t xml:space="preserve"> (</w:t>
      </w:r>
      <w:r w:rsidR="00944EE7" w:rsidRPr="00944EE7">
        <w:t>2005</w:t>
      </w:r>
      <w:r w:rsidR="00910709">
        <w:t>a</w:t>
      </w:r>
      <w:r w:rsidR="006C1242">
        <w:t>)</w:t>
      </w:r>
      <w:r w:rsidR="00CB2C97">
        <w:t>,</w:t>
      </w:r>
    </w:p>
    <w:p w:rsidR="00DB0D09" w:rsidRDefault="00414268" w:rsidP="0023168E">
      <w:r>
        <w:t>“</w:t>
      </w:r>
      <w:r w:rsidR="00433DC7">
        <w:t>J</w:t>
      </w:r>
      <w:r w:rsidR="00AE25AE">
        <w:t xml:space="preserve">ust a decade ago, </w:t>
      </w:r>
      <w:r w:rsidRPr="00414268">
        <w:t>classrooms were the primary locus for learning in higher education. Other spaces included the library, the faculty office (for individual mentoring), and perhaps the café in town. But classrooms were by far the single most important space for learning.</w:t>
      </w:r>
      <w:r>
        <w:t>”</w:t>
      </w:r>
    </w:p>
    <w:p w:rsidR="00CB2C97" w:rsidRDefault="00CB2C97" w:rsidP="0023168E"/>
    <w:p w:rsidR="00DE75ED" w:rsidRDefault="006C1242" w:rsidP="00DE75ED">
      <w:r>
        <w:t>However, a great deal has changed over the years with regards to learning</w:t>
      </w:r>
      <w:r w:rsidR="00154880">
        <w:t xml:space="preserve"> theories, styles and activities. </w:t>
      </w:r>
      <w:r w:rsidR="00E2393B">
        <w:t>Advancements in learning theories have led to a rethink in designing learning environment. The word “room” (as in classroom, lecture room, etc) are no longer descriptive enough as learning can now happen everywhere. As a result of this the term “Learning Space” is increasingly being used to describe places where learning occurs.</w:t>
      </w:r>
      <w:r w:rsidR="00190E19">
        <w:t xml:space="preserve"> Information and Communication Technology has also contributed to changing the notion and location of learning as we shall discuss later, thus leading to the evolution of not only modern physical learning spaces but also virtual spaces.</w:t>
      </w:r>
    </w:p>
    <w:p w:rsidR="001E3166" w:rsidRDefault="001E3166" w:rsidP="0023168E"/>
    <w:p w:rsidR="003872D2" w:rsidRDefault="009946BD" w:rsidP="009946BD">
      <w:pPr>
        <w:pStyle w:val="Heading2"/>
      </w:pPr>
      <w:bookmarkStart w:id="13" w:name="_Toc291701172"/>
      <w:r>
        <w:t>2.</w:t>
      </w:r>
      <w:r w:rsidR="00DE70A0">
        <w:t>6</w:t>
      </w:r>
      <w:r>
        <w:t xml:space="preserve"> </w:t>
      </w:r>
      <w:r w:rsidR="00E94FFA">
        <w:t>TRENDS IN LEARNING SPACE DESIGN</w:t>
      </w:r>
      <w:bookmarkEnd w:id="13"/>
    </w:p>
    <w:p w:rsidR="00170200" w:rsidRDefault="00170200" w:rsidP="00BF7A32"/>
    <w:p w:rsidR="00690FD4" w:rsidRDefault="00CD71C0" w:rsidP="00BF7A32">
      <w:r>
        <w:t>“</w:t>
      </w:r>
      <w:r w:rsidR="0044236A">
        <w:t xml:space="preserve">Learning Spaces often reflect the </w:t>
      </w:r>
      <w:r w:rsidR="00BF7A32">
        <w:t>people and learning approach o</w:t>
      </w:r>
      <w:r w:rsidR="00860ADE">
        <w:t xml:space="preserve">f the times, so spaces designed </w:t>
      </w:r>
      <w:r w:rsidR="00BF7A32">
        <w:t>in 1956 are not likely to fit perfectly with students in 2006</w:t>
      </w:r>
      <w:r>
        <w:t>” (Oblinger, 2005)</w:t>
      </w:r>
      <w:r w:rsidR="00BF7A32">
        <w:t>.</w:t>
      </w:r>
      <w:r w:rsidR="001A12B0">
        <w:t xml:space="preserve"> </w:t>
      </w:r>
      <w:r w:rsidR="002D26BE">
        <w:t xml:space="preserve">Consequently, </w:t>
      </w:r>
      <w:r w:rsidR="004F4BDF">
        <w:t xml:space="preserve">there </w:t>
      </w:r>
      <w:proofErr w:type="gramStart"/>
      <w:r w:rsidR="004F4BDF">
        <w:t>has been moves</w:t>
      </w:r>
      <w:proofErr w:type="gramEnd"/>
      <w:r w:rsidR="004F4BDF">
        <w:t xml:space="preserve"> to redesign learning spaces not only to conform with the advancements in Learning theories but to also conform to the new generation of </w:t>
      </w:r>
      <w:r w:rsidR="00225A12">
        <w:t xml:space="preserve">learners </w:t>
      </w:r>
      <w:r w:rsidR="004F4BDF">
        <w:t xml:space="preserve">which </w:t>
      </w:r>
      <w:proofErr w:type="spellStart"/>
      <w:r w:rsidR="004F4BDF">
        <w:t>Oblinger</w:t>
      </w:r>
      <w:proofErr w:type="spellEnd"/>
      <w:r w:rsidR="004F4BDF">
        <w:t xml:space="preserve"> and other choose to call the </w:t>
      </w:r>
      <w:r w:rsidR="00D539D8">
        <w:t>“</w:t>
      </w:r>
      <w:r w:rsidR="004F4BDF">
        <w:t>Net Generation</w:t>
      </w:r>
      <w:r w:rsidR="00225A12">
        <w:t xml:space="preserve"> Learners</w:t>
      </w:r>
      <w:r w:rsidR="00D539D8">
        <w:t>”</w:t>
      </w:r>
      <w:r w:rsidR="004F4BDF">
        <w:t xml:space="preserve"> (</w:t>
      </w:r>
      <w:proofErr w:type="spellStart"/>
      <w:r w:rsidR="008E4F9A" w:rsidRPr="008E4F9A">
        <w:t>Oblinger</w:t>
      </w:r>
      <w:proofErr w:type="spellEnd"/>
      <w:r w:rsidR="008E4F9A" w:rsidRPr="008E4F9A">
        <w:t xml:space="preserve"> </w:t>
      </w:r>
      <w:r w:rsidR="000D0969">
        <w:t>&amp;</w:t>
      </w:r>
      <w:r w:rsidR="008E4F9A" w:rsidRPr="008E4F9A">
        <w:t xml:space="preserve"> </w:t>
      </w:r>
      <w:proofErr w:type="spellStart"/>
      <w:r w:rsidR="008E4F9A" w:rsidRPr="008E4F9A">
        <w:t>Oblinger</w:t>
      </w:r>
      <w:proofErr w:type="spellEnd"/>
      <w:r w:rsidR="008E4F9A" w:rsidRPr="008E4F9A">
        <w:t>, 2005</w:t>
      </w:r>
      <w:r w:rsidR="004F4BDF">
        <w:t>)</w:t>
      </w:r>
      <w:r w:rsidR="002D26BE">
        <w:t>.</w:t>
      </w:r>
      <w:r w:rsidR="00005AF2">
        <w:t xml:space="preserve"> According to </w:t>
      </w:r>
      <w:proofErr w:type="spellStart"/>
      <w:r w:rsidR="00005AF2">
        <w:t>Oblinger</w:t>
      </w:r>
      <w:proofErr w:type="spellEnd"/>
      <w:r w:rsidR="00005AF2">
        <w:t xml:space="preserve"> (2006</w:t>
      </w:r>
      <w:r w:rsidR="00093B8E">
        <w:t>),</w:t>
      </w:r>
      <w:r w:rsidR="0012710F">
        <w:t xml:space="preserve"> there are 3 driving forces behind the move to redesign learning spaces </w:t>
      </w:r>
      <w:proofErr w:type="spellStart"/>
      <w:r w:rsidR="0012710F">
        <w:t>viz</w:t>
      </w:r>
      <w:proofErr w:type="spellEnd"/>
      <w:r w:rsidR="007D0A14">
        <w:t>:</w:t>
      </w:r>
    </w:p>
    <w:p w:rsidR="00690FD4" w:rsidRDefault="00690FD4" w:rsidP="00CD37B9">
      <w:pPr>
        <w:pStyle w:val="ListParagraph"/>
        <w:numPr>
          <w:ilvl w:val="0"/>
          <w:numId w:val="14"/>
        </w:numPr>
      </w:pPr>
      <w:r>
        <w:t>Changes in students</w:t>
      </w:r>
    </w:p>
    <w:p w:rsidR="00690FD4" w:rsidRDefault="00E4031D" w:rsidP="00CD37B9">
      <w:pPr>
        <w:pStyle w:val="ListParagraph"/>
        <w:numPr>
          <w:ilvl w:val="0"/>
          <w:numId w:val="14"/>
        </w:numPr>
      </w:pPr>
      <w:r>
        <w:lastRenderedPageBreak/>
        <w:t xml:space="preserve">Information Technology and </w:t>
      </w:r>
    </w:p>
    <w:p w:rsidR="00690FD4" w:rsidRDefault="00690FD4" w:rsidP="00BF7A32">
      <w:pPr>
        <w:pStyle w:val="ListParagraph"/>
        <w:numPr>
          <w:ilvl w:val="0"/>
          <w:numId w:val="14"/>
        </w:numPr>
      </w:pPr>
      <w:r>
        <w:t>O</w:t>
      </w:r>
      <w:r w:rsidR="00E4031D">
        <w:t>ur understanding of learning</w:t>
      </w:r>
    </w:p>
    <w:p w:rsidR="00E94FFA" w:rsidRDefault="00E94FFA" w:rsidP="00992583">
      <w:r>
        <w:t>This view is also corroborated by Brown and Long (200</w:t>
      </w:r>
      <w:r w:rsidR="00844C5E">
        <w:t>6</w:t>
      </w:r>
      <w:r>
        <w:t>)</w:t>
      </w:r>
      <w:r w:rsidR="0028260A">
        <w:t xml:space="preserve">. According to them, “Three major trends inform current learning space design” </w:t>
      </w:r>
      <w:proofErr w:type="spellStart"/>
      <w:r w:rsidR="0028260A">
        <w:t>viz</w:t>
      </w:r>
      <w:proofErr w:type="spellEnd"/>
      <w:r w:rsidR="0028260A">
        <w:t>:</w:t>
      </w:r>
    </w:p>
    <w:p w:rsidR="00D327FF" w:rsidRDefault="00D327FF" w:rsidP="00D327FF">
      <w:pPr>
        <w:pStyle w:val="ListParagraph"/>
        <w:numPr>
          <w:ilvl w:val="0"/>
          <w:numId w:val="8"/>
        </w:numPr>
      </w:pPr>
      <w:r>
        <w:t xml:space="preserve">Design based on </w:t>
      </w:r>
      <w:r w:rsidRPr="00414742">
        <w:rPr>
          <w:b/>
        </w:rPr>
        <w:t>learning</w:t>
      </w:r>
      <w:r>
        <w:t xml:space="preserve"> </w:t>
      </w:r>
      <w:r w:rsidRPr="00414742">
        <w:rPr>
          <w:b/>
        </w:rPr>
        <w:t>principles</w:t>
      </w:r>
      <w:r>
        <w:rPr>
          <w:b/>
        </w:rPr>
        <w:t xml:space="preserve"> </w:t>
      </w:r>
      <w:r>
        <w:t>(Theories), resulting in intentional support for social and active learning strategies.</w:t>
      </w:r>
    </w:p>
    <w:p w:rsidR="00D327FF" w:rsidRDefault="00D327FF" w:rsidP="00D327FF">
      <w:pPr>
        <w:pStyle w:val="ListParagraph"/>
        <w:numPr>
          <w:ilvl w:val="0"/>
          <w:numId w:val="8"/>
        </w:numPr>
      </w:pPr>
      <w:r>
        <w:t>An em</w:t>
      </w:r>
      <w:r w:rsidR="00FD0953">
        <w:t xml:space="preserve">phasis on </w:t>
      </w:r>
      <w:r w:rsidR="00FD0953" w:rsidRPr="005F28BD">
        <w:rPr>
          <w:b/>
        </w:rPr>
        <w:t>human-centered</w:t>
      </w:r>
      <w:r w:rsidR="00FD0953">
        <w:t xml:space="preserve"> design and</w:t>
      </w:r>
      <w:r>
        <w:t xml:space="preserve"> </w:t>
      </w:r>
    </w:p>
    <w:p w:rsidR="0028260A" w:rsidRDefault="00D327FF" w:rsidP="00D327FF">
      <w:pPr>
        <w:pStyle w:val="ListParagraph"/>
        <w:numPr>
          <w:ilvl w:val="0"/>
          <w:numId w:val="8"/>
        </w:numPr>
      </w:pPr>
      <w:r>
        <w:t xml:space="preserve">Increasing ownership of </w:t>
      </w:r>
      <w:r w:rsidRPr="005F28BD">
        <w:rPr>
          <w:b/>
        </w:rPr>
        <w:t>diverse devices</w:t>
      </w:r>
      <w:r>
        <w:t xml:space="preserve"> that enrich learning.</w:t>
      </w:r>
    </w:p>
    <w:p w:rsidR="00076709" w:rsidRDefault="00FD0953" w:rsidP="00992583">
      <w:r>
        <w:t xml:space="preserve">Obviously this agrees with </w:t>
      </w:r>
      <w:proofErr w:type="spellStart"/>
      <w:r>
        <w:t>Oblinger’s</w:t>
      </w:r>
      <w:proofErr w:type="spellEnd"/>
      <w:r>
        <w:t xml:space="preserve"> view</w:t>
      </w:r>
      <w:r w:rsidR="002B0669">
        <w:t xml:space="preserve">, however, Brown and </w:t>
      </w:r>
      <w:proofErr w:type="gramStart"/>
      <w:r w:rsidR="00CE211E">
        <w:t>Long</w:t>
      </w:r>
      <w:proofErr w:type="gramEnd"/>
      <w:r w:rsidR="00CE211E">
        <w:t xml:space="preserve"> proceed to add that “these trends have been catalyzed by constructivism, digital technology, and a holistic view of learning</w:t>
      </w:r>
      <w:r w:rsidR="00DF0D77">
        <w:t>”</w:t>
      </w:r>
      <w:r>
        <w:t xml:space="preserve">. </w:t>
      </w:r>
      <w:r w:rsidR="00B26696">
        <w:t xml:space="preserve">Neill &amp; Etheridge, share a similar view. According to them, </w:t>
      </w:r>
      <w:r w:rsidR="003A441A">
        <w:t>“i</w:t>
      </w:r>
      <w:r w:rsidR="003A441A" w:rsidRPr="003A441A">
        <w:t>n developing a flexibl</w:t>
      </w:r>
      <w:r w:rsidR="003A441A">
        <w:t xml:space="preserve">e learning space, attention should be </w:t>
      </w:r>
      <w:r w:rsidR="003A441A" w:rsidRPr="003A441A">
        <w:t>given to pedagogical, physical design, and information technology issues</w:t>
      </w:r>
      <w:r w:rsidR="003A441A">
        <w:t xml:space="preserve">” </w:t>
      </w:r>
      <w:r w:rsidR="00913548">
        <w:t xml:space="preserve">(Neill &amp; Etheridge, </w:t>
      </w:r>
      <w:r w:rsidR="00B21893" w:rsidRPr="00B26696">
        <w:t>2008</w:t>
      </w:r>
      <w:r w:rsidR="00B21893">
        <w:t>)</w:t>
      </w:r>
      <w:r w:rsidR="003A441A">
        <w:t>.</w:t>
      </w:r>
    </w:p>
    <w:p w:rsidR="00076709" w:rsidRDefault="00076709" w:rsidP="00992583"/>
    <w:p w:rsidR="002C09D2" w:rsidRDefault="00C84070" w:rsidP="00992583">
      <w:proofErr w:type="spellStart"/>
      <w:r>
        <w:t>Nadel</w:t>
      </w:r>
      <w:proofErr w:type="spellEnd"/>
      <w:r>
        <w:t xml:space="preserve"> (</w:t>
      </w:r>
      <w:r w:rsidRPr="00C84070">
        <w:t>2003</w:t>
      </w:r>
      <w:r>
        <w:t>)</w:t>
      </w:r>
      <w:r w:rsidR="00AC2502">
        <w:t xml:space="preserve"> has this to say about the relationship between cognitive science and education</w:t>
      </w:r>
      <w:r w:rsidR="00076709">
        <w:t>:</w:t>
      </w:r>
    </w:p>
    <w:p w:rsidR="002C09D2" w:rsidRDefault="002C09D2" w:rsidP="00992583"/>
    <w:p w:rsidR="00992583" w:rsidRDefault="002C09D2" w:rsidP="00992583">
      <w:r>
        <w:t>“</w:t>
      </w:r>
      <w:r w:rsidR="00992583">
        <w:t>Theories of learning have been applied most often in educational institutions. The relationship between cognitive science and education has benefited both scientists and practitioners. Scientists have used educational settings to develop and test their theories, and practitioners have used new knowledge about learning to design more effective education.</w:t>
      </w:r>
      <w:r>
        <w:t>”</w:t>
      </w:r>
    </w:p>
    <w:p w:rsidR="00AF2C0B" w:rsidRDefault="00183889" w:rsidP="00992583">
      <w:r>
        <w:t>T</w:t>
      </w:r>
      <w:r w:rsidR="0008243B">
        <w:t xml:space="preserve">he use of the term “educational institution” by </w:t>
      </w:r>
      <w:proofErr w:type="spellStart"/>
      <w:r w:rsidR="0008243B">
        <w:t>Nadel</w:t>
      </w:r>
      <w:proofErr w:type="spellEnd"/>
      <w:r w:rsidR="0008243B">
        <w:t xml:space="preserve"> gives the reader a mental impression of colleges and universities only, however, this is not the case as </w:t>
      </w:r>
      <w:r w:rsidR="002C09D2">
        <w:t>theories of learning have been</w:t>
      </w:r>
      <w:r w:rsidR="0008243B">
        <w:t xml:space="preserve"> practically applied to </w:t>
      </w:r>
      <w:r w:rsidR="002C09D2">
        <w:t>everywhere learning occurs</w:t>
      </w:r>
      <w:r w:rsidR="0008243B">
        <w:t xml:space="preserve">, </w:t>
      </w:r>
      <w:r w:rsidR="002C09D2">
        <w:t>from the family home in training weeks old toddlers to executive corporations in staff training.</w:t>
      </w:r>
      <w:r w:rsidR="00404AF4">
        <w:t xml:space="preserve"> The </w:t>
      </w:r>
      <w:r w:rsidR="00CB0E0E">
        <w:t xml:space="preserve">constructivist learning paradigm as earlier discussed focuses on the learner rather than teacher. Thus in constructivism, we drop the “transmitter-centric” mode of learning in </w:t>
      </w:r>
      <w:proofErr w:type="spellStart"/>
      <w:r w:rsidR="00CB0E0E">
        <w:t>favour</w:t>
      </w:r>
      <w:proofErr w:type="spellEnd"/>
      <w:r w:rsidR="00CB0E0E">
        <w:t xml:space="preserve"> of the “active construction of knowledge” by the learner. We drop the focus on “teaching” in </w:t>
      </w:r>
      <w:proofErr w:type="spellStart"/>
      <w:r w:rsidR="00CB0E0E">
        <w:t>favour</w:t>
      </w:r>
      <w:proofErr w:type="spellEnd"/>
      <w:r w:rsidR="00CB0E0E">
        <w:t xml:space="preserve"> of the focus on “learning”.</w:t>
      </w:r>
      <w:r w:rsidR="00366449">
        <w:t xml:space="preserve"> This emphasis </w:t>
      </w:r>
      <w:r w:rsidR="007D3D66">
        <w:t>on learning according to Brown and</w:t>
      </w:r>
      <w:r w:rsidR="00AF2C0B">
        <w:t xml:space="preserve"> Long (2006</w:t>
      </w:r>
      <w:r w:rsidR="00366449">
        <w:t>), means that we must also “think about the learner” in designing learning spaces. Learning Spaces, according to them, “are not mere containers for a few, approved activities; instead they provide environments for people”</w:t>
      </w:r>
      <w:r w:rsidR="00720502">
        <w:t xml:space="preserve">. </w:t>
      </w:r>
    </w:p>
    <w:p w:rsidR="00063B37" w:rsidRDefault="00720502" w:rsidP="00992583">
      <w:r>
        <w:t xml:space="preserve">Consequently, it would be wise to design learning spaces not as an architectural master-piece alone </w:t>
      </w:r>
      <w:r w:rsidR="00EB1B4C">
        <w:t>but also bearing in mind how the</w:t>
      </w:r>
      <w:r>
        <w:t>s</w:t>
      </w:r>
      <w:r w:rsidR="00EB1B4C">
        <w:t>e</w:t>
      </w:r>
      <w:r>
        <w:t xml:space="preserve"> spaces accentuate the needful learning requirements of today’s learners.</w:t>
      </w:r>
      <w:r w:rsidR="00AF2C0B">
        <w:t xml:space="preserve"> </w:t>
      </w:r>
      <w:r w:rsidR="002E3E99">
        <w:t xml:space="preserve">This must be what </w:t>
      </w:r>
      <w:proofErr w:type="spellStart"/>
      <w:r w:rsidR="002505DD">
        <w:t>Torin</w:t>
      </w:r>
      <w:proofErr w:type="spellEnd"/>
      <w:r w:rsidR="002505DD">
        <w:t xml:space="preserve"> Monahan </w:t>
      </w:r>
      <w:r w:rsidR="002E3E99">
        <w:t xml:space="preserve">had in mind when he </w:t>
      </w:r>
      <w:r w:rsidR="002505DD">
        <w:t>used the term “</w:t>
      </w:r>
      <w:r w:rsidR="002505DD" w:rsidRPr="002505DD">
        <w:rPr>
          <w:b/>
        </w:rPr>
        <w:t>built pedagogy</w:t>
      </w:r>
      <w:r w:rsidR="002505DD">
        <w:t>” to refer to “architectural embodime</w:t>
      </w:r>
      <w:r w:rsidR="00107EAA">
        <w:t>nts of educational philosophies</w:t>
      </w:r>
      <w:r w:rsidR="002505DD">
        <w:t>”</w:t>
      </w:r>
      <w:r w:rsidR="00107EAA">
        <w:t>.</w:t>
      </w:r>
      <w:r w:rsidR="002505DD">
        <w:t xml:space="preserve"> In other words, </w:t>
      </w:r>
      <w:r w:rsidR="00053C14">
        <w:t>“</w:t>
      </w:r>
      <w:r w:rsidR="002505DD">
        <w:t>the ways in which a space is designed shape the learning that happens in that space (</w:t>
      </w:r>
      <w:proofErr w:type="spellStart"/>
      <w:r w:rsidR="008C66FF" w:rsidRPr="008C66FF">
        <w:t>Chism</w:t>
      </w:r>
      <w:proofErr w:type="spellEnd"/>
      <w:r w:rsidR="008C66FF" w:rsidRPr="008C66FF">
        <w:t>, 2006</w:t>
      </w:r>
      <w:r w:rsidR="002505DD">
        <w:t xml:space="preserve">). </w:t>
      </w:r>
      <w:r w:rsidR="00063B37">
        <w:t>Consider the following example</w:t>
      </w:r>
      <w:r w:rsidR="00DA7E50">
        <w:t>s</w:t>
      </w:r>
      <w:r w:rsidR="00063B37">
        <w:t xml:space="preserve"> from </w:t>
      </w:r>
      <w:proofErr w:type="spellStart"/>
      <w:r w:rsidR="00063B37">
        <w:t>Chism</w:t>
      </w:r>
      <w:proofErr w:type="spellEnd"/>
      <w:r w:rsidR="00063B37">
        <w:t>:</w:t>
      </w:r>
    </w:p>
    <w:p w:rsidR="0045546D" w:rsidRDefault="002505DD" w:rsidP="00AE44C4">
      <w:pPr>
        <w:pStyle w:val="ListParagraph"/>
        <w:numPr>
          <w:ilvl w:val="0"/>
          <w:numId w:val="21"/>
        </w:numPr>
      </w:pPr>
      <w:r>
        <w:t xml:space="preserve">A room with rows of tablet arm chairs facing an instructor’s desk in front of chalkboards conveys the pedagogical approach “I talk or demonstrate; </w:t>
      </w:r>
      <w:r w:rsidR="0045546D">
        <w:t>you listen or observe.”</w:t>
      </w:r>
    </w:p>
    <w:p w:rsidR="002505DD" w:rsidRDefault="002505DD" w:rsidP="00AE44C4">
      <w:pPr>
        <w:pStyle w:val="ListParagraph"/>
        <w:numPr>
          <w:ilvl w:val="0"/>
          <w:numId w:val="21"/>
        </w:numPr>
      </w:pPr>
      <w:r>
        <w:lastRenderedPageBreak/>
        <w:t>A room of square tables with a chair on each side conveys the importance of teamwork and interaction to learning.</w:t>
      </w:r>
    </w:p>
    <w:p w:rsidR="00695801" w:rsidRDefault="00695801" w:rsidP="00695801">
      <w:r>
        <w:t xml:space="preserve">[See if you can produce </w:t>
      </w:r>
      <w:proofErr w:type="spellStart"/>
      <w:r>
        <w:t>Chism’s</w:t>
      </w:r>
      <w:proofErr w:type="spellEnd"/>
      <w:r>
        <w:t xml:space="preserve"> in </w:t>
      </w:r>
      <w:proofErr w:type="spellStart"/>
      <w:r>
        <w:t>diagrammatics</w:t>
      </w:r>
      <w:proofErr w:type="spellEnd"/>
      <w:r>
        <w:t>]</w:t>
      </w:r>
    </w:p>
    <w:p w:rsidR="00724FD1" w:rsidRDefault="00724FD1" w:rsidP="00022AA6">
      <w:r>
        <w:t>Present day students do not like the idea of sitting in front of an instructor like dummies and listening “attentively”</w:t>
      </w:r>
      <w:r w:rsidR="006D4328">
        <w:t xml:space="preserve"> to the teaching. Their attention quickly shift from the instructor to </w:t>
      </w:r>
      <w:r w:rsidR="00783B55">
        <w:t>other items</w:t>
      </w:r>
      <w:r w:rsidR="006D4328">
        <w:t xml:space="preserve"> such as their mobile devices</w:t>
      </w:r>
      <w:r w:rsidR="00BF22A4">
        <w:t>, course mates, etc</w:t>
      </w:r>
      <w:r w:rsidR="006D4328">
        <w:t xml:space="preserve">. Such learners would definitely not fancy the first example given by </w:t>
      </w:r>
      <w:proofErr w:type="spellStart"/>
      <w:r w:rsidR="006D4328">
        <w:t>Chism</w:t>
      </w:r>
      <w:proofErr w:type="spellEnd"/>
      <w:r w:rsidR="006D4328">
        <w:t xml:space="preserve"> above.</w:t>
      </w:r>
      <w:r w:rsidR="00980191">
        <w:t xml:space="preserve"> </w:t>
      </w:r>
      <w:proofErr w:type="spellStart"/>
      <w:r w:rsidR="006E72B4">
        <w:t>Oblinger</w:t>
      </w:r>
      <w:proofErr w:type="spellEnd"/>
      <w:r w:rsidR="006E72B4">
        <w:t xml:space="preserve"> (2006</w:t>
      </w:r>
      <w:r w:rsidR="00980191">
        <w:t>) describes this kind of learners</w:t>
      </w:r>
      <w:r w:rsidR="006D4328">
        <w:t xml:space="preserve"> as </w:t>
      </w:r>
      <w:proofErr w:type="spellStart"/>
      <w:r w:rsidR="006D4328">
        <w:t>favouring</w:t>
      </w:r>
      <w:proofErr w:type="spellEnd"/>
      <w:r w:rsidR="006D4328">
        <w:t xml:space="preserve"> “active, participatory and experiential learning”</w:t>
      </w:r>
      <w:r w:rsidR="00EB577A">
        <w:t xml:space="preserve">. This kind of learning according to </w:t>
      </w:r>
      <w:r w:rsidR="002E3C43">
        <w:t>Neill &amp; Etheridge (2008)</w:t>
      </w:r>
      <w:r w:rsidR="00EB577A">
        <w:t>, “</w:t>
      </w:r>
      <w:r w:rsidR="00EB577A" w:rsidRPr="00EB577A">
        <w:t>requires a flexible space</w:t>
      </w:r>
      <w:r w:rsidR="00EB577A">
        <w:t>”</w:t>
      </w:r>
      <w:r w:rsidR="006D4328">
        <w:t xml:space="preserve">, </w:t>
      </w:r>
      <w:r w:rsidR="00D03C49">
        <w:t xml:space="preserve">and </w:t>
      </w:r>
      <w:r w:rsidR="006D4328">
        <w:t>as such the second example would appeal to them since it</w:t>
      </w:r>
      <w:r w:rsidR="002E3C43">
        <w:t xml:space="preserve"> i</w:t>
      </w:r>
      <w:r w:rsidR="006D4328">
        <w:t>s more natural to the learning styles they exhibit in their personal lives.</w:t>
      </w:r>
    </w:p>
    <w:p w:rsidR="00022AA6" w:rsidRDefault="005F2C73" w:rsidP="00022AA6">
      <w:r>
        <w:t>Environmental, Educational, Human Factors and Social Psychology which I refer to as the four amigos of learning space design are the areas of psychology that most directly relate to classroom design and learning environments.</w:t>
      </w:r>
      <w:r w:rsidR="00725066">
        <w:t xml:space="preserve"> According to </w:t>
      </w:r>
      <w:proofErr w:type="spellStart"/>
      <w:r w:rsidR="00725066" w:rsidRPr="00725066">
        <w:t>Graetz</w:t>
      </w:r>
      <w:proofErr w:type="spellEnd"/>
      <w:r w:rsidR="00725066">
        <w:t xml:space="preserve"> (2005, Learning Spaces, Ch6) </w:t>
      </w:r>
      <w:r w:rsidR="006D29AB">
        <w:t>“</w:t>
      </w:r>
      <w:r w:rsidR="00725066">
        <w:t>previous research</w:t>
      </w:r>
      <w:r w:rsidR="00725066" w:rsidRPr="00725066">
        <w:t xml:space="preserve"> </w:t>
      </w:r>
      <w:r w:rsidR="00725066">
        <w:t xml:space="preserve">on the effects of such environment variables as </w:t>
      </w:r>
      <w:r w:rsidR="00725066" w:rsidRPr="00A73C88">
        <w:rPr>
          <w:b/>
        </w:rPr>
        <w:t>light, temperature, and noise</w:t>
      </w:r>
      <w:r w:rsidR="00725066">
        <w:t xml:space="preserve"> on learning has yielded some predictable results </w:t>
      </w:r>
      <w:r w:rsidR="00725066" w:rsidRPr="00725066">
        <w:t>that are addressed through traditional classroom design</w:t>
      </w:r>
      <w:r w:rsidR="006D29AB">
        <w:t>”</w:t>
      </w:r>
      <w:r w:rsidR="00452793">
        <w:t>. This research revealed salient points such as the fact that l</w:t>
      </w:r>
      <w:r w:rsidR="00725066">
        <w:t>earning appears to be affected adversely by inadequate light, extreme temperatures, and loud noises</w:t>
      </w:r>
      <w:r w:rsidR="00FF38A8">
        <w:t xml:space="preserve"> as concluded by </w:t>
      </w:r>
      <w:proofErr w:type="spellStart"/>
      <w:r w:rsidR="00FF38A8">
        <w:t>Graetz</w:t>
      </w:r>
      <w:proofErr w:type="spellEnd"/>
      <w:r w:rsidR="00725066">
        <w:t>.</w:t>
      </w:r>
      <w:r w:rsidR="006A693F">
        <w:t xml:space="preserve"> Research such as this informs the design, re-design and renovation of learning spaces to enhance </w:t>
      </w:r>
      <w:r w:rsidR="005720DF">
        <w:t xml:space="preserve">and encourage flexible </w:t>
      </w:r>
      <w:r w:rsidR="006A693F">
        <w:t>learning</w:t>
      </w:r>
      <w:r w:rsidR="005720DF">
        <w:t xml:space="preserve"> experience</w:t>
      </w:r>
      <w:r w:rsidR="006A693F">
        <w:t>.</w:t>
      </w:r>
    </w:p>
    <w:p w:rsidR="00292724" w:rsidRDefault="000D73C8" w:rsidP="00022AA6">
      <w:r>
        <w:t>Information Technology is also another very potent factor shaping the trends in learning space designs.</w:t>
      </w:r>
      <w:r w:rsidR="001A2403">
        <w:t xml:space="preserve"> </w:t>
      </w:r>
      <w:r w:rsidR="00080147">
        <w:t xml:space="preserve">Trends in Information and Communication </w:t>
      </w:r>
      <w:r w:rsidR="00C467B8">
        <w:t>Technology</w:t>
      </w:r>
      <w:r w:rsidR="00080147">
        <w:t xml:space="preserve"> continuously redefine the meaning, boundaries and styles of learning.</w:t>
      </w:r>
      <w:r w:rsidR="00CD3DA0">
        <w:t xml:space="preserve"> The recent </w:t>
      </w:r>
      <w:r w:rsidR="005F2E73">
        <w:t>proliferation of low-cost devices as well as the integration of platforms has</w:t>
      </w:r>
      <w:r w:rsidR="00CD3DA0">
        <w:t xml:space="preserve"> given learners a whole new universe of learning – learning that is distributed in </w:t>
      </w:r>
      <w:r w:rsidR="005F2E73">
        <w:t>“</w:t>
      </w:r>
      <w:r w:rsidR="00CD3DA0">
        <w:t>time</w:t>
      </w:r>
      <w:r w:rsidR="005F2E73">
        <w:t>”</w:t>
      </w:r>
      <w:r w:rsidR="00CD3DA0">
        <w:t xml:space="preserve"> and </w:t>
      </w:r>
      <w:r w:rsidR="005F2E73">
        <w:t>“</w:t>
      </w:r>
      <w:r w:rsidR="00CD3DA0">
        <w:t>space</w:t>
      </w:r>
      <w:r w:rsidR="005F2E73">
        <w:t>”</w:t>
      </w:r>
      <w:r w:rsidR="00CD3DA0">
        <w:t>. We focus on this in the next section when we discuss virtual learning spaces.</w:t>
      </w:r>
      <w:r w:rsidR="0019658E">
        <w:t xml:space="preserve"> One big problem with technology is the pace of change. The unrelenting</w:t>
      </w:r>
      <w:r w:rsidR="00292724" w:rsidRPr="00292724">
        <w:t xml:space="preserve"> pace of technology</w:t>
      </w:r>
      <w:r w:rsidR="006B190A">
        <w:t xml:space="preserve"> </w:t>
      </w:r>
      <w:r w:rsidR="006B190A" w:rsidRPr="00292724">
        <w:t>change</w:t>
      </w:r>
      <w:r w:rsidR="006B190A">
        <w:t>,</w:t>
      </w:r>
      <w:r w:rsidR="00776F3A">
        <w:t xml:space="preserve"> according to Brown and </w:t>
      </w:r>
      <w:proofErr w:type="gramStart"/>
      <w:r w:rsidR="00776F3A">
        <w:t>Long</w:t>
      </w:r>
      <w:proofErr w:type="gramEnd"/>
      <w:r w:rsidR="00776F3A">
        <w:t xml:space="preserve"> (2006</w:t>
      </w:r>
      <w:r w:rsidR="0019658E">
        <w:t>)</w:t>
      </w:r>
      <w:r w:rsidR="00292724" w:rsidRPr="00292724">
        <w:t xml:space="preserve"> </w:t>
      </w:r>
      <w:r w:rsidR="006B190A">
        <w:t>“</w:t>
      </w:r>
      <w:r w:rsidR="00292724" w:rsidRPr="00292724">
        <w:t>can make IT decisions rapidly obsolete</w:t>
      </w:r>
      <w:r w:rsidR="006B190A">
        <w:t>”</w:t>
      </w:r>
      <w:r w:rsidR="00CE4295">
        <w:t>. Interestingly, “</w:t>
      </w:r>
      <w:r w:rsidR="00292724" w:rsidRPr="00292724">
        <w:t>While platforms and applications come and go, the psychology of how people learn does not</w:t>
      </w:r>
      <w:r w:rsidR="00862355">
        <w:t>” (Brown &amp; Long, 2006</w:t>
      </w:r>
      <w:r w:rsidR="00CE4295">
        <w:t>). This is why the field of “Instructional Technology” focuses on adapting the changing technology to fit the psychology of learning. Rather than designing learning to suit the technology, the trends with regards to technology focuses on:</w:t>
      </w:r>
    </w:p>
    <w:p w:rsidR="00CE4295" w:rsidRDefault="00CE4295" w:rsidP="00FF5BF6">
      <w:pPr>
        <w:pStyle w:val="ListParagraph"/>
        <w:numPr>
          <w:ilvl w:val="0"/>
          <w:numId w:val="17"/>
        </w:numPr>
      </w:pPr>
      <w:r>
        <w:t>Designing Technology to support Learn</w:t>
      </w:r>
      <w:r w:rsidR="00862355">
        <w:t>ing</w:t>
      </w:r>
    </w:p>
    <w:p w:rsidR="00CE4295" w:rsidRDefault="00CE4295" w:rsidP="00FF5BF6">
      <w:pPr>
        <w:pStyle w:val="ListParagraph"/>
        <w:numPr>
          <w:ilvl w:val="0"/>
          <w:numId w:val="17"/>
        </w:numPr>
      </w:pPr>
      <w:r>
        <w:t>Adapting Technology</w:t>
      </w:r>
      <w:r w:rsidR="00925E39">
        <w:t xml:space="preserve"> (new and existing)</w:t>
      </w:r>
      <w:r>
        <w:t xml:space="preserve"> to encourage active, collaborative and experiential learning such as the use of Web 2.0 tools, podcasting, mobile devices,</w:t>
      </w:r>
      <w:r w:rsidR="00DF5382">
        <w:t xml:space="preserve"> Social Networks</w:t>
      </w:r>
      <w:proofErr w:type="gramStart"/>
      <w:r w:rsidR="00DF5382">
        <w:t xml:space="preserve">, </w:t>
      </w:r>
      <w:r>
        <w:t xml:space="preserve"> etc</w:t>
      </w:r>
      <w:proofErr w:type="gramEnd"/>
      <w:r>
        <w:t>.</w:t>
      </w:r>
    </w:p>
    <w:p w:rsidR="00444C98" w:rsidRDefault="00A96DE7" w:rsidP="00444C98">
      <w:r>
        <w:t>So far, we have considered flexibility in terms of the ability to reconfigure the physical space such as re-arranging classroom furnishings. O’Neill (</w:t>
      </w:r>
      <w:r w:rsidRPr="00A96DE7">
        <w:t>2009</w:t>
      </w:r>
      <w:r>
        <w:t xml:space="preserve">) </w:t>
      </w:r>
      <w:r w:rsidR="003113A7">
        <w:t xml:space="preserve">points out the importance of being able to </w:t>
      </w:r>
      <w:r>
        <w:t>“</w:t>
      </w:r>
      <w:r w:rsidRPr="00A96DE7">
        <w:t>reconfigure technology</w:t>
      </w:r>
      <w:r w:rsidR="00F6736F">
        <w:t>”</w:t>
      </w:r>
      <w:r w:rsidRPr="00A96DE7">
        <w:t xml:space="preserve"> within the </w:t>
      </w:r>
      <w:r w:rsidR="00F6736F">
        <w:t xml:space="preserve">learning </w:t>
      </w:r>
      <w:r w:rsidRPr="00A96DE7">
        <w:t>space</w:t>
      </w:r>
      <w:r w:rsidR="003113A7">
        <w:t xml:space="preserve"> also</w:t>
      </w:r>
      <w:r w:rsidR="00F6736F">
        <w:t>.</w:t>
      </w:r>
      <w:r w:rsidR="00F500F9">
        <w:t xml:space="preserve"> This is an important consideration in designing or adapting technology for learning spaces.</w:t>
      </w:r>
      <w:r w:rsidR="00A97EF8">
        <w:t xml:space="preserve"> O’Neill (</w:t>
      </w:r>
      <w:r w:rsidR="00A97EF8" w:rsidRPr="00A96DE7">
        <w:t>2009</w:t>
      </w:r>
      <w:r w:rsidR="00A97EF8">
        <w:t>) goes ahead to posit that “</w:t>
      </w:r>
      <w:r w:rsidR="00A24D23">
        <w:t>Flexibility and R</w:t>
      </w:r>
      <w:r w:rsidR="00A97EF8" w:rsidRPr="00A97EF8">
        <w:t>e</w:t>
      </w:r>
      <w:r w:rsidR="00A24D23">
        <w:t>-</w:t>
      </w:r>
      <w:r w:rsidR="00A97EF8" w:rsidRPr="00A97EF8">
        <w:t>configurability are directly linked to the quality of the teaching and educational experiences</w:t>
      </w:r>
      <w:r w:rsidR="00A97EF8">
        <w:t>”</w:t>
      </w:r>
      <w:r w:rsidR="00A97EF8" w:rsidRPr="00A97EF8">
        <w:t>.</w:t>
      </w:r>
      <w:r w:rsidR="00C341F6">
        <w:t xml:space="preserve"> The essence of flexibility in this context cannot be over-</w:t>
      </w:r>
      <w:proofErr w:type="spellStart"/>
      <w:r w:rsidR="00C341F6">
        <w:t>emphasised</w:t>
      </w:r>
      <w:proofErr w:type="spellEnd"/>
      <w:r w:rsidR="00F9186E">
        <w:t>. This is because l</w:t>
      </w:r>
      <w:r w:rsidR="00C341F6">
        <w:t xml:space="preserve">earners </w:t>
      </w:r>
      <w:r w:rsidR="00F9186E">
        <w:t>keep placing</w:t>
      </w:r>
      <w:r w:rsidR="00C341F6">
        <w:t xml:space="preserve"> more demands on the boundaries of flexibility in learning. According to </w:t>
      </w:r>
      <w:r w:rsidR="00444C98">
        <w:t xml:space="preserve">Collis &amp; </w:t>
      </w:r>
      <w:proofErr w:type="spellStart"/>
      <w:r w:rsidR="00444C98">
        <w:t>Moonen</w:t>
      </w:r>
      <w:proofErr w:type="spellEnd"/>
      <w:r w:rsidR="00444C98">
        <w:t xml:space="preserve"> (2001), the following are flexibility areas in teaching;</w:t>
      </w:r>
    </w:p>
    <w:p w:rsidR="00444C98" w:rsidRDefault="00444C98" w:rsidP="00444C98">
      <w:pPr>
        <w:pStyle w:val="ListParagraph"/>
        <w:numPr>
          <w:ilvl w:val="0"/>
          <w:numId w:val="18"/>
        </w:numPr>
      </w:pPr>
      <w:r>
        <w:lastRenderedPageBreak/>
        <w:t>Flexibility in time like finishing and starting a course</w:t>
      </w:r>
    </w:p>
    <w:p w:rsidR="00444C98" w:rsidRDefault="00444C98" w:rsidP="00444C98">
      <w:pPr>
        <w:pStyle w:val="ListParagraph"/>
        <w:numPr>
          <w:ilvl w:val="0"/>
          <w:numId w:val="18"/>
        </w:numPr>
      </w:pPr>
      <w:r>
        <w:t>Flexibility in content (like content sequencing)</w:t>
      </w:r>
    </w:p>
    <w:p w:rsidR="00444C98" w:rsidRDefault="00444C98" w:rsidP="00444C98">
      <w:pPr>
        <w:pStyle w:val="ListParagraph"/>
        <w:numPr>
          <w:ilvl w:val="0"/>
          <w:numId w:val="18"/>
        </w:numPr>
      </w:pPr>
      <w:r>
        <w:t>Flexibility in entry requirements</w:t>
      </w:r>
    </w:p>
    <w:p w:rsidR="00444C98" w:rsidRDefault="00444C98" w:rsidP="00444C98">
      <w:pPr>
        <w:pStyle w:val="ListParagraph"/>
        <w:numPr>
          <w:ilvl w:val="0"/>
          <w:numId w:val="18"/>
        </w:numPr>
      </w:pPr>
      <w:r>
        <w:t>Flexibility in instructional approach and resources</w:t>
      </w:r>
    </w:p>
    <w:p w:rsidR="00C341F6" w:rsidRDefault="00444C98" w:rsidP="00444C98">
      <w:pPr>
        <w:pStyle w:val="ListParagraph"/>
        <w:numPr>
          <w:ilvl w:val="0"/>
          <w:numId w:val="18"/>
        </w:numPr>
      </w:pPr>
      <w:r>
        <w:t>Flexibility in delivery and logistics</w:t>
      </w:r>
    </w:p>
    <w:p w:rsidR="00691E53" w:rsidRDefault="00444C98" w:rsidP="00444C98">
      <w:r>
        <w:t>It can be seen from the above that the ability to reconfigure technology is key to achieving most of the point listed.</w:t>
      </w:r>
      <w:r w:rsidR="00A70EBB">
        <w:t xml:space="preserve"> Flexibility also gives the learners access to a range of choices on “how”, “when” and “where” to learn. Such options correspond </w:t>
      </w:r>
      <w:r w:rsidR="00FC5E45">
        <w:t>with the present day learners who prefer to learn anywhere and everywhere</w:t>
      </w:r>
      <w:r w:rsidR="00A70EBB">
        <w:t>.</w:t>
      </w:r>
      <w:r w:rsidR="00DC1D90">
        <w:t xml:space="preserve"> This also allows us to cater for a wide range of </w:t>
      </w:r>
      <w:r w:rsidR="00FE5767">
        <w:t>learners</w:t>
      </w:r>
      <w:r w:rsidR="00DC1D90">
        <w:t xml:space="preserve"> posse</w:t>
      </w:r>
      <w:r w:rsidR="0045264F">
        <w:t>ss</w:t>
      </w:r>
      <w:r w:rsidR="00DC1D90">
        <w:t>ing diverse cultural backgrounds, learning styles and approaches.</w:t>
      </w:r>
      <w:r w:rsidR="00227003">
        <w:t xml:space="preserve"> A survey on “</w:t>
      </w:r>
      <w:r w:rsidR="00227003" w:rsidRPr="00227003">
        <w:t>Classroom Design and Technology Assessment</w:t>
      </w:r>
      <w:r w:rsidR="00227003">
        <w:t xml:space="preserve">” conducted by </w:t>
      </w:r>
      <w:r w:rsidR="003773E2">
        <w:t>O’Neill (</w:t>
      </w:r>
      <w:r w:rsidR="007B1EE5" w:rsidRPr="007B1EE5">
        <w:t>2009</w:t>
      </w:r>
      <w:r w:rsidR="003773E2">
        <w:t xml:space="preserve">) </w:t>
      </w:r>
      <w:r w:rsidR="00411363" w:rsidRPr="00411363">
        <w:t>show</w:t>
      </w:r>
      <w:r w:rsidR="00411363">
        <w:t>ed</w:t>
      </w:r>
      <w:r w:rsidR="00411363" w:rsidRPr="00411363">
        <w:t xml:space="preserve"> that </w:t>
      </w:r>
      <w:r w:rsidR="00411363">
        <w:t>“</w:t>
      </w:r>
      <w:r w:rsidR="00411363" w:rsidRPr="00411363">
        <w:t>the easier it is to modify classroom technology, the easier it is for faculty to communicate and collaborate with students and the better the image of the school with students</w:t>
      </w:r>
      <w:r w:rsidR="00411363">
        <w:t>”.</w:t>
      </w:r>
      <w:r w:rsidR="003B7FD6">
        <w:t xml:space="preserve"> The findings from the survey led to O’Neill recommending</w:t>
      </w:r>
      <w:r w:rsidR="008D1B91">
        <w:t xml:space="preserve"> the following in </w:t>
      </w:r>
      <w:proofErr w:type="spellStart"/>
      <w:r w:rsidR="008D1B91">
        <w:t>optimising</w:t>
      </w:r>
      <w:proofErr w:type="spellEnd"/>
      <w:r w:rsidR="008D1B91">
        <w:t xml:space="preserve"> </w:t>
      </w:r>
      <w:r w:rsidR="00190EF4">
        <w:t>flexibility of technology:</w:t>
      </w:r>
    </w:p>
    <w:p w:rsidR="00E027A5" w:rsidRDefault="000E19DF" w:rsidP="00E027A5">
      <w:pPr>
        <w:pStyle w:val="ListParagraph"/>
        <w:numPr>
          <w:ilvl w:val="0"/>
          <w:numId w:val="19"/>
        </w:numPr>
      </w:pPr>
      <w:r w:rsidRPr="00E027A5">
        <w:rPr>
          <w:b/>
        </w:rPr>
        <w:t>A Virtual World</w:t>
      </w:r>
      <w:r>
        <w:t xml:space="preserve">: </w:t>
      </w:r>
      <w:r w:rsidR="00E027A5">
        <w:t xml:space="preserve"> </w:t>
      </w:r>
      <w:r>
        <w:t>The technology provided to support learning in the classroom should be easily updated, accessible for all users, and have the capability of providing immediate learning opportunities for both students in the room as well as external participants who may be remotely logged in. It should accommodate both the virtual and physical worlds.</w:t>
      </w:r>
      <w:r w:rsidR="00E027A5">
        <w:br/>
      </w:r>
    </w:p>
    <w:p w:rsidR="000E19DF" w:rsidRDefault="000E19DF" w:rsidP="00E027A5">
      <w:pPr>
        <w:pStyle w:val="ListParagraph"/>
        <w:numPr>
          <w:ilvl w:val="0"/>
          <w:numId w:val="19"/>
        </w:numPr>
      </w:pPr>
      <w:r w:rsidRPr="00E027A5">
        <w:rPr>
          <w:b/>
        </w:rPr>
        <w:t>Maximize Safety</w:t>
      </w:r>
      <w:r>
        <w:t>: Ensure that technology devices and their input devices are specified and arranged to minimize awkward postures and support flow of teaching and learning tasks.</w:t>
      </w:r>
      <w:r w:rsidR="00E027A5">
        <w:br/>
      </w:r>
    </w:p>
    <w:p w:rsidR="00920DDF" w:rsidRDefault="000E19DF" w:rsidP="00444C98">
      <w:pPr>
        <w:pStyle w:val="ListParagraph"/>
        <w:numPr>
          <w:ilvl w:val="0"/>
          <w:numId w:val="19"/>
        </w:numPr>
      </w:pPr>
      <w:r w:rsidRPr="00B36CCE">
        <w:rPr>
          <w:b/>
        </w:rPr>
        <w:t>Zone the Technology</w:t>
      </w:r>
      <w:r>
        <w:t>: Consider placing whiteboards or other display technology at several locations within the classroom to suppor</w:t>
      </w:r>
      <w:r w:rsidR="00B36CCE">
        <w:t>t several concurrent activities.</w:t>
      </w:r>
    </w:p>
    <w:p w:rsidR="00D76280" w:rsidRDefault="00D76280" w:rsidP="00D76280"/>
    <w:p w:rsidR="00D76280" w:rsidRDefault="00D76280" w:rsidP="00D76280">
      <w:r>
        <w:t>[Would be nice if I can reproduce some diagrams to show space arrangement and reconfiguration]</w:t>
      </w:r>
    </w:p>
    <w:p w:rsidR="00D35000" w:rsidRDefault="00D35000" w:rsidP="00D76280"/>
    <w:p w:rsidR="00C0676F" w:rsidRDefault="00AC690F" w:rsidP="00C0676F">
      <w:r>
        <w:t xml:space="preserve">One thing to note here is that even though technology enhances learning, it can also constrain it by introducing distractions and obstacles to the learner if not carefully applied. </w:t>
      </w:r>
      <w:r w:rsidR="004273E1">
        <w:t xml:space="preserve">As such, I believe a balance is what is needed among the three factors listed by Oblinger and others. According to </w:t>
      </w:r>
      <w:proofErr w:type="spellStart"/>
      <w:r w:rsidR="004273E1">
        <w:t>Jonassen</w:t>
      </w:r>
      <w:proofErr w:type="spellEnd"/>
      <w:r w:rsidR="004273E1">
        <w:t xml:space="preserve"> &amp; Land (</w:t>
      </w:r>
      <w:r w:rsidR="004273E1" w:rsidRPr="004273E1">
        <w:t>2000</w:t>
      </w:r>
      <w:r w:rsidR="004273E1">
        <w:t>), “</w:t>
      </w:r>
      <w:r w:rsidR="00920DDF" w:rsidRPr="00920DDF">
        <w:t>Technology foundations determine what is technologically possible, but grounded practice requires determination of how capabilities should be exploited</w:t>
      </w:r>
      <w:r w:rsidR="004273E1">
        <w:t>”</w:t>
      </w:r>
      <w:r w:rsidR="00AE07E3">
        <w:t>.</w:t>
      </w:r>
    </w:p>
    <w:p w:rsidR="00243BC6" w:rsidRDefault="00243BC6" w:rsidP="00C0676F"/>
    <w:p w:rsidR="00C0676F" w:rsidRDefault="00C0676F" w:rsidP="00C0676F">
      <w:r>
        <w:t xml:space="preserve">The </w:t>
      </w:r>
      <w:r w:rsidR="00E15635">
        <w:t xml:space="preserve">current trends in learning space design show the following as </w:t>
      </w:r>
      <w:r>
        <w:t xml:space="preserve">desired characteristics of learning spaces according to </w:t>
      </w:r>
      <w:proofErr w:type="spellStart"/>
      <w:r w:rsidR="00243BC6">
        <w:t>Chism</w:t>
      </w:r>
      <w:proofErr w:type="spellEnd"/>
      <w:r w:rsidR="00243BC6">
        <w:t xml:space="preserve"> (2006</w:t>
      </w:r>
      <w:r w:rsidR="00D30B76">
        <w:t>)</w:t>
      </w:r>
      <w:r>
        <w:t>:</w:t>
      </w:r>
    </w:p>
    <w:p w:rsidR="00C0676F" w:rsidRDefault="00C0676F" w:rsidP="0066666B">
      <w:pPr>
        <w:pStyle w:val="ListParagraph"/>
        <w:numPr>
          <w:ilvl w:val="0"/>
          <w:numId w:val="20"/>
        </w:numPr>
      </w:pPr>
      <w:r>
        <w:t>Flexibility</w:t>
      </w:r>
    </w:p>
    <w:p w:rsidR="00C0676F" w:rsidRDefault="00C0676F" w:rsidP="0066666B">
      <w:pPr>
        <w:pStyle w:val="ListParagraph"/>
        <w:numPr>
          <w:ilvl w:val="0"/>
          <w:numId w:val="20"/>
        </w:numPr>
      </w:pPr>
      <w:r>
        <w:t>Comfort</w:t>
      </w:r>
    </w:p>
    <w:p w:rsidR="00C0676F" w:rsidRDefault="00C0676F" w:rsidP="0066666B">
      <w:pPr>
        <w:pStyle w:val="ListParagraph"/>
        <w:numPr>
          <w:ilvl w:val="0"/>
          <w:numId w:val="20"/>
        </w:numPr>
      </w:pPr>
      <w:r>
        <w:t xml:space="preserve">Sensory Simulation – </w:t>
      </w:r>
      <w:proofErr w:type="spellStart"/>
      <w:r>
        <w:t>Colours</w:t>
      </w:r>
      <w:proofErr w:type="spellEnd"/>
      <w:r>
        <w:t>, Lighting, Ambience</w:t>
      </w:r>
    </w:p>
    <w:p w:rsidR="009A514F" w:rsidRDefault="009A514F" w:rsidP="0066666B">
      <w:pPr>
        <w:pStyle w:val="ListParagraph"/>
        <w:numPr>
          <w:ilvl w:val="0"/>
          <w:numId w:val="20"/>
        </w:numPr>
      </w:pPr>
      <w:r>
        <w:t>Technology Support and</w:t>
      </w:r>
    </w:p>
    <w:p w:rsidR="00EF223F" w:rsidRDefault="00C0676F" w:rsidP="0066666B">
      <w:pPr>
        <w:pStyle w:val="ListParagraph"/>
        <w:numPr>
          <w:ilvl w:val="0"/>
          <w:numId w:val="20"/>
        </w:numPr>
      </w:pPr>
      <w:r>
        <w:lastRenderedPageBreak/>
        <w:t>Decentredness</w:t>
      </w:r>
    </w:p>
    <w:p w:rsidR="00A86AE8" w:rsidRDefault="00EF223F" w:rsidP="00EF223F">
      <w:r w:rsidRPr="00EF223F">
        <w:t xml:space="preserve">A flexible learning space </w:t>
      </w:r>
      <w:r w:rsidR="009B3173">
        <w:t>“</w:t>
      </w:r>
      <w:r w:rsidRPr="00EF223F">
        <w:t>better enables innovative approaches to teaching and learning when compared to the traditional classroom</w:t>
      </w:r>
      <w:r>
        <w:t>” (</w:t>
      </w:r>
      <w:r w:rsidRPr="00EF223F">
        <w:t>Neill &amp; Etheridge, 2008</w:t>
      </w:r>
      <w:r>
        <w:t>)</w:t>
      </w:r>
      <w:r w:rsidRPr="00EF223F">
        <w:t>.</w:t>
      </w:r>
      <w:r w:rsidR="00E23509">
        <w:t xml:space="preserve"> With the right approach, “</w:t>
      </w:r>
      <w:r w:rsidR="00E23509" w:rsidRPr="00E23509">
        <w:t>the entire campus can become a learning space</w:t>
      </w:r>
      <w:r w:rsidR="00E23509">
        <w:t>” (</w:t>
      </w:r>
      <w:r w:rsidR="00671BD2" w:rsidRPr="00671BD2">
        <w:t>Mitchell, 2004</w:t>
      </w:r>
      <w:r w:rsidR="00E23509">
        <w:t>).</w:t>
      </w:r>
      <w:r w:rsidR="00A36441">
        <w:t xml:space="preserve"> The 3 trends discussed here underlie this emerging reality (Brown &amp; Long, 2005) while the desired characteristics stated above are the features these trends would produce to support active, participatory and experiential learning. </w:t>
      </w:r>
    </w:p>
    <w:p w:rsidR="008F6CAE" w:rsidRDefault="008F6CAE" w:rsidP="00EF223F"/>
    <w:p w:rsidR="00672251" w:rsidRDefault="00E560C2" w:rsidP="00992583">
      <w:r>
        <w:t>[[</w:t>
      </w:r>
      <w:r w:rsidR="008F6CAE">
        <w:t>A combination of what see chrome for the graph and use wisely</w:t>
      </w:r>
      <w:r w:rsidR="00BA481D">
        <w:t>, Also from PDF maximizing flexibility and learning</w:t>
      </w:r>
      <w:r>
        <w:t>]]</w:t>
      </w:r>
    </w:p>
    <w:p w:rsidR="009B7378" w:rsidRDefault="009B7378" w:rsidP="00992583"/>
    <w:p w:rsidR="00672251" w:rsidRDefault="009946BD" w:rsidP="009946BD">
      <w:pPr>
        <w:pStyle w:val="Heading2"/>
      </w:pPr>
      <w:bookmarkStart w:id="14" w:name="_Toc291701173"/>
      <w:r>
        <w:t>2.</w:t>
      </w:r>
      <w:r w:rsidR="00DE70A0">
        <w:t>7</w:t>
      </w:r>
      <w:r>
        <w:t xml:space="preserve"> </w:t>
      </w:r>
      <w:r w:rsidR="00672251">
        <w:t>VIRTUAL LEARNING SPACES</w:t>
      </w:r>
      <w:bookmarkEnd w:id="14"/>
    </w:p>
    <w:p w:rsidR="00026D91" w:rsidRDefault="00026D91" w:rsidP="00992583">
      <w:r>
        <w:t xml:space="preserve">Enough diagrams to reproduce @ </w:t>
      </w:r>
      <w:hyperlink r:id="rId13" w:history="1">
        <w:r>
          <w:rPr>
            <w:rStyle w:val="Hyperlink"/>
          </w:rPr>
          <w:t>http://www.leeds.ac.uk/educol/documents/00001651.htm</w:t>
        </w:r>
      </w:hyperlink>
    </w:p>
    <w:p w:rsidR="00140E5D" w:rsidRDefault="004845F8" w:rsidP="00992583">
      <w:r>
        <w:t xml:space="preserve">While physical spaces are tangible and fixed in time and space, virtual learning spaces </w:t>
      </w:r>
      <w:r w:rsidR="00A419BD">
        <w:t>is the direct opposite</w:t>
      </w:r>
      <w:r>
        <w:t xml:space="preserve">. </w:t>
      </w:r>
      <w:r w:rsidR="00191C02">
        <w:t xml:space="preserve">Also, whereas physical spaces exist around us, virtual spaces exist on machines and devices. Arguably, </w:t>
      </w:r>
      <w:r w:rsidR="00075842">
        <w:t xml:space="preserve">for the modern day learner, </w:t>
      </w:r>
      <w:r w:rsidR="00191C02">
        <w:t>more learning happens on virtual spaces than on physical space</w:t>
      </w:r>
      <w:r w:rsidR="0001379D">
        <w:t>s</w:t>
      </w:r>
      <w:r w:rsidR="00075842">
        <w:t>.</w:t>
      </w:r>
      <w:r w:rsidR="00191C02">
        <w:t xml:space="preserve"> </w:t>
      </w:r>
      <w:r w:rsidR="00140E5D">
        <w:t>Virtual learning space</w:t>
      </w:r>
      <w:r>
        <w:t xml:space="preserve">s </w:t>
      </w:r>
      <w:r w:rsidR="00A419BD">
        <w:t xml:space="preserve">are </w:t>
      </w:r>
      <w:r w:rsidR="00C34EFA">
        <w:t xml:space="preserve">the direct </w:t>
      </w:r>
      <w:proofErr w:type="spellStart"/>
      <w:r w:rsidR="00C34EFA">
        <w:t>offsprings</w:t>
      </w:r>
      <w:proofErr w:type="spellEnd"/>
      <w:r w:rsidR="00C34EFA">
        <w:t xml:space="preserve"> of the intercourse between technology and learning. </w:t>
      </w:r>
    </w:p>
    <w:p w:rsidR="00B10679" w:rsidRDefault="00140E5D" w:rsidP="00B10679">
      <w:r>
        <w:t>As a reminder, I would like to bring to your notice as discussed previously that the term “Virtual Learning Space” doesn’t in any way suggest that the “learning” is virtual and not original or authentic.</w:t>
      </w:r>
      <w:r w:rsidR="00371876">
        <w:t xml:space="preserve"> I earlier posited that I would preferably refer to it as “Virtual Spaces for Learning” but </w:t>
      </w:r>
      <w:r w:rsidR="00B80969">
        <w:t>for purposes of consistency</w:t>
      </w:r>
      <w:r w:rsidR="00371876">
        <w:t xml:space="preserve"> with </w:t>
      </w:r>
      <w:r w:rsidR="00603E5E">
        <w:t xml:space="preserve">the literature, </w:t>
      </w:r>
      <w:r w:rsidR="00371876">
        <w:t>“Virtual Learning Spaces”. Please not</w:t>
      </w:r>
      <w:r w:rsidR="008C48D9">
        <w:t>e</w:t>
      </w:r>
      <w:r w:rsidR="00371876">
        <w:t xml:space="preserve"> that it is the “environment” that is virtual</w:t>
      </w:r>
      <w:r w:rsidR="00BC203E">
        <w:t xml:space="preserve">, </w:t>
      </w:r>
      <w:r w:rsidR="00371876">
        <w:t>not the learning.</w:t>
      </w:r>
      <w:r w:rsidR="00144594">
        <w:t xml:space="preserve"> Virtual Learning Space</w:t>
      </w:r>
      <w:r w:rsidR="00841B9A">
        <w:t xml:space="preserve"> is more commonly known as Virtual Learning Environment (VLE). </w:t>
      </w:r>
      <w:r w:rsidR="00600664">
        <w:t xml:space="preserve"> While there is no single definition for a virtual learning space, most writers </w:t>
      </w:r>
      <w:r w:rsidR="00144594">
        <w:t xml:space="preserve">define them by </w:t>
      </w:r>
      <w:r w:rsidR="00600664">
        <w:t>specifying their purpose, components and characteristics. This is not surprising considering the fact that virtual learning spaces are relatively new and changing rapidly, expanding to include new concepts and triggering the discovery of new concepts themselves.</w:t>
      </w:r>
      <w:r w:rsidR="005D2EDF">
        <w:t xml:space="preserve"> Most writers agree that virtual learning spaces are </w:t>
      </w:r>
      <w:r w:rsidR="00DC4DB8">
        <w:t>“</w:t>
      </w:r>
      <w:r w:rsidR="005D2EDF">
        <w:rPr>
          <w:b/>
        </w:rPr>
        <w:t>designed</w:t>
      </w:r>
      <w:r w:rsidR="00B83C22">
        <w:t>”</w:t>
      </w:r>
      <w:r w:rsidR="005D2EDF">
        <w:t xml:space="preserve"> to support and enhance learning</w:t>
      </w:r>
      <w:r w:rsidR="005A18CF">
        <w:t xml:space="preserve"> through the use of</w:t>
      </w:r>
      <w:r w:rsidR="002A52E8">
        <w:t xml:space="preserve"> computers, multi-media devices, </w:t>
      </w:r>
      <w:r w:rsidR="005A18CF">
        <w:t>mobile devices</w:t>
      </w:r>
      <w:r w:rsidR="002A52E8">
        <w:t xml:space="preserve"> and other technology based tools.</w:t>
      </w:r>
      <w:r w:rsidR="00C02434">
        <w:t xml:space="preserve"> </w:t>
      </w:r>
      <w:r w:rsidR="00CA6DB4">
        <w:t>According</w:t>
      </w:r>
      <w:r w:rsidR="00B10679">
        <w:t xml:space="preserve"> </w:t>
      </w:r>
      <w:r w:rsidR="00CA6DB4">
        <w:t xml:space="preserve">to </w:t>
      </w:r>
      <w:proofErr w:type="spellStart"/>
      <w:r w:rsidR="00B10679">
        <w:t>Dillen</w:t>
      </w:r>
      <w:r w:rsidR="00845205">
        <w:t>bourg</w:t>
      </w:r>
      <w:proofErr w:type="spellEnd"/>
      <w:r w:rsidR="00845205">
        <w:t xml:space="preserve">, Schneider &amp; </w:t>
      </w:r>
      <w:proofErr w:type="spellStart"/>
      <w:r w:rsidR="00845205">
        <w:t>Synteta</w:t>
      </w:r>
      <w:proofErr w:type="spellEnd"/>
      <w:r w:rsidR="00845205">
        <w:t xml:space="preserve"> (2002</w:t>
      </w:r>
      <w:r w:rsidR="00B10679">
        <w:t>)</w:t>
      </w:r>
    </w:p>
    <w:p w:rsidR="00B10679" w:rsidRDefault="00B10679" w:rsidP="0083697E">
      <w:pPr>
        <w:pStyle w:val="ListParagraph"/>
        <w:numPr>
          <w:ilvl w:val="0"/>
          <w:numId w:val="22"/>
        </w:numPr>
      </w:pPr>
      <w:r>
        <w:t>A virtual learning environment is a designed information space.</w:t>
      </w:r>
    </w:p>
    <w:p w:rsidR="00B10679" w:rsidRDefault="00B10679" w:rsidP="0083697E">
      <w:pPr>
        <w:pStyle w:val="ListParagraph"/>
        <w:numPr>
          <w:ilvl w:val="0"/>
          <w:numId w:val="22"/>
        </w:numPr>
      </w:pPr>
      <w:r>
        <w:t>A virtual learning environment is a social space: educational interactions occur in the environment, turning spaces into places.</w:t>
      </w:r>
    </w:p>
    <w:p w:rsidR="00B10679" w:rsidRDefault="00B10679" w:rsidP="0083697E">
      <w:pPr>
        <w:pStyle w:val="ListParagraph"/>
        <w:numPr>
          <w:ilvl w:val="0"/>
          <w:numId w:val="22"/>
        </w:numPr>
      </w:pPr>
      <w:r>
        <w:t>The virtual space is explicitly represented: the representation of this information/social space can vary from text to 3D immersive worlds.</w:t>
      </w:r>
    </w:p>
    <w:p w:rsidR="00B10679" w:rsidRDefault="00B10679" w:rsidP="0083697E">
      <w:pPr>
        <w:pStyle w:val="ListParagraph"/>
        <w:numPr>
          <w:ilvl w:val="0"/>
          <w:numId w:val="22"/>
        </w:numPr>
      </w:pPr>
      <w:r>
        <w:t>Students are not only active, but also actors: they co-construct the virtual space.</w:t>
      </w:r>
    </w:p>
    <w:p w:rsidR="00B10679" w:rsidRDefault="00B10679" w:rsidP="0083697E">
      <w:pPr>
        <w:pStyle w:val="ListParagraph"/>
        <w:numPr>
          <w:ilvl w:val="0"/>
          <w:numId w:val="22"/>
        </w:numPr>
      </w:pPr>
      <w:r>
        <w:t>Virtual learning environments are not restricted to distance education: they also enrich classroom activities.</w:t>
      </w:r>
    </w:p>
    <w:p w:rsidR="00B10679" w:rsidRDefault="00B10679" w:rsidP="0083697E">
      <w:pPr>
        <w:pStyle w:val="ListParagraph"/>
        <w:numPr>
          <w:ilvl w:val="0"/>
          <w:numId w:val="22"/>
        </w:numPr>
      </w:pPr>
      <w:r>
        <w:t>Virtual learning environments integrate heterogeneous technologies and multiple pedagogical approaches.</w:t>
      </w:r>
    </w:p>
    <w:p w:rsidR="00B10679" w:rsidRPr="005D2EDF" w:rsidRDefault="00B10679" w:rsidP="0083697E">
      <w:pPr>
        <w:pStyle w:val="ListParagraph"/>
        <w:numPr>
          <w:ilvl w:val="0"/>
          <w:numId w:val="22"/>
        </w:numPr>
      </w:pPr>
      <w:r>
        <w:t>Most virtual environments overlap with physical environments.</w:t>
      </w:r>
    </w:p>
    <w:p w:rsidR="00C473CA" w:rsidRDefault="00D92323" w:rsidP="00992583">
      <w:r>
        <w:lastRenderedPageBreak/>
        <w:t xml:space="preserve">A good example of a Virtual </w:t>
      </w:r>
      <w:r w:rsidR="002C6313">
        <w:t>Environment</w:t>
      </w:r>
      <w:r>
        <w:t xml:space="preserve"> that meets most of the defining characteristics listed </w:t>
      </w:r>
      <w:proofErr w:type="gramStart"/>
      <w:r>
        <w:t>above,</w:t>
      </w:r>
      <w:proofErr w:type="gramEnd"/>
      <w:r>
        <w:t xml:space="preserve"> is “Second Life”.</w:t>
      </w:r>
      <w:r w:rsidR="0059231B">
        <w:t xml:space="preserve"> Second Life is </w:t>
      </w:r>
      <w:r w:rsidR="002C6313">
        <w:t>a very</w:t>
      </w:r>
      <w:r w:rsidR="0059231B">
        <w:t xml:space="preserve"> popular virtual world and has been used by many institutions for teaching and learning purposes.</w:t>
      </w:r>
      <w:r w:rsidR="008F15D9">
        <w:t xml:space="preserve"> “It is designed to support creativity, collaboration, commerce and entertainment” (</w:t>
      </w:r>
      <w:proofErr w:type="spellStart"/>
      <w:r w:rsidR="00086CAC">
        <w:t>Graetz</w:t>
      </w:r>
      <w:proofErr w:type="spellEnd"/>
      <w:r w:rsidR="00086CAC">
        <w:t>, 2006</w:t>
      </w:r>
      <w:r w:rsidR="008F15D9">
        <w:t>)</w:t>
      </w:r>
      <w:r w:rsidR="00AD040C">
        <w:t>.</w:t>
      </w:r>
    </w:p>
    <w:p w:rsidR="00D92323" w:rsidRDefault="00C473CA" w:rsidP="00992583">
      <w:r>
        <w:t>[[Remove for now, augment and use later -</w:t>
      </w:r>
      <w:r w:rsidR="005E0420">
        <w:t xml:space="preserve"> Other examples of VLEs include….. etc.</w:t>
      </w:r>
      <w:r>
        <w:t>]]</w:t>
      </w:r>
    </w:p>
    <w:p w:rsidR="00B1186B" w:rsidRDefault="00E1778F" w:rsidP="00992583">
      <w:r>
        <w:t xml:space="preserve">It seems to me that </w:t>
      </w:r>
      <w:r w:rsidR="00DC59DC">
        <w:t xml:space="preserve">while </w:t>
      </w:r>
      <w:r>
        <w:t>enough attention has been appor</w:t>
      </w:r>
      <w:r w:rsidR="00DC59DC">
        <w:t xml:space="preserve">tioned to physical space design, there has been </w:t>
      </w:r>
      <w:r>
        <w:t xml:space="preserve">little focus on Virtual Spaces. This is bad as the </w:t>
      </w:r>
      <w:r w:rsidR="00751571">
        <w:t>“</w:t>
      </w:r>
      <w:proofErr w:type="spellStart"/>
      <w:r>
        <w:t>net</w:t>
      </w:r>
      <w:proofErr w:type="spellEnd"/>
      <w:r>
        <w:t xml:space="preserve"> generation</w:t>
      </w:r>
      <w:r w:rsidR="004E2DDD">
        <w:t xml:space="preserve"> learners</w:t>
      </w:r>
      <w:r w:rsidR="00751571">
        <w:t>”</w:t>
      </w:r>
      <w:r>
        <w:t xml:space="preserve"> are virtual space </w:t>
      </w:r>
      <w:r w:rsidR="006B702D">
        <w:t xml:space="preserve">natives </w:t>
      </w:r>
      <w:r w:rsidR="004D463A">
        <w:t>who</w:t>
      </w:r>
      <w:r w:rsidR="006B702D">
        <w:t xml:space="preserve"> “spend an increasing amount of their time peering at computer screens” (</w:t>
      </w:r>
      <w:proofErr w:type="spellStart"/>
      <w:r w:rsidR="00296C40" w:rsidRPr="00296C40">
        <w:t>Graetz</w:t>
      </w:r>
      <w:proofErr w:type="spellEnd"/>
      <w:r w:rsidR="000E223A">
        <w:t>, 2006</w:t>
      </w:r>
      <w:r w:rsidR="006B702D">
        <w:t>)</w:t>
      </w:r>
      <w:r>
        <w:t>.</w:t>
      </w:r>
      <w:r w:rsidR="00C0245B">
        <w:t xml:space="preserve"> Designing Virtual Spaces is however not </w:t>
      </w:r>
      <w:proofErr w:type="gramStart"/>
      <w:r w:rsidR="00C0245B">
        <w:t>rocket science</w:t>
      </w:r>
      <w:proofErr w:type="gramEnd"/>
      <w:r w:rsidR="00C0245B">
        <w:t xml:space="preserve">. According to </w:t>
      </w:r>
      <w:proofErr w:type="spellStart"/>
      <w:r w:rsidR="00C0245B">
        <w:t>Graetz</w:t>
      </w:r>
      <w:proofErr w:type="spellEnd"/>
      <w:r w:rsidR="00C0245B">
        <w:t xml:space="preserve"> (200</w:t>
      </w:r>
      <w:r w:rsidR="000E223A">
        <w:t>6</w:t>
      </w:r>
      <w:r w:rsidR="00C0245B">
        <w:t>), “virtual environments have physical characteristics that are just as real as those of a dormitory room or a brick-and-mortar classroom”. It follows therefore that similar trends discussed above for learning space design which have been applied to a greater extent in designing physical spaces can be adapted for designing virtual spaces</w:t>
      </w:r>
      <w:r w:rsidR="00FD5694">
        <w:t>.</w:t>
      </w:r>
    </w:p>
    <w:p w:rsidR="00F02B22" w:rsidRDefault="00190BD4" w:rsidP="00F02B22">
      <w:r>
        <w:t xml:space="preserve">Virtual Spaces are continually being improved to support active, collaborative and experiential learning. The goal in improving virtual spaces is not to use them as replacements for physical spaces as some might </w:t>
      </w:r>
      <w:r w:rsidR="00050E1B">
        <w:t xml:space="preserve">wrongly </w:t>
      </w:r>
      <w:r>
        <w:t>envisage, rather both spaces are meant to be complementary.</w:t>
      </w:r>
      <w:r w:rsidR="00050E1B">
        <w:t xml:space="preserve"> As </w:t>
      </w:r>
      <w:proofErr w:type="spellStart"/>
      <w:r w:rsidR="00050E1B">
        <w:t>Graetz</w:t>
      </w:r>
      <w:proofErr w:type="spellEnd"/>
      <w:r w:rsidR="00050E1B">
        <w:t xml:space="preserve"> (2006</w:t>
      </w:r>
      <w:r w:rsidR="00F02B22">
        <w:t>) puts it,</w:t>
      </w:r>
    </w:p>
    <w:p w:rsidR="0092033D" w:rsidRDefault="0092033D" w:rsidP="00F02B22"/>
    <w:p w:rsidR="00190BD4" w:rsidRDefault="00F02B22" w:rsidP="00F02B22">
      <w:r>
        <w:t>“</w:t>
      </w:r>
      <w:r w:rsidR="00050E1B">
        <w:t>Campuses</w:t>
      </w:r>
      <w:r>
        <w:t xml:space="preserve"> can expect the boundaries between virtual and brick-and-mortar learning environments to continue to blur. Students and instructors will need access to their virtual learning environments while seated in their brick-and-mortar classrooms”.</w:t>
      </w:r>
    </w:p>
    <w:p w:rsidR="00BC3B00" w:rsidRDefault="00BC3B00" w:rsidP="00F02B22"/>
    <w:p w:rsidR="00BC3B00" w:rsidRDefault="00050E1B" w:rsidP="00F02B22">
      <w:proofErr w:type="spellStart"/>
      <w:r>
        <w:t>Graetz</w:t>
      </w:r>
      <w:proofErr w:type="spellEnd"/>
      <w:r>
        <w:t xml:space="preserve"> (2006</w:t>
      </w:r>
      <w:r w:rsidR="00947E1F">
        <w:t>) went ahead to state that learning institutions should accept that virtual spaces are actually classroom and as such apply the same care and considerations in designing and supporting them just as they do for physical spaces.</w:t>
      </w:r>
      <w:r w:rsidR="00E85755">
        <w:t xml:space="preserve"> </w:t>
      </w:r>
      <w:r>
        <w:t>He</w:t>
      </w:r>
      <w:r w:rsidR="00E85755">
        <w:t xml:space="preserve"> also considers “usability of these virtual spaces” as being of utmost importance. Using the popular definition model for usability, </w:t>
      </w:r>
      <w:proofErr w:type="spellStart"/>
      <w:r w:rsidR="00E85755">
        <w:t>Graetz</w:t>
      </w:r>
      <w:proofErr w:type="spellEnd"/>
      <w:r w:rsidR="00E85755">
        <w:t xml:space="preserve"> identifies five criteria for defining a usable system namely, </w:t>
      </w:r>
      <w:proofErr w:type="spellStart"/>
      <w:r w:rsidR="00E85755">
        <w:t>Learnability</w:t>
      </w:r>
      <w:proofErr w:type="spellEnd"/>
      <w:r w:rsidR="00E85755">
        <w:t xml:space="preserve">, Efficiency, </w:t>
      </w:r>
      <w:proofErr w:type="spellStart"/>
      <w:r w:rsidR="00E85755">
        <w:t>Memorability</w:t>
      </w:r>
      <w:proofErr w:type="spellEnd"/>
      <w:r w:rsidR="00E85755">
        <w:t>, Errors and Satisfaction. The issue of usability of learning spaces is what we turn our attention to next.</w:t>
      </w:r>
    </w:p>
    <w:p w:rsidR="003A01B4" w:rsidRDefault="003A01B4" w:rsidP="00992583"/>
    <w:p w:rsidR="006E797E" w:rsidRDefault="00BF6024" w:rsidP="001B1EF7">
      <w:pPr>
        <w:pStyle w:val="Heading2"/>
      </w:pPr>
      <w:bookmarkStart w:id="15" w:name="_Toc291701174"/>
      <w:r>
        <w:t>2.</w:t>
      </w:r>
      <w:r w:rsidR="00DE70A0">
        <w:t>8</w:t>
      </w:r>
      <w:r>
        <w:t xml:space="preserve"> </w:t>
      </w:r>
      <w:r w:rsidR="006E797E">
        <w:t>USABILITY OF LEARNING SPACES</w:t>
      </w:r>
      <w:bookmarkEnd w:id="15"/>
    </w:p>
    <w:p w:rsidR="009018BA" w:rsidRDefault="009018BA" w:rsidP="00992583"/>
    <w:p w:rsidR="00E97E88" w:rsidRDefault="00E921F0" w:rsidP="00992583">
      <w:r>
        <w:t>Usability</w:t>
      </w:r>
      <w:r w:rsidR="00930D34" w:rsidRPr="00930D34">
        <w:t xml:space="preserve"> is</w:t>
      </w:r>
      <w:r>
        <w:t xml:space="preserve"> defined as</w:t>
      </w:r>
      <w:r w:rsidR="00930D34" w:rsidRPr="00930D34">
        <w:t xml:space="preserve"> "the extent to which a product can be used by specified users to achieve specified goals with effectiveness, efficiency, and satisfaction in a specified context of use”</w:t>
      </w:r>
      <w:r w:rsidR="001C7CED">
        <w:t xml:space="preserve"> </w:t>
      </w:r>
      <w:r w:rsidR="001C7CED" w:rsidRPr="00930D34">
        <w:t>(</w:t>
      </w:r>
      <w:r w:rsidR="001C7CED" w:rsidRPr="006A4C4A">
        <w:t>ISO 9241-151, 2008</w:t>
      </w:r>
      <w:r w:rsidR="001C7CED" w:rsidRPr="00930D34">
        <w:t>)</w:t>
      </w:r>
      <w:r w:rsidR="00930D34" w:rsidRPr="00930D34">
        <w:t>.</w:t>
      </w:r>
      <w:r w:rsidR="00E63616">
        <w:t xml:space="preserve"> This is a somewhat high level definition which will be broken down as we proceed.</w:t>
      </w:r>
      <w:r w:rsidR="00BE1301">
        <w:t xml:space="preserve"> Usability is a “Quality”</w:t>
      </w:r>
      <w:r w:rsidR="009672D3">
        <w:t xml:space="preserve"> attribute and therefore cannot be defined by a single sentence. In order to define clearly what usability implies in any context, some form of concrete criteria</w:t>
      </w:r>
      <w:r w:rsidR="00A730ED">
        <w:t xml:space="preserve"> or attributes</w:t>
      </w:r>
      <w:r w:rsidR="009672D3">
        <w:t xml:space="preserve"> must be defined through </w:t>
      </w:r>
      <w:r w:rsidR="00024EDD">
        <w:t xml:space="preserve">which usability can be </w:t>
      </w:r>
      <w:proofErr w:type="gramStart"/>
      <w:r w:rsidR="00024EDD">
        <w:t>measured.</w:t>
      </w:r>
      <w:proofErr w:type="gramEnd"/>
      <w:r w:rsidR="00463C63">
        <w:t xml:space="preserve"> A popular model for doing this is based on five quality components or criteria listed as follows:</w:t>
      </w:r>
    </w:p>
    <w:p w:rsidR="00463C63" w:rsidRDefault="005170D2" w:rsidP="005170D2">
      <w:pPr>
        <w:pStyle w:val="ListParagraph"/>
        <w:numPr>
          <w:ilvl w:val="0"/>
          <w:numId w:val="8"/>
        </w:numPr>
      </w:pPr>
      <w:r>
        <w:lastRenderedPageBreak/>
        <w:t>LEARNABILITY</w:t>
      </w:r>
    </w:p>
    <w:p w:rsidR="00D92DE4" w:rsidRDefault="00D92DE4" w:rsidP="005170D2">
      <w:pPr>
        <w:pStyle w:val="ListParagraph"/>
        <w:numPr>
          <w:ilvl w:val="0"/>
          <w:numId w:val="8"/>
        </w:numPr>
      </w:pPr>
      <w:r>
        <w:t>EFFICIENCY</w:t>
      </w:r>
    </w:p>
    <w:p w:rsidR="00D92DE4" w:rsidRDefault="00D92DE4" w:rsidP="005170D2">
      <w:pPr>
        <w:pStyle w:val="ListParagraph"/>
        <w:numPr>
          <w:ilvl w:val="0"/>
          <w:numId w:val="8"/>
        </w:numPr>
      </w:pPr>
      <w:r>
        <w:t>MEMORABILITY</w:t>
      </w:r>
    </w:p>
    <w:p w:rsidR="00D92DE4" w:rsidRDefault="00D92DE4" w:rsidP="005170D2">
      <w:pPr>
        <w:pStyle w:val="ListParagraph"/>
        <w:numPr>
          <w:ilvl w:val="0"/>
          <w:numId w:val="8"/>
        </w:numPr>
      </w:pPr>
      <w:r>
        <w:t>ERRORS</w:t>
      </w:r>
    </w:p>
    <w:p w:rsidR="00D92DE4" w:rsidRDefault="00D92DE4" w:rsidP="005170D2">
      <w:pPr>
        <w:pStyle w:val="ListParagraph"/>
        <w:numPr>
          <w:ilvl w:val="0"/>
          <w:numId w:val="8"/>
        </w:numPr>
      </w:pPr>
      <w:r>
        <w:t>SATISFACTION</w:t>
      </w:r>
    </w:p>
    <w:p w:rsidR="00C40979" w:rsidRDefault="00C40979" w:rsidP="00C40979">
      <w:r>
        <w:t xml:space="preserve">[Can I squeeze in a diagram here to capture these five </w:t>
      </w:r>
      <w:proofErr w:type="spellStart"/>
      <w:proofErr w:type="gramStart"/>
      <w:r>
        <w:t>pentagorians</w:t>
      </w:r>
      <w:proofErr w:type="spellEnd"/>
      <w:proofErr w:type="gramEnd"/>
      <w:r>
        <w:t>]</w:t>
      </w:r>
    </w:p>
    <w:p w:rsidR="007358E8" w:rsidRDefault="007358E8" w:rsidP="00C40979">
      <w:proofErr w:type="spellStart"/>
      <w:r>
        <w:t>Jakob</w:t>
      </w:r>
      <w:proofErr w:type="spellEnd"/>
      <w:r>
        <w:t xml:space="preserve"> Nielsen is basically a household name when it comes to usability engineering so we turn to him to get a clear picture of what </w:t>
      </w:r>
      <w:r w:rsidR="00024EDD">
        <w:t xml:space="preserve">the </w:t>
      </w:r>
      <w:r>
        <w:t xml:space="preserve">five criteria </w:t>
      </w:r>
      <w:r w:rsidR="009F63AC">
        <w:t xml:space="preserve">listed </w:t>
      </w:r>
      <w:r>
        <w:t>above implies, briefly. However, before we focus on applying meaning to the attributes, we pause to note that usability itself is a “narrow concern compared to the larger issue of system acceptability” (Nielsen</w:t>
      </w:r>
      <w:proofErr w:type="gramStart"/>
      <w:r>
        <w:t>,  1993</w:t>
      </w:r>
      <w:proofErr w:type="gramEnd"/>
      <w:r>
        <w:t>).</w:t>
      </w:r>
      <w:r w:rsidR="00E90CA8">
        <w:t xml:space="preserve"> The diagram below shows the position of usability with regards to system acceptability.</w:t>
      </w:r>
    </w:p>
    <w:p w:rsidR="00C74508" w:rsidRDefault="00C74508" w:rsidP="00C40979"/>
    <w:p w:rsidR="00C74508" w:rsidRDefault="00C01D5C" w:rsidP="00C40979">
      <w:r>
        <w:t>[[</w:t>
      </w:r>
      <w:r w:rsidR="00C74508">
        <w:t>Diagram Here from Nielsen p.25</w:t>
      </w:r>
      <w:r>
        <w:t>]]</w:t>
      </w:r>
    </w:p>
    <w:p w:rsidR="00C01D5C" w:rsidRDefault="00C01D5C" w:rsidP="00C40979"/>
    <w:p w:rsidR="00207653" w:rsidRDefault="00207653" w:rsidP="00C40979">
      <w:r>
        <w:t>System acceptability according to Nielsen (1993</w:t>
      </w:r>
      <w:r w:rsidR="003213A7">
        <w:t>)</w:t>
      </w:r>
      <w:r>
        <w:t xml:space="preserve"> “is the question of whether the system is good enough to satisfy all the needs and requirements of the users and other potential stakeholders.” I must quickly add here that such a system that would be able to “satisfy all”, would be a utopia. Usually, there is an acceptable level of satisfaction that a system is required to meet.</w:t>
      </w:r>
      <w:r w:rsidR="00873F07">
        <w:t xml:space="preserve"> </w:t>
      </w:r>
      <w:r w:rsidR="00E104C9">
        <w:t xml:space="preserve">In the framework of social acceptability proposed by Nielsen and corroborated by </w:t>
      </w:r>
      <w:r w:rsidR="00E104C9" w:rsidRPr="00E104C9">
        <w:t xml:space="preserve">Ben </w:t>
      </w:r>
      <w:proofErr w:type="spellStart"/>
      <w:r w:rsidR="00E104C9" w:rsidRPr="00E104C9">
        <w:t>Shneiderman</w:t>
      </w:r>
      <w:proofErr w:type="spellEnd"/>
      <w:r w:rsidR="00E104C9">
        <w:t xml:space="preserve"> (</w:t>
      </w:r>
      <w:r w:rsidR="00CC1668">
        <w:t>1980</w:t>
      </w:r>
      <w:r w:rsidR="00735F44">
        <w:t>)</w:t>
      </w:r>
      <w:r w:rsidR="00E104C9">
        <w:t>, Usability, is a defining component of “Usefulness” and is composed of the five attribute identified above which are described below:</w:t>
      </w:r>
    </w:p>
    <w:p w:rsidR="00873F07" w:rsidRDefault="00873F07" w:rsidP="00873F07">
      <w:pPr>
        <w:pStyle w:val="ListParagraph"/>
        <w:numPr>
          <w:ilvl w:val="0"/>
          <w:numId w:val="8"/>
        </w:numPr>
      </w:pPr>
      <w:r>
        <w:t>LEARNABILITY</w:t>
      </w:r>
      <w:r w:rsidR="00D8358F">
        <w:t xml:space="preserve">: </w:t>
      </w:r>
      <w:r w:rsidR="00D425A5">
        <w:t xml:space="preserve"> How easy it is for the user to accomplish the basic task on first attempt. According to Nielsen (1993), “The system should be easy to learn so that the user can rapidly start getting some work done with it”.</w:t>
      </w:r>
    </w:p>
    <w:p w:rsidR="00873F07" w:rsidRDefault="00873F07" w:rsidP="00873F07">
      <w:pPr>
        <w:pStyle w:val="ListParagraph"/>
        <w:numPr>
          <w:ilvl w:val="0"/>
          <w:numId w:val="8"/>
        </w:numPr>
      </w:pPr>
      <w:r>
        <w:t>EFFICIENCY</w:t>
      </w:r>
      <w:r w:rsidR="00B23A6B">
        <w:t xml:space="preserve">: What is the level of productivity of the use after learning the basics of the </w:t>
      </w:r>
      <w:proofErr w:type="gramStart"/>
      <w:r w:rsidR="00B23A6B">
        <w:t>sy</w:t>
      </w:r>
      <w:r w:rsidR="00CF66EF">
        <w:t>s</w:t>
      </w:r>
      <w:r w:rsidR="00B23A6B">
        <w:t>tem.</w:t>
      </w:r>
      <w:proofErr w:type="gramEnd"/>
      <w:r w:rsidR="00B23A6B">
        <w:t xml:space="preserve"> In other words, how quickly can the user perform </w:t>
      </w:r>
      <w:r w:rsidR="0049397B">
        <w:t>tasks?</w:t>
      </w:r>
      <w:r w:rsidR="00B23A6B">
        <w:t xml:space="preserve"> A high level of productivity in desired in this case.</w:t>
      </w:r>
    </w:p>
    <w:p w:rsidR="00873F07" w:rsidRDefault="00873F07" w:rsidP="00873F07">
      <w:pPr>
        <w:pStyle w:val="ListParagraph"/>
        <w:numPr>
          <w:ilvl w:val="0"/>
          <w:numId w:val="8"/>
        </w:numPr>
      </w:pPr>
      <w:r>
        <w:t>MEMORABILITY</w:t>
      </w:r>
      <w:r w:rsidR="00EB38D8">
        <w:t xml:space="preserve">: </w:t>
      </w:r>
      <w:r w:rsidR="006852E7">
        <w:t xml:space="preserve">The system according to </w:t>
      </w:r>
      <w:proofErr w:type="gramStart"/>
      <w:r w:rsidR="006852E7">
        <w:t>Nielsen,</w:t>
      </w:r>
      <w:proofErr w:type="gramEnd"/>
      <w:r w:rsidR="006852E7">
        <w:t xml:space="preserve"> “should be easy to remember”. This would enable the user return to the system after a period of not using it and re-establish proficiency without having to learn about the system from first principles again.</w:t>
      </w:r>
    </w:p>
    <w:p w:rsidR="006852E7" w:rsidRDefault="00873F07" w:rsidP="006852E7">
      <w:pPr>
        <w:pStyle w:val="ListParagraph"/>
        <w:numPr>
          <w:ilvl w:val="0"/>
          <w:numId w:val="8"/>
        </w:numPr>
      </w:pPr>
      <w:r>
        <w:t>ERRORS</w:t>
      </w:r>
      <w:r w:rsidR="006852E7">
        <w:t xml:space="preserve">: </w:t>
      </w:r>
      <w:r w:rsidR="001855AA">
        <w:t xml:space="preserve">The error rate of the system should be very low. This does not imply that errors may not occur but if and when they do, how severe are they and how easy </w:t>
      </w:r>
      <w:r w:rsidR="00310699">
        <w:t>it is</w:t>
      </w:r>
      <w:r w:rsidR="001855AA">
        <w:t xml:space="preserve"> for the user to recover “gracefully” from these errors. For Nielsen, “Catastrophic errors” is a taboo and must not occur.</w:t>
      </w:r>
    </w:p>
    <w:p w:rsidR="00D307CF" w:rsidRDefault="00D307CF" w:rsidP="00D307CF">
      <w:pPr>
        <w:pStyle w:val="ListParagraph"/>
        <w:numPr>
          <w:ilvl w:val="0"/>
          <w:numId w:val="8"/>
        </w:numPr>
      </w:pPr>
      <w:r>
        <w:t>SATISFACTION</w:t>
      </w:r>
      <w:r w:rsidR="00294624">
        <w:t>: This is a measure of how “Pleasant” it is to use the system. Among all the criteria, this is the most subjective one and not quite easy to measure.</w:t>
      </w:r>
    </w:p>
    <w:p w:rsidR="0049397B" w:rsidRDefault="0049397B" w:rsidP="008E3557"/>
    <w:p w:rsidR="0049397B" w:rsidRDefault="0049397B" w:rsidP="008E3557"/>
    <w:p w:rsidR="0049397B" w:rsidRDefault="0049397B" w:rsidP="008E3557">
      <w:r>
        <w:lastRenderedPageBreak/>
        <w:t>[RC – Maybe for final report]</w:t>
      </w:r>
    </w:p>
    <w:p w:rsidR="008E3557" w:rsidRDefault="008E3557" w:rsidP="008E3557">
      <w:r>
        <w:t xml:space="preserve">Similar but related attributes are “Throughput”, “Flexibility” and “Attitude” as identified by Usability Now (@REF </w:t>
      </w:r>
      <w:r w:rsidR="003C6318">
        <w:t>properly</w:t>
      </w:r>
      <w:r>
        <w:t>).</w:t>
      </w:r>
    </w:p>
    <w:p w:rsidR="006F3B0C" w:rsidRDefault="006F3B0C" w:rsidP="008E3557">
      <w:r>
        <w:t>[/RC]</w:t>
      </w:r>
    </w:p>
    <w:p w:rsidR="00C750D0" w:rsidRDefault="00C750D0" w:rsidP="008E3557"/>
    <w:p w:rsidR="00CD517F" w:rsidRDefault="00C750D0" w:rsidP="000C5751">
      <w:r>
        <w:t>Usability is a very important factor in designing learning spaces</w:t>
      </w:r>
      <w:r w:rsidR="008C1E40">
        <w:t xml:space="preserve"> because a learning space </w:t>
      </w:r>
      <w:r w:rsidR="00D75D26">
        <w:t>(</w:t>
      </w:r>
      <w:r w:rsidR="008C1E40">
        <w:t>especially virtual ones</w:t>
      </w:r>
      <w:r w:rsidR="00D75D26">
        <w:t>)</w:t>
      </w:r>
      <w:r w:rsidR="008C1E40">
        <w:t xml:space="preserve"> that has poor usability will generally lead to slow adoption </w:t>
      </w:r>
      <w:r w:rsidR="006C39AF">
        <w:t>and high drop</w:t>
      </w:r>
      <w:r w:rsidR="008C1E40">
        <w:t>out rate</w:t>
      </w:r>
      <w:r w:rsidR="000C5751">
        <w:t>. Usability te</w:t>
      </w:r>
      <w:r w:rsidR="00BB38DF">
        <w:t xml:space="preserve">sting “can address some of the </w:t>
      </w:r>
      <w:r w:rsidR="000C5751">
        <w:t>shortf</w:t>
      </w:r>
      <w:r w:rsidR="00EE17CE">
        <w:t xml:space="preserve">alls in the learner experience, </w:t>
      </w:r>
      <w:r w:rsidR="000C5751">
        <w:t>as well as provide designers with a set of principl</w:t>
      </w:r>
      <w:r w:rsidR="00EE17CE">
        <w:t xml:space="preserve">es and methods that can be used </w:t>
      </w:r>
      <w:r w:rsidR="000C5751">
        <w:t>to design courses that will capture and hold users’ interest from start to finish</w:t>
      </w:r>
      <w:r w:rsidR="00BB38DF">
        <w:t>” (</w:t>
      </w:r>
      <w:proofErr w:type="spellStart"/>
      <w:r w:rsidR="00BB38DF" w:rsidRPr="00BB38DF">
        <w:t>Shilwant</w:t>
      </w:r>
      <w:proofErr w:type="spellEnd"/>
      <w:r w:rsidR="00BB38DF" w:rsidRPr="00BB38DF">
        <w:t xml:space="preserve"> &amp; </w:t>
      </w:r>
      <w:proofErr w:type="spellStart"/>
      <w:r w:rsidR="00BB38DF" w:rsidRPr="00BB38DF">
        <w:t>Haggarty</w:t>
      </w:r>
      <w:proofErr w:type="spellEnd"/>
      <w:r w:rsidR="00BB38DF" w:rsidRPr="00BB38DF">
        <w:t>, 2005</w:t>
      </w:r>
      <w:r w:rsidR="00BB38DF">
        <w:t>)</w:t>
      </w:r>
      <w:r w:rsidR="000C5751">
        <w:t>.</w:t>
      </w:r>
      <w:r w:rsidR="00855C64">
        <w:t xml:space="preserve"> When we also consider the fact </w:t>
      </w:r>
      <w:proofErr w:type="gramStart"/>
      <w:r w:rsidR="00855C64">
        <w:t>that virtual learning environments</w:t>
      </w:r>
      <w:proofErr w:type="gramEnd"/>
      <w:r w:rsidR="00855C64">
        <w:t xml:space="preserve"> (VLEs) are not continually used by learners. They are used intermittently, and as such should possess high level of efficiency and </w:t>
      </w:r>
      <w:proofErr w:type="spellStart"/>
      <w:r w:rsidR="00855C64">
        <w:t>learnability</w:t>
      </w:r>
      <w:proofErr w:type="spellEnd"/>
      <w:r w:rsidR="00855C64">
        <w:t>; low error rate and be easy to remember. This will ensure that the VLE satisfies the user and most likely meet the pedagogic requirements it was designed for.</w:t>
      </w:r>
    </w:p>
    <w:p w:rsidR="00CD3118" w:rsidRDefault="00F07116" w:rsidP="000C5751">
      <w:proofErr w:type="spellStart"/>
      <w:r>
        <w:t>Shilwant</w:t>
      </w:r>
      <w:proofErr w:type="spellEnd"/>
      <w:r>
        <w:t xml:space="preserve"> and</w:t>
      </w:r>
      <w:r w:rsidR="00DE2133" w:rsidRPr="00BB38DF">
        <w:t xml:space="preserve"> </w:t>
      </w:r>
      <w:proofErr w:type="spellStart"/>
      <w:r w:rsidR="00DE2133" w:rsidRPr="00BB38DF">
        <w:t>Haggarty</w:t>
      </w:r>
      <w:proofErr w:type="spellEnd"/>
      <w:r w:rsidR="00DE2133">
        <w:t xml:space="preserve"> (2005</w:t>
      </w:r>
      <w:r>
        <w:t>)</w:t>
      </w:r>
      <w:r w:rsidR="00DE2133">
        <w:t xml:space="preserve"> </w:t>
      </w:r>
      <w:r w:rsidR="00556E30">
        <w:t>expanded the attributes fo</w:t>
      </w:r>
      <w:r w:rsidR="00C974F5">
        <w:t>r evaluati</w:t>
      </w:r>
      <w:r w:rsidR="00556E30">
        <w:t>n</w:t>
      </w:r>
      <w:r w:rsidR="00C974F5">
        <w:t>g</w:t>
      </w:r>
      <w:r w:rsidR="00556E30">
        <w:t xml:space="preserve"> usability of virtual learning spaces by adding “Motivation” to the list.</w:t>
      </w:r>
      <w:r w:rsidR="008860C4">
        <w:t xml:space="preserve"> When Virtual Learning Spaces are designed, great care is usually taken to design the learning processes and components up to standards. However, there is always one missing element, “the instructor” (</w:t>
      </w:r>
      <w:proofErr w:type="spellStart"/>
      <w:r w:rsidR="008860C4" w:rsidRPr="00BB38DF">
        <w:t>Shilwant</w:t>
      </w:r>
      <w:proofErr w:type="spellEnd"/>
      <w:r w:rsidR="008860C4" w:rsidRPr="00BB38DF">
        <w:t xml:space="preserve"> &amp; </w:t>
      </w:r>
      <w:proofErr w:type="spellStart"/>
      <w:r w:rsidR="008860C4" w:rsidRPr="00BB38DF">
        <w:t>Haggarty</w:t>
      </w:r>
      <w:proofErr w:type="spellEnd"/>
      <w:r w:rsidR="008860C4">
        <w:t>, 2005).</w:t>
      </w:r>
      <w:r w:rsidR="00600ADB">
        <w:t xml:space="preserve"> The absence of an actual physical environment and sometimes the absence of social interaction can lead to lack of motivation. This I believe accounts for the high rate of drop out in e-learning courses (@REF if you can)</w:t>
      </w:r>
      <w:r w:rsidR="009B28D3">
        <w:t>.</w:t>
      </w:r>
      <w:r w:rsidR="00B4783F">
        <w:t xml:space="preserve"> In order to ensure that this is compensated for, </w:t>
      </w:r>
      <w:proofErr w:type="spellStart"/>
      <w:r w:rsidR="00B4783F" w:rsidRPr="00BB38DF">
        <w:t>Shilwant</w:t>
      </w:r>
      <w:proofErr w:type="spellEnd"/>
      <w:r w:rsidR="00B4783F" w:rsidRPr="00BB38DF">
        <w:t xml:space="preserve"> &amp; </w:t>
      </w:r>
      <w:proofErr w:type="spellStart"/>
      <w:r w:rsidR="00B4783F" w:rsidRPr="00BB38DF">
        <w:t>Haggarty</w:t>
      </w:r>
      <w:proofErr w:type="spellEnd"/>
      <w:r w:rsidR="00B4783F">
        <w:t xml:space="preserve"> (2005) suggested </w:t>
      </w:r>
      <w:r w:rsidR="00CD3118">
        <w:t>two method</w:t>
      </w:r>
      <w:r w:rsidR="005F6569">
        <w:t>s</w:t>
      </w:r>
      <w:r w:rsidR="00CD3118">
        <w:t xml:space="preserve"> for achieving usability namely:</w:t>
      </w:r>
    </w:p>
    <w:p w:rsidR="00CD3118" w:rsidRDefault="00CD3118" w:rsidP="00CD3118">
      <w:pPr>
        <w:pStyle w:val="ListParagraph"/>
        <w:numPr>
          <w:ilvl w:val="0"/>
          <w:numId w:val="8"/>
        </w:numPr>
      </w:pPr>
      <w:r>
        <w:t>Usability through design and</w:t>
      </w:r>
    </w:p>
    <w:p w:rsidR="00CD3118" w:rsidRDefault="00CD3118" w:rsidP="00CD3118">
      <w:pPr>
        <w:pStyle w:val="ListParagraph"/>
        <w:numPr>
          <w:ilvl w:val="0"/>
          <w:numId w:val="8"/>
        </w:numPr>
      </w:pPr>
      <w:r>
        <w:t>Usability through targeted testing.</w:t>
      </w:r>
    </w:p>
    <w:p w:rsidR="00696EB0" w:rsidRDefault="00CD3118" w:rsidP="000C5751">
      <w:r>
        <w:t>They proceed to advise that these should be conducted parallel to each other in an iterative fashion for best results.</w:t>
      </w:r>
      <w:r w:rsidR="00BA2638">
        <w:t xml:space="preserve"> However, they</w:t>
      </w:r>
      <w:r w:rsidR="00B04DAA">
        <w:t xml:space="preserve"> should not be considered in isolation but “viewed through the lens of motivation principles such as feedback, curiosity, relevance, control, challenge and contextualization to achieve built-in motivation” (</w:t>
      </w:r>
      <w:proofErr w:type="spellStart"/>
      <w:r w:rsidR="00DB518F" w:rsidRPr="00BB38DF">
        <w:t>Shilwant</w:t>
      </w:r>
      <w:proofErr w:type="spellEnd"/>
      <w:r w:rsidR="00DB518F" w:rsidRPr="00BB38DF">
        <w:t xml:space="preserve"> &amp; </w:t>
      </w:r>
      <w:proofErr w:type="spellStart"/>
      <w:r w:rsidR="00DB518F" w:rsidRPr="00BB38DF">
        <w:t>Haggarty</w:t>
      </w:r>
      <w:proofErr w:type="spellEnd"/>
      <w:r w:rsidR="00DB518F">
        <w:t>, 2005</w:t>
      </w:r>
      <w:r w:rsidR="00B04DAA">
        <w:t>).</w:t>
      </w:r>
    </w:p>
    <w:p w:rsidR="00B13CCE" w:rsidRDefault="00746AC7" w:rsidP="008F6D7C">
      <w:proofErr w:type="spellStart"/>
      <w:r>
        <w:t>Nokelainen</w:t>
      </w:r>
      <w:proofErr w:type="spellEnd"/>
      <w:r w:rsidRPr="00746AC7">
        <w:t xml:space="preserve"> </w:t>
      </w:r>
      <w:r>
        <w:t>(</w:t>
      </w:r>
      <w:r w:rsidRPr="00746AC7">
        <w:t>2006</w:t>
      </w:r>
      <w:r>
        <w:t xml:space="preserve">), expanded the traditional usability model by Nielsen (1993) by adding to “Pedagogical Usability” to the “Utility” branch of the System Acceptability tree </w:t>
      </w:r>
      <w:r w:rsidR="00522A10">
        <w:t>and renaming usability to “technical usability”</w:t>
      </w:r>
      <w:r>
        <w:t>(Should I draw an image here?</w:t>
      </w:r>
      <w:r w:rsidR="0055732E">
        <w:t xml:space="preserve"> </w:t>
      </w:r>
      <w:proofErr w:type="gramStart"/>
      <w:r w:rsidR="0055732E">
        <w:t>– Maybe in the final report</w:t>
      </w:r>
      <w:r>
        <w:t>).</w:t>
      </w:r>
      <w:proofErr w:type="gramEnd"/>
      <w:r>
        <w:t xml:space="preserve"> </w:t>
      </w:r>
      <w:proofErr w:type="spellStart"/>
      <w:r>
        <w:t>Nokelainen</w:t>
      </w:r>
      <w:proofErr w:type="spellEnd"/>
      <w:r w:rsidR="006A7CEC">
        <w:t xml:space="preserve"> </w:t>
      </w:r>
      <w:proofErr w:type="gramStart"/>
      <w:r w:rsidR="006A7CEC">
        <w:t xml:space="preserve">defines </w:t>
      </w:r>
      <w:r>
        <w:t xml:space="preserve"> </w:t>
      </w:r>
      <w:r w:rsidR="006A7CEC">
        <w:t>Pedagogical</w:t>
      </w:r>
      <w:proofErr w:type="gramEnd"/>
      <w:r w:rsidR="006A7CEC">
        <w:t xml:space="preserve"> Usability</w:t>
      </w:r>
      <w:r w:rsidR="008600CB">
        <w:t xml:space="preserve"> as being</w:t>
      </w:r>
      <w:r w:rsidR="008600CB" w:rsidRPr="008600CB">
        <w:t xml:space="preserve"> </w:t>
      </w:r>
      <w:r w:rsidR="008600CB">
        <w:t>“</w:t>
      </w:r>
      <w:r w:rsidR="008600CB" w:rsidRPr="008600CB">
        <w:t>dependent on the goals set for a learning situation by the student and teacher</w:t>
      </w:r>
      <w:r w:rsidR="008600CB">
        <w:t xml:space="preserve">”. It follows thus that evaluating the usability of a virtual learning space becomes more </w:t>
      </w:r>
      <w:r w:rsidR="00945440">
        <w:t>challenging</w:t>
      </w:r>
      <w:r w:rsidR="008600CB">
        <w:t xml:space="preserve"> since the technical usability alone is not enough, the environment must also meet the pedagogical demands in terms of achieving the set learning goals. How do we measure and ascertain that these learning goals have been achieved?</w:t>
      </w:r>
      <w:r w:rsidR="00B90CAB">
        <w:t xml:space="preserve"> Zaharias &amp; </w:t>
      </w:r>
      <w:r w:rsidR="00CF6D59">
        <w:t>Poylymenakou (</w:t>
      </w:r>
      <w:r w:rsidR="00B90CAB" w:rsidRPr="00B90CAB">
        <w:t>2009</w:t>
      </w:r>
      <w:r w:rsidR="00B90CAB">
        <w:t>) agree that “e</w:t>
      </w:r>
      <w:r w:rsidR="00B90CAB" w:rsidRPr="00B90CAB">
        <w:t>valuating the usability of e-learning applications is not a trivial task</w:t>
      </w:r>
      <w:r w:rsidR="00B90CAB">
        <w:t>”</w:t>
      </w:r>
      <w:r w:rsidR="00225D70">
        <w:t xml:space="preserve">. In order to do a successful usability evaluation, the users, task and context must be identified. According to Zaharias </w:t>
      </w:r>
      <w:r w:rsidR="00764185">
        <w:t>and</w:t>
      </w:r>
      <w:r w:rsidR="00225D70">
        <w:t xml:space="preserve"> </w:t>
      </w:r>
      <w:proofErr w:type="spellStart"/>
      <w:r w:rsidR="00225D70">
        <w:t>Poylymenakou</w:t>
      </w:r>
      <w:proofErr w:type="spellEnd"/>
      <w:r w:rsidR="00225D70">
        <w:t xml:space="preserve"> (2006), in terms of e-learning, “the main task for the user is to learn, which is rather tacit and abstract in nature”. I believe this is why most e-learning tools </w:t>
      </w:r>
      <w:r w:rsidR="00225D70">
        <w:lastRenderedPageBreak/>
        <w:t>have poor usability records. They are either not being evaluated for usability at all or the evaluation is not properly done.</w:t>
      </w:r>
      <w:r w:rsidR="002A6319">
        <w:t xml:space="preserve"> This is the reas</w:t>
      </w:r>
      <w:r w:rsidR="00CF6D59">
        <w:t xml:space="preserve">on </w:t>
      </w:r>
      <w:proofErr w:type="spellStart"/>
      <w:r w:rsidR="00CF6D59">
        <w:t>Notess</w:t>
      </w:r>
      <w:proofErr w:type="spellEnd"/>
      <w:r w:rsidR="00CF6D59">
        <w:t xml:space="preserve"> (2001) stated that, “e</w:t>
      </w:r>
      <w:r w:rsidR="002A6319">
        <w:t>valuating e-learning may move usability practitioners outside their comfort zone”</w:t>
      </w:r>
      <w:r w:rsidR="006E1B29">
        <w:t>. To develop an effective usability evaluation method or framework for virtual learning spaces, the evaluator must familiarize himself with Learning Theories, Learning Styles and educational testing research (</w:t>
      </w:r>
      <w:r w:rsidR="006E1B29" w:rsidRPr="006E1B29">
        <w:t xml:space="preserve">Zaharias &amp; </w:t>
      </w:r>
      <w:proofErr w:type="spellStart"/>
      <w:r w:rsidR="006E1B29" w:rsidRPr="006E1B29">
        <w:t>Poylymenakou</w:t>
      </w:r>
      <w:proofErr w:type="spellEnd"/>
      <w:r w:rsidR="006E1B29" w:rsidRPr="006E1B29">
        <w:t>, 2009</w:t>
      </w:r>
      <w:r w:rsidR="006E1B29">
        <w:t>).</w:t>
      </w:r>
      <w:r w:rsidR="00EE545D">
        <w:t xml:space="preserve"> </w:t>
      </w:r>
      <w:r w:rsidR="008F6D7C">
        <w:t>Three widely used m</w:t>
      </w:r>
      <w:r w:rsidR="00B13CCE">
        <w:t xml:space="preserve">ethods for usability evaluation </w:t>
      </w:r>
      <w:r w:rsidR="00B30EF4">
        <w:t>(</w:t>
      </w:r>
      <w:proofErr w:type="spellStart"/>
      <w:r w:rsidR="0085656A" w:rsidRPr="0085656A">
        <w:t>Hertzum</w:t>
      </w:r>
      <w:proofErr w:type="spellEnd"/>
      <w:r w:rsidR="0085656A" w:rsidRPr="0085656A">
        <w:t xml:space="preserve"> &amp; Jacobsen, 2001</w:t>
      </w:r>
      <w:r w:rsidR="00B30EF4">
        <w:t xml:space="preserve">) </w:t>
      </w:r>
      <w:r w:rsidR="00B13CCE">
        <w:t>are</w:t>
      </w:r>
    </w:p>
    <w:p w:rsidR="00B13CCE" w:rsidRDefault="008F6D7C" w:rsidP="008E3DA2">
      <w:pPr>
        <w:pStyle w:val="ListParagraph"/>
        <w:numPr>
          <w:ilvl w:val="0"/>
          <w:numId w:val="23"/>
        </w:numPr>
      </w:pPr>
      <w:r>
        <w:t>Think Aloud (TA)</w:t>
      </w:r>
    </w:p>
    <w:p w:rsidR="00B13CCE" w:rsidRDefault="008F6D7C" w:rsidP="008E3DA2">
      <w:pPr>
        <w:pStyle w:val="ListParagraph"/>
        <w:numPr>
          <w:ilvl w:val="0"/>
          <w:numId w:val="23"/>
        </w:numPr>
      </w:pPr>
      <w:r>
        <w:t xml:space="preserve">Heuristic Evaluation (HE) and </w:t>
      </w:r>
    </w:p>
    <w:p w:rsidR="008F6D7C" w:rsidRDefault="008F6D7C" w:rsidP="008E3DA2">
      <w:pPr>
        <w:pStyle w:val="ListParagraph"/>
        <w:numPr>
          <w:ilvl w:val="0"/>
          <w:numId w:val="23"/>
        </w:numPr>
      </w:pPr>
      <w:r>
        <w:t>Cognitive Walkthrough (CW).</w:t>
      </w:r>
    </w:p>
    <w:p w:rsidR="00696EB0" w:rsidRDefault="004E48FF" w:rsidP="00696EB0">
      <w:r>
        <w:t xml:space="preserve">Other methods include </w:t>
      </w:r>
      <w:r w:rsidR="00B00AD8">
        <w:t>Q</w:t>
      </w:r>
      <w:r w:rsidR="009D1BE1">
        <w:t>uestionnaire</w:t>
      </w:r>
      <w:r>
        <w:t>s, Direct Observation, Interviews, Focus Groups, etc.</w:t>
      </w:r>
      <w:r w:rsidR="00422069">
        <w:t xml:space="preserve"> No matter the method applied however, a</w:t>
      </w:r>
      <w:r w:rsidR="00696EB0">
        <w:t xml:space="preserve">ll good usability should have 3 things </w:t>
      </w:r>
      <w:r w:rsidR="00ED462B">
        <w:t>–</w:t>
      </w:r>
      <w:r w:rsidR="00696EB0">
        <w:t xml:space="preserve"> Visibility</w:t>
      </w:r>
      <w:r w:rsidR="00ED462B">
        <w:t>,</w:t>
      </w:r>
      <w:r w:rsidR="00696EB0">
        <w:t xml:space="preserve"> Affordance &amp; Feedback</w:t>
      </w:r>
      <w:r w:rsidR="00BB713D">
        <w:t xml:space="preserve"> (</w:t>
      </w:r>
      <w:r w:rsidR="00000078" w:rsidRPr="00000078">
        <w:t>Norman, 2000</w:t>
      </w:r>
      <w:r w:rsidR="00BB713D">
        <w:t>)</w:t>
      </w:r>
      <w:r w:rsidR="00ED462B">
        <w:t>.</w:t>
      </w:r>
    </w:p>
    <w:p w:rsidR="008E3DA2" w:rsidRDefault="008E3DA2" w:rsidP="00696EB0"/>
    <w:p w:rsidR="00DE70A0" w:rsidRDefault="00DE70A0" w:rsidP="005564D2">
      <w:pPr>
        <w:pStyle w:val="Heading2"/>
      </w:pPr>
      <w:bookmarkStart w:id="16" w:name="_Toc291701175"/>
      <w:r>
        <w:t>2.9 SUMMARY</w:t>
      </w:r>
      <w:bookmarkEnd w:id="16"/>
    </w:p>
    <w:p w:rsidR="008E3DA2" w:rsidRDefault="008E3DA2" w:rsidP="00696EB0">
      <w:r>
        <w:t>(If I have the Strength)</w:t>
      </w:r>
    </w:p>
    <w:p w:rsidR="0061538F" w:rsidRDefault="00CE28D1" w:rsidP="00696EB0">
      <w:r>
        <w:t xml:space="preserve">Learning spaces are where learning happens. Great spaces foster great learning </w:t>
      </w:r>
      <w:r w:rsidR="00DF2E79">
        <w:t xml:space="preserve">whether on </w:t>
      </w:r>
      <w:r>
        <w:t>physical or virtual</w:t>
      </w:r>
      <w:r w:rsidR="00DF2E79">
        <w:t xml:space="preserve"> spaces</w:t>
      </w:r>
      <w:r>
        <w:t xml:space="preserve">. </w:t>
      </w:r>
      <w:proofErr w:type="gramStart"/>
      <w:r>
        <w:t>Learning</w:t>
      </w:r>
      <w:proofErr w:type="gramEnd"/>
      <w:r>
        <w:t xml:space="preserve"> spaces should be designed to promote learning. Doing this requires that the designers of these spaces understand the principles behind learning which are embodied in learning theories and styles. </w:t>
      </w:r>
    </w:p>
    <w:p w:rsidR="00746AC7" w:rsidRDefault="00806D34" w:rsidP="00696EB0">
      <w:r>
        <w:t xml:space="preserve">[Rephrase] </w:t>
      </w:r>
      <w:r w:rsidR="00CE28D1">
        <w:t>The users of the spaces must also be considered. Understanding their need and preferences is important.</w:t>
      </w:r>
    </w:p>
    <w:p w:rsidR="0092033D" w:rsidRDefault="0092033D" w:rsidP="00992583"/>
    <w:p w:rsidR="001B7EC7" w:rsidRDefault="001B7EC7" w:rsidP="00992583"/>
    <w:p w:rsidR="00834791" w:rsidRDefault="00834791" w:rsidP="00992583"/>
    <w:p w:rsidR="00834791" w:rsidRDefault="00834791" w:rsidP="00992583"/>
    <w:p w:rsidR="001966FB" w:rsidRDefault="003719B2" w:rsidP="0023168E">
      <w:r>
        <w:t>[RC]</w:t>
      </w:r>
    </w:p>
    <w:p w:rsidR="001966FB" w:rsidRDefault="001966FB" w:rsidP="0023168E">
      <w:r>
        <w:t>/*****ORPHANS</w:t>
      </w:r>
    </w:p>
    <w:p w:rsidR="001966FB" w:rsidRDefault="001966FB" w:rsidP="001966FB">
      <w:r w:rsidRPr="00E1778F">
        <w:t xml:space="preserve">As faculty explore innovative approaches to teaching and learning, attention should be given to physical </w:t>
      </w:r>
      <w:proofErr w:type="gramStart"/>
      <w:r w:rsidRPr="00E1778F">
        <w:t>space</w:t>
      </w:r>
      <w:r>
        <w:t>(</w:t>
      </w:r>
      <w:proofErr w:type="gramEnd"/>
      <w:r>
        <w:t xml:space="preserve">Neill &amp; Etheridge, </w:t>
      </w:r>
      <w:r w:rsidRPr="00B26696">
        <w:t>2008</w:t>
      </w:r>
      <w:r>
        <w:t>)</w:t>
      </w:r>
      <w:r w:rsidRPr="00E1778F">
        <w:t>.</w:t>
      </w:r>
    </w:p>
    <w:p w:rsidR="001966FB" w:rsidRDefault="001966FB" w:rsidP="001966FB">
      <w:r>
        <w:t>While physical spaces exist around us, virtual spaces exist on machines and devices. Arguably, more learning happens on virtual spaces than on physical space (@find ref)</w:t>
      </w:r>
      <w:proofErr w:type="gramStart"/>
      <w:r>
        <w:t>,</w:t>
      </w:r>
      <w:proofErr w:type="gramEnd"/>
      <w:r>
        <w:t xml:space="preserve"> however, not much has been done in documenting research for building usable virtual spaces. Technology has redefined ……see excerpts</w:t>
      </w:r>
    </w:p>
    <w:p w:rsidR="001966FB" w:rsidRDefault="001966FB" w:rsidP="001966FB"/>
    <w:p w:rsidR="001966FB" w:rsidRDefault="001966FB" w:rsidP="001966FB">
      <w:r w:rsidRPr="00A86AE8">
        <w:lastRenderedPageBreak/>
        <w:t>Students in the flexible learning space recognize that the room allows for a variety of uses. This may provide students the freedom to explore different approaches to developing understanding, meaning, and/or solutions</w:t>
      </w:r>
      <w:r>
        <w:t xml:space="preserve"> (</w:t>
      </w:r>
      <w:r w:rsidRPr="00EF223F">
        <w:t>Neill &amp; Etheridge, 2008</w:t>
      </w:r>
      <w:r>
        <w:t>)</w:t>
      </w:r>
      <w:r w:rsidRPr="00A86AE8">
        <w:t>.</w:t>
      </w:r>
    </w:p>
    <w:p w:rsidR="00F24AA3" w:rsidRDefault="001966FB" w:rsidP="00037130">
      <w:r>
        <w:t>********/</w:t>
      </w:r>
    </w:p>
    <w:p w:rsidR="003719B2" w:rsidRDefault="003719B2" w:rsidP="00037130">
      <w:r>
        <w:t>[RC]</w:t>
      </w:r>
    </w:p>
    <w:p w:rsidR="00F24AA3" w:rsidRDefault="00F24AA3" w:rsidP="00292280">
      <w:pPr>
        <w:pStyle w:val="Heading1"/>
      </w:pPr>
    </w:p>
    <w:p w:rsidR="00D60BF1" w:rsidRDefault="00D60BF1" w:rsidP="00292280">
      <w:pPr>
        <w:pStyle w:val="Heading1"/>
      </w:pPr>
      <w:bookmarkStart w:id="17" w:name="_Toc291701176"/>
      <w:r>
        <w:t>Chapter 3: Research Methods</w:t>
      </w:r>
      <w:bookmarkEnd w:id="17"/>
    </w:p>
    <w:p w:rsidR="00F24AA3" w:rsidRDefault="00F24AA3" w:rsidP="00C75DD7"/>
    <w:p w:rsidR="00196ACE" w:rsidRDefault="00163B8D" w:rsidP="001B1EF7">
      <w:pPr>
        <w:pStyle w:val="Heading2"/>
      </w:pPr>
      <w:bookmarkStart w:id="18" w:name="_Toc291701177"/>
      <w:r>
        <w:t xml:space="preserve">3.1 Project Description, </w:t>
      </w:r>
      <w:r w:rsidR="00196ACE">
        <w:t>Delivery Strategy</w:t>
      </w:r>
      <w:r w:rsidR="00EE309D">
        <w:t xml:space="preserve"> &amp; Evaluation</w:t>
      </w:r>
      <w:bookmarkEnd w:id="18"/>
    </w:p>
    <w:p w:rsidR="00303E82" w:rsidRDefault="00303E82" w:rsidP="00C75DD7"/>
    <w:p w:rsidR="00185480" w:rsidRDefault="000736D5" w:rsidP="00185480">
      <w:r>
        <w:t>This section ident</w:t>
      </w:r>
      <w:r w:rsidR="00447CAD">
        <w:t>ifies what the project involves, what will be done, how it will be done, what tools would be used and methodologies</w:t>
      </w:r>
      <w:r w:rsidR="00FC5D61">
        <w:t xml:space="preserve"> that would be applied</w:t>
      </w:r>
      <w:r w:rsidR="00447CAD">
        <w:t xml:space="preserve">. Expected deliverables and evaluation criteria </w:t>
      </w:r>
      <w:r w:rsidR="00FC5D61">
        <w:t xml:space="preserve">are </w:t>
      </w:r>
      <w:r w:rsidR="00447CAD">
        <w:t>also</w:t>
      </w:r>
      <w:r w:rsidR="00FC5D61">
        <w:t xml:space="preserve"> discussed</w:t>
      </w:r>
      <w:r w:rsidR="00447CAD">
        <w:t>.</w:t>
      </w:r>
      <w:bookmarkStart w:id="19" w:name="_Toc291701178"/>
    </w:p>
    <w:p w:rsidR="00185480" w:rsidRDefault="00185480" w:rsidP="00185480"/>
    <w:p w:rsidR="00C75DD7" w:rsidRDefault="00196ACE" w:rsidP="001B1EF7">
      <w:pPr>
        <w:pStyle w:val="Heading3"/>
      </w:pPr>
      <w:r>
        <w:t>3.1.1 Project Description</w:t>
      </w:r>
      <w:bookmarkEnd w:id="19"/>
    </w:p>
    <w:p w:rsidR="00185480" w:rsidRDefault="00185480" w:rsidP="00C75DD7"/>
    <w:p w:rsidR="00BA762C" w:rsidRDefault="00B07DDF" w:rsidP="00C75DD7">
      <w:r>
        <w:t>This project involves “improving” the User Interface (UI) for a multimedia, multi-user</w:t>
      </w:r>
      <w:r w:rsidR="002F3CF8">
        <w:t>,</w:t>
      </w:r>
      <w:r>
        <w:t xml:space="preserve"> collaborative environment</w:t>
      </w:r>
      <w:r w:rsidR="002F3CF8">
        <w:t>. The product to be improved is</w:t>
      </w:r>
      <w:r w:rsidR="000F0722">
        <w:t xml:space="preserve"> the </w:t>
      </w:r>
      <w:r w:rsidR="002F3CF8">
        <w:t>“</w:t>
      </w:r>
      <w:r w:rsidR="00C36374">
        <w:t>learning spaces</w:t>
      </w:r>
      <w:r w:rsidR="002F3CF8">
        <w:t>”</w:t>
      </w:r>
      <w:r w:rsidR="00C36374">
        <w:t xml:space="preserve"> in </w:t>
      </w:r>
      <w:r w:rsidR="00DF57F4">
        <w:t xml:space="preserve">a </w:t>
      </w:r>
      <w:r w:rsidR="000F0722">
        <w:t>P</w:t>
      </w:r>
      <w:r w:rsidR="00DF57F4">
        <w:t xml:space="preserve">ersonal </w:t>
      </w:r>
      <w:r w:rsidR="000F0722">
        <w:t>L</w:t>
      </w:r>
      <w:r w:rsidR="00DF57F4">
        <w:t xml:space="preserve">earning </w:t>
      </w:r>
      <w:r w:rsidR="000F0722">
        <w:t>E</w:t>
      </w:r>
      <w:r w:rsidR="00DF57F4">
        <w:t>nvironment (PLE)</w:t>
      </w:r>
      <w:r>
        <w:t>.</w:t>
      </w:r>
      <w:r w:rsidR="00A952DD">
        <w:t xml:space="preserve"> </w:t>
      </w:r>
      <w:r w:rsidR="00D718AB">
        <w:t xml:space="preserve">This approach would involve taking the existing system and evaluating it by gather user/expert feedbacks. These feedbacks would be used to improve the system. </w:t>
      </w:r>
      <w:r w:rsidR="00BA762C">
        <w:t>Additionally, the feedbacks gathered would be merged with:</w:t>
      </w:r>
    </w:p>
    <w:p w:rsidR="00BA762C" w:rsidRDefault="00BA762C" w:rsidP="00BA762C">
      <w:pPr>
        <w:pStyle w:val="ListParagraph"/>
        <w:numPr>
          <w:ilvl w:val="0"/>
          <w:numId w:val="8"/>
        </w:numPr>
      </w:pPr>
      <w:r>
        <w:t>The Product Owner’s vision for the system</w:t>
      </w:r>
    </w:p>
    <w:p w:rsidR="00BA762C" w:rsidRDefault="00BA762C" w:rsidP="00BA762C">
      <w:pPr>
        <w:pStyle w:val="ListParagraph"/>
        <w:numPr>
          <w:ilvl w:val="0"/>
          <w:numId w:val="8"/>
        </w:numPr>
      </w:pPr>
      <w:r>
        <w:t xml:space="preserve">My own visions for the system and </w:t>
      </w:r>
    </w:p>
    <w:p w:rsidR="00BA762C" w:rsidRDefault="00BA762C" w:rsidP="00BA762C">
      <w:pPr>
        <w:pStyle w:val="ListParagraph"/>
        <w:numPr>
          <w:ilvl w:val="0"/>
          <w:numId w:val="8"/>
        </w:numPr>
      </w:pPr>
      <w:r>
        <w:t>Ideas from other domain experts where possible</w:t>
      </w:r>
    </w:p>
    <w:p w:rsidR="00827FE0" w:rsidRDefault="00D718AB" w:rsidP="00C75DD7">
      <w:r>
        <w:t xml:space="preserve">This processed would then be repeated in a series of iterations that would lead to an improved </w:t>
      </w:r>
      <w:r w:rsidR="002A324C">
        <w:t xml:space="preserve">and usable </w:t>
      </w:r>
      <w:r>
        <w:t>product to be delivered at the end of the project.</w:t>
      </w:r>
      <w:r w:rsidR="000F0722">
        <w:t xml:space="preserve"> </w:t>
      </w:r>
      <w:r w:rsidR="00167FC2">
        <w:t>Tests with user would be conducted to evaluate the “improved” product.</w:t>
      </w:r>
    </w:p>
    <w:p w:rsidR="000F0722" w:rsidRDefault="00725205" w:rsidP="00C75DD7">
      <w:r>
        <w:t>Improving the usability of any system is not a one off task. It is a process (@REF, maybe Nielsen).</w:t>
      </w:r>
      <w:r w:rsidR="00275D00">
        <w:t xml:space="preserve"> It involves using a Usability Evaluation Method (UEM) to assess the usability of the system then applying Usability design principles and feedbacks to improve the system. Since usability is a quality attribute (as already discussed in the background section, see chapter 2), it should be measured by defining attributes or components that can be tested to achieve the goal. These attribute have been discussed. They include </w:t>
      </w:r>
      <w:proofErr w:type="spellStart"/>
      <w:r w:rsidR="00275D00">
        <w:t>Learnability</w:t>
      </w:r>
      <w:proofErr w:type="spellEnd"/>
      <w:r w:rsidR="00275D00">
        <w:t xml:space="preserve">, </w:t>
      </w:r>
      <w:proofErr w:type="spellStart"/>
      <w:r w:rsidR="00275D00" w:rsidRPr="00275D00">
        <w:t>Efficiency</w:t>
      </w:r>
      <w:proofErr w:type="gramStart"/>
      <w:r w:rsidR="00275D00" w:rsidRPr="00275D00">
        <w:t>,Memorabilit</w:t>
      </w:r>
      <w:r w:rsidR="00275D00">
        <w:t>y</w:t>
      </w:r>
      <w:proofErr w:type="spellEnd"/>
      <w:proofErr w:type="gramEnd"/>
      <w:r w:rsidR="00275D00">
        <w:t xml:space="preserve">, Errors and </w:t>
      </w:r>
      <w:r w:rsidR="00275D00" w:rsidRPr="00275D00">
        <w:t>Satisfaction</w:t>
      </w:r>
      <w:r w:rsidR="00275D00">
        <w:t xml:space="preserve">. However, evaluating the usability of learning resources or systems </w:t>
      </w:r>
      <w:r w:rsidR="009D5532">
        <w:t>has</w:t>
      </w:r>
      <w:r w:rsidR="00275D00">
        <w:t xml:space="preserve"> a subtle twist in it. Technical usability evaluation of such a system identifies functional aspects of the system. Pedagogical usability must </w:t>
      </w:r>
      <w:r w:rsidR="00275D00">
        <w:lastRenderedPageBreak/>
        <w:t>also be evaluated which would show</w:t>
      </w:r>
      <w:r w:rsidR="00D11AE0">
        <w:t>s</w:t>
      </w:r>
      <w:r w:rsidR="00275D00">
        <w:t xml:space="preserve"> whether the system meets learning requirements.</w:t>
      </w:r>
      <w:r w:rsidR="00A91FA5">
        <w:t xml:space="preserve"> In this case, technical/functional usability would measure aspects such as navigation, error handling and recovery, User Interface Layout, accessibility, etc. Pedagogical usability would require setting learning goals; performing several tasks, then attempting to verify if the set goals were achieved or otherwise.</w:t>
      </w:r>
      <w:r w:rsidR="00D90BDC">
        <w:t xml:space="preserve"> Since learning spaces foster private construction of knowledge as well as collaborative learning, some interesting questions pop up with regards to making the system more usable. Some of which include:</w:t>
      </w:r>
    </w:p>
    <w:p w:rsidR="00D90BDC" w:rsidRDefault="00DE175C" w:rsidP="00D90BDC">
      <w:pPr>
        <w:pStyle w:val="ListParagraph"/>
        <w:numPr>
          <w:ilvl w:val="0"/>
          <w:numId w:val="8"/>
        </w:numPr>
      </w:pPr>
      <w:r>
        <w:t>What is the best way to manage a user’s private space and shared space?</w:t>
      </w:r>
    </w:p>
    <w:p w:rsidR="00DE175C" w:rsidRDefault="00DE175C" w:rsidP="00D90BDC">
      <w:pPr>
        <w:pStyle w:val="ListParagraph"/>
        <w:numPr>
          <w:ilvl w:val="0"/>
          <w:numId w:val="8"/>
        </w:numPr>
      </w:pPr>
      <w:r>
        <w:t>In a shared space, how do we accommodate changes and undo requests given that several users may be working on the same learning resource.</w:t>
      </w:r>
    </w:p>
    <w:p w:rsidR="00D90BDC" w:rsidRDefault="00F23228" w:rsidP="00D90BDC">
      <w:pPr>
        <w:pStyle w:val="ListParagraph"/>
        <w:numPr>
          <w:ilvl w:val="0"/>
          <w:numId w:val="8"/>
        </w:numPr>
      </w:pPr>
      <w:r>
        <w:t xml:space="preserve">How do we </w:t>
      </w:r>
      <w:r w:rsidR="00ED5FF7">
        <w:t>p</w:t>
      </w:r>
      <w:r>
        <w:t>la</w:t>
      </w:r>
      <w:r w:rsidR="00ED5FF7">
        <w:t>ce</w:t>
      </w:r>
      <w:r>
        <w:t xml:space="preserve"> emphasis on relevant materials so that the user can immed</w:t>
      </w:r>
      <w:r w:rsidR="0006560F">
        <w:t>iately locate it on first visit?</w:t>
      </w:r>
    </w:p>
    <w:p w:rsidR="00F23228" w:rsidRDefault="00F23228" w:rsidP="00D90BDC">
      <w:pPr>
        <w:pStyle w:val="ListParagraph"/>
        <w:numPr>
          <w:ilvl w:val="0"/>
          <w:numId w:val="8"/>
        </w:numPr>
      </w:pPr>
      <w:r>
        <w:t>When a user visits a shared or private space and returns to it later, there’s a possibility that certain aspects or resources on the space have changed. How do we highlight these changes to the user?</w:t>
      </w:r>
    </w:p>
    <w:p w:rsidR="0065003B" w:rsidRDefault="0065003B" w:rsidP="00D90BDC">
      <w:pPr>
        <w:pStyle w:val="ListParagraph"/>
        <w:numPr>
          <w:ilvl w:val="0"/>
          <w:numId w:val="8"/>
        </w:numPr>
      </w:pPr>
      <w:r>
        <w:t>How do we make it possible for users to invent new components for use in the learning spaces?</w:t>
      </w:r>
    </w:p>
    <w:p w:rsidR="0065003B" w:rsidRDefault="0065003B" w:rsidP="00D90BDC">
      <w:pPr>
        <w:pStyle w:val="ListParagraph"/>
        <w:numPr>
          <w:ilvl w:val="0"/>
          <w:numId w:val="8"/>
        </w:numPr>
      </w:pPr>
      <w:r>
        <w:t>How do we improve the flexibility and adaptability of the learning space?</w:t>
      </w:r>
    </w:p>
    <w:p w:rsidR="000D5E35" w:rsidRDefault="005F45F6" w:rsidP="005F45F6">
      <w:r>
        <w:t>Another key area of consideration is re-configurability and adaptability. A learning space on the PLE would simply be a canvas with UI components for user generated content. However, the layout of the interface must enable the learner to interact with the space in ways native to his/her learning style. For instance, the learner should be able to use the space as a private classroom, a presentation wall, a resource aggregation platform, a mind map board, etc. Additionally, when in collaborative mode, tools that enable participatory learning should be made handy. It would be needless to display the chat widget or icon when the spac</w:t>
      </w:r>
      <w:r w:rsidR="00146CCB">
        <w:t xml:space="preserve">e is being used in private mode, on the other hand, </w:t>
      </w:r>
      <w:r w:rsidR="009D5532">
        <w:t>such</w:t>
      </w:r>
      <w:r w:rsidR="00146CCB">
        <w:t xml:space="preserve"> icon </w:t>
      </w:r>
      <w:r w:rsidR="009D5532">
        <w:t xml:space="preserve">or widget </w:t>
      </w:r>
      <w:r w:rsidR="00146CCB">
        <w:t>should be readily available in social mode.</w:t>
      </w:r>
      <w:r w:rsidR="00AC2A77">
        <w:t xml:space="preserve"> Since the learning space is web based, aspect of web usability design principles </w:t>
      </w:r>
      <w:r w:rsidR="000D5E35">
        <w:t>would be applied to improve it.</w:t>
      </w:r>
    </w:p>
    <w:p w:rsidR="000D5E35" w:rsidRDefault="00AC2A77" w:rsidP="005F45F6">
      <w:r>
        <w:t>One area I have been considering is transferring some nice classroom characteristics to the learning spaces. One good example of this is the principle of a “dimly lighted” room during presentation. This can be achieved for instance by applying a soft gradient overlay on the page, excluding the area where the presentation is being made.</w:t>
      </w:r>
      <w:r w:rsidR="005F45F6">
        <w:t xml:space="preserve"> </w:t>
      </w:r>
      <w:r>
        <w:t xml:space="preserve">This gives the impression of a “dimly lighted” room and can be very effective. This has been applied on movie and other multimedia streaming websites such as </w:t>
      </w:r>
      <w:r w:rsidR="00315C44">
        <w:t>seesaw (</w:t>
      </w:r>
      <w:hyperlink r:id="rId14" w:history="1">
        <w:r w:rsidR="00315C44" w:rsidRPr="00482D14">
          <w:rPr>
            <w:rStyle w:val="Hyperlink"/>
          </w:rPr>
          <w:t>http://seesaw.com</w:t>
        </w:r>
      </w:hyperlink>
      <w:r w:rsidR="00315C44">
        <w:t>)</w:t>
      </w:r>
      <w:r w:rsidR="003B187D">
        <w:t>.</w:t>
      </w:r>
      <w:r w:rsidR="00165276">
        <w:t xml:space="preserve"> Another characteristic is the principle of “immersion”, the ambience and other environmental </w:t>
      </w:r>
      <w:r w:rsidR="000D5E35">
        <w:t>properties usually repel the learner or immerse</w:t>
      </w:r>
      <w:r w:rsidR="00165276">
        <w:t xml:space="preserve"> the learner in, thus making </w:t>
      </w:r>
      <w:proofErr w:type="gramStart"/>
      <w:r w:rsidR="00165276">
        <w:t>him/her</w:t>
      </w:r>
      <w:proofErr w:type="gramEnd"/>
      <w:r w:rsidR="00165276">
        <w:t xml:space="preserve"> relaxed in the learning environment. This can be achieved in the learning spaces by applying careful layout design principles and </w:t>
      </w:r>
      <w:proofErr w:type="spellStart"/>
      <w:r w:rsidR="00165276">
        <w:t>colour</w:t>
      </w:r>
      <w:proofErr w:type="spellEnd"/>
      <w:r w:rsidR="00165276">
        <w:t xml:space="preserve"> blending. The use of “</w:t>
      </w:r>
      <w:proofErr w:type="spellStart"/>
      <w:r w:rsidR="00165276">
        <w:t>fullscreen</w:t>
      </w:r>
      <w:proofErr w:type="spellEnd"/>
      <w:r w:rsidR="00165276">
        <w:t xml:space="preserve"> mode” also enhances this concept as it enables the user forget about every other part of the web page and be immersed into the learning space.</w:t>
      </w:r>
      <w:r w:rsidR="00CF0BB0">
        <w:t xml:space="preserve"> </w:t>
      </w:r>
      <w:r w:rsidR="00CA691D">
        <w:t xml:space="preserve">Instant feedback is another learning principle that enhances learning and is strongly tied to the motivation theory. Instant feedback can be a mirage on </w:t>
      </w:r>
      <w:r w:rsidR="00160E57">
        <w:t>the web</w:t>
      </w:r>
      <w:r w:rsidR="00CA691D">
        <w:t xml:space="preserve"> when the user </w:t>
      </w:r>
      <w:r w:rsidR="006F2F01">
        <w:t xml:space="preserve">has to </w:t>
      </w:r>
      <w:r w:rsidR="00CA691D">
        <w:t xml:space="preserve">wait for the page bearing the feedback to reload thus losing interest and motivation. Web Technologies such as Asynchronous </w:t>
      </w:r>
      <w:proofErr w:type="spellStart"/>
      <w:r w:rsidR="00CA691D">
        <w:t>Javascript</w:t>
      </w:r>
      <w:proofErr w:type="spellEnd"/>
      <w:r w:rsidR="00CA691D">
        <w:t xml:space="preserve"> and XML (AJAX) are des</w:t>
      </w:r>
      <w:r w:rsidR="000D5E35">
        <w:t>igned to handle this limitation.</w:t>
      </w:r>
    </w:p>
    <w:p w:rsidR="000D5E35" w:rsidRDefault="000D5E35" w:rsidP="005F45F6">
      <w:r>
        <w:lastRenderedPageBreak/>
        <w:t>In a social or collaborative environment, violation of “Personal Space” is always a consideration worth taking into account.</w:t>
      </w:r>
      <w:r w:rsidR="00625488">
        <w:t xml:space="preserve"> In traditional classroom design, </w:t>
      </w:r>
      <w:r w:rsidR="00B8596F">
        <w:t>“</w:t>
      </w:r>
      <w:r w:rsidR="00625488">
        <w:t xml:space="preserve">designers are usually </w:t>
      </w:r>
      <w:proofErr w:type="spellStart"/>
      <w:r w:rsidR="00625488">
        <w:t>adviced</w:t>
      </w:r>
      <w:proofErr w:type="spellEnd"/>
      <w:r w:rsidR="00625488">
        <w:t xml:space="preserve"> to pay attention to the degree to which students feel crowded in a classroom</w:t>
      </w:r>
      <w:r w:rsidR="00B8596F">
        <w:t>”</w:t>
      </w:r>
      <w:r w:rsidR="00625488">
        <w:t xml:space="preserve"> (</w:t>
      </w:r>
      <w:proofErr w:type="spellStart"/>
      <w:r w:rsidR="00625488">
        <w:t>Graetz</w:t>
      </w:r>
      <w:proofErr w:type="spellEnd"/>
      <w:r w:rsidR="00625488">
        <w:t>, 200</w:t>
      </w:r>
      <w:r w:rsidR="009D5532">
        <w:t>6</w:t>
      </w:r>
      <w:r w:rsidR="00625488">
        <w:t>)</w:t>
      </w:r>
      <w:r w:rsidR="00B8596F">
        <w:t xml:space="preserve">. Similar notion can be transferred to the design of the learning space by paying careful attention to the crowding of the user interface with widgets. The guiding principle should be, </w:t>
      </w:r>
      <w:r w:rsidR="007D354B">
        <w:t>“</w:t>
      </w:r>
      <w:r w:rsidR="00B8596F">
        <w:t>if it is not needed at the moment, hide it!</w:t>
      </w:r>
      <w:r w:rsidR="007D354B">
        <w:t>”</w:t>
      </w:r>
      <w:r w:rsidR="00B8596F">
        <w:t xml:space="preserve"> Also, being a virtual space, there is no limitation to the amount of learners that can collaboratively share a social space. However, rather than place a hard limit on the number of learners that can share a space at a time, some other interface design principles can be applied. For example, in chat room comprising many people, it is needless to display the list of participants, instead a collapsible container can be used such that the user can expand it when he wishes to see the list and collapse it again thereafter.</w:t>
      </w:r>
    </w:p>
    <w:p w:rsidR="005F45F6" w:rsidRDefault="00CF0BB0" w:rsidP="005F45F6">
      <w:r>
        <w:t>Traditional X/HTML would greatly limit my ability to implement some of these features hence the choice of a Rich Internet Application platform for the job.</w:t>
      </w:r>
    </w:p>
    <w:p w:rsidR="00640904" w:rsidRDefault="00640904" w:rsidP="005F45F6"/>
    <w:p w:rsidR="00640904" w:rsidRDefault="001B1EF7" w:rsidP="001B1EF7">
      <w:pPr>
        <w:pStyle w:val="Heading3"/>
      </w:pPr>
      <w:bookmarkStart w:id="20" w:name="_Toc291701179"/>
      <w:r>
        <w:t xml:space="preserve">3.1.2 </w:t>
      </w:r>
      <w:r w:rsidR="00640904">
        <w:t>Research Methodology</w:t>
      </w:r>
      <w:bookmarkEnd w:id="20"/>
    </w:p>
    <w:p w:rsidR="00640904" w:rsidRDefault="00914F64" w:rsidP="005F45F6">
      <w:r>
        <w:t xml:space="preserve">I would follow a 3 </w:t>
      </w:r>
      <w:proofErr w:type="gramStart"/>
      <w:r>
        <w:t>phase</w:t>
      </w:r>
      <w:r w:rsidR="007D354B">
        <w:t>s</w:t>
      </w:r>
      <w:proofErr w:type="gramEnd"/>
      <w:r>
        <w:t xml:space="preserve"> methodology approach to ensure I achieve the goals of the project. These phases are as follows:</w:t>
      </w:r>
    </w:p>
    <w:p w:rsidR="00914F64" w:rsidRDefault="00914F64" w:rsidP="005F45F6">
      <w:r>
        <w:t>PHASE 1:</w:t>
      </w:r>
    </w:p>
    <w:p w:rsidR="00914F64" w:rsidRDefault="00914F64" w:rsidP="005F45F6">
      <w:r>
        <w:t>This is the “Preliminary Preparation” phase. It includes initial research leading to a broader understanding of the project</w:t>
      </w:r>
      <w:r w:rsidR="00354C76">
        <w:t>;</w:t>
      </w:r>
      <w:r>
        <w:t xml:space="preserve"> identification of related work and tools that can be used to achieve the goals of the project. This process has been ongoing for a period of time now and the submission</w:t>
      </w:r>
      <w:r w:rsidR="00390A84">
        <w:t xml:space="preserve"> </w:t>
      </w:r>
      <w:r>
        <w:t>of this background report would bring this phase to a logical conclusion, after which I would  go into a brief period of reflection and evaluation to ascertain that the objectives at this stage has been met. Further discussions with my supervisor would also confirm this and together, we would set the path for progress.</w:t>
      </w:r>
      <w:r w:rsidR="008F2532">
        <w:t xml:space="preserve"> The most important artifacts produced in this phase are the project time-plan and the background report. The plan would help me manage the most limited resource which is time while the background report has enabled me to situate my project within a wider research theme thus giving me a broad familiarization with the topic.</w:t>
      </w:r>
    </w:p>
    <w:p w:rsidR="002E5DC0" w:rsidRDefault="002E5DC0" w:rsidP="005F45F6">
      <w:r>
        <w:t>PHASE 2:</w:t>
      </w:r>
    </w:p>
    <w:p w:rsidR="00DF6C8E" w:rsidRDefault="00716053" w:rsidP="005F45F6">
      <w:r>
        <w:t>This phase will officially begin after my exams, though some aspect</w:t>
      </w:r>
      <w:r w:rsidR="00C03220">
        <w:t>s</w:t>
      </w:r>
      <w:r>
        <w:t xml:space="preserve"> of it are already in progress.</w:t>
      </w:r>
      <w:r w:rsidR="00C03220">
        <w:t xml:space="preserve"> I refer to it as the “Design, Development and Testing” phase. The understanding derive</w:t>
      </w:r>
      <w:r w:rsidR="00FD2E23">
        <w:t>d from phase 1 would be used as the basis for design and implementation of the</w:t>
      </w:r>
      <w:r w:rsidR="00F426D6">
        <w:t xml:space="preserve"> </w:t>
      </w:r>
      <w:r w:rsidR="00AA5954">
        <w:t>specified</w:t>
      </w:r>
      <w:r w:rsidR="00FD2E23">
        <w:t xml:space="preserve"> software.</w:t>
      </w:r>
      <w:r w:rsidR="00702AA9">
        <w:t xml:space="preserve"> In keeping up with the project time-plan, tools for the design have already been identified</w:t>
      </w:r>
      <w:r w:rsidR="00EB19A8">
        <w:t>.</w:t>
      </w:r>
      <w:r w:rsidR="008779C3">
        <w:t xml:space="preserve"> Learning to use the tool is also in progress. I have already developed a very deep understanding of the proposed tools</w:t>
      </w:r>
      <w:r w:rsidR="001F29D1">
        <w:t>.</w:t>
      </w:r>
      <w:r w:rsidR="00583FC3">
        <w:t xml:space="preserve"> The pending tasks in this phase include the system design, which would be done iteratively; implementation, testing and evaluation.</w:t>
      </w:r>
      <w:r w:rsidR="00330ADD">
        <w:t xml:space="preserve"> To ensure a robust system is developed, Test Driven Development (TDD) would be applied to the development process.</w:t>
      </w:r>
      <w:r w:rsidR="0060369F">
        <w:t xml:space="preserve"> The Agile Project Management method would be used to ensure that this part of the project is delivered successfully as described in the next sections.</w:t>
      </w:r>
    </w:p>
    <w:p w:rsidR="00DF6C8E" w:rsidRDefault="00DF6C8E" w:rsidP="005F45F6">
      <w:r>
        <w:t>PHASE 3:</w:t>
      </w:r>
    </w:p>
    <w:p w:rsidR="002E5DC0" w:rsidRDefault="003070A0" w:rsidP="005F45F6">
      <w:r>
        <w:lastRenderedPageBreak/>
        <w:t>The third and final phase of the project which I refer to as the “Report, Review and Submission” phase would cover the writing of the dissertation report.</w:t>
      </w:r>
      <w:r w:rsidR="0006268A">
        <w:t xml:space="preserve"> The dissertation report would cover all aspects of the project including some aspects already covered in this background report.</w:t>
      </w:r>
      <w:r w:rsidR="00702AA9">
        <w:t xml:space="preserve"> </w:t>
      </w:r>
      <w:r w:rsidR="0006268A">
        <w:t xml:space="preserve">The report would also highlight the conclusions drawn from </w:t>
      </w:r>
      <w:r w:rsidR="000F3DE8">
        <w:t>the project, contributions made</w:t>
      </w:r>
      <w:r w:rsidR="0006268A">
        <w:t>, deliveries and areas for further research.</w:t>
      </w:r>
      <w:r w:rsidR="00D2216A">
        <w:t xml:space="preserve"> The figure below presents a graphical overview of the phases and their relationship.</w:t>
      </w:r>
    </w:p>
    <w:p w:rsidR="00D2216A" w:rsidRDefault="00D2216A" w:rsidP="005F45F6"/>
    <w:p w:rsidR="00D2216A" w:rsidRDefault="00D2216A" w:rsidP="005F45F6">
      <w:r>
        <w:t>[Diagram Here Figure 3.x]</w:t>
      </w:r>
    </w:p>
    <w:p w:rsidR="006726E0" w:rsidRDefault="006726E0" w:rsidP="005F45F6"/>
    <w:p w:rsidR="00167FC2" w:rsidRDefault="00167FC2" w:rsidP="00C75DD7"/>
    <w:p w:rsidR="00167FC2" w:rsidRDefault="00167FC2" w:rsidP="00C75DD7"/>
    <w:p w:rsidR="00167FC2" w:rsidRDefault="00D65E0B" w:rsidP="00C75DD7">
      <w:r>
        <w:t>/************************************************************</w:t>
      </w:r>
    </w:p>
    <w:p w:rsidR="00C75DD7" w:rsidRDefault="00C75DD7" w:rsidP="00C75DD7">
      <w:r>
        <w:t>3.</w:t>
      </w:r>
      <w:r w:rsidR="00196ACE">
        <w:t>1.</w:t>
      </w:r>
      <w:r>
        <w:t>2</w:t>
      </w:r>
      <w:r w:rsidR="00196ACE">
        <w:t xml:space="preserve"> Expected Deliverables</w:t>
      </w:r>
    </w:p>
    <w:p w:rsidR="00814645" w:rsidRDefault="00814645" w:rsidP="00C75DD7">
      <w:r>
        <w:t>Put this in a tabular format</w:t>
      </w:r>
    </w:p>
    <w:p w:rsidR="00814645" w:rsidRDefault="00814645" w:rsidP="00C75DD7">
      <w:r>
        <w:t xml:space="preserve">Sn, Deliverable, Recipient, Due Date, Delivery Method, </w:t>
      </w:r>
      <w:r w:rsidRPr="0020029D">
        <w:t>Remarks</w:t>
      </w:r>
    </w:p>
    <w:p w:rsidR="008D53D5" w:rsidRDefault="008D53D5" w:rsidP="00C75DD7">
      <w:r>
        <w:t>3.1.3 Assumptions, Dependencies, and Constraints</w:t>
      </w:r>
    </w:p>
    <w:p w:rsidR="00D65E0B" w:rsidRDefault="00D65E0B" w:rsidP="00C75DD7">
      <w:r>
        <w:t>************************************************************/</w:t>
      </w:r>
    </w:p>
    <w:p w:rsidR="001B1EF7" w:rsidRDefault="001B1EF7" w:rsidP="00C75DD7"/>
    <w:p w:rsidR="001B1EF7" w:rsidRDefault="001B1EF7" w:rsidP="00C75DD7"/>
    <w:p w:rsidR="00196ACE" w:rsidRDefault="00196ACE" w:rsidP="001B1EF7">
      <w:pPr>
        <w:pStyle w:val="Heading3"/>
      </w:pPr>
      <w:bookmarkStart w:id="21" w:name="_Toc291701180"/>
      <w:r>
        <w:t>3.1.3 Project Plan</w:t>
      </w:r>
      <w:bookmarkEnd w:id="21"/>
    </w:p>
    <w:p w:rsidR="00463867" w:rsidRDefault="00463867" w:rsidP="006915D3"/>
    <w:p w:rsidR="00C36E88" w:rsidRDefault="006915D3" w:rsidP="006915D3">
      <w:r>
        <w:t xml:space="preserve">The project plan spans a period of 8 months starting from February 1st 2011 and ending September 9, 2011. This period also include the examinations between May 19th and June 8th. </w:t>
      </w:r>
      <w:r w:rsidR="00276F64">
        <w:t>As at the time of submission of this report, 50% of this period would have already been gone. It is therefore very important that the tasks on the project plan progress as outlined in order to ensure I meet the deadline and also deliver a good product fit for a Masters’ Project.</w:t>
      </w:r>
      <w:r w:rsidR="00FD18F1">
        <w:t xml:space="preserve"> To effectively tackle the project, I have divided it into 3 phases as follows:</w:t>
      </w:r>
    </w:p>
    <w:p w:rsidR="00FD18F1" w:rsidRDefault="00FD18F1" w:rsidP="00FD18F1">
      <w:pPr>
        <w:pStyle w:val="ListParagraph"/>
        <w:numPr>
          <w:ilvl w:val="0"/>
          <w:numId w:val="8"/>
        </w:numPr>
      </w:pPr>
      <w:r>
        <w:t>Preliminary Preparation phase</w:t>
      </w:r>
    </w:p>
    <w:p w:rsidR="00FD18F1" w:rsidRDefault="00FD18F1" w:rsidP="00FD18F1">
      <w:pPr>
        <w:pStyle w:val="ListParagraph"/>
        <w:numPr>
          <w:ilvl w:val="0"/>
          <w:numId w:val="8"/>
        </w:numPr>
      </w:pPr>
      <w:r>
        <w:t>Design, Development and Testing phase</w:t>
      </w:r>
    </w:p>
    <w:p w:rsidR="00FD18F1" w:rsidRDefault="00FD18F1" w:rsidP="00FD18F1">
      <w:pPr>
        <w:pStyle w:val="ListParagraph"/>
        <w:numPr>
          <w:ilvl w:val="0"/>
          <w:numId w:val="8"/>
        </w:numPr>
      </w:pPr>
      <w:r>
        <w:t>Report, Review and Submission phase</w:t>
      </w:r>
    </w:p>
    <w:p w:rsidR="00AD15DB" w:rsidRDefault="00AD15DB" w:rsidP="00AD15DB">
      <w:r>
        <w:t xml:space="preserve">Each phase is further </w:t>
      </w:r>
      <w:proofErr w:type="spellStart"/>
      <w:r>
        <w:t>splitted</w:t>
      </w:r>
      <w:proofErr w:type="spellEnd"/>
      <w:r>
        <w:t xml:space="preserve"> into “</w:t>
      </w:r>
      <w:r>
        <w:rPr>
          <w:b/>
        </w:rPr>
        <w:t>Tasks</w:t>
      </w:r>
      <w:r>
        <w:t>” and “</w:t>
      </w:r>
      <w:r>
        <w:rPr>
          <w:b/>
        </w:rPr>
        <w:t>Milestone</w:t>
      </w:r>
      <w:r>
        <w:t>”. At the end of major tasks</w:t>
      </w:r>
      <w:r w:rsidR="000A67DE">
        <w:t>,</w:t>
      </w:r>
      <w:r>
        <w:t xml:space="preserve"> milestones are delivered. The successful delivery of th</w:t>
      </w:r>
      <w:r w:rsidR="00E30527">
        <w:t>e</w:t>
      </w:r>
      <w:r>
        <w:t>s</w:t>
      </w:r>
      <w:r w:rsidR="00E30527">
        <w:t>e</w:t>
      </w:r>
      <w:r>
        <w:t xml:space="preserve"> milestones on or before the deadline is a clear indication that the project is on course.</w:t>
      </w:r>
      <w:r w:rsidR="002B5DBC">
        <w:t xml:space="preserve"> A list of the milestones </w:t>
      </w:r>
      <w:r w:rsidR="00117C26">
        <w:t xml:space="preserve">is presented below while the project Gantt </w:t>
      </w:r>
      <w:r w:rsidR="000A67DE">
        <w:t>chart</w:t>
      </w:r>
      <w:r w:rsidR="00117C26">
        <w:t xml:space="preserve"> can be found in the appendices (@Appendix what?)</w:t>
      </w:r>
      <w:r w:rsidR="003919E4">
        <w:t>.</w:t>
      </w:r>
    </w:p>
    <w:p w:rsidR="00A63B7D" w:rsidRDefault="00A63B7D" w:rsidP="00AD15DB">
      <w:r>
        <w:lastRenderedPageBreak/>
        <w:t>[@Remember to add project plan in landscape mode to appendices]</w:t>
      </w:r>
    </w:p>
    <w:p w:rsidR="003919E4" w:rsidRPr="000A67DE" w:rsidRDefault="000A67DE" w:rsidP="00AD15DB">
      <w:pPr>
        <w:rPr>
          <w:b/>
        </w:rPr>
      </w:pPr>
      <w:r w:rsidRPr="000A67DE">
        <w:rPr>
          <w:b/>
        </w:rPr>
        <w:t>LIST OF MILESTONES</w:t>
      </w:r>
    </w:p>
    <w:p w:rsidR="00A14EC8" w:rsidRDefault="00A14EC8" w:rsidP="00A14EC8">
      <w:pPr>
        <w:pStyle w:val="ListParagraph"/>
        <w:numPr>
          <w:ilvl w:val="0"/>
          <w:numId w:val="24"/>
        </w:numPr>
      </w:pPr>
      <w:r>
        <w:t>Project Summary Document (</w:t>
      </w:r>
      <w:r w:rsidR="0016775B">
        <w:t xml:space="preserve">due </w:t>
      </w:r>
      <w:r>
        <w:t>February 17th, 2011)</w:t>
      </w:r>
    </w:p>
    <w:p w:rsidR="00A14EC8" w:rsidRDefault="00A14EC8" w:rsidP="00A14EC8">
      <w:pPr>
        <w:pStyle w:val="ListParagraph"/>
        <w:numPr>
          <w:ilvl w:val="0"/>
          <w:numId w:val="24"/>
        </w:numPr>
      </w:pPr>
      <w:r>
        <w:t>Project Website (</w:t>
      </w:r>
      <w:r w:rsidR="0016775B">
        <w:t xml:space="preserve">due </w:t>
      </w:r>
      <w:r>
        <w:t>April 7th, 2011)</w:t>
      </w:r>
    </w:p>
    <w:p w:rsidR="00A14EC8" w:rsidRDefault="00A14EC8" w:rsidP="00A14EC8">
      <w:pPr>
        <w:pStyle w:val="ListParagraph"/>
        <w:numPr>
          <w:ilvl w:val="0"/>
          <w:numId w:val="24"/>
        </w:numPr>
      </w:pPr>
      <w:r>
        <w:t>Background Report (</w:t>
      </w:r>
      <w:r w:rsidR="0016775B">
        <w:t xml:space="preserve">due </w:t>
      </w:r>
      <w:r>
        <w:t>May 9th, 2011)</w:t>
      </w:r>
    </w:p>
    <w:p w:rsidR="00A14EC8" w:rsidRDefault="00A14EC8" w:rsidP="00A14EC8">
      <w:pPr>
        <w:pStyle w:val="ListParagraph"/>
        <w:numPr>
          <w:ilvl w:val="0"/>
          <w:numId w:val="24"/>
        </w:numPr>
      </w:pPr>
      <w:r>
        <w:t>System Evaluation Report (</w:t>
      </w:r>
      <w:r w:rsidR="0016775B">
        <w:t xml:space="preserve">due </w:t>
      </w:r>
      <w:r>
        <w:t>August 5th, 2011)</w:t>
      </w:r>
    </w:p>
    <w:p w:rsidR="003919E4" w:rsidRPr="00AD15DB" w:rsidRDefault="00A14EC8" w:rsidP="00A14EC8">
      <w:pPr>
        <w:pStyle w:val="ListParagraph"/>
        <w:numPr>
          <w:ilvl w:val="0"/>
          <w:numId w:val="24"/>
        </w:numPr>
      </w:pPr>
      <w:r>
        <w:t>Dissertation Report (</w:t>
      </w:r>
      <w:r w:rsidR="0016775B">
        <w:t xml:space="preserve">due </w:t>
      </w:r>
      <w:r>
        <w:t>September 9th, 2011)</w:t>
      </w:r>
    </w:p>
    <w:p w:rsidR="00FD18F1" w:rsidRDefault="00FD18F1" w:rsidP="006915D3"/>
    <w:p w:rsidR="006915D3" w:rsidRDefault="006915D3" w:rsidP="006915D3"/>
    <w:p w:rsidR="00967591" w:rsidRDefault="00196ACE" w:rsidP="00170451">
      <w:pPr>
        <w:pStyle w:val="Heading3"/>
      </w:pPr>
      <w:bookmarkStart w:id="22" w:name="_Toc291701181"/>
      <w:r>
        <w:t>3.1.4 Evaluation Plan</w:t>
      </w:r>
      <w:bookmarkEnd w:id="22"/>
      <w:r w:rsidR="00967591">
        <w:t xml:space="preserve"> </w:t>
      </w:r>
    </w:p>
    <w:p w:rsidR="007618AF" w:rsidRDefault="007618AF" w:rsidP="00C75DD7"/>
    <w:p w:rsidR="008C3052" w:rsidRDefault="00A1639A" w:rsidP="00C75DD7">
      <w:r>
        <w:t>This project would be considered successful if all the phases outlined in the research methodology (section 3.xxx @Correct)</w:t>
      </w:r>
      <w:r w:rsidR="0055769C">
        <w:t xml:space="preserve"> section are completed within the specified time allocated to them.</w:t>
      </w:r>
      <w:r w:rsidR="002C4E3D">
        <w:t xml:space="preserve"> Generally, this would mean that the target goals have been achieved and the expected deliverables delivered. With regards to the system design and implementation, an evaluation involving testing with users would be carried out and reported accordingly</w:t>
      </w:r>
      <w:r w:rsidR="0007226E">
        <w:t>. This evaluation will be based on the usability of the system produced. As discussed earlier, an evaluation framework would be designed such that the technical and pedagogical usability of the system can be evaluated</w:t>
      </w:r>
      <w:r w:rsidR="002C4E3D">
        <w:t>.</w:t>
      </w:r>
    </w:p>
    <w:p w:rsidR="00196ACE" w:rsidRDefault="0007226E" w:rsidP="00C75DD7">
      <w:r>
        <w:t>The final report will be evaluated by applying the university research guidelines and regulations. The dissertation report is a very important artifact as it documents all aspects of the project and form</w:t>
      </w:r>
      <w:r w:rsidR="00130138">
        <w:t>s</w:t>
      </w:r>
      <w:r>
        <w:t xml:space="preserve"> the core contribution to the literature. As a result, careful, repeated review must be done to ensure it meets the standards of the university, which are quite high. Allowances have been made for this in the project time allocation (see appendix, @Complete this later).</w:t>
      </w:r>
    </w:p>
    <w:p w:rsidR="008D676E" w:rsidRDefault="008D676E" w:rsidP="00C75DD7"/>
    <w:p w:rsidR="00196ACE" w:rsidRDefault="00196ACE" w:rsidP="00170451">
      <w:pPr>
        <w:pStyle w:val="Heading2"/>
      </w:pPr>
      <w:bookmarkStart w:id="23" w:name="_Toc291701182"/>
      <w:r>
        <w:t>3.2 Project Tools</w:t>
      </w:r>
      <w:bookmarkEnd w:id="23"/>
    </w:p>
    <w:p w:rsidR="008D676E" w:rsidRDefault="006972EB" w:rsidP="00C75DD7">
      <w:r>
        <w:t>The project has been describe</w:t>
      </w:r>
      <w:r w:rsidR="00CE6A83">
        <w:t>d</w:t>
      </w:r>
      <w:r>
        <w:t>, plans have been made but without the availability of the necessary tools, the expected deliverables cannot be met. This section takes a look at the tools that would be used in the project.</w:t>
      </w:r>
    </w:p>
    <w:p w:rsidR="00481D8C" w:rsidRDefault="00196ACE" w:rsidP="00170451">
      <w:pPr>
        <w:pStyle w:val="Heading3"/>
      </w:pPr>
      <w:bookmarkStart w:id="24" w:name="_Toc291701183"/>
      <w:r>
        <w:t>3.2.1 Development Tools</w:t>
      </w:r>
      <w:bookmarkEnd w:id="24"/>
    </w:p>
    <w:p w:rsidR="00170451" w:rsidRDefault="00170451" w:rsidP="00C75DD7">
      <w:r>
        <w:t>[Can you a contextual; diagram to show how the tools relate to each other?]</w:t>
      </w:r>
    </w:p>
    <w:p w:rsidR="00031FDA" w:rsidRDefault="00031FDA" w:rsidP="00C75DD7">
      <w:r>
        <w:t>The development tools are technical tools that would be used to design, implement and test the software.</w:t>
      </w:r>
      <w:r w:rsidR="001167B3">
        <w:t xml:space="preserve"> They include but are not limited to:</w:t>
      </w:r>
    </w:p>
    <w:p w:rsidR="001167B3" w:rsidRPr="009155A7" w:rsidRDefault="00900AB6" w:rsidP="00C75DD7">
      <w:pPr>
        <w:rPr>
          <w:b/>
        </w:rPr>
      </w:pPr>
      <w:r w:rsidRPr="009155A7">
        <w:rPr>
          <w:b/>
        </w:rPr>
        <w:t>FLEX 4</w:t>
      </w:r>
    </w:p>
    <w:p w:rsidR="00A819B4" w:rsidRDefault="00FF50A4" w:rsidP="00C75DD7">
      <w:r>
        <w:t xml:space="preserve">Flex is </w:t>
      </w:r>
      <w:r w:rsidR="005D58E1">
        <w:t>“</w:t>
      </w:r>
      <w:r>
        <w:t>an open source framework for developing intuitive web applications that can make it much easier f</w:t>
      </w:r>
      <w:r w:rsidR="004A7A27">
        <w:t>or people to view and interpret</w:t>
      </w:r>
      <w:r>
        <w:t xml:space="preserve"> data</w:t>
      </w:r>
      <w:r w:rsidR="005D58E1">
        <w:t>” (Adobe® Inc)</w:t>
      </w:r>
      <w:r>
        <w:t>.</w:t>
      </w:r>
      <w:r w:rsidR="00535A36">
        <w:t xml:space="preserve"> I prefer to use the term Rich Internet Applications rather than intuitive web applications as there is usually a controversy as to whether a </w:t>
      </w:r>
      <w:r w:rsidR="00535A36">
        <w:lastRenderedPageBreak/>
        <w:t>web application can actually be intuitive or not.</w:t>
      </w:r>
      <w:r w:rsidR="00484631">
        <w:t xml:space="preserve"> Flex can also be used to build mobile</w:t>
      </w:r>
      <w:r w:rsidR="00484631" w:rsidRPr="00484631">
        <w:t xml:space="preserve"> and desktop applications</w:t>
      </w:r>
      <w:r w:rsidR="00484631">
        <w:t>.</w:t>
      </w:r>
      <w:r w:rsidR="004260B3">
        <w:t xml:space="preserve"> Applications are built in Flex using MXML tags</w:t>
      </w:r>
      <w:r w:rsidR="00D34DFA">
        <w:t xml:space="preserve"> and Action Script®</w:t>
      </w:r>
      <w:r w:rsidR="004260B3">
        <w:t>. They can then be executed in the Adobe® Flash® runtime mostly for web environment and the Adobe® Air® runtime for desktop applications.</w:t>
      </w:r>
      <w:r w:rsidR="00520A22">
        <w:t xml:space="preserve"> The Flash runtime is widely available on all major internet browsers while, the Air runtime can be easily downloaded online.</w:t>
      </w:r>
      <w:r w:rsidR="005A7176">
        <w:t xml:space="preserve"> Flex applications running in web pages do not require a page reload to update information on the user interface. They connect to remote server side applications to retrieve data which are used to update the client interface as required. Th</w:t>
      </w:r>
      <w:r w:rsidR="00D217CA">
        <w:t>e</w:t>
      </w:r>
      <w:r w:rsidR="005A7176">
        <w:t>s</w:t>
      </w:r>
      <w:r w:rsidR="00D217CA">
        <w:t>e features</w:t>
      </w:r>
      <w:r w:rsidR="005A7176">
        <w:t xml:space="preserve"> make </w:t>
      </w:r>
      <w:proofErr w:type="gramStart"/>
      <w:r w:rsidR="005A7176">
        <w:t>Flex</w:t>
      </w:r>
      <w:proofErr w:type="gramEnd"/>
      <w:r w:rsidR="005A7176">
        <w:t xml:space="preserve"> a very suitable candidate for designing learning spaces as required by this project.</w:t>
      </w:r>
      <w:r w:rsidR="00CA62B9">
        <w:t xml:space="preserve"> The latest version of Flex is version </w:t>
      </w:r>
      <w:proofErr w:type="gramStart"/>
      <w:r w:rsidR="00CA62B9">
        <w:t>4,</w:t>
      </w:r>
      <w:proofErr w:type="gramEnd"/>
      <w:r w:rsidR="00CA62B9">
        <w:t xml:space="preserve"> this version features a lot of improvement over previous ones especially in enabling modular development</w:t>
      </w:r>
      <w:r w:rsidR="00A819B4">
        <w:t>. This is the version that would be used.</w:t>
      </w:r>
    </w:p>
    <w:p w:rsidR="00900AB6" w:rsidRPr="00346A3B" w:rsidRDefault="00900AB6" w:rsidP="00C75DD7">
      <w:pPr>
        <w:rPr>
          <w:b/>
        </w:rPr>
      </w:pPr>
      <w:r w:rsidRPr="00346A3B">
        <w:rPr>
          <w:b/>
        </w:rPr>
        <w:t>Adobe ® Flash Builder</w:t>
      </w:r>
    </w:p>
    <w:p w:rsidR="00A819B4" w:rsidRDefault="00A819B4" w:rsidP="00C75DD7">
      <w:r>
        <w:t>Flash Builder is an integrated development environment for building Flex applications.</w:t>
      </w:r>
      <w:r w:rsidR="004021E1">
        <w:t xml:space="preserve"> It was formerly known as Flex Builder and is based on the Eclipse™ IDE Framework.</w:t>
      </w:r>
      <w:r w:rsidR="00850DC0">
        <w:t xml:space="preserve"> A </w:t>
      </w:r>
      <w:r w:rsidR="00FE4485">
        <w:t>plug-in</w:t>
      </w:r>
      <w:r w:rsidR="00850DC0">
        <w:t xml:space="preserve"> also exists that can be installed </w:t>
      </w:r>
      <w:r w:rsidR="003B419E">
        <w:t>on</w:t>
      </w:r>
      <w:r w:rsidR="00850DC0">
        <w:t xml:space="preserve"> any existing Eclipse™ based IDE, however, I prefer the fully functional studio. My supervisor has already obtained the studio for me which I am using to learn how to develop Flex applications.</w:t>
      </w:r>
    </w:p>
    <w:p w:rsidR="00900AB6" w:rsidRPr="00887304" w:rsidRDefault="00327BF7" w:rsidP="00C75DD7">
      <w:pPr>
        <w:rPr>
          <w:b/>
        </w:rPr>
      </w:pPr>
      <w:r w:rsidRPr="00887304">
        <w:rPr>
          <w:b/>
        </w:rPr>
        <w:t>Server Side Scripting Language</w:t>
      </w:r>
      <w:r w:rsidR="00F71C44" w:rsidRPr="00887304">
        <w:rPr>
          <w:b/>
        </w:rPr>
        <w:t>s</w:t>
      </w:r>
    </w:p>
    <w:p w:rsidR="007D19D5" w:rsidRDefault="007D19D5" w:rsidP="00C75DD7">
      <w:r>
        <w:t xml:space="preserve">Internet applications usually connect to back-end databases to retrieve and display dynamic information. </w:t>
      </w:r>
      <w:r w:rsidRPr="007D19D5">
        <w:t xml:space="preserve">A Flex application does not connect directly to a remote database. Instead, </w:t>
      </w:r>
      <w:r w:rsidR="00F501D0">
        <w:t xml:space="preserve">it is connected to </w:t>
      </w:r>
      <w:r w:rsidRPr="007D19D5">
        <w:t xml:space="preserve">a data service written in </w:t>
      </w:r>
      <w:r w:rsidR="00F501D0">
        <w:t xml:space="preserve">the developer’s </w:t>
      </w:r>
      <w:r w:rsidRPr="007D19D5">
        <w:t>favorite web language (PHP, ColdFusion, Java, or any other server-side web technology).</w:t>
      </w:r>
      <w:r w:rsidR="00F501D0">
        <w:t xml:space="preserve"> This design ensures that Flex applications can be used in any scenario. It also makes it very easy to switch server side implementation without needing to change the front end.</w:t>
      </w:r>
      <w:r w:rsidR="00435168">
        <w:t xml:space="preserve"> As at the time of this writing, I have explored Flex application development with PHP, </w:t>
      </w:r>
      <w:r w:rsidR="00DC0576">
        <w:t>ColdFusion</w:t>
      </w:r>
      <w:r w:rsidR="00435168">
        <w:t xml:space="preserve"> and Java as the back end service. I propose to use PHP ultimately but this decision may likely change.</w:t>
      </w:r>
    </w:p>
    <w:p w:rsidR="009008DD" w:rsidRPr="00DF292E" w:rsidRDefault="009008DD" w:rsidP="00C75DD7">
      <w:pPr>
        <w:rPr>
          <w:b/>
        </w:rPr>
      </w:pPr>
      <w:r w:rsidRPr="00DF292E">
        <w:rPr>
          <w:b/>
        </w:rPr>
        <w:t>Web Application Servers</w:t>
      </w:r>
    </w:p>
    <w:p w:rsidR="005E5EB1" w:rsidRDefault="005E5EB1" w:rsidP="00C75DD7">
      <w:r>
        <w:t xml:space="preserve">Web application servers would be required to run the server side services. WAMP server can be used for PHP, ColdFusion Server for ColdFusion and </w:t>
      </w:r>
      <w:proofErr w:type="spellStart"/>
      <w:r>
        <w:t>BlazeDS</w:t>
      </w:r>
      <w:proofErr w:type="spellEnd"/>
      <w:r>
        <w:t xml:space="preserve"> for java (@Update this stub).</w:t>
      </w:r>
    </w:p>
    <w:p w:rsidR="00AB7E7E" w:rsidRDefault="00AB7E7E" w:rsidP="00C75DD7"/>
    <w:p w:rsidR="00B3411B" w:rsidRPr="00DD0704" w:rsidRDefault="00AB7E7E" w:rsidP="00C75DD7">
      <w:pPr>
        <w:rPr>
          <w:b/>
        </w:rPr>
      </w:pPr>
      <w:r w:rsidRPr="00DD0704">
        <w:rPr>
          <w:b/>
        </w:rPr>
        <w:t>Version Control System (VCS)</w:t>
      </w:r>
    </w:p>
    <w:p w:rsidR="00AB7E7E" w:rsidRDefault="00AB7E7E" w:rsidP="00C75DD7">
      <w:r>
        <w:t xml:space="preserve">Version Control also known as Revision control or Source control </w:t>
      </w:r>
      <w:r w:rsidR="00CE41FB">
        <w:t>is a way of managing changes to documents, program source codes or other files</w:t>
      </w:r>
      <w:r>
        <w:t>.</w:t>
      </w:r>
      <w:r w:rsidR="0017699C">
        <w:t xml:space="preserve"> Source control is always very relevant in a collaborative environment where more than person may make changes to a file at the same time.</w:t>
      </w:r>
      <w:r w:rsidR="008552F9">
        <w:t xml:space="preserve"> Changes are usually marked by a unique code. The file or group of files being managed can be “branched”. This involves making a duplicate copy of the original document and continuing work on the copy while the original remains untouched. </w:t>
      </w:r>
      <w:r w:rsidR="006F6DDF">
        <w:t xml:space="preserve">A </w:t>
      </w:r>
      <w:r w:rsidR="00DC016A">
        <w:t xml:space="preserve">VCS </w:t>
      </w:r>
      <w:r w:rsidR="006F6DDF">
        <w:t>is</w:t>
      </w:r>
      <w:r w:rsidR="00DC016A">
        <w:t xml:space="preserve"> very relevant in an </w:t>
      </w:r>
      <w:proofErr w:type="gramStart"/>
      <w:r w:rsidR="00DC016A">
        <w:t>Agile</w:t>
      </w:r>
      <w:proofErr w:type="gramEnd"/>
      <w:r w:rsidR="00DC016A">
        <w:t xml:space="preserve"> development environment as it enables majority of the agile methodology ideals to be achieved easily such as </w:t>
      </w:r>
      <w:r w:rsidR="009A47A1">
        <w:t>continuous</w:t>
      </w:r>
      <w:r w:rsidR="00DC016A">
        <w:t xml:space="preserve"> testing, integration and release. I would be using </w:t>
      </w:r>
      <w:proofErr w:type="spellStart"/>
      <w:r w:rsidR="00DC016A" w:rsidRPr="006F6DDF">
        <w:rPr>
          <w:b/>
        </w:rPr>
        <w:t>Git</w:t>
      </w:r>
      <w:proofErr w:type="spellEnd"/>
      <w:r w:rsidR="00DC016A">
        <w:t xml:space="preserve"> which </w:t>
      </w:r>
      <w:r w:rsidR="00DC016A" w:rsidRPr="00DC016A">
        <w:t>i</w:t>
      </w:r>
      <w:r w:rsidR="00DC016A">
        <w:t xml:space="preserve">s a “free &amp; open source, </w:t>
      </w:r>
      <w:r w:rsidR="00DC016A">
        <w:lastRenderedPageBreak/>
        <w:t>distribu</w:t>
      </w:r>
      <w:r w:rsidR="00DC016A" w:rsidRPr="00DC016A">
        <w:t>ted version control system designed to handle everything from small to very large projects with speed and efficiency</w:t>
      </w:r>
      <w:r w:rsidR="00DC016A">
        <w:t>” (git-scm.com)</w:t>
      </w:r>
      <w:r w:rsidR="00DC016A" w:rsidRPr="00DC016A">
        <w:t>.</w:t>
      </w:r>
    </w:p>
    <w:p w:rsidR="006D5350" w:rsidRPr="00B36CBB" w:rsidRDefault="006D5350" w:rsidP="00C75DD7">
      <w:pPr>
        <w:rPr>
          <w:b/>
        </w:rPr>
      </w:pPr>
      <w:r w:rsidRPr="00B36CBB">
        <w:rPr>
          <w:b/>
        </w:rPr>
        <w:t>PLE</w:t>
      </w:r>
    </w:p>
    <w:p w:rsidR="00991BD3" w:rsidRDefault="00347078" w:rsidP="00C75DD7">
      <w:r>
        <w:t>The learning space will not exist in isolation; it is integrated into a Personal Learning Environment. Both systems would thus share some APIs in common. The PLE is also being redesigned so the learning space would be designed to fit into both the old and new PLE. This would not be a major issue as the design of the PLE is well distributed and decentralized to accommodate such kind of integration.</w:t>
      </w:r>
    </w:p>
    <w:p w:rsidR="00196ACE" w:rsidRDefault="00196ACE" w:rsidP="005F461F">
      <w:pPr>
        <w:pStyle w:val="Heading3"/>
      </w:pPr>
      <w:bookmarkStart w:id="25" w:name="_Toc291701184"/>
      <w:r>
        <w:t>3.2.2 Communication &amp; Collaboration Tools</w:t>
      </w:r>
      <w:bookmarkEnd w:id="25"/>
    </w:p>
    <w:p w:rsidR="002A4CB2" w:rsidRDefault="006921D6" w:rsidP="00C75DD7">
      <w:r>
        <w:t xml:space="preserve">Communication is </w:t>
      </w:r>
      <w:proofErr w:type="gramStart"/>
      <w:r>
        <w:t>key</w:t>
      </w:r>
      <w:proofErr w:type="gramEnd"/>
      <w:r>
        <w:t xml:space="preserve"> to the success of any project. Interaction and Collaboration are core values of agile and nothing fosters these more than communication. Communication tools have therefore been setup to enable uninterrupted flow of communication among all parties involved. The communication and collaboration media are as follows:</w:t>
      </w:r>
    </w:p>
    <w:p w:rsidR="006921D6" w:rsidRPr="006B3C00" w:rsidRDefault="006921D6" w:rsidP="00C75DD7">
      <w:pPr>
        <w:rPr>
          <w:b/>
        </w:rPr>
      </w:pPr>
      <w:r w:rsidRPr="006B3C00">
        <w:rPr>
          <w:b/>
        </w:rPr>
        <w:t>Google Group</w:t>
      </w:r>
    </w:p>
    <w:p w:rsidR="006921D6" w:rsidRDefault="006921D6" w:rsidP="00C75DD7">
      <w:r>
        <w:t>A Google group</w:t>
      </w:r>
      <w:r w:rsidR="00956262">
        <w:t xml:space="preserve"> (see </w:t>
      </w:r>
      <w:hyperlink r:id="rId15" w:history="1">
        <w:r w:rsidR="00956262">
          <w:rPr>
            <w:rStyle w:val="Hyperlink"/>
          </w:rPr>
          <w:t>http://groups.google.com/</w:t>
        </w:r>
      </w:hyperlink>
      <w:r w:rsidR="00956262">
        <w:t>)</w:t>
      </w:r>
      <w:r>
        <w:t xml:space="preserve"> called “</w:t>
      </w:r>
      <w:proofErr w:type="spellStart"/>
      <w:r>
        <w:t>newple</w:t>
      </w:r>
      <w:proofErr w:type="spellEnd"/>
      <w:r>
        <w:t>” has been set up to enable discussion among all parties involved in the design and development of the PLE.</w:t>
      </w:r>
      <w:r w:rsidR="00676F41">
        <w:t xml:space="preserve"> This group ensures that everyone gets access to crucial information on time.</w:t>
      </w:r>
    </w:p>
    <w:p w:rsidR="00AF220D" w:rsidRPr="006B3C00" w:rsidRDefault="00AF220D" w:rsidP="00C75DD7">
      <w:pPr>
        <w:rPr>
          <w:b/>
        </w:rPr>
      </w:pPr>
      <w:r w:rsidRPr="006B3C00">
        <w:rPr>
          <w:b/>
        </w:rPr>
        <w:t>Skype</w:t>
      </w:r>
      <w:r w:rsidR="00956262" w:rsidRPr="006B3C00">
        <w:rPr>
          <w:b/>
        </w:rPr>
        <w:t>®</w:t>
      </w:r>
    </w:p>
    <w:p w:rsidR="0035531A" w:rsidRDefault="00AF220D" w:rsidP="00C75DD7">
      <w:r>
        <w:t xml:space="preserve">Skype </w:t>
      </w:r>
      <w:r w:rsidR="00956262" w:rsidRPr="00956262">
        <w:t>is a software application that allows users to make voice ca</w:t>
      </w:r>
      <w:r w:rsidR="00956262">
        <w:t xml:space="preserve">lls and chats over the Internet </w:t>
      </w:r>
      <w:r>
        <w:t>(see</w:t>
      </w:r>
      <w:r w:rsidR="00956262">
        <w:t xml:space="preserve"> </w:t>
      </w:r>
      <w:hyperlink r:id="rId16" w:history="1">
        <w:r w:rsidR="00956262">
          <w:rPr>
            <w:rStyle w:val="Hyperlink"/>
          </w:rPr>
          <w:t>http://www.skype.com/intl/en-gb/home</w:t>
        </w:r>
      </w:hyperlink>
      <w:r>
        <w:t>)</w:t>
      </w:r>
      <w:r w:rsidR="00956262" w:rsidRPr="00956262">
        <w:t>.</w:t>
      </w:r>
      <w:r w:rsidR="00956262">
        <w:t xml:space="preserve"> Calls made between Skype® users are free. I can communicate with my supervisor and other people involved via </w:t>
      </w:r>
      <w:proofErr w:type="spellStart"/>
      <w:r w:rsidR="00956262">
        <w:t>skype</w:t>
      </w:r>
      <w:proofErr w:type="spellEnd"/>
      <w:r w:rsidR="00956262">
        <w:t>.</w:t>
      </w:r>
    </w:p>
    <w:p w:rsidR="005F461F" w:rsidRDefault="005F461F" w:rsidP="00C75DD7"/>
    <w:p w:rsidR="00302507" w:rsidRDefault="00302507" w:rsidP="005F461F">
      <w:pPr>
        <w:pStyle w:val="Heading3"/>
      </w:pPr>
      <w:bookmarkStart w:id="26" w:name="_Toc291701185"/>
      <w:r>
        <w:t>3.2.</w:t>
      </w:r>
      <w:r w:rsidR="005F461F">
        <w:t>3</w:t>
      </w:r>
      <w:r>
        <w:t xml:space="preserve"> Reporting Tools</w:t>
      </w:r>
      <w:bookmarkEnd w:id="26"/>
    </w:p>
    <w:p w:rsidR="00AD2BF6" w:rsidRDefault="00AD2BF6" w:rsidP="00C75DD7">
      <w:r>
        <w:t>Reporting tools would be used to document vital information as the project progresses. The documented information can then be aggregated later, updated and reviewed to form the basis for the dissertation report. The following reporting tools are already in use</w:t>
      </w:r>
    </w:p>
    <w:p w:rsidR="00BC51E4" w:rsidRPr="00423816" w:rsidRDefault="00AD2BF6" w:rsidP="00C75DD7">
      <w:pPr>
        <w:rPr>
          <w:b/>
        </w:rPr>
      </w:pPr>
      <w:r w:rsidRPr="00423816">
        <w:rPr>
          <w:b/>
        </w:rPr>
        <w:t xml:space="preserve">Scratch </w:t>
      </w:r>
      <w:r w:rsidR="00BC51E4" w:rsidRPr="00423816">
        <w:rPr>
          <w:b/>
        </w:rPr>
        <w:t>Wiki</w:t>
      </w:r>
    </w:p>
    <w:p w:rsidR="00AD2BF6" w:rsidRDefault="00B636EA" w:rsidP="00C75DD7">
      <w:r>
        <w:t>The scratch wiki (</w:t>
      </w:r>
      <w:hyperlink r:id="rId17" w:history="1">
        <w:r w:rsidR="006C2E76" w:rsidRPr="00AF4108">
          <w:rPr>
            <w:rStyle w:val="Hyperlink"/>
          </w:rPr>
          <w:t>http://nymph.cs.man.ac.uk/scratch</w:t>
        </w:r>
      </w:hyperlink>
      <w:r w:rsidR="00AD2BF6">
        <w:t>)</w:t>
      </w:r>
      <w:r w:rsidR="00AB238E">
        <w:t xml:space="preserve"> </w:t>
      </w:r>
      <w:r w:rsidR="00AD2BF6">
        <w:t xml:space="preserve">was used to produce my Project summary report, project website and a good part of this background report. The wiki </w:t>
      </w:r>
      <w:r w:rsidR="00BE6DD2">
        <w:t>enables</w:t>
      </w:r>
      <w:r w:rsidR="00AD2BF6">
        <w:t xml:space="preserve"> me and my supervisor to collaboratively document the project as it progresses.</w:t>
      </w:r>
      <w:r w:rsidR="00465C5C">
        <w:t xml:space="preserve"> Reports in the wiki can be viewed periodically and used as the basis for defining new pathways in the project.</w:t>
      </w:r>
    </w:p>
    <w:p w:rsidR="00FC7F72" w:rsidRDefault="00FC7F72" w:rsidP="00C75DD7"/>
    <w:p w:rsidR="005F461F" w:rsidRDefault="005F461F" w:rsidP="00AB59D6">
      <w:pPr>
        <w:pStyle w:val="Heading2"/>
      </w:pPr>
      <w:bookmarkStart w:id="27" w:name="_Toc291701186"/>
      <w:r>
        <w:t>3.3 Project Management</w:t>
      </w:r>
      <w:bookmarkEnd w:id="27"/>
    </w:p>
    <w:p w:rsidR="005F461F" w:rsidRDefault="005F461F" w:rsidP="00C75DD7">
      <w:r>
        <w:t>This section briefly describes plan</w:t>
      </w:r>
      <w:r w:rsidR="0044399D">
        <w:t>s</w:t>
      </w:r>
      <w:r>
        <w:t xml:space="preserve"> put in place to properly manage the project in order to ensure it</w:t>
      </w:r>
      <w:r w:rsidR="002C1762">
        <w:t>s</w:t>
      </w:r>
      <w:r>
        <w:t xml:space="preserve"> successful completion</w:t>
      </w:r>
    </w:p>
    <w:p w:rsidR="00967591" w:rsidRDefault="00967591" w:rsidP="005F461F">
      <w:pPr>
        <w:pStyle w:val="Heading3"/>
      </w:pPr>
      <w:bookmarkStart w:id="28" w:name="_Toc291701187"/>
      <w:r>
        <w:lastRenderedPageBreak/>
        <w:t>3.3.1 Project Management Plan</w:t>
      </w:r>
      <w:bookmarkEnd w:id="28"/>
    </w:p>
    <w:p w:rsidR="00A9652A" w:rsidRDefault="00A9652A" w:rsidP="00C75DD7">
      <w:r>
        <w:t>A project management plan</w:t>
      </w:r>
      <w:r w:rsidR="00E22C20">
        <w:t xml:space="preserve"> (PM Plan)</w:t>
      </w:r>
      <w:r>
        <w:t xml:space="preserve"> is relevant to ensure that the project is successful.</w:t>
      </w:r>
      <w:r w:rsidR="00E22C20">
        <w:t xml:space="preserve"> A Project Management Plan “</w:t>
      </w:r>
      <w:r w:rsidR="00E22C20" w:rsidRPr="00E22C20">
        <w:t>is a formal, approved document that defines how the project is execut</w:t>
      </w:r>
      <w:r w:rsidR="00E22C20">
        <w:t>ed, monitored and controlled” (</w:t>
      </w:r>
      <w:r w:rsidR="00E22C20" w:rsidRPr="00E22C20">
        <w:t>PMBOK Guide Third Edition)</w:t>
      </w:r>
      <w:r w:rsidR="00E22C20">
        <w:t>. In this case however, I am going to make an exception by presenting a semi-formal project management plan.</w:t>
      </w:r>
      <w:r w:rsidR="004C4C09">
        <w:t xml:space="preserve"> The Agile Project Management Plan discussed below would be used.</w:t>
      </w:r>
    </w:p>
    <w:p w:rsidR="00967591" w:rsidRDefault="00967591" w:rsidP="00AB59D6">
      <w:pPr>
        <w:pStyle w:val="Heading3"/>
      </w:pPr>
      <w:bookmarkStart w:id="29" w:name="_Toc291701188"/>
      <w:r>
        <w:t>3.3.2 Agile Project Management</w:t>
      </w:r>
      <w:bookmarkEnd w:id="29"/>
    </w:p>
    <w:p w:rsidR="004C4C09" w:rsidRDefault="00EE798C" w:rsidP="00C75DD7">
      <w:r>
        <w:t>Agile Project Management</w:t>
      </w:r>
      <w:r w:rsidR="00A249A0">
        <w:t xml:space="preserve"> (APM)</w:t>
      </w:r>
      <w:r>
        <w:t xml:space="preserve"> </w:t>
      </w:r>
      <w:r w:rsidRPr="00EE798C">
        <w:t xml:space="preserve">adapts the ideas from </w:t>
      </w:r>
      <w:proofErr w:type="gramStart"/>
      <w:r w:rsidRPr="00EE798C">
        <w:t>Agile</w:t>
      </w:r>
      <w:proofErr w:type="gramEnd"/>
      <w:r w:rsidRPr="00EE798C">
        <w:t xml:space="preserve"> software development </w:t>
      </w:r>
      <w:r>
        <w:t xml:space="preserve">into </w:t>
      </w:r>
      <w:r w:rsidRPr="00EE798C">
        <w:t>project management.</w:t>
      </w:r>
      <w:r>
        <w:t xml:space="preserve">  </w:t>
      </w:r>
      <w:r w:rsidR="00A249A0">
        <w:t xml:space="preserve">According to the Agile Manifesto and as seen in practice during one of my course modules, Agile Methods generally promote collaborative development process that encourages interaction, individuality, stakeholder involvement, feedback, </w:t>
      </w:r>
      <w:r w:rsidR="00E14D73">
        <w:t xml:space="preserve">incremental and evolutionary development, </w:t>
      </w:r>
      <w:r w:rsidR="00A249A0">
        <w:t>periodic delivery of working products, effective control and quick response to change.</w:t>
      </w:r>
      <w:r w:rsidR="00E14D73">
        <w:t xml:space="preserve"> Agile Project Management would ensure that</w:t>
      </w:r>
      <w:r w:rsidR="00CE3A2B">
        <w:t xml:space="preserve"> the project is managed in an incremental and evolutionary manner until it is successfully completed. My supervisor has already setup the perfect environment for this to thrive as can be seen in the “PEVE” laboratory in Kilburn Building.</w:t>
      </w:r>
      <w:r>
        <w:t xml:space="preserve"> </w:t>
      </w:r>
    </w:p>
    <w:p w:rsidR="006917D1" w:rsidRDefault="006917D1" w:rsidP="00AB59D6">
      <w:pPr>
        <w:pStyle w:val="Heading3"/>
      </w:pPr>
      <w:bookmarkStart w:id="30" w:name="_Toc291701189"/>
      <w:r>
        <w:t xml:space="preserve">3.3.3 </w:t>
      </w:r>
      <w:r w:rsidR="000174ED">
        <w:t>Risk Management &amp; Issue Resolution Plan</w:t>
      </w:r>
      <w:bookmarkEnd w:id="30"/>
    </w:p>
    <w:p w:rsidR="00F32532" w:rsidRDefault="001413CD" w:rsidP="00C75DD7">
      <w:r>
        <w:t>Every project is prone to risk</w:t>
      </w:r>
      <w:r w:rsidR="00731694">
        <w:t>. I</w:t>
      </w:r>
      <w:r w:rsidR="00731694" w:rsidRPr="00731694">
        <w:t>dentifying, analyzing, prioritizing, and controlling project risks</w:t>
      </w:r>
      <w:r w:rsidR="00731694">
        <w:t xml:space="preserve"> are</w:t>
      </w:r>
      <w:r w:rsidR="00FD50FE">
        <w:t xml:space="preserve"> </w:t>
      </w:r>
      <w:r w:rsidR="00731694">
        <w:t>important factor</w:t>
      </w:r>
      <w:r w:rsidR="00FD50FE">
        <w:t>s</w:t>
      </w:r>
      <w:r w:rsidR="00731694">
        <w:t xml:space="preserve"> that must not be overlooked. Since I would be using the iterative development method, </w:t>
      </w:r>
      <w:r w:rsidR="00E86913">
        <w:t xml:space="preserve">at the end </w:t>
      </w:r>
      <w:proofErr w:type="gramStart"/>
      <w:r w:rsidR="00E86913">
        <w:t xml:space="preserve">of </w:t>
      </w:r>
      <w:r w:rsidR="007C2101">
        <w:t>e</w:t>
      </w:r>
      <w:r w:rsidR="005F2B12">
        <w:t>ach</w:t>
      </w:r>
      <w:r w:rsidR="00731694">
        <w:t xml:space="preserve"> iteration</w:t>
      </w:r>
      <w:proofErr w:type="gramEnd"/>
      <w:r w:rsidR="00731694">
        <w:t xml:space="preserve">, I would be able </w:t>
      </w:r>
      <w:r w:rsidR="007C2101">
        <w:t>to identify</w:t>
      </w:r>
      <w:r w:rsidR="00567066">
        <w:t xml:space="preserve"> risks during the sprint demo. I would use the retrospective session to </w:t>
      </w:r>
      <w:proofErr w:type="spellStart"/>
      <w:r w:rsidR="00567066">
        <w:t>analyse</w:t>
      </w:r>
      <w:proofErr w:type="spellEnd"/>
      <w:r w:rsidR="00567066">
        <w:t xml:space="preserve"> the risks identified and develop plans to handle them.</w:t>
      </w:r>
      <w:r w:rsidR="00731694">
        <w:t xml:space="preserve"> </w:t>
      </w:r>
      <w:r w:rsidR="00567066">
        <w:t xml:space="preserve"> Risk control however, is more desirable than risk management. It is better to prevent risks than manage them. Agile Methodologies such as Scrum are designed to control risk as much as possible. Daily Scrums and Sprint Planning Meetings ensure that risk prone issues are handled before they even surface.</w:t>
      </w:r>
    </w:p>
    <w:p w:rsidR="000301B2" w:rsidRDefault="000301B2" w:rsidP="00D910E7"/>
    <w:p w:rsidR="000301B2" w:rsidRDefault="009149EB" w:rsidP="00292280">
      <w:pPr>
        <w:pStyle w:val="Heading1"/>
      </w:pPr>
      <w:bookmarkStart w:id="31" w:name="_Toc291701190"/>
      <w:r>
        <w:t>Chapter 4: Summary</w:t>
      </w:r>
      <w:bookmarkEnd w:id="31"/>
    </w:p>
    <w:p w:rsidR="006D46BC" w:rsidRDefault="006D46BC" w:rsidP="00D910E7"/>
    <w:p w:rsidR="009A22CA" w:rsidRDefault="00112411" w:rsidP="00112411">
      <w:pPr>
        <w:pStyle w:val="Heading1"/>
      </w:pPr>
      <w:bookmarkStart w:id="32" w:name="_Toc291701191"/>
      <w:r>
        <w:t>List of References</w:t>
      </w:r>
      <w:bookmarkEnd w:id="32"/>
    </w:p>
    <w:p w:rsidR="00112411" w:rsidRDefault="00112411" w:rsidP="00D910E7">
      <w:proofErr w:type="gramStart"/>
      <w:r>
        <w:t>d</w:t>
      </w:r>
      <w:proofErr w:type="gramEnd"/>
    </w:p>
    <w:p w:rsidR="009A22CA" w:rsidRDefault="009A22CA">
      <w:r>
        <w:br w:type="page"/>
      </w:r>
    </w:p>
    <w:p w:rsidR="00D34878" w:rsidRDefault="00D34878" w:rsidP="009D4577">
      <w:r>
        <w:lastRenderedPageBreak/>
        <w:t>SCRAP REFS</w:t>
      </w:r>
    </w:p>
    <w:p w:rsidR="00D34878" w:rsidRDefault="00C00E1B" w:rsidP="009D4577">
      <w:pPr>
        <w:rPr>
          <w:rStyle w:val="apple-style-span"/>
          <w:rFonts w:eastAsia="Arial Unicode MS" w:cs="Arial Unicode MS"/>
          <w:color w:val="000000"/>
        </w:rPr>
      </w:pPr>
      <w:proofErr w:type="gramStart"/>
      <w:r w:rsidRPr="00456B74">
        <w:rPr>
          <w:rStyle w:val="apple-style-span"/>
          <w:rFonts w:eastAsia="Arial Unicode MS" w:cs="Arial Unicode MS"/>
          <w:color w:val="000000"/>
        </w:rPr>
        <w:t>Fortin, C., &amp; Rousseau, R. (1989).</w:t>
      </w:r>
      <w:proofErr w:type="gramEnd"/>
      <w:r w:rsidRPr="00456B74">
        <w:rPr>
          <w:rStyle w:val="apple-converted-space"/>
          <w:rFonts w:eastAsia="Arial Unicode MS" w:cs="Arial Unicode MS"/>
          <w:color w:val="000000"/>
        </w:rPr>
        <w:t> </w:t>
      </w:r>
      <w:proofErr w:type="spellStart"/>
      <w:r w:rsidRPr="00456B74">
        <w:rPr>
          <w:rStyle w:val="apple-style-span"/>
          <w:rFonts w:eastAsia="Arial Unicode MS" w:cs="Arial Unicode MS"/>
          <w:i/>
          <w:iCs/>
          <w:color w:val="000000"/>
        </w:rPr>
        <w:t>Psychologie</w:t>
      </w:r>
      <w:proofErr w:type="spellEnd"/>
      <w:r w:rsidRPr="00456B74">
        <w:rPr>
          <w:rStyle w:val="apple-style-span"/>
          <w:rFonts w:eastAsia="Arial Unicode MS" w:cs="Arial Unicode MS"/>
          <w:i/>
          <w:iCs/>
          <w:color w:val="000000"/>
        </w:rPr>
        <w:t xml:space="preserve"> cognitive: </w:t>
      </w:r>
      <w:proofErr w:type="spellStart"/>
      <w:r w:rsidRPr="00456B74">
        <w:rPr>
          <w:rStyle w:val="apple-style-span"/>
          <w:rFonts w:eastAsia="Arial Unicode MS" w:cs="Arial Unicode MS"/>
          <w:i/>
          <w:iCs/>
          <w:color w:val="000000"/>
        </w:rPr>
        <w:t>une</w:t>
      </w:r>
      <w:proofErr w:type="spellEnd"/>
      <w:r w:rsidRPr="00456B74">
        <w:rPr>
          <w:rStyle w:val="apple-style-span"/>
          <w:rFonts w:eastAsia="Arial Unicode MS" w:cs="Arial Unicode MS"/>
          <w:i/>
          <w:iCs/>
          <w:color w:val="000000"/>
        </w:rPr>
        <w:t xml:space="preserve"> </w:t>
      </w:r>
      <w:proofErr w:type="spellStart"/>
      <w:r w:rsidRPr="00456B74">
        <w:rPr>
          <w:rStyle w:val="apple-style-span"/>
          <w:rFonts w:eastAsia="Arial Unicode MS" w:cs="Arial Unicode MS"/>
          <w:i/>
          <w:iCs/>
          <w:color w:val="000000"/>
        </w:rPr>
        <w:t>approche</w:t>
      </w:r>
      <w:proofErr w:type="spellEnd"/>
      <w:r w:rsidRPr="00456B74">
        <w:rPr>
          <w:rStyle w:val="apple-style-span"/>
          <w:rFonts w:eastAsia="Arial Unicode MS" w:cs="Arial Unicode MS"/>
          <w:i/>
          <w:iCs/>
          <w:color w:val="000000"/>
        </w:rPr>
        <w:t xml:space="preserve"> de </w:t>
      </w:r>
      <w:proofErr w:type="spellStart"/>
      <w:r w:rsidRPr="00456B74">
        <w:rPr>
          <w:rStyle w:val="apple-style-span"/>
          <w:rFonts w:eastAsia="Arial Unicode MS" w:cs="Arial Unicode MS"/>
          <w:i/>
          <w:iCs/>
          <w:color w:val="000000"/>
        </w:rPr>
        <w:t>traitement</w:t>
      </w:r>
      <w:proofErr w:type="spellEnd"/>
      <w:r w:rsidRPr="00456B74">
        <w:rPr>
          <w:rStyle w:val="apple-style-span"/>
          <w:rFonts w:eastAsia="Arial Unicode MS" w:cs="Arial Unicode MS"/>
          <w:i/>
          <w:iCs/>
          <w:color w:val="000000"/>
        </w:rPr>
        <w:t xml:space="preserve"> de </w:t>
      </w:r>
      <w:proofErr w:type="spellStart"/>
      <w:r w:rsidRPr="00456B74">
        <w:rPr>
          <w:rStyle w:val="apple-style-span"/>
          <w:rFonts w:eastAsia="Arial Unicode MS" w:cs="Arial Unicode MS"/>
          <w:i/>
          <w:iCs/>
          <w:color w:val="000000"/>
        </w:rPr>
        <w:t>l'information</w:t>
      </w:r>
      <w:proofErr w:type="spellEnd"/>
      <w:r w:rsidRPr="00456B74">
        <w:rPr>
          <w:rStyle w:val="apple-style-span"/>
          <w:rFonts w:eastAsia="Arial Unicode MS" w:cs="Arial Unicode MS"/>
          <w:color w:val="000000"/>
        </w:rPr>
        <w:t xml:space="preserve">. Sainte-Foy, </w:t>
      </w:r>
      <w:proofErr w:type="spellStart"/>
      <w:r w:rsidRPr="00456B74">
        <w:rPr>
          <w:rStyle w:val="apple-style-span"/>
          <w:rFonts w:eastAsia="Arial Unicode MS" w:cs="Arial Unicode MS"/>
          <w:color w:val="000000"/>
        </w:rPr>
        <w:t>Québec</w:t>
      </w:r>
      <w:proofErr w:type="spellEnd"/>
      <w:r w:rsidRPr="00456B74">
        <w:rPr>
          <w:rStyle w:val="apple-style-span"/>
          <w:rFonts w:eastAsia="Arial Unicode MS" w:cs="Arial Unicode MS"/>
          <w:color w:val="000000"/>
        </w:rPr>
        <w:t xml:space="preserve">, </w:t>
      </w:r>
      <w:proofErr w:type="spellStart"/>
      <w:r w:rsidRPr="00456B74">
        <w:rPr>
          <w:rStyle w:val="apple-style-span"/>
          <w:rFonts w:eastAsia="Arial Unicode MS" w:cs="Arial Unicode MS"/>
          <w:color w:val="000000"/>
        </w:rPr>
        <w:t>Téle</w:t>
      </w:r>
      <w:proofErr w:type="spellEnd"/>
      <w:r w:rsidRPr="00456B74">
        <w:rPr>
          <w:rStyle w:val="apple-style-span"/>
          <w:rFonts w:eastAsia="Arial Unicode MS" w:cs="Arial Unicode MS"/>
          <w:color w:val="000000"/>
        </w:rPr>
        <w:t>́-</w:t>
      </w:r>
      <w:proofErr w:type="spellStart"/>
      <w:r w:rsidRPr="00456B74">
        <w:rPr>
          <w:rStyle w:val="apple-style-span"/>
          <w:rFonts w:eastAsia="Arial Unicode MS" w:cs="Arial Unicode MS"/>
          <w:color w:val="000000"/>
        </w:rPr>
        <w:t>universite</w:t>
      </w:r>
      <w:proofErr w:type="spellEnd"/>
      <w:r w:rsidRPr="00456B74">
        <w:rPr>
          <w:rStyle w:val="apple-style-span"/>
          <w:rFonts w:eastAsia="Arial Unicode MS" w:cs="Arial Unicode MS"/>
          <w:color w:val="000000"/>
        </w:rPr>
        <w:t>́</w:t>
      </w:r>
    </w:p>
    <w:p w:rsidR="003873BF" w:rsidRDefault="003873BF" w:rsidP="003873BF">
      <w:pPr>
        <w:rPr>
          <w:rStyle w:val="apple-style-span"/>
          <w:rFonts w:eastAsia="Arial Unicode MS" w:cs="Arial Unicode MS"/>
          <w:color w:val="000000"/>
        </w:rPr>
      </w:pPr>
    </w:p>
    <w:p w:rsidR="008C6B83" w:rsidRDefault="003873BF" w:rsidP="009D4577">
      <w:pPr>
        <w:rPr>
          <w:rStyle w:val="apple-style-span"/>
          <w:rFonts w:eastAsia="Arial Unicode MS" w:cs="Arial Unicode MS"/>
          <w:color w:val="000000"/>
        </w:rPr>
      </w:pPr>
      <w:proofErr w:type="spellStart"/>
      <w:proofErr w:type="gramStart"/>
      <w:r w:rsidRPr="009407C8">
        <w:rPr>
          <w:rStyle w:val="apple-style-span"/>
          <w:rFonts w:eastAsia="Arial Unicode MS" w:cs="Arial Unicode MS"/>
          <w:color w:val="000000"/>
        </w:rPr>
        <w:t>Perraudeau</w:t>
      </w:r>
      <w:proofErr w:type="spellEnd"/>
      <w:r w:rsidRPr="009407C8">
        <w:rPr>
          <w:rStyle w:val="apple-style-span"/>
          <w:rFonts w:eastAsia="Arial Unicode MS" w:cs="Arial Unicode MS" w:hint="eastAsia"/>
          <w:color w:val="000000"/>
        </w:rPr>
        <w:t>, M. (1996).</w:t>
      </w:r>
      <w:proofErr w:type="gramEnd"/>
      <w:r w:rsidRPr="009407C8">
        <w:rPr>
          <w:rStyle w:val="apple-style-span"/>
          <w:rFonts w:hint="eastAsia"/>
        </w:rPr>
        <w:t> </w:t>
      </w:r>
      <w:r w:rsidRPr="009407C8">
        <w:rPr>
          <w:rStyle w:val="apple-style-span"/>
          <w:rFonts w:eastAsia="Arial Unicode MS" w:cs="Arial Unicode MS" w:hint="eastAsia"/>
          <w:color w:val="000000"/>
        </w:rPr>
        <w:t xml:space="preserve">Les </w:t>
      </w:r>
      <w:proofErr w:type="spellStart"/>
      <w:r w:rsidRPr="009407C8">
        <w:rPr>
          <w:rStyle w:val="apple-style-span"/>
          <w:rFonts w:eastAsia="Arial Unicode MS" w:cs="Arial Unicode MS" w:hint="eastAsia"/>
          <w:color w:val="000000"/>
        </w:rPr>
        <w:t>méthodes</w:t>
      </w:r>
      <w:proofErr w:type="spellEnd"/>
      <w:r w:rsidRPr="009407C8">
        <w:rPr>
          <w:rStyle w:val="apple-style-span"/>
          <w:rFonts w:eastAsia="Arial Unicode MS" w:cs="Arial Unicode MS" w:hint="eastAsia"/>
          <w:color w:val="000000"/>
        </w:rPr>
        <w:t xml:space="preserve"> </w:t>
      </w:r>
      <w:proofErr w:type="spellStart"/>
      <w:r w:rsidRPr="009407C8">
        <w:rPr>
          <w:rStyle w:val="apple-style-span"/>
          <w:rFonts w:eastAsia="Arial Unicode MS" w:cs="Arial Unicode MS" w:hint="eastAsia"/>
          <w:color w:val="000000"/>
        </w:rPr>
        <w:t>cognitives</w:t>
      </w:r>
      <w:proofErr w:type="spellEnd"/>
      <w:r w:rsidRPr="009407C8">
        <w:rPr>
          <w:rStyle w:val="apple-style-span"/>
          <w:rFonts w:eastAsia="Arial Unicode MS" w:cs="Arial Unicode MS" w:hint="eastAsia"/>
          <w:color w:val="000000"/>
        </w:rPr>
        <w:t xml:space="preserve">: </w:t>
      </w:r>
      <w:proofErr w:type="spellStart"/>
      <w:r w:rsidRPr="009407C8">
        <w:rPr>
          <w:rStyle w:val="apple-style-span"/>
          <w:rFonts w:eastAsia="Arial Unicode MS" w:cs="Arial Unicode MS" w:hint="eastAsia"/>
          <w:color w:val="000000"/>
        </w:rPr>
        <w:t>apprendre</w:t>
      </w:r>
      <w:proofErr w:type="spellEnd"/>
      <w:r w:rsidRPr="009407C8">
        <w:rPr>
          <w:rStyle w:val="apple-style-span"/>
          <w:rFonts w:eastAsia="Arial Unicode MS" w:cs="Arial Unicode MS" w:hint="eastAsia"/>
          <w:color w:val="000000"/>
        </w:rPr>
        <w:t xml:space="preserve"> </w:t>
      </w:r>
      <w:proofErr w:type="spellStart"/>
      <w:r w:rsidRPr="009407C8">
        <w:rPr>
          <w:rStyle w:val="apple-style-span"/>
          <w:rFonts w:eastAsia="Arial Unicode MS" w:cs="Arial Unicode MS" w:hint="eastAsia"/>
          <w:color w:val="000000"/>
        </w:rPr>
        <w:t>autrement</w:t>
      </w:r>
      <w:proofErr w:type="spellEnd"/>
      <w:r w:rsidRPr="009407C8">
        <w:rPr>
          <w:rStyle w:val="apple-style-span"/>
          <w:rFonts w:eastAsia="Arial Unicode MS" w:cs="Arial Unicode MS" w:hint="eastAsia"/>
          <w:color w:val="000000"/>
        </w:rPr>
        <w:t xml:space="preserve"> à </w:t>
      </w:r>
      <w:proofErr w:type="spellStart"/>
      <w:r w:rsidRPr="009407C8">
        <w:rPr>
          <w:rStyle w:val="apple-style-span"/>
          <w:rFonts w:eastAsia="Arial Unicode MS" w:cs="Arial Unicode MS" w:hint="eastAsia"/>
          <w:color w:val="000000"/>
        </w:rPr>
        <w:t>l'école</w:t>
      </w:r>
      <w:proofErr w:type="spellEnd"/>
      <w:r w:rsidRPr="009407C8">
        <w:rPr>
          <w:rStyle w:val="apple-style-span"/>
          <w:rFonts w:eastAsia="Arial Unicode MS" w:cs="Arial Unicode MS" w:hint="eastAsia"/>
          <w:color w:val="000000"/>
        </w:rPr>
        <w:t>. Paris, A. Colin</w:t>
      </w:r>
    </w:p>
    <w:p w:rsidR="00211BE0" w:rsidRDefault="00211BE0" w:rsidP="009D4577">
      <w:pPr>
        <w:rPr>
          <w:rStyle w:val="apple-style-span"/>
          <w:rFonts w:eastAsia="Arial Unicode MS" w:cs="Arial Unicode MS"/>
          <w:color w:val="000000"/>
        </w:rPr>
      </w:pPr>
    </w:p>
    <w:p w:rsidR="00211BE0" w:rsidRDefault="00211BE0" w:rsidP="009D4577">
      <w:pPr>
        <w:rPr>
          <w:rStyle w:val="apple-style-span"/>
          <w:rFonts w:eastAsia="Arial Unicode MS" w:cs="Arial Unicode MS"/>
          <w:color w:val="000000"/>
        </w:rPr>
      </w:pPr>
      <w:r>
        <w:rPr>
          <w:rStyle w:val="apple-style-span"/>
          <w:rFonts w:eastAsia="Arial Unicode MS" w:cs="Arial Unicode MS"/>
          <w:color w:val="000000"/>
        </w:rPr>
        <w:t>Change all French References to Cited in BG Report</w:t>
      </w:r>
      <w:r w:rsidR="003A54AB">
        <w:rPr>
          <w:rStyle w:val="apple-style-span"/>
          <w:rFonts w:eastAsia="Arial Unicode MS" w:cs="Arial Unicode MS"/>
          <w:color w:val="000000"/>
        </w:rPr>
        <w:t xml:space="preserve"> or else eliminate!</w:t>
      </w:r>
    </w:p>
    <w:p w:rsidR="00211BE0" w:rsidRDefault="000C2D4B" w:rsidP="009D4577">
      <w:pPr>
        <w:rPr>
          <w:rFonts w:eastAsia="Arial Unicode MS" w:cs="Arial Unicode MS"/>
          <w:color w:val="000000"/>
        </w:rPr>
      </w:pPr>
      <w:proofErr w:type="spellStart"/>
      <w:r>
        <w:rPr>
          <w:rFonts w:eastAsia="Arial Unicode MS" w:cs="Arial Unicode MS"/>
          <w:color w:val="000000"/>
        </w:rPr>
        <w:t>Ashish</w:t>
      </w:r>
      <w:proofErr w:type="spellEnd"/>
      <w:r>
        <w:rPr>
          <w:rFonts w:eastAsia="Arial Unicode MS" w:cs="Arial Unicode MS"/>
          <w:color w:val="000000"/>
        </w:rPr>
        <w:t xml:space="preserve"> </w:t>
      </w:r>
      <w:proofErr w:type="spellStart"/>
      <w:r>
        <w:rPr>
          <w:rFonts w:eastAsia="Arial Unicode MS" w:cs="Arial Unicode MS"/>
          <w:color w:val="000000"/>
        </w:rPr>
        <w:t>Ughade</w:t>
      </w:r>
      <w:proofErr w:type="spellEnd"/>
      <w:r>
        <w:rPr>
          <w:rFonts w:eastAsia="Arial Unicode MS" w:cs="Arial Unicode MS"/>
          <w:color w:val="000000"/>
        </w:rPr>
        <w:t xml:space="preserve">, Eric </w:t>
      </w:r>
      <w:proofErr w:type="spellStart"/>
      <w:r>
        <w:rPr>
          <w:rFonts w:eastAsia="Arial Unicode MS" w:cs="Arial Unicode MS"/>
          <w:color w:val="000000"/>
        </w:rPr>
        <w:t>Raffin</w:t>
      </w:r>
      <w:proofErr w:type="spellEnd"/>
      <w:r>
        <w:rPr>
          <w:rFonts w:eastAsia="Arial Unicode MS" w:cs="Arial Unicode MS"/>
          <w:color w:val="000000"/>
        </w:rPr>
        <w:t xml:space="preserve">, Gregory </w:t>
      </w:r>
      <w:proofErr w:type="spellStart"/>
      <w:r>
        <w:rPr>
          <w:rFonts w:eastAsia="Arial Unicode MS" w:cs="Arial Unicode MS"/>
          <w:color w:val="000000"/>
        </w:rPr>
        <w:t>Bouteiller</w:t>
      </w:r>
      <w:proofErr w:type="spellEnd"/>
      <w:r>
        <w:rPr>
          <w:rFonts w:eastAsia="Arial Unicode MS" w:cs="Arial Unicode MS"/>
          <w:color w:val="000000"/>
        </w:rPr>
        <w:t xml:space="preserve">, Ian Bell, Perrin </w:t>
      </w:r>
      <w:proofErr w:type="spellStart"/>
      <w:r>
        <w:rPr>
          <w:rFonts w:eastAsia="Arial Unicode MS" w:cs="Arial Unicode MS"/>
          <w:color w:val="000000"/>
        </w:rPr>
        <w:t>Cocon</w:t>
      </w:r>
      <w:proofErr w:type="spellEnd"/>
    </w:p>
    <w:p w:rsidR="000C2D4B" w:rsidRDefault="000C2D4B" w:rsidP="000C2D4B">
      <w:pPr>
        <w:rPr>
          <w:rFonts w:eastAsia="Arial Unicode MS" w:cs="Arial Unicode MS"/>
          <w:color w:val="000000"/>
        </w:rPr>
      </w:pPr>
      <w:proofErr w:type="spellStart"/>
      <w:r>
        <w:rPr>
          <w:rFonts w:eastAsia="Arial Unicode MS" w:cs="Arial Unicode MS"/>
          <w:color w:val="000000"/>
        </w:rPr>
        <w:t>Ughade</w:t>
      </w:r>
      <w:proofErr w:type="spellEnd"/>
      <w:r w:rsidR="00CA55EF">
        <w:rPr>
          <w:rFonts w:eastAsia="Arial Unicode MS" w:cs="Arial Unicode MS"/>
          <w:color w:val="000000"/>
        </w:rPr>
        <w:t xml:space="preserve"> A.</w:t>
      </w:r>
      <w:r>
        <w:rPr>
          <w:rFonts w:eastAsia="Arial Unicode MS" w:cs="Arial Unicode MS"/>
          <w:color w:val="000000"/>
        </w:rPr>
        <w:t xml:space="preserve">, </w:t>
      </w:r>
      <w:proofErr w:type="spellStart"/>
      <w:r>
        <w:rPr>
          <w:rFonts w:eastAsia="Arial Unicode MS" w:cs="Arial Unicode MS"/>
          <w:color w:val="000000"/>
        </w:rPr>
        <w:t>Raffin</w:t>
      </w:r>
      <w:proofErr w:type="spellEnd"/>
      <w:r w:rsidR="00CA55EF">
        <w:rPr>
          <w:rFonts w:eastAsia="Arial Unicode MS" w:cs="Arial Unicode MS"/>
          <w:color w:val="000000"/>
        </w:rPr>
        <w:t xml:space="preserve"> E.</w:t>
      </w:r>
      <w:r>
        <w:rPr>
          <w:rFonts w:eastAsia="Arial Unicode MS" w:cs="Arial Unicode MS"/>
          <w:color w:val="000000"/>
        </w:rPr>
        <w:t xml:space="preserve">, </w:t>
      </w:r>
      <w:proofErr w:type="spellStart"/>
      <w:r>
        <w:rPr>
          <w:rFonts w:eastAsia="Arial Unicode MS" w:cs="Arial Unicode MS"/>
          <w:color w:val="000000"/>
        </w:rPr>
        <w:t>Bouteiller</w:t>
      </w:r>
      <w:proofErr w:type="spellEnd"/>
      <w:r w:rsidR="00CA55EF">
        <w:rPr>
          <w:rFonts w:eastAsia="Arial Unicode MS" w:cs="Arial Unicode MS"/>
          <w:color w:val="000000"/>
        </w:rPr>
        <w:t xml:space="preserve"> G.</w:t>
      </w:r>
      <w:r>
        <w:rPr>
          <w:rFonts w:eastAsia="Arial Unicode MS" w:cs="Arial Unicode MS"/>
          <w:color w:val="000000"/>
        </w:rPr>
        <w:t>, Bell</w:t>
      </w:r>
      <w:r w:rsidR="00CA55EF">
        <w:rPr>
          <w:rFonts w:eastAsia="Arial Unicode MS" w:cs="Arial Unicode MS"/>
          <w:color w:val="000000"/>
        </w:rPr>
        <w:t xml:space="preserve"> I.</w:t>
      </w:r>
      <w:r>
        <w:rPr>
          <w:rFonts w:eastAsia="Arial Unicode MS" w:cs="Arial Unicode MS"/>
          <w:color w:val="000000"/>
        </w:rPr>
        <w:t>,</w:t>
      </w:r>
      <w:r w:rsidR="00CA55EF">
        <w:rPr>
          <w:rFonts w:eastAsia="Arial Unicode MS" w:cs="Arial Unicode MS"/>
          <w:color w:val="000000"/>
        </w:rPr>
        <w:t xml:space="preserve"> </w:t>
      </w:r>
      <w:proofErr w:type="spellStart"/>
      <w:r>
        <w:rPr>
          <w:rFonts w:eastAsia="Arial Unicode MS" w:cs="Arial Unicode MS"/>
          <w:color w:val="000000"/>
        </w:rPr>
        <w:t>Coco</w:t>
      </w:r>
      <w:r w:rsidR="00CA55EF">
        <w:rPr>
          <w:rFonts w:eastAsia="Arial Unicode MS" w:cs="Arial Unicode MS"/>
          <w:color w:val="000000"/>
        </w:rPr>
        <w:t>n</w:t>
      </w:r>
      <w:proofErr w:type="spellEnd"/>
      <w:r w:rsidR="00CA55EF">
        <w:rPr>
          <w:rFonts w:eastAsia="Arial Unicode MS" w:cs="Arial Unicode MS"/>
          <w:color w:val="000000"/>
        </w:rPr>
        <w:t xml:space="preserve"> P., 2007.</w:t>
      </w:r>
      <w:r w:rsidR="00CA55EF" w:rsidRPr="00CA55EF">
        <w:rPr>
          <w:rFonts w:eastAsia="Arial Unicode MS" w:cs="Arial Unicode MS"/>
          <w:i/>
          <w:color w:val="000000"/>
        </w:rPr>
        <w:t>Personal Learning Environment: Design Factors and Implementation</w:t>
      </w:r>
      <w:r w:rsidR="00CA55EF">
        <w:rPr>
          <w:rFonts w:eastAsia="Arial Unicode MS" w:cs="Arial Unicode MS"/>
          <w:color w:val="000000"/>
        </w:rPr>
        <w:t xml:space="preserve">. </w:t>
      </w:r>
      <w:proofErr w:type="spellStart"/>
      <w:r w:rsidR="00CA55EF">
        <w:rPr>
          <w:rFonts w:eastAsia="Arial Unicode MS" w:cs="Arial Unicode MS"/>
          <w:color w:val="000000"/>
        </w:rPr>
        <w:t>Msc</w:t>
      </w:r>
      <w:proofErr w:type="spellEnd"/>
      <w:r w:rsidR="00AC46FA">
        <w:rPr>
          <w:rFonts w:eastAsia="Arial Unicode MS" w:cs="Arial Unicode MS"/>
          <w:color w:val="000000"/>
        </w:rPr>
        <w:t>. The University of Manchester</w:t>
      </w:r>
    </w:p>
    <w:p w:rsidR="00A9050B" w:rsidRDefault="00A9050B" w:rsidP="000C2D4B">
      <w:pPr>
        <w:rPr>
          <w:rFonts w:eastAsia="Arial Unicode MS" w:cs="Arial Unicode MS"/>
          <w:color w:val="000000"/>
        </w:rPr>
      </w:pPr>
    </w:p>
    <w:p w:rsidR="00A9050B" w:rsidRDefault="005B6ABF" w:rsidP="00A9050B">
      <w:pPr>
        <w:rPr>
          <w:rStyle w:val="apple-style-span"/>
          <w:rFonts w:eastAsia="Arial Unicode MS" w:cs="Arial Unicode MS"/>
          <w:color w:val="000000"/>
        </w:rPr>
      </w:pPr>
      <w:proofErr w:type="gramStart"/>
      <w:r w:rsidRPr="0041419F">
        <w:rPr>
          <w:rStyle w:val="apple-style-span"/>
          <w:rFonts w:eastAsia="Arial Unicode MS" w:cs="Arial Unicode MS"/>
          <w:color w:val="000000"/>
        </w:rPr>
        <w:t>Merriam</w:t>
      </w:r>
      <w:r w:rsidR="00A9050B" w:rsidRPr="0041419F">
        <w:rPr>
          <w:rStyle w:val="apple-style-span"/>
          <w:rFonts w:eastAsia="Arial Unicode MS" w:cs="Arial Unicode MS" w:hint="eastAsia"/>
          <w:color w:val="000000"/>
        </w:rPr>
        <w:t xml:space="preserve">, S. B., &amp; </w:t>
      </w:r>
      <w:r w:rsidRPr="0041419F">
        <w:rPr>
          <w:rStyle w:val="apple-style-span"/>
          <w:rFonts w:eastAsia="Arial Unicode MS" w:cs="Arial Unicode MS"/>
          <w:color w:val="000000"/>
        </w:rPr>
        <w:t>Brockett</w:t>
      </w:r>
      <w:r w:rsidR="00A9050B" w:rsidRPr="0041419F">
        <w:rPr>
          <w:rStyle w:val="apple-style-span"/>
          <w:rFonts w:eastAsia="Arial Unicode MS" w:cs="Arial Unicode MS" w:hint="eastAsia"/>
          <w:color w:val="000000"/>
        </w:rPr>
        <w:t>, R. G. (1997).</w:t>
      </w:r>
      <w:proofErr w:type="gramEnd"/>
      <w:r w:rsidR="00A9050B" w:rsidRPr="0041419F">
        <w:rPr>
          <w:rStyle w:val="apple-style-span"/>
          <w:rFonts w:hint="eastAsia"/>
        </w:rPr>
        <w:t> </w:t>
      </w:r>
      <w:r w:rsidR="00A9050B" w:rsidRPr="00CD6EFC">
        <w:rPr>
          <w:rStyle w:val="apple-style-span"/>
          <w:rFonts w:eastAsia="Arial Unicode MS" w:cs="Arial Unicode MS" w:hint="eastAsia"/>
          <w:i/>
          <w:color w:val="000000"/>
        </w:rPr>
        <w:t>The profession and practice of adult education: an introduction</w:t>
      </w:r>
      <w:r w:rsidR="00A9050B" w:rsidRPr="0041419F">
        <w:rPr>
          <w:rStyle w:val="apple-style-span"/>
          <w:rFonts w:eastAsia="Arial Unicode MS" w:cs="Arial Unicode MS" w:hint="eastAsia"/>
          <w:color w:val="000000"/>
        </w:rPr>
        <w:t xml:space="preserve">. San Francisco, </w:t>
      </w:r>
      <w:proofErr w:type="spellStart"/>
      <w:r w:rsidR="00A9050B" w:rsidRPr="0041419F">
        <w:rPr>
          <w:rStyle w:val="apple-style-span"/>
          <w:rFonts w:eastAsia="Arial Unicode MS" w:cs="Arial Unicode MS" w:hint="eastAsia"/>
          <w:color w:val="000000"/>
        </w:rPr>
        <w:t>Jossey</w:t>
      </w:r>
      <w:proofErr w:type="spellEnd"/>
      <w:r w:rsidR="00A9050B" w:rsidRPr="0041419F">
        <w:rPr>
          <w:rStyle w:val="apple-style-span"/>
          <w:rFonts w:eastAsia="Arial Unicode MS" w:cs="Arial Unicode MS" w:hint="eastAsia"/>
          <w:color w:val="000000"/>
        </w:rPr>
        <w:t>-Bass Publishers</w:t>
      </w:r>
    </w:p>
    <w:p w:rsidR="005C6F2C" w:rsidRDefault="005C6F2C" w:rsidP="00A9050B">
      <w:pPr>
        <w:rPr>
          <w:rStyle w:val="apple-style-span"/>
          <w:rFonts w:eastAsia="Arial Unicode MS" w:cs="Arial Unicode MS"/>
          <w:color w:val="000000"/>
        </w:rPr>
      </w:pPr>
    </w:p>
    <w:p w:rsidR="005C6F2C" w:rsidRPr="009407C8" w:rsidRDefault="005C6F2C" w:rsidP="005C6F2C">
      <w:pPr>
        <w:rPr>
          <w:rStyle w:val="apple-style-span"/>
          <w:rFonts w:eastAsia="Arial Unicode MS" w:cs="Arial Unicode MS"/>
          <w:color w:val="000000"/>
        </w:rPr>
      </w:pPr>
      <w:proofErr w:type="spellStart"/>
      <w:r w:rsidRPr="00127E1E">
        <w:rPr>
          <w:rStyle w:val="apple-style-span"/>
          <w:rFonts w:eastAsia="Arial Unicode MS" w:cs="Arial Unicode MS"/>
          <w:color w:val="000000"/>
        </w:rPr>
        <w:t>Shneiderman</w:t>
      </w:r>
      <w:proofErr w:type="spellEnd"/>
      <w:r>
        <w:rPr>
          <w:rStyle w:val="apple-style-span"/>
          <w:rFonts w:eastAsia="Arial Unicode MS" w:cs="Arial Unicode MS"/>
          <w:color w:val="000000"/>
        </w:rPr>
        <w:t xml:space="preserve">, B., </w:t>
      </w:r>
      <w:r w:rsidRPr="00127E1E">
        <w:rPr>
          <w:rStyle w:val="apple-style-span"/>
          <w:rFonts w:eastAsia="Arial Unicode MS" w:cs="Arial Unicode MS"/>
          <w:color w:val="000000"/>
        </w:rPr>
        <w:t xml:space="preserve">1980. </w:t>
      </w:r>
      <w:r w:rsidRPr="00127E1E">
        <w:rPr>
          <w:rStyle w:val="apple-style-span"/>
          <w:rFonts w:eastAsia="Arial Unicode MS" w:cs="Arial Unicode MS"/>
          <w:i/>
          <w:color w:val="000000"/>
        </w:rPr>
        <w:t>Software psychology: human factors in computer and information systems</w:t>
      </w:r>
      <w:r w:rsidRPr="00127E1E">
        <w:rPr>
          <w:rStyle w:val="apple-style-span"/>
          <w:rFonts w:eastAsia="Arial Unicode MS" w:cs="Arial Unicode MS"/>
          <w:color w:val="000000"/>
        </w:rPr>
        <w:t>. Cambridge, Mass, Winthrop Publishers</w:t>
      </w:r>
      <w:r>
        <w:rPr>
          <w:rStyle w:val="apple-style-span"/>
          <w:rFonts w:eastAsia="Arial Unicode MS" w:cs="Arial Unicode MS"/>
          <w:color w:val="000000"/>
        </w:rPr>
        <w:t>.</w:t>
      </w:r>
    </w:p>
    <w:p w:rsidR="005C6F2C" w:rsidRPr="009407C8" w:rsidRDefault="005C6F2C" w:rsidP="00A9050B">
      <w:pPr>
        <w:rPr>
          <w:rStyle w:val="apple-style-span"/>
          <w:rFonts w:eastAsia="Arial Unicode MS" w:cs="Arial Unicode MS"/>
          <w:color w:val="000000"/>
        </w:rPr>
      </w:pPr>
    </w:p>
    <w:p w:rsidR="00A9050B" w:rsidRPr="003873BF" w:rsidRDefault="00A9050B" w:rsidP="000C2D4B">
      <w:pPr>
        <w:rPr>
          <w:rFonts w:eastAsia="Arial Unicode MS" w:cs="Arial Unicode MS"/>
          <w:color w:val="000000"/>
        </w:rPr>
      </w:pPr>
    </w:p>
    <w:p w:rsidR="00B05333" w:rsidRDefault="00B05333">
      <w:pPr>
        <w:rPr>
          <w:rFonts w:eastAsia="Arial Unicode MS" w:cs="Arial Unicode MS"/>
          <w:color w:val="000000"/>
        </w:rPr>
      </w:pPr>
      <w:r>
        <w:rPr>
          <w:rFonts w:eastAsia="Arial Unicode MS" w:cs="Arial Unicode MS"/>
          <w:color w:val="000000"/>
        </w:rPr>
        <w:br w:type="page"/>
      </w:r>
    </w:p>
    <w:p w:rsidR="00B05333" w:rsidRDefault="00B05333" w:rsidP="00B05333">
      <w:pPr>
        <w:rPr>
          <w:b/>
        </w:rPr>
      </w:pPr>
      <w:r>
        <w:rPr>
          <w:b/>
        </w:rPr>
        <w:lastRenderedPageBreak/>
        <w:t>SCRAPS:</w:t>
      </w:r>
    </w:p>
    <w:p w:rsidR="00B05333" w:rsidRPr="009A22CA" w:rsidRDefault="00B05333" w:rsidP="00B05333">
      <w:pPr>
        <w:rPr>
          <w:b/>
        </w:rPr>
      </w:pPr>
      <w:r w:rsidRPr="009A22CA">
        <w:rPr>
          <w:b/>
        </w:rPr>
        <w:t>Background report - Structure</w:t>
      </w:r>
    </w:p>
    <w:p w:rsidR="00B05333" w:rsidRDefault="00B05333" w:rsidP="00B05333">
      <w:r>
        <w:t>The structure should be decided with your supervisor but typically will be something like:</w:t>
      </w:r>
    </w:p>
    <w:p w:rsidR="00B05333" w:rsidRDefault="00B05333" w:rsidP="00B05333">
      <w:pPr>
        <w:pStyle w:val="ListParagraph"/>
        <w:numPr>
          <w:ilvl w:val="0"/>
          <w:numId w:val="1"/>
        </w:numPr>
      </w:pPr>
      <w:r>
        <w:t>Abstract (summary of report)</w:t>
      </w:r>
    </w:p>
    <w:p w:rsidR="00B05333" w:rsidRDefault="00B05333" w:rsidP="00B05333">
      <w:pPr>
        <w:pStyle w:val="ListParagraph"/>
        <w:numPr>
          <w:ilvl w:val="0"/>
          <w:numId w:val="1"/>
        </w:numPr>
      </w:pPr>
      <w:r>
        <w:t>Introduction (outlines scope of investigation)</w:t>
      </w:r>
    </w:p>
    <w:p w:rsidR="00B05333" w:rsidRDefault="00B05333" w:rsidP="00B05333">
      <w:pPr>
        <w:pStyle w:val="ListParagraph"/>
        <w:numPr>
          <w:ilvl w:val="0"/>
          <w:numId w:val="1"/>
        </w:numPr>
      </w:pPr>
      <w:r>
        <w:t>Background (survey of relevant literature, related approaches, sets wider context)</w:t>
      </w:r>
    </w:p>
    <w:p w:rsidR="00B05333" w:rsidRDefault="00B05333" w:rsidP="00B05333">
      <w:pPr>
        <w:pStyle w:val="ListParagraph"/>
        <w:numPr>
          <w:ilvl w:val="0"/>
          <w:numId w:val="1"/>
        </w:numPr>
      </w:pPr>
      <w:r>
        <w:t>Research methods (what the project involves, project plan, evaluation plan)</w:t>
      </w:r>
    </w:p>
    <w:p w:rsidR="00B05333" w:rsidRDefault="00B05333" w:rsidP="00B05333">
      <w:pPr>
        <w:pStyle w:val="ListParagraph"/>
        <w:numPr>
          <w:ilvl w:val="0"/>
          <w:numId w:val="1"/>
        </w:numPr>
      </w:pPr>
      <w:r>
        <w:t>List of references (using accepted format)</w:t>
      </w:r>
    </w:p>
    <w:p w:rsidR="00B05333" w:rsidRDefault="00B05333" w:rsidP="00B05333"/>
    <w:p w:rsidR="00B05333" w:rsidRPr="00D910E7" w:rsidRDefault="00B05333" w:rsidP="00B05333">
      <w:r>
        <w:t>Scrap ends</w:t>
      </w:r>
    </w:p>
    <w:p w:rsidR="000C2D4B" w:rsidRPr="003873BF" w:rsidRDefault="000C2D4B" w:rsidP="009D4577">
      <w:pPr>
        <w:rPr>
          <w:rFonts w:eastAsia="Arial Unicode MS" w:cs="Arial Unicode MS"/>
          <w:color w:val="000000"/>
        </w:rPr>
      </w:pPr>
    </w:p>
    <w:sectPr w:rsidR="000C2D4B" w:rsidRPr="003873BF" w:rsidSect="00E050E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33E7" w:rsidRDefault="005033E7" w:rsidP="00FE4485">
      <w:pPr>
        <w:spacing w:after="0" w:line="240" w:lineRule="auto"/>
      </w:pPr>
      <w:r>
        <w:separator/>
      </w:r>
    </w:p>
  </w:endnote>
  <w:endnote w:type="continuationSeparator" w:id="0">
    <w:p w:rsidR="005033E7" w:rsidRDefault="005033E7" w:rsidP="00FE44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14F" w:rsidRDefault="00B7714F" w:rsidP="002C0814">
    <w:pPr>
      <w:pStyle w:val="Footer"/>
      <w:jc w:val="center"/>
    </w:pPr>
    <w:r>
      <w:t>Udoisang Blessing Sunday</w:t>
    </w:r>
    <w:r>
      <w:tab/>
    </w:r>
    <w:sdt>
      <w:sdtPr>
        <w:id w:val="3351108"/>
        <w:docPartObj>
          <w:docPartGallery w:val="Page Numbers (Bottom of Page)"/>
          <w:docPartUnique/>
        </w:docPartObj>
      </w:sdtPr>
      <w:sdtContent>
        <w:fldSimple w:instr=" PAGE   \* MERGEFORMAT ">
          <w:r w:rsidR="00B05333">
            <w:rPr>
              <w:noProof/>
            </w:rPr>
            <w:t>37</w:t>
          </w:r>
        </w:fldSimple>
        <w:r>
          <w:tab/>
          <w:t>©2011</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33E7" w:rsidRDefault="005033E7" w:rsidP="00FE4485">
      <w:pPr>
        <w:spacing w:after="0" w:line="240" w:lineRule="auto"/>
      </w:pPr>
      <w:r>
        <w:separator/>
      </w:r>
    </w:p>
  </w:footnote>
  <w:footnote w:type="continuationSeparator" w:id="0">
    <w:p w:rsidR="005033E7" w:rsidRDefault="005033E7" w:rsidP="00FE44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45B1"/>
    <w:multiLevelType w:val="hybridMultilevel"/>
    <w:tmpl w:val="A4ECA3B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BD7438"/>
    <w:multiLevelType w:val="hybridMultilevel"/>
    <w:tmpl w:val="A01E3B9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7F65A8"/>
    <w:multiLevelType w:val="hybridMultilevel"/>
    <w:tmpl w:val="B91C0172"/>
    <w:lvl w:ilvl="0" w:tplc="6506FB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2004D"/>
    <w:multiLevelType w:val="hybridMultilevel"/>
    <w:tmpl w:val="88BE869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B430C1"/>
    <w:multiLevelType w:val="multilevel"/>
    <w:tmpl w:val="1AC673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C6E29AA"/>
    <w:multiLevelType w:val="hybridMultilevel"/>
    <w:tmpl w:val="2BF6EFB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E038EB"/>
    <w:multiLevelType w:val="hybridMultilevel"/>
    <w:tmpl w:val="B1EA03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FC55E4"/>
    <w:multiLevelType w:val="hybridMultilevel"/>
    <w:tmpl w:val="C7E40D7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037686C"/>
    <w:multiLevelType w:val="hybridMultilevel"/>
    <w:tmpl w:val="8020D49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0A73460"/>
    <w:multiLevelType w:val="hybridMultilevel"/>
    <w:tmpl w:val="8FE6E8E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F4075F"/>
    <w:multiLevelType w:val="hybridMultilevel"/>
    <w:tmpl w:val="14847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572E6F"/>
    <w:multiLevelType w:val="hybridMultilevel"/>
    <w:tmpl w:val="426EE1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BE2D99"/>
    <w:multiLevelType w:val="hybridMultilevel"/>
    <w:tmpl w:val="DF462B2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5083978"/>
    <w:multiLevelType w:val="hybridMultilevel"/>
    <w:tmpl w:val="FC10BE9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9FE0CC8"/>
    <w:multiLevelType w:val="multilevel"/>
    <w:tmpl w:val="0B90F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3D5F34A2"/>
    <w:multiLevelType w:val="hybridMultilevel"/>
    <w:tmpl w:val="B96E391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CE10ED"/>
    <w:multiLevelType w:val="hybridMultilevel"/>
    <w:tmpl w:val="1938B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CC0427"/>
    <w:multiLevelType w:val="hybridMultilevel"/>
    <w:tmpl w:val="D7E86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A815BD"/>
    <w:multiLevelType w:val="hybridMultilevel"/>
    <w:tmpl w:val="507E87E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B9A1364"/>
    <w:multiLevelType w:val="multilevel"/>
    <w:tmpl w:val="3AD68A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51E167F7"/>
    <w:multiLevelType w:val="hybridMultilevel"/>
    <w:tmpl w:val="312A7140"/>
    <w:lvl w:ilvl="0" w:tplc="B7BA0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435E4A"/>
    <w:multiLevelType w:val="hybridMultilevel"/>
    <w:tmpl w:val="D32A8EC8"/>
    <w:lvl w:ilvl="0" w:tplc="C9A2E9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8FF7D66"/>
    <w:multiLevelType w:val="hybridMultilevel"/>
    <w:tmpl w:val="30B868F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4B71F16"/>
    <w:multiLevelType w:val="hybridMultilevel"/>
    <w:tmpl w:val="8C1EC02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4D80B07"/>
    <w:multiLevelType w:val="hybridMultilevel"/>
    <w:tmpl w:val="9F0C254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AD24A07"/>
    <w:multiLevelType w:val="hybridMultilevel"/>
    <w:tmpl w:val="5E30F34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C5A0EBE"/>
    <w:multiLevelType w:val="hybridMultilevel"/>
    <w:tmpl w:val="7090C86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FAB3D05"/>
    <w:multiLevelType w:val="hybridMultilevel"/>
    <w:tmpl w:val="456823C2"/>
    <w:lvl w:ilvl="0" w:tplc="147418A2">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2463320"/>
    <w:multiLevelType w:val="hybridMultilevel"/>
    <w:tmpl w:val="0DCCB3B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3BF3E5E"/>
    <w:multiLevelType w:val="multilevel"/>
    <w:tmpl w:val="CF707D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7DD1013A"/>
    <w:multiLevelType w:val="hybridMultilevel"/>
    <w:tmpl w:val="87344B6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11"/>
  </w:num>
  <w:num w:numId="4">
    <w:abstractNumId w:val="20"/>
  </w:num>
  <w:num w:numId="5">
    <w:abstractNumId w:val="17"/>
  </w:num>
  <w:num w:numId="6">
    <w:abstractNumId w:val="2"/>
  </w:num>
  <w:num w:numId="7">
    <w:abstractNumId w:val="9"/>
  </w:num>
  <w:num w:numId="8">
    <w:abstractNumId w:val="21"/>
  </w:num>
  <w:num w:numId="9">
    <w:abstractNumId w:val="30"/>
  </w:num>
  <w:num w:numId="10">
    <w:abstractNumId w:val="8"/>
  </w:num>
  <w:num w:numId="11">
    <w:abstractNumId w:val="1"/>
  </w:num>
  <w:num w:numId="12">
    <w:abstractNumId w:val="24"/>
  </w:num>
  <w:num w:numId="13">
    <w:abstractNumId w:val="12"/>
  </w:num>
  <w:num w:numId="14">
    <w:abstractNumId w:val="26"/>
  </w:num>
  <w:num w:numId="15">
    <w:abstractNumId w:val="16"/>
  </w:num>
  <w:num w:numId="16">
    <w:abstractNumId w:val="10"/>
  </w:num>
  <w:num w:numId="17">
    <w:abstractNumId w:val="25"/>
  </w:num>
  <w:num w:numId="18">
    <w:abstractNumId w:val="7"/>
  </w:num>
  <w:num w:numId="19">
    <w:abstractNumId w:val="22"/>
  </w:num>
  <w:num w:numId="20">
    <w:abstractNumId w:val="18"/>
  </w:num>
  <w:num w:numId="21">
    <w:abstractNumId w:val="5"/>
  </w:num>
  <w:num w:numId="22">
    <w:abstractNumId w:val="3"/>
  </w:num>
  <w:num w:numId="23">
    <w:abstractNumId w:val="15"/>
  </w:num>
  <w:num w:numId="24">
    <w:abstractNumId w:val="0"/>
  </w:num>
  <w:num w:numId="25">
    <w:abstractNumId w:val="23"/>
  </w:num>
  <w:num w:numId="26">
    <w:abstractNumId w:val="27"/>
  </w:num>
  <w:num w:numId="27">
    <w:abstractNumId w:val="28"/>
  </w:num>
  <w:num w:numId="28">
    <w:abstractNumId w:val="4"/>
  </w:num>
  <w:num w:numId="29">
    <w:abstractNumId w:val="14"/>
  </w:num>
  <w:num w:numId="30">
    <w:abstractNumId w:val="19"/>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56"/>
  <w:displayHorizontalDrawingGridEvery w:val="2"/>
  <w:characterSpacingControl w:val="doNotCompress"/>
  <w:footnotePr>
    <w:footnote w:id="-1"/>
    <w:footnote w:id="0"/>
  </w:footnotePr>
  <w:endnotePr>
    <w:endnote w:id="-1"/>
    <w:endnote w:id="0"/>
  </w:endnotePr>
  <w:compat/>
  <w:rsids>
    <w:rsidRoot w:val="006D2F22"/>
    <w:rsid w:val="00000078"/>
    <w:rsid w:val="000031DF"/>
    <w:rsid w:val="00005AE3"/>
    <w:rsid w:val="00005AF2"/>
    <w:rsid w:val="000105E6"/>
    <w:rsid w:val="00010B5D"/>
    <w:rsid w:val="0001379D"/>
    <w:rsid w:val="00015309"/>
    <w:rsid w:val="00016E16"/>
    <w:rsid w:val="00016FF4"/>
    <w:rsid w:val="000174ED"/>
    <w:rsid w:val="000203F6"/>
    <w:rsid w:val="00022AA6"/>
    <w:rsid w:val="00024EDD"/>
    <w:rsid w:val="00026D91"/>
    <w:rsid w:val="00027219"/>
    <w:rsid w:val="00027AD9"/>
    <w:rsid w:val="000301B2"/>
    <w:rsid w:val="00030DDA"/>
    <w:rsid w:val="00031FDA"/>
    <w:rsid w:val="0003276F"/>
    <w:rsid w:val="00037130"/>
    <w:rsid w:val="000405DA"/>
    <w:rsid w:val="000432A1"/>
    <w:rsid w:val="000443BA"/>
    <w:rsid w:val="0004678D"/>
    <w:rsid w:val="000471BC"/>
    <w:rsid w:val="00050E1B"/>
    <w:rsid w:val="00051443"/>
    <w:rsid w:val="00053C14"/>
    <w:rsid w:val="000551C8"/>
    <w:rsid w:val="00060C27"/>
    <w:rsid w:val="00061FBA"/>
    <w:rsid w:val="0006268A"/>
    <w:rsid w:val="00063B37"/>
    <w:rsid w:val="00064EEA"/>
    <w:rsid w:val="0006560F"/>
    <w:rsid w:val="0007226E"/>
    <w:rsid w:val="000736D5"/>
    <w:rsid w:val="000752C2"/>
    <w:rsid w:val="00075842"/>
    <w:rsid w:val="00076709"/>
    <w:rsid w:val="000768CD"/>
    <w:rsid w:val="00080147"/>
    <w:rsid w:val="0008243B"/>
    <w:rsid w:val="000830B5"/>
    <w:rsid w:val="00084B6C"/>
    <w:rsid w:val="00086CAC"/>
    <w:rsid w:val="00087216"/>
    <w:rsid w:val="00087829"/>
    <w:rsid w:val="00091105"/>
    <w:rsid w:val="00093B8E"/>
    <w:rsid w:val="00094322"/>
    <w:rsid w:val="000964FD"/>
    <w:rsid w:val="000A0190"/>
    <w:rsid w:val="000A02CC"/>
    <w:rsid w:val="000A0469"/>
    <w:rsid w:val="000A0E9E"/>
    <w:rsid w:val="000A67DE"/>
    <w:rsid w:val="000A6A5C"/>
    <w:rsid w:val="000A6DAF"/>
    <w:rsid w:val="000B0361"/>
    <w:rsid w:val="000C048B"/>
    <w:rsid w:val="000C134F"/>
    <w:rsid w:val="000C249C"/>
    <w:rsid w:val="000C2D4B"/>
    <w:rsid w:val="000C35B2"/>
    <w:rsid w:val="000C4CB1"/>
    <w:rsid w:val="000C5751"/>
    <w:rsid w:val="000C62E9"/>
    <w:rsid w:val="000C67A4"/>
    <w:rsid w:val="000C7759"/>
    <w:rsid w:val="000D03FE"/>
    <w:rsid w:val="000D0969"/>
    <w:rsid w:val="000D2568"/>
    <w:rsid w:val="000D291C"/>
    <w:rsid w:val="000D3A06"/>
    <w:rsid w:val="000D5E35"/>
    <w:rsid w:val="000D73C8"/>
    <w:rsid w:val="000E19DF"/>
    <w:rsid w:val="000E223A"/>
    <w:rsid w:val="000E2B56"/>
    <w:rsid w:val="000E46DA"/>
    <w:rsid w:val="000E596A"/>
    <w:rsid w:val="000E7C8E"/>
    <w:rsid w:val="000F0722"/>
    <w:rsid w:val="000F3107"/>
    <w:rsid w:val="000F3DE8"/>
    <w:rsid w:val="00100F96"/>
    <w:rsid w:val="00103656"/>
    <w:rsid w:val="00106329"/>
    <w:rsid w:val="00107EAA"/>
    <w:rsid w:val="001115D1"/>
    <w:rsid w:val="00112411"/>
    <w:rsid w:val="001167B3"/>
    <w:rsid w:val="00117C26"/>
    <w:rsid w:val="001218CA"/>
    <w:rsid w:val="00122450"/>
    <w:rsid w:val="001229E1"/>
    <w:rsid w:val="00123674"/>
    <w:rsid w:val="00123FA1"/>
    <w:rsid w:val="00125247"/>
    <w:rsid w:val="00126335"/>
    <w:rsid w:val="00126DCD"/>
    <w:rsid w:val="0012710F"/>
    <w:rsid w:val="00130138"/>
    <w:rsid w:val="00132257"/>
    <w:rsid w:val="0013240A"/>
    <w:rsid w:val="001342C0"/>
    <w:rsid w:val="0013480B"/>
    <w:rsid w:val="001365BC"/>
    <w:rsid w:val="00140D14"/>
    <w:rsid w:val="00140E5D"/>
    <w:rsid w:val="001413CD"/>
    <w:rsid w:val="00142662"/>
    <w:rsid w:val="00143513"/>
    <w:rsid w:val="00144203"/>
    <w:rsid w:val="00144594"/>
    <w:rsid w:val="0014463F"/>
    <w:rsid w:val="001447CF"/>
    <w:rsid w:val="00145E83"/>
    <w:rsid w:val="00146CCB"/>
    <w:rsid w:val="00151140"/>
    <w:rsid w:val="00151432"/>
    <w:rsid w:val="0015234D"/>
    <w:rsid w:val="001523D3"/>
    <w:rsid w:val="00153C5F"/>
    <w:rsid w:val="00154880"/>
    <w:rsid w:val="00160E57"/>
    <w:rsid w:val="00161007"/>
    <w:rsid w:val="00163B8D"/>
    <w:rsid w:val="00164C13"/>
    <w:rsid w:val="00165276"/>
    <w:rsid w:val="0016775B"/>
    <w:rsid w:val="00167FC2"/>
    <w:rsid w:val="00170185"/>
    <w:rsid w:val="00170200"/>
    <w:rsid w:val="001703A2"/>
    <w:rsid w:val="00170451"/>
    <w:rsid w:val="001733F9"/>
    <w:rsid w:val="00174C1F"/>
    <w:rsid w:val="0017699C"/>
    <w:rsid w:val="00176F7E"/>
    <w:rsid w:val="0018067D"/>
    <w:rsid w:val="0018095D"/>
    <w:rsid w:val="00180A6E"/>
    <w:rsid w:val="00180C5C"/>
    <w:rsid w:val="00183889"/>
    <w:rsid w:val="00185480"/>
    <w:rsid w:val="001855AA"/>
    <w:rsid w:val="00185D51"/>
    <w:rsid w:val="00190BD4"/>
    <w:rsid w:val="00190E19"/>
    <w:rsid w:val="00190EF4"/>
    <w:rsid w:val="00191C02"/>
    <w:rsid w:val="001958B4"/>
    <w:rsid w:val="0019658E"/>
    <w:rsid w:val="001966FB"/>
    <w:rsid w:val="0019696C"/>
    <w:rsid w:val="00196ACE"/>
    <w:rsid w:val="001A12B0"/>
    <w:rsid w:val="001A152D"/>
    <w:rsid w:val="001A1EBD"/>
    <w:rsid w:val="001A2403"/>
    <w:rsid w:val="001A453D"/>
    <w:rsid w:val="001A5D90"/>
    <w:rsid w:val="001A6215"/>
    <w:rsid w:val="001A7FE2"/>
    <w:rsid w:val="001B15F2"/>
    <w:rsid w:val="001B1EF7"/>
    <w:rsid w:val="001B28F0"/>
    <w:rsid w:val="001B3C9E"/>
    <w:rsid w:val="001B4BDF"/>
    <w:rsid w:val="001B67EF"/>
    <w:rsid w:val="001B7EC7"/>
    <w:rsid w:val="001C13A1"/>
    <w:rsid w:val="001C1B5C"/>
    <w:rsid w:val="001C1B5F"/>
    <w:rsid w:val="001C422F"/>
    <w:rsid w:val="001C5160"/>
    <w:rsid w:val="001C5EB7"/>
    <w:rsid w:val="001C692D"/>
    <w:rsid w:val="001C7CED"/>
    <w:rsid w:val="001D0758"/>
    <w:rsid w:val="001E1369"/>
    <w:rsid w:val="001E3166"/>
    <w:rsid w:val="001E3868"/>
    <w:rsid w:val="001E39B5"/>
    <w:rsid w:val="001E60FD"/>
    <w:rsid w:val="001F10CC"/>
    <w:rsid w:val="001F29D1"/>
    <w:rsid w:val="001F3248"/>
    <w:rsid w:val="001F37F3"/>
    <w:rsid w:val="001F3B27"/>
    <w:rsid w:val="0020029D"/>
    <w:rsid w:val="00200722"/>
    <w:rsid w:val="002013B2"/>
    <w:rsid w:val="0020158B"/>
    <w:rsid w:val="0020677B"/>
    <w:rsid w:val="002073A6"/>
    <w:rsid w:val="00207653"/>
    <w:rsid w:val="00211BE0"/>
    <w:rsid w:val="002161ED"/>
    <w:rsid w:val="002238D9"/>
    <w:rsid w:val="002250C4"/>
    <w:rsid w:val="00225A12"/>
    <w:rsid w:val="00225D70"/>
    <w:rsid w:val="00227003"/>
    <w:rsid w:val="0023168E"/>
    <w:rsid w:val="002335A9"/>
    <w:rsid w:val="0023422B"/>
    <w:rsid w:val="00235CAB"/>
    <w:rsid w:val="002414BA"/>
    <w:rsid w:val="0024273C"/>
    <w:rsid w:val="0024374B"/>
    <w:rsid w:val="00243BC6"/>
    <w:rsid w:val="00245F1B"/>
    <w:rsid w:val="00247F6E"/>
    <w:rsid w:val="002505DD"/>
    <w:rsid w:val="0025087E"/>
    <w:rsid w:val="002520D1"/>
    <w:rsid w:val="00252A77"/>
    <w:rsid w:val="002555CE"/>
    <w:rsid w:val="002559EA"/>
    <w:rsid w:val="002560E0"/>
    <w:rsid w:val="00256C17"/>
    <w:rsid w:val="00260383"/>
    <w:rsid w:val="00261427"/>
    <w:rsid w:val="002635CF"/>
    <w:rsid w:val="0026511F"/>
    <w:rsid w:val="00266A43"/>
    <w:rsid w:val="0027241A"/>
    <w:rsid w:val="00273716"/>
    <w:rsid w:val="00275D00"/>
    <w:rsid w:val="00276F64"/>
    <w:rsid w:val="00277FE0"/>
    <w:rsid w:val="00280CEB"/>
    <w:rsid w:val="0028260A"/>
    <w:rsid w:val="002827D6"/>
    <w:rsid w:val="00282AA7"/>
    <w:rsid w:val="00287155"/>
    <w:rsid w:val="002873B1"/>
    <w:rsid w:val="00290E43"/>
    <w:rsid w:val="00292280"/>
    <w:rsid w:val="00292724"/>
    <w:rsid w:val="002931EB"/>
    <w:rsid w:val="00294624"/>
    <w:rsid w:val="0029567B"/>
    <w:rsid w:val="00295C4E"/>
    <w:rsid w:val="0029667D"/>
    <w:rsid w:val="00296C40"/>
    <w:rsid w:val="00296E29"/>
    <w:rsid w:val="00297891"/>
    <w:rsid w:val="002A324C"/>
    <w:rsid w:val="002A4CB2"/>
    <w:rsid w:val="002A52E8"/>
    <w:rsid w:val="002A6319"/>
    <w:rsid w:val="002B0669"/>
    <w:rsid w:val="002B268E"/>
    <w:rsid w:val="002B5DBC"/>
    <w:rsid w:val="002B7D05"/>
    <w:rsid w:val="002C012F"/>
    <w:rsid w:val="002C0814"/>
    <w:rsid w:val="002C09D2"/>
    <w:rsid w:val="002C1762"/>
    <w:rsid w:val="002C4E3D"/>
    <w:rsid w:val="002C56CE"/>
    <w:rsid w:val="002C6313"/>
    <w:rsid w:val="002D26BE"/>
    <w:rsid w:val="002D5970"/>
    <w:rsid w:val="002D68AF"/>
    <w:rsid w:val="002D6C50"/>
    <w:rsid w:val="002E101A"/>
    <w:rsid w:val="002E192D"/>
    <w:rsid w:val="002E3C43"/>
    <w:rsid w:val="002E3E99"/>
    <w:rsid w:val="002E49C0"/>
    <w:rsid w:val="002E5B92"/>
    <w:rsid w:val="002E5DC0"/>
    <w:rsid w:val="002E68E7"/>
    <w:rsid w:val="002E77D5"/>
    <w:rsid w:val="002F02F3"/>
    <w:rsid w:val="002F0DEA"/>
    <w:rsid w:val="002F1FA1"/>
    <w:rsid w:val="002F3CF8"/>
    <w:rsid w:val="002F706E"/>
    <w:rsid w:val="00302507"/>
    <w:rsid w:val="003031A2"/>
    <w:rsid w:val="00303E82"/>
    <w:rsid w:val="003070A0"/>
    <w:rsid w:val="00310699"/>
    <w:rsid w:val="00310B9A"/>
    <w:rsid w:val="003113A7"/>
    <w:rsid w:val="003135CC"/>
    <w:rsid w:val="00315C44"/>
    <w:rsid w:val="00316B9B"/>
    <w:rsid w:val="003213A7"/>
    <w:rsid w:val="00321DB0"/>
    <w:rsid w:val="00322793"/>
    <w:rsid w:val="00324C74"/>
    <w:rsid w:val="00325DE1"/>
    <w:rsid w:val="00327BF7"/>
    <w:rsid w:val="00330ADD"/>
    <w:rsid w:val="00337BC2"/>
    <w:rsid w:val="00337BF8"/>
    <w:rsid w:val="00343232"/>
    <w:rsid w:val="00345072"/>
    <w:rsid w:val="00346A3B"/>
    <w:rsid w:val="00347078"/>
    <w:rsid w:val="00350EE6"/>
    <w:rsid w:val="00351012"/>
    <w:rsid w:val="00354C76"/>
    <w:rsid w:val="0035531A"/>
    <w:rsid w:val="003555FC"/>
    <w:rsid w:val="00356A39"/>
    <w:rsid w:val="00361B05"/>
    <w:rsid w:val="00364944"/>
    <w:rsid w:val="00366449"/>
    <w:rsid w:val="0036767A"/>
    <w:rsid w:val="00367F0A"/>
    <w:rsid w:val="00371876"/>
    <w:rsid w:val="003719B2"/>
    <w:rsid w:val="003719D3"/>
    <w:rsid w:val="003773E2"/>
    <w:rsid w:val="0038472C"/>
    <w:rsid w:val="0038712C"/>
    <w:rsid w:val="003872D2"/>
    <w:rsid w:val="003873BF"/>
    <w:rsid w:val="00387F51"/>
    <w:rsid w:val="00390A84"/>
    <w:rsid w:val="003919E4"/>
    <w:rsid w:val="0039304C"/>
    <w:rsid w:val="00395565"/>
    <w:rsid w:val="003A01B4"/>
    <w:rsid w:val="003A441A"/>
    <w:rsid w:val="003A54AB"/>
    <w:rsid w:val="003A5FC8"/>
    <w:rsid w:val="003A7186"/>
    <w:rsid w:val="003B187D"/>
    <w:rsid w:val="003B419E"/>
    <w:rsid w:val="003B7143"/>
    <w:rsid w:val="003B7FD6"/>
    <w:rsid w:val="003C11CB"/>
    <w:rsid w:val="003C319B"/>
    <w:rsid w:val="003C4E89"/>
    <w:rsid w:val="003C6318"/>
    <w:rsid w:val="003C7AF7"/>
    <w:rsid w:val="003C7C7A"/>
    <w:rsid w:val="003D0736"/>
    <w:rsid w:val="003D1E39"/>
    <w:rsid w:val="003D526D"/>
    <w:rsid w:val="003E389A"/>
    <w:rsid w:val="003F02CA"/>
    <w:rsid w:val="003F546D"/>
    <w:rsid w:val="00401993"/>
    <w:rsid w:val="004021E1"/>
    <w:rsid w:val="0040261A"/>
    <w:rsid w:val="00404AF4"/>
    <w:rsid w:val="004072A4"/>
    <w:rsid w:val="00411363"/>
    <w:rsid w:val="004118BD"/>
    <w:rsid w:val="00414268"/>
    <w:rsid w:val="004166C5"/>
    <w:rsid w:val="00422069"/>
    <w:rsid w:val="00423816"/>
    <w:rsid w:val="004254B6"/>
    <w:rsid w:val="00425FF2"/>
    <w:rsid w:val="004260B3"/>
    <w:rsid w:val="00427074"/>
    <w:rsid w:val="004273E1"/>
    <w:rsid w:val="00430669"/>
    <w:rsid w:val="004329BD"/>
    <w:rsid w:val="00433DC7"/>
    <w:rsid w:val="00435168"/>
    <w:rsid w:val="004367CD"/>
    <w:rsid w:val="00440620"/>
    <w:rsid w:val="0044236A"/>
    <w:rsid w:val="0044399D"/>
    <w:rsid w:val="00444C98"/>
    <w:rsid w:val="00446333"/>
    <w:rsid w:val="004472AB"/>
    <w:rsid w:val="00447CAD"/>
    <w:rsid w:val="00450E9D"/>
    <w:rsid w:val="0045264F"/>
    <w:rsid w:val="00452793"/>
    <w:rsid w:val="00454581"/>
    <w:rsid w:val="0045546D"/>
    <w:rsid w:val="00463867"/>
    <w:rsid w:val="00463C63"/>
    <w:rsid w:val="00465C5C"/>
    <w:rsid w:val="00472215"/>
    <w:rsid w:val="00472711"/>
    <w:rsid w:val="0047448B"/>
    <w:rsid w:val="0048008A"/>
    <w:rsid w:val="00480624"/>
    <w:rsid w:val="00481D8C"/>
    <w:rsid w:val="00481F86"/>
    <w:rsid w:val="00483002"/>
    <w:rsid w:val="00483941"/>
    <w:rsid w:val="004839A3"/>
    <w:rsid w:val="004845F8"/>
    <w:rsid w:val="00484631"/>
    <w:rsid w:val="0048571F"/>
    <w:rsid w:val="00487A3C"/>
    <w:rsid w:val="00491BDB"/>
    <w:rsid w:val="004931A3"/>
    <w:rsid w:val="0049397B"/>
    <w:rsid w:val="004A43B5"/>
    <w:rsid w:val="004A5D53"/>
    <w:rsid w:val="004A7A27"/>
    <w:rsid w:val="004B0634"/>
    <w:rsid w:val="004B5AE2"/>
    <w:rsid w:val="004B67ED"/>
    <w:rsid w:val="004B7FCF"/>
    <w:rsid w:val="004C009C"/>
    <w:rsid w:val="004C4C09"/>
    <w:rsid w:val="004C5193"/>
    <w:rsid w:val="004D295F"/>
    <w:rsid w:val="004D4130"/>
    <w:rsid w:val="004D463A"/>
    <w:rsid w:val="004D521C"/>
    <w:rsid w:val="004D5965"/>
    <w:rsid w:val="004E2DDD"/>
    <w:rsid w:val="004E31F8"/>
    <w:rsid w:val="004E48FF"/>
    <w:rsid w:val="004F05B0"/>
    <w:rsid w:val="004F1021"/>
    <w:rsid w:val="004F1BC0"/>
    <w:rsid w:val="004F2ADE"/>
    <w:rsid w:val="004F2E46"/>
    <w:rsid w:val="004F4BDF"/>
    <w:rsid w:val="004F5EC7"/>
    <w:rsid w:val="004F6B24"/>
    <w:rsid w:val="004F7EA3"/>
    <w:rsid w:val="005010EA"/>
    <w:rsid w:val="0050249C"/>
    <w:rsid w:val="005033E7"/>
    <w:rsid w:val="005045F8"/>
    <w:rsid w:val="005051FD"/>
    <w:rsid w:val="00514C9D"/>
    <w:rsid w:val="005170D2"/>
    <w:rsid w:val="00520044"/>
    <w:rsid w:val="0052072A"/>
    <w:rsid w:val="00520A22"/>
    <w:rsid w:val="0052196A"/>
    <w:rsid w:val="00521A64"/>
    <w:rsid w:val="00522A10"/>
    <w:rsid w:val="00524BD7"/>
    <w:rsid w:val="00524FFF"/>
    <w:rsid w:val="00527008"/>
    <w:rsid w:val="00530B3B"/>
    <w:rsid w:val="005355E7"/>
    <w:rsid w:val="00535A36"/>
    <w:rsid w:val="005443B0"/>
    <w:rsid w:val="0055079F"/>
    <w:rsid w:val="0055518C"/>
    <w:rsid w:val="005564D2"/>
    <w:rsid w:val="00556E30"/>
    <w:rsid w:val="0055732E"/>
    <w:rsid w:val="0055769C"/>
    <w:rsid w:val="00567066"/>
    <w:rsid w:val="00567424"/>
    <w:rsid w:val="00571FC2"/>
    <w:rsid w:val="005720DF"/>
    <w:rsid w:val="00573826"/>
    <w:rsid w:val="005747FF"/>
    <w:rsid w:val="00577B4B"/>
    <w:rsid w:val="00580078"/>
    <w:rsid w:val="00580C3A"/>
    <w:rsid w:val="005827ED"/>
    <w:rsid w:val="0058324E"/>
    <w:rsid w:val="00583D7F"/>
    <w:rsid w:val="00583FC3"/>
    <w:rsid w:val="00586CB2"/>
    <w:rsid w:val="005903D2"/>
    <w:rsid w:val="0059231B"/>
    <w:rsid w:val="005A01BD"/>
    <w:rsid w:val="005A18CF"/>
    <w:rsid w:val="005A6382"/>
    <w:rsid w:val="005A7176"/>
    <w:rsid w:val="005A770A"/>
    <w:rsid w:val="005B1EF6"/>
    <w:rsid w:val="005B292E"/>
    <w:rsid w:val="005B562D"/>
    <w:rsid w:val="005B6ABF"/>
    <w:rsid w:val="005C3602"/>
    <w:rsid w:val="005C53BB"/>
    <w:rsid w:val="005C65B0"/>
    <w:rsid w:val="005C6F2C"/>
    <w:rsid w:val="005C7114"/>
    <w:rsid w:val="005D00B4"/>
    <w:rsid w:val="005D0C91"/>
    <w:rsid w:val="005D1F34"/>
    <w:rsid w:val="005D2EDF"/>
    <w:rsid w:val="005D52F3"/>
    <w:rsid w:val="005D58E1"/>
    <w:rsid w:val="005E0420"/>
    <w:rsid w:val="005E0E07"/>
    <w:rsid w:val="005E5EB1"/>
    <w:rsid w:val="005F28BD"/>
    <w:rsid w:val="005F2B12"/>
    <w:rsid w:val="005F2C73"/>
    <w:rsid w:val="005F2E73"/>
    <w:rsid w:val="005F45F6"/>
    <w:rsid w:val="005F461F"/>
    <w:rsid w:val="005F6569"/>
    <w:rsid w:val="005F6D68"/>
    <w:rsid w:val="00600664"/>
    <w:rsid w:val="00600ADB"/>
    <w:rsid w:val="00602D96"/>
    <w:rsid w:val="0060369F"/>
    <w:rsid w:val="00603E5E"/>
    <w:rsid w:val="00604A33"/>
    <w:rsid w:val="006056B9"/>
    <w:rsid w:val="00606499"/>
    <w:rsid w:val="0061428C"/>
    <w:rsid w:val="0061474E"/>
    <w:rsid w:val="00614B1F"/>
    <w:rsid w:val="0061538F"/>
    <w:rsid w:val="006160FB"/>
    <w:rsid w:val="0061692A"/>
    <w:rsid w:val="00617196"/>
    <w:rsid w:val="00617891"/>
    <w:rsid w:val="0062090A"/>
    <w:rsid w:val="00624C1C"/>
    <w:rsid w:val="00625488"/>
    <w:rsid w:val="00627E9E"/>
    <w:rsid w:val="00631681"/>
    <w:rsid w:val="00631B7A"/>
    <w:rsid w:val="006353A6"/>
    <w:rsid w:val="006353BA"/>
    <w:rsid w:val="00640904"/>
    <w:rsid w:val="0064276C"/>
    <w:rsid w:val="0064712D"/>
    <w:rsid w:val="0065003B"/>
    <w:rsid w:val="00654B02"/>
    <w:rsid w:val="006574BE"/>
    <w:rsid w:val="00660207"/>
    <w:rsid w:val="0066535B"/>
    <w:rsid w:val="0066666B"/>
    <w:rsid w:val="00667AE9"/>
    <w:rsid w:val="00671BD2"/>
    <w:rsid w:val="00672251"/>
    <w:rsid w:val="006726E0"/>
    <w:rsid w:val="006757C0"/>
    <w:rsid w:val="00676897"/>
    <w:rsid w:val="00676F41"/>
    <w:rsid w:val="00683B9F"/>
    <w:rsid w:val="006852E7"/>
    <w:rsid w:val="006856BE"/>
    <w:rsid w:val="00690FD4"/>
    <w:rsid w:val="006915D3"/>
    <w:rsid w:val="006917D1"/>
    <w:rsid w:val="00691E53"/>
    <w:rsid w:val="006921D6"/>
    <w:rsid w:val="00693028"/>
    <w:rsid w:val="006950B6"/>
    <w:rsid w:val="00695801"/>
    <w:rsid w:val="00695AD6"/>
    <w:rsid w:val="00696EB0"/>
    <w:rsid w:val="006972EB"/>
    <w:rsid w:val="006A00EA"/>
    <w:rsid w:val="006A1142"/>
    <w:rsid w:val="006A1B26"/>
    <w:rsid w:val="006A3BBA"/>
    <w:rsid w:val="006A4A8C"/>
    <w:rsid w:val="006A4C4A"/>
    <w:rsid w:val="006A693F"/>
    <w:rsid w:val="006A6E2E"/>
    <w:rsid w:val="006A7C3C"/>
    <w:rsid w:val="006A7CEC"/>
    <w:rsid w:val="006B190A"/>
    <w:rsid w:val="006B26E3"/>
    <w:rsid w:val="006B3C00"/>
    <w:rsid w:val="006B702D"/>
    <w:rsid w:val="006C0A30"/>
    <w:rsid w:val="006C1242"/>
    <w:rsid w:val="006C227F"/>
    <w:rsid w:val="006C2E76"/>
    <w:rsid w:val="006C371E"/>
    <w:rsid w:val="006C39AF"/>
    <w:rsid w:val="006C4BFE"/>
    <w:rsid w:val="006C4D12"/>
    <w:rsid w:val="006C5E4F"/>
    <w:rsid w:val="006C6A2E"/>
    <w:rsid w:val="006C6AA5"/>
    <w:rsid w:val="006C7D98"/>
    <w:rsid w:val="006D032B"/>
    <w:rsid w:val="006D10A1"/>
    <w:rsid w:val="006D2633"/>
    <w:rsid w:val="006D29AB"/>
    <w:rsid w:val="006D2F22"/>
    <w:rsid w:val="006D38EC"/>
    <w:rsid w:val="006D4328"/>
    <w:rsid w:val="006D46BC"/>
    <w:rsid w:val="006D5350"/>
    <w:rsid w:val="006E12C8"/>
    <w:rsid w:val="006E1B29"/>
    <w:rsid w:val="006E29BB"/>
    <w:rsid w:val="006E72B4"/>
    <w:rsid w:val="006E797E"/>
    <w:rsid w:val="006E7C0E"/>
    <w:rsid w:val="006F1EE4"/>
    <w:rsid w:val="006F2F01"/>
    <w:rsid w:val="006F3B0C"/>
    <w:rsid w:val="006F5085"/>
    <w:rsid w:val="006F5350"/>
    <w:rsid w:val="006F5BD0"/>
    <w:rsid w:val="006F6DDF"/>
    <w:rsid w:val="006F7CA8"/>
    <w:rsid w:val="00702AA9"/>
    <w:rsid w:val="00702C56"/>
    <w:rsid w:val="00702F2D"/>
    <w:rsid w:val="00710814"/>
    <w:rsid w:val="0071095F"/>
    <w:rsid w:val="00710B61"/>
    <w:rsid w:val="00716053"/>
    <w:rsid w:val="00716860"/>
    <w:rsid w:val="00716C33"/>
    <w:rsid w:val="00717F5E"/>
    <w:rsid w:val="00720502"/>
    <w:rsid w:val="00720639"/>
    <w:rsid w:val="00723831"/>
    <w:rsid w:val="00724FD1"/>
    <w:rsid w:val="00725066"/>
    <w:rsid w:val="00725205"/>
    <w:rsid w:val="00731694"/>
    <w:rsid w:val="00733D29"/>
    <w:rsid w:val="007358E8"/>
    <w:rsid w:val="00735F44"/>
    <w:rsid w:val="00737EB5"/>
    <w:rsid w:val="00743772"/>
    <w:rsid w:val="00746AC7"/>
    <w:rsid w:val="00746D78"/>
    <w:rsid w:val="00751571"/>
    <w:rsid w:val="00753185"/>
    <w:rsid w:val="0075413A"/>
    <w:rsid w:val="00754B41"/>
    <w:rsid w:val="007573A8"/>
    <w:rsid w:val="0076024B"/>
    <w:rsid w:val="007618AF"/>
    <w:rsid w:val="00762F90"/>
    <w:rsid w:val="00764185"/>
    <w:rsid w:val="00770572"/>
    <w:rsid w:val="00771451"/>
    <w:rsid w:val="00772EF9"/>
    <w:rsid w:val="00773A70"/>
    <w:rsid w:val="007759DB"/>
    <w:rsid w:val="00776F3A"/>
    <w:rsid w:val="00783B55"/>
    <w:rsid w:val="0078415A"/>
    <w:rsid w:val="00784FBB"/>
    <w:rsid w:val="0078636E"/>
    <w:rsid w:val="007904AD"/>
    <w:rsid w:val="0079392E"/>
    <w:rsid w:val="00796083"/>
    <w:rsid w:val="00796E31"/>
    <w:rsid w:val="007B1EE5"/>
    <w:rsid w:val="007B4DB4"/>
    <w:rsid w:val="007C2101"/>
    <w:rsid w:val="007C7482"/>
    <w:rsid w:val="007D0A14"/>
    <w:rsid w:val="007D19D5"/>
    <w:rsid w:val="007D354B"/>
    <w:rsid w:val="007D3D66"/>
    <w:rsid w:val="007D472D"/>
    <w:rsid w:val="007E0FCF"/>
    <w:rsid w:val="007E131D"/>
    <w:rsid w:val="007E14FA"/>
    <w:rsid w:val="007E2682"/>
    <w:rsid w:val="007E418F"/>
    <w:rsid w:val="007E419F"/>
    <w:rsid w:val="007E6013"/>
    <w:rsid w:val="007E670D"/>
    <w:rsid w:val="007F0A43"/>
    <w:rsid w:val="007F4531"/>
    <w:rsid w:val="007F4D3D"/>
    <w:rsid w:val="007F5F15"/>
    <w:rsid w:val="008021C5"/>
    <w:rsid w:val="0080288A"/>
    <w:rsid w:val="00804D0F"/>
    <w:rsid w:val="00805569"/>
    <w:rsid w:val="0080654B"/>
    <w:rsid w:val="00806D34"/>
    <w:rsid w:val="00806F23"/>
    <w:rsid w:val="00814645"/>
    <w:rsid w:val="0081630B"/>
    <w:rsid w:val="00821DA0"/>
    <w:rsid w:val="00823E5E"/>
    <w:rsid w:val="00824022"/>
    <w:rsid w:val="00824C9E"/>
    <w:rsid w:val="008271CF"/>
    <w:rsid w:val="00827685"/>
    <w:rsid w:val="00827FE0"/>
    <w:rsid w:val="00834791"/>
    <w:rsid w:val="00835F47"/>
    <w:rsid w:val="008367DE"/>
    <w:rsid w:val="0083697E"/>
    <w:rsid w:val="0083789B"/>
    <w:rsid w:val="00841B9A"/>
    <w:rsid w:val="00844C5E"/>
    <w:rsid w:val="00845205"/>
    <w:rsid w:val="0085026D"/>
    <w:rsid w:val="0085064B"/>
    <w:rsid w:val="00850DC0"/>
    <w:rsid w:val="008524C7"/>
    <w:rsid w:val="008528D0"/>
    <w:rsid w:val="008552F9"/>
    <w:rsid w:val="00855C64"/>
    <w:rsid w:val="008563FA"/>
    <w:rsid w:val="0085656A"/>
    <w:rsid w:val="00856D30"/>
    <w:rsid w:val="008600CB"/>
    <w:rsid w:val="00860ADE"/>
    <w:rsid w:val="00862355"/>
    <w:rsid w:val="00863D28"/>
    <w:rsid w:val="00865B24"/>
    <w:rsid w:val="00872971"/>
    <w:rsid w:val="00873AA4"/>
    <w:rsid w:val="00873F07"/>
    <w:rsid w:val="00875046"/>
    <w:rsid w:val="008754D5"/>
    <w:rsid w:val="008779C3"/>
    <w:rsid w:val="008805C0"/>
    <w:rsid w:val="00880B08"/>
    <w:rsid w:val="00881407"/>
    <w:rsid w:val="008860C4"/>
    <w:rsid w:val="00887101"/>
    <w:rsid w:val="00887304"/>
    <w:rsid w:val="0089071D"/>
    <w:rsid w:val="008A3D21"/>
    <w:rsid w:val="008A3DA0"/>
    <w:rsid w:val="008B03FF"/>
    <w:rsid w:val="008B240C"/>
    <w:rsid w:val="008B3909"/>
    <w:rsid w:val="008B7BFB"/>
    <w:rsid w:val="008C0E01"/>
    <w:rsid w:val="008C1E40"/>
    <w:rsid w:val="008C3052"/>
    <w:rsid w:val="008C48D9"/>
    <w:rsid w:val="008C6423"/>
    <w:rsid w:val="008C66FF"/>
    <w:rsid w:val="008C6B83"/>
    <w:rsid w:val="008D1B91"/>
    <w:rsid w:val="008D53D5"/>
    <w:rsid w:val="008D676E"/>
    <w:rsid w:val="008E1BD1"/>
    <w:rsid w:val="008E3557"/>
    <w:rsid w:val="008E3DA2"/>
    <w:rsid w:val="008E4F92"/>
    <w:rsid w:val="008E4F9A"/>
    <w:rsid w:val="008E6A70"/>
    <w:rsid w:val="008E6B09"/>
    <w:rsid w:val="008F15D9"/>
    <w:rsid w:val="008F2532"/>
    <w:rsid w:val="008F395C"/>
    <w:rsid w:val="008F4293"/>
    <w:rsid w:val="008F59F3"/>
    <w:rsid w:val="008F6B7A"/>
    <w:rsid w:val="008F6CAE"/>
    <w:rsid w:val="008F6D7C"/>
    <w:rsid w:val="009008DD"/>
    <w:rsid w:val="00900AB6"/>
    <w:rsid w:val="009018BA"/>
    <w:rsid w:val="009021AE"/>
    <w:rsid w:val="00903E1F"/>
    <w:rsid w:val="00905892"/>
    <w:rsid w:val="00905B12"/>
    <w:rsid w:val="00910709"/>
    <w:rsid w:val="00911890"/>
    <w:rsid w:val="009120B9"/>
    <w:rsid w:val="00912B4F"/>
    <w:rsid w:val="00913548"/>
    <w:rsid w:val="009149EB"/>
    <w:rsid w:val="00914F64"/>
    <w:rsid w:val="009155A7"/>
    <w:rsid w:val="009159F5"/>
    <w:rsid w:val="0092033D"/>
    <w:rsid w:val="00920DDF"/>
    <w:rsid w:val="00921212"/>
    <w:rsid w:val="00922040"/>
    <w:rsid w:val="00924A36"/>
    <w:rsid w:val="00925E39"/>
    <w:rsid w:val="00926F53"/>
    <w:rsid w:val="009304EF"/>
    <w:rsid w:val="00930D34"/>
    <w:rsid w:val="00937183"/>
    <w:rsid w:val="00942130"/>
    <w:rsid w:val="00942C56"/>
    <w:rsid w:val="00944EE7"/>
    <w:rsid w:val="00945440"/>
    <w:rsid w:val="00947E1F"/>
    <w:rsid w:val="009503FA"/>
    <w:rsid w:val="0095108E"/>
    <w:rsid w:val="00951A92"/>
    <w:rsid w:val="0095358E"/>
    <w:rsid w:val="0095438B"/>
    <w:rsid w:val="00955C72"/>
    <w:rsid w:val="00956262"/>
    <w:rsid w:val="00956F11"/>
    <w:rsid w:val="00957277"/>
    <w:rsid w:val="0095774C"/>
    <w:rsid w:val="009672D3"/>
    <w:rsid w:val="00967591"/>
    <w:rsid w:val="00971B35"/>
    <w:rsid w:val="009732A1"/>
    <w:rsid w:val="0097347F"/>
    <w:rsid w:val="00973FC8"/>
    <w:rsid w:val="00974C29"/>
    <w:rsid w:val="00980191"/>
    <w:rsid w:val="0098058C"/>
    <w:rsid w:val="00981FC3"/>
    <w:rsid w:val="009826E4"/>
    <w:rsid w:val="009832A9"/>
    <w:rsid w:val="0098409E"/>
    <w:rsid w:val="00984414"/>
    <w:rsid w:val="00984E53"/>
    <w:rsid w:val="00987680"/>
    <w:rsid w:val="00991BD3"/>
    <w:rsid w:val="00992583"/>
    <w:rsid w:val="00993EBF"/>
    <w:rsid w:val="009946BD"/>
    <w:rsid w:val="00995458"/>
    <w:rsid w:val="0099703B"/>
    <w:rsid w:val="009A22CA"/>
    <w:rsid w:val="009A23BF"/>
    <w:rsid w:val="009A47A1"/>
    <w:rsid w:val="009A514F"/>
    <w:rsid w:val="009B036C"/>
    <w:rsid w:val="009B0A53"/>
    <w:rsid w:val="009B232A"/>
    <w:rsid w:val="009B28D3"/>
    <w:rsid w:val="009B3173"/>
    <w:rsid w:val="009B31AA"/>
    <w:rsid w:val="009B7378"/>
    <w:rsid w:val="009C023B"/>
    <w:rsid w:val="009C2E9C"/>
    <w:rsid w:val="009D1BE1"/>
    <w:rsid w:val="009D2017"/>
    <w:rsid w:val="009D4577"/>
    <w:rsid w:val="009D4A7C"/>
    <w:rsid w:val="009D5532"/>
    <w:rsid w:val="009D6D80"/>
    <w:rsid w:val="009E2FAE"/>
    <w:rsid w:val="009E6E3A"/>
    <w:rsid w:val="009F01CE"/>
    <w:rsid w:val="009F0E03"/>
    <w:rsid w:val="009F105D"/>
    <w:rsid w:val="009F2F3E"/>
    <w:rsid w:val="009F2FFF"/>
    <w:rsid w:val="009F4DA4"/>
    <w:rsid w:val="009F63AC"/>
    <w:rsid w:val="009F6692"/>
    <w:rsid w:val="00A0614C"/>
    <w:rsid w:val="00A06FC0"/>
    <w:rsid w:val="00A07BA2"/>
    <w:rsid w:val="00A126DC"/>
    <w:rsid w:val="00A1298F"/>
    <w:rsid w:val="00A12A86"/>
    <w:rsid w:val="00A12B04"/>
    <w:rsid w:val="00A13A8D"/>
    <w:rsid w:val="00A14DC9"/>
    <w:rsid w:val="00A14EC8"/>
    <w:rsid w:val="00A1639A"/>
    <w:rsid w:val="00A1704F"/>
    <w:rsid w:val="00A1749C"/>
    <w:rsid w:val="00A17893"/>
    <w:rsid w:val="00A2187B"/>
    <w:rsid w:val="00A22147"/>
    <w:rsid w:val="00A249A0"/>
    <w:rsid w:val="00A24D23"/>
    <w:rsid w:val="00A2502F"/>
    <w:rsid w:val="00A30300"/>
    <w:rsid w:val="00A30EBD"/>
    <w:rsid w:val="00A3529C"/>
    <w:rsid w:val="00A36441"/>
    <w:rsid w:val="00A373E2"/>
    <w:rsid w:val="00A379D3"/>
    <w:rsid w:val="00A37EFF"/>
    <w:rsid w:val="00A40091"/>
    <w:rsid w:val="00A419BD"/>
    <w:rsid w:val="00A425C8"/>
    <w:rsid w:val="00A42FE4"/>
    <w:rsid w:val="00A44F85"/>
    <w:rsid w:val="00A555F3"/>
    <w:rsid w:val="00A56A3C"/>
    <w:rsid w:val="00A63B7D"/>
    <w:rsid w:val="00A6514C"/>
    <w:rsid w:val="00A65A6C"/>
    <w:rsid w:val="00A70EBB"/>
    <w:rsid w:val="00A730ED"/>
    <w:rsid w:val="00A758D2"/>
    <w:rsid w:val="00A81644"/>
    <w:rsid w:val="00A819B4"/>
    <w:rsid w:val="00A82487"/>
    <w:rsid w:val="00A836EA"/>
    <w:rsid w:val="00A8443D"/>
    <w:rsid w:val="00A85F47"/>
    <w:rsid w:val="00A86AE8"/>
    <w:rsid w:val="00A9050B"/>
    <w:rsid w:val="00A91FA5"/>
    <w:rsid w:val="00A952DD"/>
    <w:rsid w:val="00A9652A"/>
    <w:rsid w:val="00A96C6A"/>
    <w:rsid w:val="00A96DE7"/>
    <w:rsid w:val="00A97C67"/>
    <w:rsid w:val="00A97EF8"/>
    <w:rsid w:val="00AA2A25"/>
    <w:rsid w:val="00AA5954"/>
    <w:rsid w:val="00AA6C79"/>
    <w:rsid w:val="00AB1B02"/>
    <w:rsid w:val="00AB1DE4"/>
    <w:rsid w:val="00AB238E"/>
    <w:rsid w:val="00AB3445"/>
    <w:rsid w:val="00AB4A29"/>
    <w:rsid w:val="00AB59D6"/>
    <w:rsid w:val="00AB641A"/>
    <w:rsid w:val="00AB77E8"/>
    <w:rsid w:val="00AB7E7E"/>
    <w:rsid w:val="00AC2502"/>
    <w:rsid w:val="00AC2A77"/>
    <w:rsid w:val="00AC2C53"/>
    <w:rsid w:val="00AC31C3"/>
    <w:rsid w:val="00AC39C6"/>
    <w:rsid w:val="00AC4637"/>
    <w:rsid w:val="00AC46FA"/>
    <w:rsid w:val="00AC491E"/>
    <w:rsid w:val="00AC5336"/>
    <w:rsid w:val="00AC690F"/>
    <w:rsid w:val="00AD040C"/>
    <w:rsid w:val="00AD15DB"/>
    <w:rsid w:val="00AD2BF6"/>
    <w:rsid w:val="00AE07E3"/>
    <w:rsid w:val="00AE25AE"/>
    <w:rsid w:val="00AE4412"/>
    <w:rsid w:val="00AE44C4"/>
    <w:rsid w:val="00AE6876"/>
    <w:rsid w:val="00AE6B5E"/>
    <w:rsid w:val="00AF220D"/>
    <w:rsid w:val="00AF2C0B"/>
    <w:rsid w:val="00AF4835"/>
    <w:rsid w:val="00AF7F51"/>
    <w:rsid w:val="00B00AB6"/>
    <w:rsid w:val="00B00AD8"/>
    <w:rsid w:val="00B00C30"/>
    <w:rsid w:val="00B04DAA"/>
    <w:rsid w:val="00B05333"/>
    <w:rsid w:val="00B06FCA"/>
    <w:rsid w:val="00B07DDF"/>
    <w:rsid w:val="00B102BB"/>
    <w:rsid w:val="00B10679"/>
    <w:rsid w:val="00B1186B"/>
    <w:rsid w:val="00B121BA"/>
    <w:rsid w:val="00B12456"/>
    <w:rsid w:val="00B12E13"/>
    <w:rsid w:val="00B13CCE"/>
    <w:rsid w:val="00B16FC9"/>
    <w:rsid w:val="00B21864"/>
    <w:rsid w:val="00B21893"/>
    <w:rsid w:val="00B225F2"/>
    <w:rsid w:val="00B23A6B"/>
    <w:rsid w:val="00B23E8B"/>
    <w:rsid w:val="00B26696"/>
    <w:rsid w:val="00B30EF4"/>
    <w:rsid w:val="00B30FA8"/>
    <w:rsid w:val="00B3411B"/>
    <w:rsid w:val="00B35FF5"/>
    <w:rsid w:val="00B36CBB"/>
    <w:rsid w:val="00B36CCE"/>
    <w:rsid w:val="00B37004"/>
    <w:rsid w:val="00B40993"/>
    <w:rsid w:val="00B41A3B"/>
    <w:rsid w:val="00B41BBF"/>
    <w:rsid w:val="00B41BF2"/>
    <w:rsid w:val="00B41EA2"/>
    <w:rsid w:val="00B451AE"/>
    <w:rsid w:val="00B469AB"/>
    <w:rsid w:val="00B4783F"/>
    <w:rsid w:val="00B543B1"/>
    <w:rsid w:val="00B55D01"/>
    <w:rsid w:val="00B5606A"/>
    <w:rsid w:val="00B5760E"/>
    <w:rsid w:val="00B61DAB"/>
    <w:rsid w:val="00B636EA"/>
    <w:rsid w:val="00B64384"/>
    <w:rsid w:val="00B64ECB"/>
    <w:rsid w:val="00B657DD"/>
    <w:rsid w:val="00B67CDB"/>
    <w:rsid w:val="00B70700"/>
    <w:rsid w:val="00B7101C"/>
    <w:rsid w:val="00B7293B"/>
    <w:rsid w:val="00B7581E"/>
    <w:rsid w:val="00B7714F"/>
    <w:rsid w:val="00B775EF"/>
    <w:rsid w:val="00B80969"/>
    <w:rsid w:val="00B83C22"/>
    <w:rsid w:val="00B84BA7"/>
    <w:rsid w:val="00B8596F"/>
    <w:rsid w:val="00B85E4C"/>
    <w:rsid w:val="00B90CAB"/>
    <w:rsid w:val="00B91B3B"/>
    <w:rsid w:val="00B93A40"/>
    <w:rsid w:val="00B96A77"/>
    <w:rsid w:val="00B97B47"/>
    <w:rsid w:val="00BA2638"/>
    <w:rsid w:val="00BA3A4B"/>
    <w:rsid w:val="00BA4597"/>
    <w:rsid w:val="00BA481D"/>
    <w:rsid w:val="00BA5980"/>
    <w:rsid w:val="00BA762C"/>
    <w:rsid w:val="00BB15F5"/>
    <w:rsid w:val="00BB1B9C"/>
    <w:rsid w:val="00BB2FC3"/>
    <w:rsid w:val="00BB38DF"/>
    <w:rsid w:val="00BB5129"/>
    <w:rsid w:val="00BB5B13"/>
    <w:rsid w:val="00BB64F4"/>
    <w:rsid w:val="00BB713D"/>
    <w:rsid w:val="00BC0D3D"/>
    <w:rsid w:val="00BC133F"/>
    <w:rsid w:val="00BC203E"/>
    <w:rsid w:val="00BC3111"/>
    <w:rsid w:val="00BC3B00"/>
    <w:rsid w:val="00BC406E"/>
    <w:rsid w:val="00BC51E4"/>
    <w:rsid w:val="00BC7C49"/>
    <w:rsid w:val="00BD1CAF"/>
    <w:rsid w:val="00BD225E"/>
    <w:rsid w:val="00BD3B09"/>
    <w:rsid w:val="00BD4F0B"/>
    <w:rsid w:val="00BE02C7"/>
    <w:rsid w:val="00BE0D6D"/>
    <w:rsid w:val="00BE107B"/>
    <w:rsid w:val="00BE1301"/>
    <w:rsid w:val="00BE3C69"/>
    <w:rsid w:val="00BE43D5"/>
    <w:rsid w:val="00BE43F1"/>
    <w:rsid w:val="00BE6DD2"/>
    <w:rsid w:val="00BF22A4"/>
    <w:rsid w:val="00BF6024"/>
    <w:rsid w:val="00BF678D"/>
    <w:rsid w:val="00BF7A32"/>
    <w:rsid w:val="00C00E1B"/>
    <w:rsid w:val="00C01D5C"/>
    <w:rsid w:val="00C02434"/>
    <w:rsid w:val="00C0245B"/>
    <w:rsid w:val="00C02979"/>
    <w:rsid w:val="00C03220"/>
    <w:rsid w:val="00C0676F"/>
    <w:rsid w:val="00C14412"/>
    <w:rsid w:val="00C20983"/>
    <w:rsid w:val="00C21CDA"/>
    <w:rsid w:val="00C223AE"/>
    <w:rsid w:val="00C241DC"/>
    <w:rsid w:val="00C244B8"/>
    <w:rsid w:val="00C25881"/>
    <w:rsid w:val="00C25A6D"/>
    <w:rsid w:val="00C272D5"/>
    <w:rsid w:val="00C30200"/>
    <w:rsid w:val="00C30EFA"/>
    <w:rsid w:val="00C30F3E"/>
    <w:rsid w:val="00C330F7"/>
    <w:rsid w:val="00C341F6"/>
    <w:rsid w:val="00C34EFA"/>
    <w:rsid w:val="00C36374"/>
    <w:rsid w:val="00C36E88"/>
    <w:rsid w:val="00C36FCC"/>
    <w:rsid w:val="00C40979"/>
    <w:rsid w:val="00C41D63"/>
    <w:rsid w:val="00C445E8"/>
    <w:rsid w:val="00C467B8"/>
    <w:rsid w:val="00C473CA"/>
    <w:rsid w:val="00C54D25"/>
    <w:rsid w:val="00C54E77"/>
    <w:rsid w:val="00C55624"/>
    <w:rsid w:val="00C55FE4"/>
    <w:rsid w:val="00C57789"/>
    <w:rsid w:val="00C62300"/>
    <w:rsid w:val="00C62550"/>
    <w:rsid w:val="00C63311"/>
    <w:rsid w:val="00C707CB"/>
    <w:rsid w:val="00C74508"/>
    <w:rsid w:val="00C750D0"/>
    <w:rsid w:val="00C75DD7"/>
    <w:rsid w:val="00C76F8A"/>
    <w:rsid w:val="00C83B28"/>
    <w:rsid w:val="00C84070"/>
    <w:rsid w:val="00C85701"/>
    <w:rsid w:val="00C91B7B"/>
    <w:rsid w:val="00C946C6"/>
    <w:rsid w:val="00C974F5"/>
    <w:rsid w:val="00CA55EF"/>
    <w:rsid w:val="00CA62B9"/>
    <w:rsid w:val="00CA6553"/>
    <w:rsid w:val="00CA691D"/>
    <w:rsid w:val="00CA6DB4"/>
    <w:rsid w:val="00CA7CDB"/>
    <w:rsid w:val="00CB0243"/>
    <w:rsid w:val="00CB0E0E"/>
    <w:rsid w:val="00CB1CF2"/>
    <w:rsid w:val="00CB2C97"/>
    <w:rsid w:val="00CB471D"/>
    <w:rsid w:val="00CB4F86"/>
    <w:rsid w:val="00CB5EDB"/>
    <w:rsid w:val="00CB65B8"/>
    <w:rsid w:val="00CB6723"/>
    <w:rsid w:val="00CC1668"/>
    <w:rsid w:val="00CC19AA"/>
    <w:rsid w:val="00CC21E8"/>
    <w:rsid w:val="00CC25C3"/>
    <w:rsid w:val="00CC3180"/>
    <w:rsid w:val="00CC5C03"/>
    <w:rsid w:val="00CD1B17"/>
    <w:rsid w:val="00CD3118"/>
    <w:rsid w:val="00CD37B9"/>
    <w:rsid w:val="00CD3A2B"/>
    <w:rsid w:val="00CD3DA0"/>
    <w:rsid w:val="00CD5074"/>
    <w:rsid w:val="00CD517F"/>
    <w:rsid w:val="00CD5ED1"/>
    <w:rsid w:val="00CD6EFC"/>
    <w:rsid w:val="00CD71C0"/>
    <w:rsid w:val="00CE211E"/>
    <w:rsid w:val="00CE28D1"/>
    <w:rsid w:val="00CE2AA9"/>
    <w:rsid w:val="00CE2DAA"/>
    <w:rsid w:val="00CE3141"/>
    <w:rsid w:val="00CE3A2B"/>
    <w:rsid w:val="00CE41FB"/>
    <w:rsid w:val="00CE4295"/>
    <w:rsid w:val="00CE452C"/>
    <w:rsid w:val="00CE5FEE"/>
    <w:rsid w:val="00CE6A83"/>
    <w:rsid w:val="00CF0056"/>
    <w:rsid w:val="00CF0BB0"/>
    <w:rsid w:val="00CF6185"/>
    <w:rsid w:val="00CF66EF"/>
    <w:rsid w:val="00CF6D59"/>
    <w:rsid w:val="00D03C49"/>
    <w:rsid w:val="00D06616"/>
    <w:rsid w:val="00D068D8"/>
    <w:rsid w:val="00D11017"/>
    <w:rsid w:val="00D11AE0"/>
    <w:rsid w:val="00D11B5C"/>
    <w:rsid w:val="00D13941"/>
    <w:rsid w:val="00D150CA"/>
    <w:rsid w:val="00D16EEF"/>
    <w:rsid w:val="00D20190"/>
    <w:rsid w:val="00D217CA"/>
    <w:rsid w:val="00D2216A"/>
    <w:rsid w:val="00D22A36"/>
    <w:rsid w:val="00D25CB0"/>
    <w:rsid w:val="00D27E59"/>
    <w:rsid w:val="00D30432"/>
    <w:rsid w:val="00D307CF"/>
    <w:rsid w:val="00D30806"/>
    <w:rsid w:val="00D309E7"/>
    <w:rsid w:val="00D30B76"/>
    <w:rsid w:val="00D327D7"/>
    <w:rsid w:val="00D327FF"/>
    <w:rsid w:val="00D335E9"/>
    <w:rsid w:val="00D34878"/>
    <w:rsid w:val="00D34DFA"/>
    <w:rsid w:val="00D35000"/>
    <w:rsid w:val="00D41BE1"/>
    <w:rsid w:val="00D424C3"/>
    <w:rsid w:val="00D425A5"/>
    <w:rsid w:val="00D42D3A"/>
    <w:rsid w:val="00D43EDF"/>
    <w:rsid w:val="00D4685B"/>
    <w:rsid w:val="00D538C1"/>
    <w:rsid w:val="00D539D8"/>
    <w:rsid w:val="00D55E88"/>
    <w:rsid w:val="00D567B1"/>
    <w:rsid w:val="00D60BF1"/>
    <w:rsid w:val="00D61173"/>
    <w:rsid w:val="00D65817"/>
    <w:rsid w:val="00D65E0B"/>
    <w:rsid w:val="00D672DD"/>
    <w:rsid w:val="00D718AB"/>
    <w:rsid w:val="00D743D5"/>
    <w:rsid w:val="00D75D26"/>
    <w:rsid w:val="00D76280"/>
    <w:rsid w:val="00D800B2"/>
    <w:rsid w:val="00D80AEE"/>
    <w:rsid w:val="00D81D62"/>
    <w:rsid w:val="00D81E1F"/>
    <w:rsid w:val="00D8358F"/>
    <w:rsid w:val="00D83AD6"/>
    <w:rsid w:val="00D83BFB"/>
    <w:rsid w:val="00D90BDC"/>
    <w:rsid w:val="00D9102F"/>
    <w:rsid w:val="00D910E7"/>
    <w:rsid w:val="00D92323"/>
    <w:rsid w:val="00D92DE4"/>
    <w:rsid w:val="00D9423B"/>
    <w:rsid w:val="00D96178"/>
    <w:rsid w:val="00DA028E"/>
    <w:rsid w:val="00DA08CD"/>
    <w:rsid w:val="00DA0B15"/>
    <w:rsid w:val="00DA52EA"/>
    <w:rsid w:val="00DA72FE"/>
    <w:rsid w:val="00DA780F"/>
    <w:rsid w:val="00DA7E50"/>
    <w:rsid w:val="00DB023B"/>
    <w:rsid w:val="00DB0D09"/>
    <w:rsid w:val="00DB518F"/>
    <w:rsid w:val="00DB5AE6"/>
    <w:rsid w:val="00DC009D"/>
    <w:rsid w:val="00DC016A"/>
    <w:rsid w:val="00DC0576"/>
    <w:rsid w:val="00DC0F66"/>
    <w:rsid w:val="00DC1D90"/>
    <w:rsid w:val="00DC4DB8"/>
    <w:rsid w:val="00DC59DC"/>
    <w:rsid w:val="00DD01D7"/>
    <w:rsid w:val="00DD0704"/>
    <w:rsid w:val="00DD0FF7"/>
    <w:rsid w:val="00DD1E18"/>
    <w:rsid w:val="00DD1E40"/>
    <w:rsid w:val="00DD6C8B"/>
    <w:rsid w:val="00DD736E"/>
    <w:rsid w:val="00DE175C"/>
    <w:rsid w:val="00DE19E5"/>
    <w:rsid w:val="00DE2133"/>
    <w:rsid w:val="00DE6616"/>
    <w:rsid w:val="00DE6AE8"/>
    <w:rsid w:val="00DE70A0"/>
    <w:rsid w:val="00DE75ED"/>
    <w:rsid w:val="00DF0629"/>
    <w:rsid w:val="00DF06ED"/>
    <w:rsid w:val="00DF0D77"/>
    <w:rsid w:val="00DF1BE5"/>
    <w:rsid w:val="00DF292E"/>
    <w:rsid w:val="00DF2BF5"/>
    <w:rsid w:val="00DF2CD4"/>
    <w:rsid w:val="00DF2E79"/>
    <w:rsid w:val="00DF2F03"/>
    <w:rsid w:val="00DF4008"/>
    <w:rsid w:val="00DF48D2"/>
    <w:rsid w:val="00DF5382"/>
    <w:rsid w:val="00DF57F4"/>
    <w:rsid w:val="00DF6C8E"/>
    <w:rsid w:val="00E027A5"/>
    <w:rsid w:val="00E0295D"/>
    <w:rsid w:val="00E02CBF"/>
    <w:rsid w:val="00E04A48"/>
    <w:rsid w:val="00E050E0"/>
    <w:rsid w:val="00E07ED9"/>
    <w:rsid w:val="00E104C9"/>
    <w:rsid w:val="00E11F29"/>
    <w:rsid w:val="00E122E6"/>
    <w:rsid w:val="00E14D73"/>
    <w:rsid w:val="00E15635"/>
    <w:rsid w:val="00E1706C"/>
    <w:rsid w:val="00E1778F"/>
    <w:rsid w:val="00E22C20"/>
    <w:rsid w:val="00E23509"/>
    <w:rsid w:val="00E2393B"/>
    <w:rsid w:val="00E23DD5"/>
    <w:rsid w:val="00E30527"/>
    <w:rsid w:val="00E30E0E"/>
    <w:rsid w:val="00E319A8"/>
    <w:rsid w:val="00E31FB3"/>
    <w:rsid w:val="00E37344"/>
    <w:rsid w:val="00E4031D"/>
    <w:rsid w:val="00E4472D"/>
    <w:rsid w:val="00E462FF"/>
    <w:rsid w:val="00E51063"/>
    <w:rsid w:val="00E52C83"/>
    <w:rsid w:val="00E560C2"/>
    <w:rsid w:val="00E63616"/>
    <w:rsid w:val="00E6624E"/>
    <w:rsid w:val="00E678AF"/>
    <w:rsid w:val="00E74483"/>
    <w:rsid w:val="00E744BB"/>
    <w:rsid w:val="00E74EBC"/>
    <w:rsid w:val="00E77D38"/>
    <w:rsid w:val="00E80E73"/>
    <w:rsid w:val="00E83D66"/>
    <w:rsid w:val="00E85755"/>
    <w:rsid w:val="00E86913"/>
    <w:rsid w:val="00E90CA8"/>
    <w:rsid w:val="00E91E43"/>
    <w:rsid w:val="00E921F0"/>
    <w:rsid w:val="00E94FFA"/>
    <w:rsid w:val="00E9560D"/>
    <w:rsid w:val="00E96CFF"/>
    <w:rsid w:val="00E96DD1"/>
    <w:rsid w:val="00E97E88"/>
    <w:rsid w:val="00EA3814"/>
    <w:rsid w:val="00EA4402"/>
    <w:rsid w:val="00EA5EED"/>
    <w:rsid w:val="00EA6068"/>
    <w:rsid w:val="00EB19A8"/>
    <w:rsid w:val="00EB1B4C"/>
    <w:rsid w:val="00EB1E26"/>
    <w:rsid w:val="00EB38D8"/>
    <w:rsid w:val="00EB3EB2"/>
    <w:rsid w:val="00EB414E"/>
    <w:rsid w:val="00EB577A"/>
    <w:rsid w:val="00EB7D69"/>
    <w:rsid w:val="00EC35DE"/>
    <w:rsid w:val="00EC4122"/>
    <w:rsid w:val="00EC7CDD"/>
    <w:rsid w:val="00ED055D"/>
    <w:rsid w:val="00ED0F81"/>
    <w:rsid w:val="00ED36C2"/>
    <w:rsid w:val="00ED3CA0"/>
    <w:rsid w:val="00ED462B"/>
    <w:rsid w:val="00ED5FF7"/>
    <w:rsid w:val="00ED73A5"/>
    <w:rsid w:val="00EE17CE"/>
    <w:rsid w:val="00EE1CE7"/>
    <w:rsid w:val="00EE29AD"/>
    <w:rsid w:val="00EE309D"/>
    <w:rsid w:val="00EE3DD5"/>
    <w:rsid w:val="00EE3F8B"/>
    <w:rsid w:val="00EE491C"/>
    <w:rsid w:val="00EE545D"/>
    <w:rsid w:val="00EE606F"/>
    <w:rsid w:val="00EE798C"/>
    <w:rsid w:val="00EF1F38"/>
    <w:rsid w:val="00EF223F"/>
    <w:rsid w:val="00EF330A"/>
    <w:rsid w:val="00EF3B61"/>
    <w:rsid w:val="00EF5623"/>
    <w:rsid w:val="00EF6A0B"/>
    <w:rsid w:val="00EF7542"/>
    <w:rsid w:val="00F026ED"/>
    <w:rsid w:val="00F02B22"/>
    <w:rsid w:val="00F05C60"/>
    <w:rsid w:val="00F05CCC"/>
    <w:rsid w:val="00F069D4"/>
    <w:rsid w:val="00F06C55"/>
    <w:rsid w:val="00F07116"/>
    <w:rsid w:val="00F15E65"/>
    <w:rsid w:val="00F17AD4"/>
    <w:rsid w:val="00F22DBE"/>
    <w:rsid w:val="00F23228"/>
    <w:rsid w:val="00F24288"/>
    <w:rsid w:val="00F24AA3"/>
    <w:rsid w:val="00F273BB"/>
    <w:rsid w:val="00F3015C"/>
    <w:rsid w:val="00F30F8B"/>
    <w:rsid w:val="00F31FC2"/>
    <w:rsid w:val="00F32532"/>
    <w:rsid w:val="00F35585"/>
    <w:rsid w:val="00F426D6"/>
    <w:rsid w:val="00F4585B"/>
    <w:rsid w:val="00F468C7"/>
    <w:rsid w:val="00F500F9"/>
    <w:rsid w:val="00F501D0"/>
    <w:rsid w:val="00F51DEA"/>
    <w:rsid w:val="00F525D7"/>
    <w:rsid w:val="00F53198"/>
    <w:rsid w:val="00F534CC"/>
    <w:rsid w:val="00F57985"/>
    <w:rsid w:val="00F62BAD"/>
    <w:rsid w:val="00F659F8"/>
    <w:rsid w:val="00F6736F"/>
    <w:rsid w:val="00F71C44"/>
    <w:rsid w:val="00F74148"/>
    <w:rsid w:val="00F81CFF"/>
    <w:rsid w:val="00F827EA"/>
    <w:rsid w:val="00F83F51"/>
    <w:rsid w:val="00F8642C"/>
    <w:rsid w:val="00F86D53"/>
    <w:rsid w:val="00F905A5"/>
    <w:rsid w:val="00F9186E"/>
    <w:rsid w:val="00F9608B"/>
    <w:rsid w:val="00F9687B"/>
    <w:rsid w:val="00F97391"/>
    <w:rsid w:val="00FA72A3"/>
    <w:rsid w:val="00FB2AB8"/>
    <w:rsid w:val="00FB4FD8"/>
    <w:rsid w:val="00FB5624"/>
    <w:rsid w:val="00FB58AF"/>
    <w:rsid w:val="00FC152B"/>
    <w:rsid w:val="00FC5D61"/>
    <w:rsid w:val="00FC5E45"/>
    <w:rsid w:val="00FC7F72"/>
    <w:rsid w:val="00FD0953"/>
    <w:rsid w:val="00FD1249"/>
    <w:rsid w:val="00FD18F1"/>
    <w:rsid w:val="00FD2A78"/>
    <w:rsid w:val="00FD2E23"/>
    <w:rsid w:val="00FD4D7A"/>
    <w:rsid w:val="00FD50FE"/>
    <w:rsid w:val="00FD5694"/>
    <w:rsid w:val="00FD64C4"/>
    <w:rsid w:val="00FD75D3"/>
    <w:rsid w:val="00FE0135"/>
    <w:rsid w:val="00FE0259"/>
    <w:rsid w:val="00FE110C"/>
    <w:rsid w:val="00FE1288"/>
    <w:rsid w:val="00FE4485"/>
    <w:rsid w:val="00FE5767"/>
    <w:rsid w:val="00FF2689"/>
    <w:rsid w:val="00FF38A8"/>
    <w:rsid w:val="00FF50A4"/>
    <w:rsid w:val="00FF50DC"/>
    <w:rsid w:val="00FF551D"/>
    <w:rsid w:val="00FF5917"/>
    <w:rsid w:val="00FF5BF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186"/>
  </w:style>
  <w:style w:type="paragraph" w:styleId="Heading1">
    <w:name w:val="heading 1"/>
    <w:basedOn w:val="Normal"/>
    <w:next w:val="Normal"/>
    <w:link w:val="Heading1Char"/>
    <w:uiPriority w:val="9"/>
    <w:qFormat/>
    <w:rsid w:val="00A651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1B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1E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1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6514C"/>
    <w:pPr>
      <w:outlineLvl w:val="9"/>
    </w:pPr>
  </w:style>
  <w:style w:type="paragraph" w:styleId="BalloonText">
    <w:name w:val="Balloon Text"/>
    <w:basedOn w:val="Normal"/>
    <w:link w:val="BalloonTextChar"/>
    <w:uiPriority w:val="99"/>
    <w:semiHidden/>
    <w:unhideWhenUsed/>
    <w:rsid w:val="00A6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14C"/>
    <w:rPr>
      <w:rFonts w:ascii="Tahoma" w:hAnsi="Tahoma" w:cs="Tahoma"/>
      <w:sz w:val="16"/>
      <w:szCs w:val="16"/>
    </w:rPr>
  </w:style>
  <w:style w:type="paragraph" w:styleId="TOC1">
    <w:name w:val="toc 1"/>
    <w:basedOn w:val="Normal"/>
    <w:next w:val="Normal"/>
    <w:autoRedefine/>
    <w:uiPriority w:val="39"/>
    <w:unhideWhenUsed/>
    <w:rsid w:val="00F534CC"/>
    <w:pPr>
      <w:spacing w:after="100"/>
    </w:pPr>
  </w:style>
  <w:style w:type="character" w:styleId="Hyperlink">
    <w:name w:val="Hyperlink"/>
    <w:basedOn w:val="DefaultParagraphFont"/>
    <w:uiPriority w:val="99"/>
    <w:unhideWhenUsed/>
    <w:rsid w:val="00F534CC"/>
    <w:rPr>
      <w:color w:val="0000FF" w:themeColor="hyperlink"/>
      <w:u w:val="single"/>
    </w:rPr>
  </w:style>
  <w:style w:type="paragraph" w:styleId="ListParagraph">
    <w:name w:val="List Paragraph"/>
    <w:basedOn w:val="Normal"/>
    <w:uiPriority w:val="34"/>
    <w:qFormat/>
    <w:rsid w:val="000C249C"/>
    <w:pPr>
      <w:ind w:left="720"/>
      <w:contextualSpacing/>
    </w:pPr>
  </w:style>
  <w:style w:type="character" w:customStyle="1" w:styleId="Heading2Char">
    <w:name w:val="Heading 2 Char"/>
    <w:basedOn w:val="DefaultParagraphFont"/>
    <w:link w:val="Heading2"/>
    <w:uiPriority w:val="9"/>
    <w:rsid w:val="00B41BB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06F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E448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E4485"/>
  </w:style>
  <w:style w:type="paragraph" w:styleId="Footer">
    <w:name w:val="footer"/>
    <w:basedOn w:val="Normal"/>
    <w:link w:val="FooterChar"/>
    <w:uiPriority w:val="99"/>
    <w:unhideWhenUsed/>
    <w:rsid w:val="00FE44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485"/>
  </w:style>
  <w:style w:type="paragraph" w:customStyle="1" w:styleId="Default">
    <w:name w:val="Default"/>
    <w:rsid w:val="001C5EB7"/>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val="en-GB" w:eastAsia="en-GB"/>
    </w:rPr>
  </w:style>
  <w:style w:type="paragraph" w:styleId="TOC2">
    <w:name w:val="toc 2"/>
    <w:basedOn w:val="Normal"/>
    <w:next w:val="Normal"/>
    <w:autoRedefine/>
    <w:uiPriority w:val="39"/>
    <w:unhideWhenUsed/>
    <w:rsid w:val="00BB5B13"/>
    <w:pPr>
      <w:spacing w:after="100"/>
      <w:ind w:left="220"/>
    </w:pPr>
  </w:style>
  <w:style w:type="character" w:customStyle="1" w:styleId="Heading3Char">
    <w:name w:val="Heading 3 Char"/>
    <w:basedOn w:val="DefaultParagraphFont"/>
    <w:link w:val="Heading3"/>
    <w:uiPriority w:val="9"/>
    <w:semiHidden/>
    <w:rsid w:val="001B1EF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C0F66"/>
    <w:pPr>
      <w:spacing w:after="100"/>
      <w:ind w:left="440"/>
    </w:pPr>
  </w:style>
  <w:style w:type="character" w:styleId="FollowedHyperlink">
    <w:name w:val="FollowedHyperlink"/>
    <w:basedOn w:val="DefaultParagraphFont"/>
    <w:uiPriority w:val="99"/>
    <w:semiHidden/>
    <w:unhideWhenUsed/>
    <w:rsid w:val="00F97391"/>
    <w:rPr>
      <w:color w:val="800080" w:themeColor="followedHyperlink"/>
      <w:u w:val="single"/>
    </w:rPr>
  </w:style>
  <w:style w:type="character" w:customStyle="1" w:styleId="apple-style-span">
    <w:name w:val="apple-style-span"/>
    <w:basedOn w:val="DefaultParagraphFont"/>
    <w:rsid w:val="00C00E1B"/>
  </w:style>
  <w:style w:type="character" w:customStyle="1" w:styleId="apple-converted-space">
    <w:name w:val="apple-converted-space"/>
    <w:basedOn w:val="DefaultParagraphFont"/>
    <w:rsid w:val="00C00E1B"/>
  </w:style>
</w:styles>
</file>

<file path=word/webSettings.xml><?xml version="1.0" encoding="utf-8"?>
<w:webSettings xmlns:r="http://schemas.openxmlformats.org/officeDocument/2006/relationships" xmlns:w="http://schemas.openxmlformats.org/wordprocessingml/2006/main">
  <w:divs>
    <w:div w:id="196634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eeds.ac.uk/educol/documents/00001651.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nymph.cs.man.ac.uk/scratch" TargetMode="External"/><Relationship Id="rId2" Type="http://schemas.openxmlformats.org/officeDocument/2006/relationships/numbering" Target="numbering.xml"/><Relationship Id="rId16" Type="http://schemas.openxmlformats.org/officeDocument/2006/relationships/hyperlink" Target="http://www.skype.com/intl/en-gb/h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groups.google.com/" TargetMode="External"/><Relationship Id="rId10" Type="http://schemas.openxmlformats.org/officeDocument/2006/relationships/hyperlink" Target="http://principlesoflearning.blogspot.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es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Hil02</b:Tag>
    <b:SourceType>Book</b:SourceType>
    <b:Guid>{E71AFCA0-D1B6-4A65-A3AE-A0186F41CDAA}</b:Guid>
    <b:LCID>0</b:LCID>
    <b:Author>
      <b:Author>
        <b:NameList>
          <b:Person>
            <b:Last>Hill</b:Last>
          </b:Person>
        </b:NameList>
      </b:Author>
    </b:Author>
    <b:Title>Title TBA</b:Title>
    <b:Year>2002</b:Year>
    <b:City>City TBA</b:City>
    <b:Publisher>Pub TBA</b:Publisher>
    <b:RefOrder>2</b:RefOrder>
  </b:Source>
  <b:Source>
    <b:Tag>Dar05</b:Tag>
    <b:SourceType>JournalArticle</b:SourceType>
    <b:Guid>{E21E4ECA-6087-40EF-A3B8-4CA51CBA6CAC}</b:Guid>
    <b:LCID>0</b:LCID>
    <b:Author>
      <b:Author>
        <b:NameList>
          <b:Person>
            <b:Last>Darren Forrester</b:Last>
            <b:First>Noel</b:First>
            <b:Middle>Jantzie</b:Middle>
          </b:Person>
        </b:NameList>
      </b:Author>
    </b:Author>
    <b:Title>Learning Theories</b:Title>
    <b:Year>2005</b:Year>
    <b:RefOrder>1</b:RefOrder>
  </b:Source>
</b:Sources>
</file>

<file path=customXml/itemProps1.xml><?xml version="1.0" encoding="utf-8"?>
<ds:datastoreItem xmlns:ds="http://schemas.openxmlformats.org/officeDocument/2006/customXml" ds:itemID="{45917B47-34C2-42E6-9407-BE917B58E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37</Pages>
  <Words>12994</Words>
  <Characters>74068</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DigitalWeb Nigeria Limited</Company>
  <LinksUpToDate>false</LinksUpToDate>
  <CharactersWithSpaces>86889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Udoisang</dc:creator>
  <cp:keywords/>
  <dc:description/>
  <cp:lastModifiedBy>Blessing Udoisang</cp:lastModifiedBy>
  <cp:revision>262</cp:revision>
  <dcterms:created xsi:type="dcterms:W3CDTF">2011-04-28T01:54:00Z</dcterms:created>
  <dcterms:modified xsi:type="dcterms:W3CDTF">2011-04-28T08:31:00Z</dcterms:modified>
</cp:coreProperties>
</file>