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tbl>
      <w:tblGrid>
        <w:gridCol w:w="3120"/>
        <w:gridCol w:w="3120"/>
        <w:gridCol w:w="31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Төвлөрсөн мэдээлэл Маягт ДБ-2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Үндэсний статистикийн газар батлав.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2003 он. Тушаал No 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Регистрийн дугаар__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abt_school(data['form'])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Аймаг/нийслэл 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city()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Сум/дүүрэг_____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district()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Сургууль_______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school()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Өмчийн хэлбэр 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title()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СУРАЛЦАГЧДЫН СУРГАЛТЫН ЗАРДАЛ, ХАНГАМЖ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(ангиар)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[[ hich_jil(data['form']) ]] оны хичээлийн жил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1. Өмчийн бүх хэлбэрийн их, дээд сургууль, коллежиуд харьяа сургууль нэг бүрээр гаргаж, нэгтгээд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4"/>
                <w:rtl w:val="0"/>
              </w:rPr>
              <w:t xml:space="preserve">10-р сарын 1-нд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 БСШУЯ-нд ирүүлнэ.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2. БСШУЯ-нд нэгтгэж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4"/>
                <w:rtl w:val="0"/>
              </w:rPr>
              <w:t xml:space="preserve">11-р сарын 25-нд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 ҮСГ-т ирүүлнэ.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rtl w:val="0"/>
        </w:rPr>
      </w:r>
    </w:p>
    <w:tbl>
      <w:tblGrid>
        <w:gridCol w:w="936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repeatIn(lines(data['form']), 'l') ]]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2" w:colFirst="0" w:name="id.1fob9te" w:colLast="0"/>
      <w:bookmarkEnd w:id="2"/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991"/>
        <w:gridCol w:w="719"/>
        <w:gridCol w:w="731"/>
        <w:gridCol w:w="635"/>
        <w:gridCol w:w="647"/>
        <w:gridCol w:w="659"/>
        <w:gridCol w:w="659"/>
        <w:gridCol w:w="623"/>
        <w:gridCol w:w="695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Үзүүлэлт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Бэлтгэл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II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III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IV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V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VI анги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Бүх суралцагчид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Бүгдээс сургалтын төлбөрөө төлсөн оюутан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Төрийн албаны хуулийн дагуу сургалтын төлбөрөө төлдөг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Үүнээс: төлбөрөө төлсөн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Төрөөс үзүүлэх буцалтгүй тусламжаар суралцдаг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Үүнээс: төлбөрөө төлсөн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Төрийн сангийн хөнгөлөлттэй зээлээр суралцдаг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Үүнээс: төлбөрөө төлсөн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Тухайн сургуулийн зардлаар суралцдаг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Хувийн зардлаар суралцдаг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Үүнээс: төлбөрөө төлсөн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Бусад зардлаар суралцдаг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             Үүнээс: төлбөрөө төлсөн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Сургалтын төлбөрийн дундаж хэмжээ (төгрөгөөр)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Дотуур байранд суухаар саналаа өгсөн оюутан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Сургуулийнхаа дотуур байранд амьдардаг оюутан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            Үүнээс: эмэгтэй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Бусад сургуулийн дотуур байранд амьдардаг оюутан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            Үүнээс: эмэгтэй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Мэдээг гаргасан:                 (албан тушаал, нэр, гарын үсэг)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Мэдээг хянасан:             (Байгууллагын дарга / захирал /-ын нэр, гарын үсэг, тэмдэг дарах)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[[ time.strftime('%Y') ]] оны [[ time.strftime('%m') ]]-р сарын [[ time.strftime('%d') ]]-ны өдөр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28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report_db_2.docx</dc:title>
</cp:coreProperties>
</file>