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6"/>
          <w:szCs w:val="26"/>
          <w:u w:color="000000"/>
          <w:shd w:val="clear" w:color="auto" w:fill="ffff00"/>
          <w:rtl w:val="0"/>
        </w:rPr>
      </w:pPr>
      <w:r>
        <w:rPr>
          <w:rFonts w:ascii="Calibri" w:hAnsi="Calibri"/>
          <w:b w:val="1"/>
          <w:bCs w:val="1"/>
          <w:kern w:val="36"/>
          <w:sz w:val="26"/>
          <w:szCs w:val="26"/>
          <w:u w:color="000000"/>
          <w:rtl w:val="0"/>
          <w:lang w:val="ru-RU"/>
        </w:rPr>
        <w:t>*</w:t>
      </w:r>
      <w:r>
        <w:rPr>
          <w:rFonts w:ascii="Calibri" w:hAnsi="Calibri" w:hint="default"/>
          <w:b w:val="1"/>
          <w:bCs w:val="1"/>
          <w:kern w:val="36"/>
          <w:sz w:val="26"/>
          <w:szCs w:val="26"/>
          <w:u w:color="000000"/>
          <w:rtl w:val="0"/>
          <w:lang w:val="ru-RU"/>
        </w:rPr>
        <w:t>Данн</w:t>
      </w:r>
      <w:r>
        <w:rPr>
          <w:rFonts w:ascii="Calibri" w:hAnsi="Calibri" w:hint="default"/>
          <w:b w:val="1"/>
          <w:bCs w:val="1"/>
          <w:kern w:val="36"/>
          <w:sz w:val="26"/>
          <w:szCs w:val="26"/>
          <w:u w:color="000000"/>
          <w:rtl w:val="0"/>
          <w:lang w:val="ru-RU"/>
        </w:rPr>
        <w:t>ый документ</w:t>
      </w:r>
      <w:r>
        <w:rPr>
          <w:rFonts w:ascii="Calibri" w:hAnsi="Calibri" w:hint="default"/>
          <w:b w:val="1"/>
          <w:bCs w:val="1"/>
          <w:kern w:val="36"/>
          <w:sz w:val="26"/>
          <w:szCs w:val="26"/>
          <w:u w:color="000000"/>
          <w:rtl w:val="0"/>
          <w:lang w:val="ru-RU"/>
        </w:rPr>
        <w:t xml:space="preserve"> является ШАБЛОНОМ</w:t>
      </w:r>
      <w:r>
        <w:rPr>
          <w:rFonts w:ascii="Calibri" w:hAnsi="Calibri"/>
          <w:b w:val="1"/>
          <w:bCs w:val="1"/>
          <w:kern w:val="36"/>
          <w:sz w:val="26"/>
          <w:szCs w:val="26"/>
          <w:u w:color="000000"/>
          <w:rtl w:val="0"/>
          <w:lang w:val="en-US"/>
        </w:rPr>
        <w:t xml:space="preserve">, </w:t>
      </w:r>
      <w:r>
        <w:rPr>
          <w:rFonts w:ascii="Calibri" w:hAnsi="Calibri" w:hint="default"/>
          <w:b w:val="1"/>
          <w:bCs w:val="1"/>
          <w:kern w:val="36"/>
          <w:sz w:val="26"/>
          <w:szCs w:val="26"/>
          <w:u w:color="000000"/>
          <w:rtl w:val="0"/>
          <w:lang w:val="ru-RU"/>
        </w:rPr>
        <w:t>который необходимо самостоятельно заполнить и проверить на соответствие вашей механике предоставления услуг</w:t>
      </w:r>
      <w:r>
        <w:rPr>
          <w:rFonts w:ascii="Calibri" w:hAnsi="Calibri"/>
          <w:b w:val="1"/>
          <w:bCs w:val="1"/>
          <w:kern w:val="36"/>
          <w:sz w:val="26"/>
          <w:szCs w:val="26"/>
          <w:u w:color="000000"/>
          <w:rtl w:val="0"/>
          <w:lang w:val="ru-RU"/>
        </w:rPr>
        <w:t xml:space="preserve">. </w:t>
      </w:r>
      <w:r>
        <w:rPr>
          <w:rFonts w:ascii="Calibri" w:hAnsi="Calibri" w:hint="default"/>
          <w:b w:val="1"/>
          <w:bCs w:val="1"/>
          <w:kern w:val="36"/>
          <w:sz w:val="26"/>
          <w:szCs w:val="26"/>
          <w:u w:color="000000"/>
          <w:rtl w:val="0"/>
          <w:lang w:val="ru-RU"/>
        </w:rPr>
        <w:t>Если один или несколько пунктов не соответствуют вашей механике — перепишите не подходящие пункты</w:t>
      </w:r>
      <w:r>
        <w:rPr>
          <w:rFonts w:ascii="Calibri" w:hAnsi="Calibri"/>
          <w:b w:val="1"/>
          <w:bCs w:val="1"/>
          <w:kern w:val="36"/>
          <w:sz w:val="26"/>
          <w:szCs w:val="26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2"/>
          <w:szCs w:val="22"/>
          <w:u w:color="000000"/>
          <w:shd w:val="clear" w:color="auto" w:fill="ffff00"/>
          <w:rtl w:val="0"/>
          <w:lang w:val="ru-RU"/>
        </w:rPr>
      </w:pP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</w:pPr>
      <w:r>
        <w:rPr>
          <w:rFonts w:ascii="Calibri" w:hAnsi="Calibri"/>
          <w:b w:val="1"/>
          <w:bCs w:val="1"/>
          <w:kern w:val="36"/>
          <w:sz w:val="22"/>
          <w:szCs w:val="22"/>
          <w:u w:color="000000"/>
          <w:shd w:val="clear" w:color="auto" w:fill="cc9900"/>
          <w:rtl w:val="0"/>
          <w:lang w:val="ru-RU"/>
        </w:rPr>
        <w:t xml:space="preserve">_____________ </w:t>
      </w:r>
      <w:r>
        <w:rPr>
          <w:rFonts w:ascii="Calibri" w:hAnsi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Calibri" w:hAnsi="Calibri" w:hint="default"/>
          <w:b w:val="1"/>
          <w:bCs w:val="1"/>
          <w:kern w:val="36"/>
          <w:sz w:val="22"/>
          <w:szCs w:val="22"/>
          <w:u w:color="000000"/>
          <w:rtl w:val="0"/>
          <w:lang w:val="ru-RU"/>
        </w:rPr>
        <w:t>необходимо заполнить данные о компании</w:t>
      </w: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</w:pPr>
      <w:r>
        <w:rPr>
          <w:rFonts w:ascii="Calibri" w:hAnsi="Calibri"/>
          <w:b w:val="1"/>
          <w:bCs w:val="1"/>
          <w:kern w:val="36"/>
          <w:sz w:val="22"/>
          <w:szCs w:val="22"/>
          <w:u w:color="000000"/>
          <w:shd w:val="clear" w:color="auto" w:fill="365b9c"/>
          <w:rtl w:val="0"/>
          <w:lang w:val="ru-RU"/>
        </w:rPr>
        <w:t xml:space="preserve">_____________ </w:t>
      </w:r>
      <w:r>
        <w:rPr>
          <w:rFonts w:ascii="Calibri" w:hAnsi="Calibri"/>
          <w:b w:val="1"/>
          <w:bCs w:val="1"/>
          <w:kern w:val="36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Calibri" w:hAnsi="Calibri" w:hint="default"/>
          <w:b w:val="1"/>
          <w:bCs w:val="1"/>
          <w:kern w:val="36"/>
          <w:sz w:val="22"/>
          <w:szCs w:val="22"/>
          <w:u w:color="000000"/>
          <w:rtl w:val="0"/>
          <w:lang w:val="ru-RU"/>
        </w:rPr>
        <w:t>необходимо заполнить адрес сайта</w:t>
      </w:r>
    </w:p>
    <w:p>
      <w:pPr>
        <w:pStyle w:val="По умолчанию"/>
        <w:bidi w:val="0"/>
        <w:spacing w:before="0" w:after="100" w:line="240" w:lineRule="auto"/>
        <w:ind w:left="0" w:right="0" w:firstLine="0"/>
        <w:jc w:val="left"/>
        <w:outlineLvl w:val="0"/>
        <w:rPr>
          <w:rFonts w:ascii="Calibri" w:cs="Calibri" w:hAnsi="Calibri" w:eastAsia="Calibri"/>
          <w:sz w:val="22"/>
          <w:szCs w:val="22"/>
          <w:u w:color="000000"/>
          <w:rtl w:val="0"/>
          <w:lang w:val="ru-RU"/>
        </w:rPr>
      </w:pPr>
    </w:p>
    <w:p>
      <w:pPr>
        <w:pStyle w:val="Normal.0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ru-RU"/>
        </w:rPr>
        <w:t>Политика конфиденциальности и обработки персональных данных</w:t>
      </w:r>
    </w:p>
    <w:p>
      <w:pPr>
        <w:pStyle w:val="Normal.0"/>
      </w:pPr>
      <w:r>
        <w:rPr>
          <w:rFonts w:cs="Arial Unicode MS" w:eastAsia="Arial Unicode MS" w:hint="default"/>
          <w:rtl w:val="0"/>
          <w:lang w:val="ru-RU"/>
        </w:rPr>
        <w:t xml:space="preserve">Настоящая политика конфиденциальности и обработки персональных данных регулирует порядок обработки и использования персональных и иных данных сайта </w:t>
      </w:r>
      <w:r>
        <w:rPr>
          <w:rFonts w:cs="Arial Unicode MS" w:eastAsia="Arial Unicode MS"/>
          <w:b w:val="1"/>
          <w:bCs w:val="1"/>
          <w:kern w:val="36"/>
          <w:shd w:val="clear" w:color="auto" w:fill="cc9900"/>
          <w:rtl w:val="0"/>
          <w:lang w:val="ru-RU"/>
        </w:rPr>
        <w:t>_____________</w:t>
      </w:r>
      <w:r>
        <w:rPr>
          <w:rFonts w:cs="Arial Unicode MS" w:eastAsia="Arial Unicode MS"/>
          <w:b w:val="1"/>
          <w:bCs w:val="1"/>
          <w:kern w:val="36"/>
          <w:shd w:val="clear" w:color="auto" w:fill="cc9900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дальше — Оператор</w:t>
      </w:r>
      <w:r>
        <w:rPr>
          <w:rFonts w:cs="Arial Unicode MS" w:eastAsia="Arial Unicode MS"/>
          <w:rtl w:val="0"/>
          <w:lang w:val="ru-RU"/>
        </w:rPr>
        <w:t xml:space="preserve">). </w:t>
      </w:r>
      <w:r>
        <w:rPr>
          <w:rFonts w:cs="Arial Unicode MS" w:eastAsia="Arial Unicode MS" w:hint="default"/>
          <w:rtl w:val="0"/>
          <w:lang w:val="ru-RU"/>
        </w:rPr>
        <w:t>Действующая редакция настоящей Политики конфиденциальности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постоянно доступна для ознакомления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 размещена в сети Интернет по адресу</w:t>
      </w:r>
      <w:r>
        <w:rPr>
          <w:rFonts w:cs="Arial Unicode MS" w:eastAsia="Arial Unicode MS"/>
          <w:rtl w:val="0"/>
          <w:lang w:val="ru-RU"/>
        </w:rPr>
        <w:t xml:space="preserve">: </w:t>
      </w:r>
      <w:r>
        <w:rPr>
          <w:rFonts w:cs="Arial Unicode MS" w:eastAsia="Arial Unicode MS"/>
          <w:b w:val="1"/>
          <w:bCs w:val="1"/>
          <w:kern w:val="36"/>
          <w:shd w:val="clear" w:color="auto" w:fill="365b9c"/>
          <w:rtl w:val="0"/>
          <w:lang w:val="ru-RU"/>
        </w:rPr>
        <w:t>_____________</w:t>
      </w:r>
    </w:p>
    <w:p>
      <w:pPr>
        <w:pStyle w:val="Normal.0"/>
      </w:pPr>
      <w:r>
        <w:rPr>
          <w:rFonts w:cs="Arial Unicode MS" w:eastAsia="Arial Unicode MS" w:hint="default"/>
          <w:rtl w:val="0"/>
          <w:lang w:val="ru-RU"/>
        </w:rPr>
        <w:t>Передавая Оператору персональные и иные данные посредством Сайта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Пользователь подтверждает свое согласие на использование указанных данных на условиях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изложенных в настоящей Политике конфиденциальности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 w:hint="default"/>
          <w:rtl w:val="0"/>
          <w:lang w:val="ru-RU"/>
        </w:rPr>
        <w:t>Если Пользователь не согласен с условиями настоящей Политики конфиденциальности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он обязан прекратить использование Сайта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 w:hint="default"/>
          <w:rtl w:val="0"/>
          <w:lang w:val="ru-RU"/>
        </w:rPr>
        <w:t>Безусловным акцептом настоящей Политики конфиденциальности является начало использования Сайта Пользователем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>1.</w:t>
      </w:r>
      <w:r>
        <w:rPr>
          <w:rFonts w:cs="Arial Unicode MS" w:eastAsia="Arial Unicode MS" w:hint="default"/>
          <w:rtl w:val="0"/>
          <w:lang w:val="ru-RU"/>
        </w:rPr>
        <w:t>ТЕРМИНЫ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1.1. </w:t>
      </w:r>
      <w:r>
        <w:rPr>
          <w:rFonts w:cs="Arial Unicode MS" w:eastAsia="Arial Unicode MS" w:hint="default"/>
          <w:rtl w:val="0"/>
          <w:lang w:val="ru-RU"/>
        </w:rPr>
        <w:t xml:space="preserve">Сайт </w:t>
      </w:r>
      <w:r>
        <w:rPr>
          <w:rFonts w:cs="Arial Unicode MS" w:eastAsia="Arial Unicode MS"/>
          <w:rtl w:val="0"/>
          <w:lang w:val="ru-RU"/>
        </w:rPr>
        <w:t xml:space="preserve">- </w:t>
      </w:r>
      <w:r>
        <w:rPr>
          <w:rFonts w:cs="Arial Unicode MS" w:eastAsia="Arial Unicode MS" w:hint="default"/>
          <w:rtl w:val="0"/>
          <w:lang w:val="ru-RU"/>
        </w:rPr>
        <w:t>сайт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расположенный в сети Интернет по адресу </w:t>
      </w:r>
      <w:r>
        <w:rPr>
          <w:rFonts w:cs="Arial Unicode MS" w:eastAsia="Arial Unicode MS"/>
          <w:b w:val="1"/>
          <w:bCs w:val="1"/>
          <w:kern w:val="36"/>
          <w:shd w:val="clear" w:color="auto" w:fill="365b9c"/>
          <w:rtl w:val="0"/>
          <w:lang w:val="ru-RU"/>
        </w:rPr>
        <w:t xml:space="preserve">_____________ </w:t>
      </w:r>
    </w:p>
    <w:p>
      <w:pPr>
        <w:pStyle w:val="Normal.0"/>
      </w:pPr>
      <w:r>
        <w:rPr>
          <w:rFonts w:cs="Arial Unicode MS" w:eastAsia="Arial Unicode MS" w:hint="default"/>
          <w:rtl w:val="0"/>
          <w:lang w:val="ru-RU"/>
        </w:rPr>
        <w:t xml:space="preserve">Все исключительные права на Сайт и его отдельные элементы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включая программное обеспечение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дизайн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принадлежат Оператору в полном объеме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Передача исключительных прав Пользователю не является предметом настоящей Политики конфиденциальности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1.2. </w:t>
      </w:r>
      <w:r>
        <w:rPr>
          <w:rFonts w:cs="Arial Unicode MS" w:eastAsia="Arial Unicode MS" w:hint="default"/>
          <w:rtl w:val="0"/>
          <w:lang w:val="ru-RU"/>
        </w:rPr>
        <w:t>Пользователь — лицо использующее Сайт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1.3. </w:t>
      </w:r>
      <w:r>
        <w:rPr>
          <w:rFonts w:cs="Arial Unicode MS" w:eastAsia="Arial Unicode MS" w:hint="default"/>
          <w:rtl w:val="0"/>
          <w:lang w:val="ru-RU"/>
        </w:rPr>
        <w:t>Законодательство — действующее законодательство Республики Казахстан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1.4. </w:t>
      </w:r>
      <w:r>
        <w:rPr>
          <w:rFonts w:cs="Arial Unicode MS" w:eastAsia="Arial Unicode MS" w:hint="default"/>
          <w:rtl w:val="0"/>
          <w:lang w:val="ru-RU"/>
        </w:rPr>
        <w:t>Персональные данные — персональные данные Пользователя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которые Пользователь предоставляет самостоятельно при регистрации или в процессе использования функционала Сайта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1.5. </w:t>
      </w:r>
      <w:r>
        <w:rPr>
          <w:rFonts w:cs="Arial Unicode MS" w:eastAsia="Arial Unicode MS" w:hint="default"/>
          <w:rtl w:val="0"/>
          <w:lang w:val="ru-RU"/>
        </w:rPr>
        <w:t xml:space="preserve">Данные — иные данные о Пользователе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не входящие в понятие Персональных данных</w:t>
      </w:r>
      <w:r>
        <w:rPr>
          <w:rFonts w:cs="Arial Unicode MS" w:eastAsia="Arial Unicode MS"/>
          <w:rtl w:val="0"/>
          <w:lang w:val="ru-RU"/>
        </w:rPr>
        <w:t>).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1.6. </w:t>
      </w:r>
      <w:r>
        <w:rPr>
          <w:rFonts w:cs="Arial Unicode MS" w:eastAsia="Arial Unicode MS" w:hint="default"/>
          <w:rtl w:val="0"/>
          <w:lang w:val="ru-RU"/>
        </w:rPr>
        <w:t>Регистрация — заполнение Пользователем Регистрационной формы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расположенной на Сайте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путем указания необходимых сведений и отправки сканированных документов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1.7. </w:t>
      </w:r>
      <w:r>
        <w:rPr>
          <w:rFonts w:cs="Arial Unicode MS" w:eastAsia="Arial Unicode MS" w:hint="default"/>
          <w:rtl w:val="0"/>
          <w:lang w:val="ru-RU"/>
        </w:rPr>
        <w:t>Регистрационная форма — форма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расположенная на Сайте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которую Пользователь должен заполнить для возможности использования сайта в полном объеме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1.8. </w:t>
      </w:r>
      <w:r>
        <w:rPr>
          <w:rFonts w:cs="Arial Unicode MS" w:eastAsia="Arial Unicode MS" w:hint="default"/>
          <w:rtl w:val="0"/>
          <w:lang w:val="ru-RU"/>
        </w:rPr>
        <w:t>Услуга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— услуги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предоставляемые Оператором на основании соглашения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2. </w:t>
      </w:r>
      <w:r>
        <w:rPr>
          <w:rFonts w:cs="Arial Unicode MS" w:eastAsia="Arial Unicode MS" w:hint="default"/>
          <w:rtl w:val="0"/>
          <w:lang w:val="ru-RU"/>
        </w:rPr>
        <w:t>СБОР И ОБРАБОТКА ПЕРСОНАЛЬНЫХ ДАННЫХ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2.1. </w:t>
      </w:r>
      <w:r>
        <w:rPr>
          <w:rFonts w:cs="Arial Unicode MS" w:eastAsia="Arial Unicode MS" w:hint="default"/>
          <w:rtl w:val="0"/>
          <w:lang w:val="ru-RU"/>
        </w:rPr>
        <w:t>Оператор собирает и хранит только те Персональные данные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которые необходимы для оказания Услуг Оператором и взаимодействия с Пользователем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2.2. </w:t>
      </w:r>
      <w:r>
        <w:rPr>
          <w:rFonts w:cs="Arial Unicode MS" w:eastAsia="Arial Unicode MS" w:hint="default"/>
          <w:rtl w:val="0"/>
          <w:lang w:val="ru-RU"/>
        </w:rPr>
        <w:t>Персональные данные могут использоваться в следующих целях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2.2.1 </w:t>
      </w:r>
      <w:r>
        <w:rPr>
          <w:rFonts w:cs="Arial Unicode MS" w:eastAsia="Arial Unicode MS" w:hint="default"/>
          <w:rtl w:val="0"/>
          <w:lang w:val="ru-RU"/>
        </w:rPr>
        <w:t>оказание Услуг Пользователю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2.2.2 </w:t>
      </w:r>
      <w:r>
        <w:rPr>
          <w:rFonts w:cs="Arial Unicode MS" w:eastAsia="Arial Unicode MS" w:hint="default"/>
          <w:rtl w:val="0"/>
          <w:lang w:val="ru-RU"/>
        </w:rPr>
        <w:t>идентификация Пользователя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2.2.3 </w:t>
      </w:r>
      <w:r>
        <w:rPr>
          <w:rFonts w:cs="Arial Unicode MS" w:eastAsia="Arial Unicode MS" w:hint="default"/>
          <w:rtl w:val="0"/>
          <w:lang w:val="ru-RU"/>
        </w:rPr>
        <w:t>взаимодействие с Пользователем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2.2.4 </w:t>
      </w:r>
      <w:r>
        <w:rPr>
          <w:rFonts w:cs="Arial Unicode MS" w:eastAsia="Arial Unicode MS" w:hint="default"/>
          <w:rtl w:val="0"/>
          <w:lang w:val="ru-RU"/>
        </w:rPr>
        <w:t>направление Пользователю рекламных материалов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информации и запросов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2.2.5 </w:t>
      </w:r>
      <w:r>
        <w:rPr>
          <w:rFonts w:cs="Arial Unicode MS" w:eastAsia="Arial Unicode MS" w:hint="default"/>
          <w:rtl w:val="0"/>
          <w:lang w:val="ru-RU"/>
        </w:rPr>
        <w:t>проведение статистических и иных исследований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2.3. </w:t>
      </w:r>
      <w:r>
        <w:rPr>
          <w:rFonts w:cs="Arial Unicode MS" w:eastAsia="Arial Unicode MS" w:hint="default"/>
          <w:rtl w:val="0"/>
          <w:lang w:val="ru-RU"/>
        </w:rPr>
        <w:t>Оператор в том числе обрабатывает следующие данные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2.3.1 </w:t>
      </w:r>
      <w:r>
        <w:rPr>
          <w:rFonts w:cs="Arial Unicode MS" w:eastAsia="Arial Unicode MS" w:hint="default"/>
          <w:rtl w:val="0"/>
          <w:lang w:val="ru-RU"/>
        </w:rPr>
        <w:t>фамилия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имя и отчество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2.3.2 </w:t>
      </w:r>
      <w:r>
        <w:rPr>
          <w:rFonts w:cs="Arial Unicode MS" w:eastAsia="Arial Unicode MS" w:hint="default"/>
          <w:rtl w:val="0"/>
          <w:lang w:val="ru-RU"/>
        </w:rPr>
        <w:t>адрес электронной почты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2.3.3 </w:t>
      </w:r>
      <w:r>
        <w:rPr>
          <w:rFonts w:cs="Arial Unicode MS" w:eastAsia="Arial Unicode MS" w:hint="default"/>
          <w:rtl w:val="0"/>
          <w:lang w:val="ru-RU"/>
        </w:rPr>
        <w:t xml:space="preserve">номер телефона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в т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cs="Arial Unicode MS" w:eastAsia="Arial Unicode MS" w:hint="default"/>
          <w:rtl w:val="0"/>
          <w:lang w:val="ru-RU"/>
        </w:rPr>
        <w:t>ч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мобильного</w:t>
      </w:r>
      <w:r>
        <w:rPr>
          <w:rFonts w:cs="Arial Unicode MS" w:eastAsia="Arial Unicode MS"/>
          <w:rtl w:val="0"/>
          <w:lang w:val="ru-RU"/>
        </w:rPr>
        <w:t>).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2.4. </w:t>
      </w:r>
      <w:r>
        <w:rPr>
          <w:rFonts w:cs="Arial Unicode MS" w:eastAsia="Arial Unicode MS" w:hint="default"/>
          <w:rtl w:val="0"/>
          <w:lang w:val="ru-RU"/>
        </w:rPr>
        <w:t>Пользователю запрещается указывать на Сайте персональные данные третьих лиц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за исключением условия представления интересов этих лиц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имея документальное подтверждение третьих лиц на осуществление таких действий</w:t>
      </w:r>
      <w:r>
        <w:rPr>
          <w:rFonts w:cs="Arial Unicode MS" w:eastAsia="Arial Unicode MS"/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3. </w:t>
      </w:r>
      <w:r>
        <w:rPr>
          <w:rFonts w:cs="Arial Unicode MS" w:eastAsia="Arial Unicode MS" w:hint="default"/>
          <w:rtl w:val="0"/>
          <w:lang w:val="ru-RU"/>
        </w:rPr>
        <w:t>ПОРЯДОК ОБРАБОТКИ ПЕРСОНАЛЬНЫХ И ИНЫХ ДАННЫХ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3.1. </w:t>
      </w:r>
      <w:r>
        <w:rPr>
          <w:rFonts w:cs="Arial Unicode MS" w:eastAsia="Arial Unicode MS" w:hint="default"/>
          <w:rtl w:val="0"/>
          <w:lang w:val="ru-RU"/>
        </w:rPr>
        <w:t>Оператор обязуется использовать Персональные данные в соответствии с Законом «О персональных данных» Республики Казахстан и внутренними документами Оператора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3.2. </w:t>
      </w:r>
      <w:r>
        <w:rPr>
          <w:rFonts w:cs="Arial Unicode MS" w:eastAsia="Arial Unicode MS" w:hint="default"/>
          <w:rtl w:val="0"/>
          <w:lang w:val="ru-RU"/>
        </w:rPr>
        <w:t>В отношении Персональных данных и иных Данных Пользователя сохраняется их конфиденциальность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кроме случаев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когда указанные данные являются общедоступными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3.3. </w:t>
      </w:r>
      <w:r>
        <w:rPr>
          <w:rFonts w:cs="Arial Unicode MS" w:eastAsia="Arial Unicode MS" w:hint="default"/>
          <w:rtl w:val="0"/>
          <w:lang w:val="ru-RU"/>
        </w:rPr>
        <w:t>Оператор имеет право сохранять архивную копию Персональных данных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 w:hint="default"/>
          <w:rtl w:val="0"/>
          <w:lang w:val="ru-RU"/>
        </w:rPr>
        <w:t>Оператор имеет право хранить Персональные данные и Данные на серверах вне территории Республики Казахстан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3.4. </w:t>
      </w:r>
      <w:r>
        <w:rPr>
          <w:rFonts w:cs="Arial Unicode MS" w:eastAsia="Arial Unicode MS" w:hint="default"/>
          <w:rtl w:val="0"/>
          <w:lang w:val="ru-RU"/>
        </w:rPr>
        <w:t>Оператор имеет право передавать Персональные данные и Данные Пользователя без согласия Пользователя следующим лицам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3.4.1 </w:t>
      </w:r>
      <w:r>
        <w:rPr>
          <w:rFonts w:cs="Arial Unicode MS" w:eastAsia="Arial Unicode MS" w:hint="default"/>
          <w:rtl w:val="0"/>
          <w:lang w:val="ru-RU"/>
        </w:rPr>
        <w:t>государственным органам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в том числе органам дознания и следствия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 органам местного самоуправления по их мотивированному запросу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3.4.2 </w:t>
      </w:r>
      <w:r>
        <w:rPr>
          <w:rFonts w:cs="Arial Unicode MS" w:eastAsia="Arial Unicode MS" w:hint="default"/>
          <w:rtl w:val="0"/>
          <w:lang w:val="ru-RU"/>
        </w:rPr>
        <w:t>в иных случаях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прямо предусмотренных действующим законодательством Республики Казахстан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3.5. </w:t>
      </w:r>
      <w:r>
        <w:rPr>
          <w:rFonts w:cs="Arial Unicode MS" w:eastAsia="Arial Unicode MS" w:hint="default"/>
          <w:rtl w:val="0"/>
          <w:lang w:val="ru-RU"/>
        </w:rPr>
        <w:t>Оператор имеет право передавать Персональные данные и Данные третьим лицам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не указанным в п</w:t>
      </w:r>
      <w:r>
        <w:rPr>
          <w:rFonts w:cs="Arial Unicode MS" w:eastAsia="Arial Unicode MS"/>
          <w:rtl w:val="0"/>
          <w:lang w:val="ru-RU"/>
        </w:rPr>
        <w:t xml:space="preserve">.3.4. </w:t>
      </w:r>
      <w:r>
        <w:rPr>
          <w:rFonts w:cs="Arial Unicode MS" w:eastAsia="Arial Unicode MS" w:hint="default"/>
          <w:rtl w:val="0"/>
          <w:lang w:val="ru-RU"/>
        </w:rPr>
        <w:t>настоящей Политики конфиденциальности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в следующих случаях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3.5.1 </w:t>
      </w:r>
      <w:r>
        <w:rPr>
          <w:rFonts w:cs="Arial Unicode MS" w:eastAsia="Arial Unicode MS" w:hint="default"/>
          <w:rtl w:val="0"/>
          <w:lang w:val="ru-RU"/>
        </w:rPr>
        <w:t>Пользователь выразил свое согласие на такие действия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3.5.2 </w:t>
      </w:r>
      <w:r>
        <w:rPr>
          <w:rFonts w:cs="Arial Unicode MS" w:eastAsia="Arial Unicode MS" w:hint="default"/>
          <w:rtl w:val="0"/>
          <w:lang w:val="ru-RU"/>
        </w:rPr>
        <w:t>передача необходима в рамках использования Пользователем Сайта или оказания Услуг Пользователю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3.6. </w:t>
      </w:r>
      <w:r>
        <w:rPr>
          <w:rFonts w:cs="Arial Unicode MS" w:eastAsia="Arial Unicode MS" w:hint="default"/>
          <w:rtl w:val="0"/>
          <w:lang w:val="ru-RU"/>
        </w:rPr>
        <w:t>Оператор осуществляет автоматизированную обработку Персональных данных и Данных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4. </w:t>
      </w:r>
      <w:r>
        <w:rPr>
          <w:rFonts w:cs="Arial Unicode MS" w:eastAsia="Arial Unicode MS" w:hint="default"/>
          <w:rtl w:val="0"/>
          <w:lang w:val="ru-RU"/>
        </w:rPr>
        <w:t>ЗАЩИТА ПЕРСОНАЛЬНЫХ ДАННЫХ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4.1. </w:t>
      </w:r>
      <w:r>
        <w:rPr>
          <w:rFonts w:cs="Arial Unicode MS" w:eastAsia="Arial Unicode MS" w:hint="default"/>
          <w:rtl w:val="0"/>
          <w:lang w:val="ru-RU"/>
        </w:rPr>
        <w:t>Оператор осуществляет надлежащую защиту Персональных и иных данных в соответствии с Законодательством и принимает необходимые и достаточные организационные и технические меры для защиты Персональных данных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4.2. </w:t>
      </w:r>
      <w:r>
        <w:rPr>
          <w:rFonts w:cs="Arial Unicode MS" w:eastAsia="Arial Unicode MS" w:hint="default"/>
          <w:rtl w:val="0"/>
          <w:lang w:val="ru-RU"/>
        </w:rPr>
        <w:t>Применяемые меры защиты в том числе позволяют защитить Персональные данные от неправомерного или случайного доступа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уничтожения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изменения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блокирования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копирования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распространения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а также от иных неправомерных действий с ними третьих лиц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5. </w:t>
      </w:r>
      <w:r>
        <w:rPr>
          <w:rFonts w:cs="Arial Unicode MS" w:eastAsia="Arial Unicode MS" w:hint="default"/>
          <w:rtl w:val="0"/>
          <w:lang w:val="ru-RU"/>
        </w:rPr>
        <w:t>ИНЫЕ ПОЛОЖЕНИЯ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5.1. </w:t>
      </w:r>
      <w:r>
        <w:rPr>
          <w:rFonts w:cs="Arial Unicode MS" w:eastAsia="Arial Unicode MS" w:hint="default"/>
          <w:rtl w:val="0"/>
          <w:lang w:val="ru-RU"/>
        </w:rPr>
        <w:t>К настоящей Политике конфиденциальности и отношениям между Пользователем и Оператором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возникающим в связи с применением Политики конфиденциальности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подлежит применению право Республики Казахстан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5.2. </w:t>
      </w:r>
      <w:r>
        <w:rPr>
          <w:rFonts w:cs="Arial Unicode MS" w:eastAsia="Arial Unicode MS" w:hint="default"/>
          <w:rtl w:val="0"/>
          <w:lang w:val="ru-RU"/>
        </w:rPr>
        <w:t>Все возможные споры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вытекающие из настоящего Соглашения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подлежат разрешению в соответствии с действующим законодательством по месту регистрации Оператора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 w:hint="default"/>
          <w:rtl w:val="0"/>
          <w:lang w:val="ru-RU"/>
        </w:rPr>
        <w:t>Перед обращением в суд Пользователь должен соблюсти обязательный досудебный порядок и направить Оператору соответствующую претензию в письменном виде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Срок ответа на претензию составляет </w:t>
      </w:r>
      <w:r>
        <w:rPr>
          <w:rFonts w:cs="Arial Unicode MS" w:eastAsia="Arial Unicode MS"/>
          <w:rtl w:val="0"/>
          <w:lang w:val="ru-RU"/>
        </w:rPr>
        <w:t>30 (</w:t>
      </w:r>
      <w:r>
        <w:rPr>
          <w:rFonts w:cs="Arial Unicode MS" w:eastAsia="Arial Unicode MS" w:hint="default"/>
          <w:rtl w:val="0"/>
          <w:lang w:val="ru-RU"/>
        </w:rPr>
        <w:t>тридцать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рабочих дней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5.3. </w:t>
      </w:r>
      <w:r>
        <w:rPr>
          <w:rFonts w:cs="Arial Unicode MS" w:eastAsia="Arial Unicode MS" w:hint="default"/>
          <w:rtl w:val="0"/>
          <w:lang w:val="ru-RU"/>
        </w:rPr>
        <w:t>Если по тем или иным причинам одно или несколько положений Политики конфиденциальности будут признаны недействительными или не имеющими юридической силы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это не оказывает влияния на действительность или применимость остальных положений Политики конфиденциальности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5.4. </w:t>
      </w:r>
      <w:r>
        <w:rPr>
          <w:rFonts w:cs="Arial Unicode MS" w:eastAsia="Arial Unicode MS" w:hint="default"/>
          <w:rtl w:val="0"/>
          <w:lang w:val="ru-RU"/>
        </w:rPr>
        <w:t xml:space="preserve">Оператор имеет право в любой момент изменять Политику конфиденциальности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полностью или в части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в одностороннем порядке без предварительного согласования с Пользователем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Все изменения вступают в силу с момента ее размещения на Сайте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5.5. </w:t>
      </w:r>
      <w:r>
        <w:rPr>
          <w:rFonts w:cs="Arial Unicode MS" w:eastAsia="Arial Unicode MS" w:hint="default"/>
          <w:rtl w:val="0"/>
          <w:lang w:val="ru-RU"/>
        </w:rPr>
        <w:t>Пользователь обязуется самостоятельно следить за изменениями Политики конфиденциальности путем ознакомления с актуальной редакцией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Normal.0"/>
      </w:pPr>
      <w:r>
        <w:rPr>
          <w:rFonts w:cs="Arial Unicode MS" w:eastAsia="Arial Unicode MS"/>
          <w:rtl w:val="0"/>
          <w:lang w:val="ru-RU"/>
        </w:rPr>
        <w:t xml:space="preserve">5.6. </w:t>
      </w:r>
      <w:r>
        <w:rPr>
          <w:rFonts w:cs="Arial Unicode MS" w:eastAsia="Arial Unicode MS" w:hint="default"/>
          <w:rtl w:val="0"/>
          <w:lang w:val="ru-RU"/>
        </w:rPr>
        <w:t xml:space="preserve">Все предложения или вопросы по настоящей Политике конфиденциальности следует сообщать по электронной почте </w:t>
      </w:r>
      <w:r>
        <w:rPr>
          <w:rFonts w:cs="Arial Unicode MS" w:eastAsia="Arial Unicode MS"/>
          <w:b w:val="1"/>
          <w:bCs w:val="1"/>
          <w:kern w:val="36"/>
          <w:shd w:val="clear" w:color="auto" w:fill="cc9900"/>
          <w:rtl w:val="0"/>
          <w:lang w:val="ru-RU"/>
        </w:rPr>
        <w:t xml:space="preserve">_____________ </w:t>
      </w:r>
      <w:r>
        <w:rPr>
          <w:rFonts w:cs="Arial Unicode MS" w:eastAsia="Arial Unicode MS" w:hint="default"/>
          <w:rtl w:val="0"/>
          <w:lang w:val="ru-RU"/>
        </w:rPr>
        <w:t>или по телефонам</w:t>
      </w:r>
      <w:r>
        <w:rPr>
          <w:rFonts w:cs="Arial Unicode MS" w:eastAsia="Arial Unicode MS"/>
          <w:rtl w:val="0"/>
          <w:lang w:val="ru-RU"/>
        </w:rPr>
        <w:t>: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kern w:val="36"/>
          <w:shd w:val="clear" w:color="auto" w:fill="cc9900"/>
          <w:rtl w:val="0"/>
          <w:lang w:val="ru-RU"/>
        </w:rPr>
        <w:t>_____________</w:t>
      </w:r>
      <w:r>
        <w:rPr>
          <w:rFonts w:cs="Arial Unicode MS" w:eastAsia="Arial Unicode MS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