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w:hAnsi="Aptos"/>
          <w:b/>
          <w:color w:val="B08C36"/>
          <w:sz w:val="18"/>
        </w:rPr>
        <w:t>BLACKINKPAPER</w:t>
      </w:r>
    </w:p>
    <w:p>
      <w:pPr>
        <w:pStyle w:val="Title"/>
      </w:pPr>
      <w:r>
        <w:t>Storefront Prototype Production Backport Handoff</w:t>
      </w:r>
    </w:p>
    <w:p>
      <w:pPr>
        <w:spacing w:after="360"/>
      </w:pPr>
      <w:r>
        <w:rPr>
          <w:rFonts w:ascii="Georgia" w:hAnsi="Georgia"/>
          <w:i/>
          <w:color w:val="5F5856"/>
          <w:sz w:val="28"/>
        </w:rPr>
        <w:t>Design decisions component behavior API requirements and rollout guidance</w:t>
      </w:r>
    </w:p>
    <w:p>
      <w:r>
        <w:rPr>
          <w:rFonts w:ascii="Aptos" w:hAnsi="Aptos"/>
        </w:rPr>
        <w:t>This handoff translates the approved storefront prototype into a focused change set for the existing live BlackInkPaper application. The live application remains the system of record. The prototype branch defines the visual language, interaction behavior, and new data requirements to backport without rebuilding unrelated production infrastructure.</w:t>
      </w:r>
    </w:p>
    <w:p>
      <w:r>
        <w:rPr>
          <w:rFonts w:ascii="Aptos" w:hAnsi="Aptos"/>
        </w:rPr>
        <w:t>The recommended path is incremental: introduce shared presentation primitives, add backward-compatible API fields, migrate each storefront surface behind feature flags, and verify customer-critical commerce behavior in production staging before rollout.</w:t>
      </w:r>
    </w:p>
    <w:p>
      <w:pPr>
        <w:spacing w:before="360"/>
      </w:pPr>
      <w:r>
        <w:rPr>
          <w:rFonts w:ascii="Aptos" w:hAnsi="Aptos"/>
          <w:b/>
          <w:color w:val="817B79"/>
          <w:sz w:val="17"/>
        </w:rPr>
        <w:t>Prototype branch</w:t>
        <w:br/>
      </w:r>
      <w:r>
        <w:rPr>
          <w:rFonts w:ascii="Aptos" w:hAnsi="Aptos"/>
          <w:color w:val="332D2D"/>
          <w:sz w:val="22"/>
        </w:rPr>
        <w:t>codex/originals-store</w:t>
        <w:br/>
        <w:br/>
      </w:r>
      <w:r>
        <w:rPr>
          <w:rFonts w:ascii="Aptos" w:hAnsi="Aptos"/>
          <w:b/>
          <w:color w:val="817B79"/>
          <w:sz w:val="17"/>
        </w:rPr>
        <w:t>Baseline commit</w:t>
        <w:br/>
      </w:r>
      <w:r>
        <w:rPr>
          <w:rFonts w:ascii="Aptos" w:hAnsi="Aptos"/>
          <w:color w:val="332D2D"/>
          <w:sz w:val="22"/>
        </w:rPr>
        <w:t>cbbac1f</w:t>
        <w:br/>
        <w:br/>
      </w:r>
      <w:r>
        <w:rPr>
          <w:rFonts w:ascii="Aptos" w:hAnsi="Aptos"/>
          <w:b/>
          <w:color w:val="817B79"/>
          <w:sz w:val="17"/>
        </w:rPr>
        <w:t>Prepared for</w:t>
        <w:br/>
      </w:r>
      <w:r>
        <w:rPr>
          <w:rFonts w:ascii="Aptos" w:hAnsi="Aptos"/>
          <w:color w:val="332D2D"/>
          <w:sz w:val="22"/>
        </w:rPr>
        <w:t>Production engineering and product design</w:t>
        <w:br/>
        <w:br/>
      </w:r>
      <w:r>
        <w:rPr>
          <w:rFonts w:ascii="Aptos" w:hAnsi="Aptos"/>
          <w:b/>
          <w:color w:val="817B79"/>
          <w:sz w:val="17"/>
        </w:rPr>
        <w:t>Scope</w:t>
        <w:br/>
      </w:r>
      <w:r>
        <w:rPr>
          <w:rFonts w:ascii="Aptos" w:hAnsi="Aptos"/>
          <w:color w:val="332D2D"/>
          <w:sz w:val="22"/>
        </w:rPr>
        <w:t>Homepage store catalogue product detail Originals catalogue and editorial pages</w:t>
        <w:br/>
        <w:br/>
      </w:r>
    </w:p>
    <w:p>
      <w:r>
        <w:br w:type="page"/>
      </w:r>
    </w:p>
    <w:p>
      <w:pPr>
        <w:pStyle w:val="Heading1"/>
      </w:pPr>
      <w:r>
        <w:t>Contents</w:t>
      </w:r>
    </w:p>
    <w:p>
      <w:pPr>
        <w:pStyle w:val="ListBullet"/>
        <w:ind w:left="360" w:hanging="216"/>
      </w:pPr>
      <w:r>
        <w:rPr>
          <w:rFonts w:ascii="Aptos" w:hAnsi="Aptos"/>
          <w:sz w:val="21"/>
        </w:rPr>
        <w:t>1  Implementation context and source status</w:t>
      </w:r>
    </w:p>
    <w:p>
      <w:pPr>
        <w:pStyle w:val="ListBullet"/>
        <w:ind w:left="360" w:hanging="216"/>
      </w:pPr>
      <w:r>
        <w:rPr>
          <w:rFonts w:ascii="Aptos" w:hAnsi="Aptos"/>
          <w:sz w:val="21"/>
        </w:rPr>
        <w:t>2  Design system decisions</w:t>
      </w:r>
    </w:p>
    <w:p>
      <w:pPr>
        <w:pStyle w:val="ListBullet"/>
        <w:ind w:left="360" w:hanging="216"/>
      </w:pPr>
      <w:r>
        <w:rPr>
          <w:rFonts w:ascii="Aptos" w:hAnsi="Aptos"/>
          <w:sz w:val="21"/>
        </w:rPr>
        <w:t>3  Homepage product showcases</w:t>
      </w:r>
    </w:p>
    <w:p>
      <w:pPr>
        <w:pStyle w:val="ListBullet"/>
        <w:ind w:left="360" w:hanging="216"/>
      </w:pPr>
      <w:r>
        <w:rPr>
          <w:rFonts w:ascii="Aptos" w:hAnsi="Aptos"/>
          <w:sz w:val="21"/>
        </w:rPr>
        <w:t>4  Homepage artwork flipbook</w:t>
      </w:r>
    </w:p>
    <w:p>
      <w:pPr>
        <w:pStyle w:val="ListBullet"/>
        <w:ind w:left="360" w:hanging="216"/>
      </w:pPr>
      <w:r>
        <w:rPr>
          <w:rFonts w:ascii="Aptos" w:hAnsi="Aptos"/>
          <w:sz w:val="21"/>
        </w:rPr>
        <w:t>5  Store and Prints catalogue</w:t>
      </w:r>
    </w:p>
    <w:p>
      <w:pPr>
        <w:pStyle w:val="ListBullet"/>
        <w:ind w:left="360" w:hanging="216"/>
      </w:pPr>
      <w:r>
        <w:rPr>
          <w:rFonts w:ascii="Aptos" w:hAnsi="Aptos"/>
          <w:sz w:val="21"/>
        </w:rPr>
        <w:t>6  Catalogue product cards</w:t>
      </w:r>
    </w:p>
    <w:p>
      <w:pPr>
        <w:pStyle w:val="ListBullet"/>
        <w:ind w:left="360" w:hanging="216"/>
      </w:pPr>
      <w:r>
        <w:rPr>
          <w:rFonts w:ascii="Aptos" w:hAnsi="Aptos"/>
          <w:sz w:val="21"/>
        </w:rPr>
        <w:t>7  Product detail page</w:t>
      </w:r>
    </w:p>
    <w:p>
      <w:pPr>
        <w:pStyle w:val="ListBullet"/>
        <w:ind w:left="360" w:hanging="216"/>
      </w:pPr>
      <w:r>
        <w:rPr>
          <w:rFonts w:ascii="Aptos" w:hAnsi="Aptos"/>
          <w:sz w:val="21"/>
        </w:rPr>
        <w:t>8  Originals catalogue</w:t>
      </w:r>
    </w:p>
    <w:p>
      <w:pPr>
        <w:pStyle w:val="ListBullet"/>
        <w:ind w:left="360" w:hanging="216"/>
      </w:pPr>
      <w:r>
        <w:rPr>
          <w:rFonts w:ascii="Aptos" w:hAnsi="Aptos"/>
          <w:sz w:val="21"/>
        </w:rPr>
        <w:t>9  Original editorial detail pages</w:t>
      </w:r>
    </w:p>
    <w:p>
      <w:pPr>
        <w:pStyle w:val="ListBullet"/>
        <w:ind w:left="360" w:hanging="216"/>
      </w:pPr>
      <w:r>
        <w:rPr>
          <w:rFonts w:ascii="Aptos" w:hAnsi="Aptos"/>
          <w:sz w:val="21"/>
        </w:rPr>
        <w:t>10  Production API changes</w:t>
      </w:r>
    </w:p>
    <w:p>
      <w:pPr>
        <w:pStyle w:val="ListBullet"/>
        <w:ind w:left="360" w:hanging="216"/>
      </w:pPr>
      <w:r>
        <w:rPr>
          <w:rFonts w:ascii="Aptos" w:hAnsi="Aptos"/>
          <w:sz w:val="21"/>
        </w:rPr>
        <w:t>11  Media model</w:t>
      </w:r>
    </w:p>
    <w:p>
      <w:pPr>
        <w:pStyle w:val="ListBullet"/>
        <w:ind w:left="360" w:hanging="216"/>
      </w:pPr>
      <w:r>
        <w:rPr>
          <w:rFonts w:ascii="Aptos" w:hAnsi="Aptos"/>
          <w:sz w:val="21"/>
        </w:rPr>
        <w:t>12  Component architecture</w:t>
      </w:r>
    </w:p>
    <w:p>
      <w:pPr>
        <w:pStyle w:val="ListBullet"/>
        <w:ind w:left="360" w:hanging="216"/>
      </w:pPr>
      <w:r>
        <w:rPr>
          <w:rFonts w:ascii="Aptos" w:hAnsi="Aptos"/>
          <w:sz w:val="21"/>
        </w:rPr>
        <w:t>13  Rollout plan</w:t>
      </w:r>
    </w:p>
    <w:p>
      <w:pPr>
        <w:pStyle w:val="ListBullet"/>
        <w:ind w:left="360" w:hanging="216"/>
      </w:pPr>
      <w:r>
        <w:rPr>
          <w:rFonts w:ascii="Aptos" w:hAnsi="Aptos"/>
          <w:sz w:val="21"/>
        </w:rPr>
        <w:t>14  Acceptance checklist</w:t>
      </w:r>
    </w:p>
    <w:p>
      <w:pPr>
        <w:pStyle w:val="ListBullet"/>
        <w:ind w:left="360" w:hanging="216"/>
      </w:pPr>
      <w:r>
        <w:rPr>
          <w:rFonts w:ascii="Aptos" w:hAnsi="Aptos"/>
          <w:sz w:val="21"/>
        </w:rPr>
        <w:t>15  Prototype caveats</w:t>
      </w:r>
    </w:p>
    <w:p>
      <w:pPr>
        <w:pStyle w:val="Heading1"/>
      </w:pPr>
      <w:r>
        <w:t>Implementation context and source status</w:t>
      </w:r>
    </w:p>
    <w:p>
      <w:r>
        <w:rPr>
          <w:rFonts w:ascii="Aptos" w:hAnsi="Aptos"/>
        </w:rPr>
        <w:t>Use the current live application as the foundation. Port the prototype changes as isolated components and additive contracts, preserving the live app's authentication, cart, checkout, catalogue, caching, analytics, and observability behavior.</w:t>
      </w:r>
    </w:p>
    <w:p>
      <w:pPr>
        <w:pStyle w:val="Heading2"/>
      </w:pPr>
      <w:r>
        <w:t>Prototype history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Reference</w:t>
            </w:r>
          </w:p>
        </w:tc>
        <w:tc>
          <w:tcPr>
            <w:tcW w:type="dxa" w:w="727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Purpose</w:t>
            </w:r>
          </w:p>
        </w:tc>
      </w:tr>
      <w:tr>
        <w:trPr>
          <w:cantSplit/>
        </w:trP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cbbac1f</w:t>
            </w:r>
          </w:p>
        </w:tc>
        <w:tc>
          <w:tcPr>
            <w:tcW w:type="dxa" w:w="72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Initial baseline before storefront prototype work</w:t>
            </w:r>
          </w:p>
        </w:tc>
      </w:tr>
      <w:tr>
        <w:trPr>
          <w:cantSplit/>
        </w:trPr>
        <w:tc>
          <w:tcPr>
            <w:tcW w:type="dxa" w:w="223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a3fbb70</w:t>
            </w:r>
          </w:p>
        </w:tc>
        <w:tc>
          <w:tcPr>
            <w:tcW w:type="dxa" w:w="727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Build Originals storefront prototype</w:t>
            </w:r>
          </w:p>
        </w:tc>
      </w:tr>
      <w:tr>
        <w:trPr>
          <w:cantSplit/>
        </w:trP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06d0c54</w:t>
            </w:r>
          </w:p>
        </w:tc>
        <w:tc>
          <w:tcPr>
            <w:tcW w:type="dxa" w:w="72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Refine store catalogue interactions</w:t>
            </w:r>
          </w:p>
        </w:tc>
      </w:tr>
      <w:tr>
        <w:trPr>
          <w:cantSplit/>
        </w:trPr>
        <w:tc>
          <w:tcPr>
            <w:tcW w:type="dxa" w:w="223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d2bab87</w:t>
            </w:r>
          </w:p>
        </w:tc>
        <w:tc>
          <w:tcPr>
            <w:tcW w:type="dxa" w:w="727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Redesign Originals catalogue</w:t>
            </w:r>
          </w:p>
        </w:tc>
      </w:tr>
      <w:tr>
        <w:trPr>
          <w:cantSplit/>
        </w:trP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Current working tree</w:t>
            </w:r>
          </w:p>
        </w:tc>
        <w:tc>
          <w:tcPr>
            <w:tcW w:type="dxa" w:w="72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Original editorial routes and mock editorial data remain uncommitted</w:t>
            </w:r>
          </w:p>
        </w:tc>
      </w:tr>
    </w:tbl>
    <w:p>
      <w:pPr>
        <w:spacing w:after="20"/>
      </w:pPr>
    </w:p>
    <w:p>
      <w:r>
        <w:rPr>
          <w:rFonts w:ascii="Aptos" w:hAnsi="Aptos"/>
        </w:rPr>
        <w:t>Exclude unexpected untracked duplicate files whose names end in 2 unless they have been compared with their canonical files and deliberately retained. The known examples are toolbar 2.tsx, carousel-simple 2.tsx, embla 2.css, original-works-banner 2.tsx, and flipbook-container 2.tsx.</w:t>
      </w:r>
    </w:p>
    <w:p>
      <w:pPr>
        <w:pStyle w:val="Heading2"/>
      </w:pPr>
      <w:r>
        <w:t>Source precedence</w:t>
      </w:r>
    </w:p>
    <w:p>
      <w:pPr>
        <w:spacing w:after="50"/>
        <w:ind w:left="360" w:hanging="288"/>
      </w:pPr>
      <w:r>
        <w:rPr>
          <w:rFonts w:ascii="Aptos" w:hAnsi="Aptos"/>
          <w:sz w:val="21"/>
        </w:rPr>
        <w:t>1.  The latest explicit decisions in this handoff control the storefront design and interaction behavior.</w:t>
      </w:r>
    </w:p>
    <w:p>
      <w:pPr>
        <w:spacing w:after="50"/>
        <w:ind w:left="360" w:hanging="288"/>
      </w:pPr>
      <w:r>
        <w:rPr>
          <w:rFonts w:ascii="Aptos" w:hAnsi="Aptos"/>
          <w:sz w:val="21"/>
        </w:rPr>
        <w:t>2.  The live application controls commerce rules, security, authentication, checkout, deployment, and operational concerns unless this handoff explicitly changes them.</w:t>
      </w:r>
    </w:p>
    <w:p>
      <w:pPr>
        <w:spacing w:after="50"/>
        <w:ind w:left="360" w:hanging="288"/>
      </w:pPr>
      <w:r>
        <w:rPr>
          <w:rFonts w:ascii="Aptos" w:hAnsi="Aptos"/>
          <w:sz w:val="21"/>
        </w:rPr>
        <w:t>3.  The prototype code is a fidelity reference. It should not be copied wholesale when a production component or service already provides the same responsibility.</w:t>
      </w:r>
    </w:p>
    <w:p>
      <w:r>
        <w:br w:type="page"/>
      </w:r>
    </w:p>
    <w:p>
      <w:pPr>
        <w:pStyle w:val="Heading1"/>
      </w:pPr>
      <w:r>
        <w:t>Design system decisions</w:t>
      </w:r>
    </w:p>
    <w:p>
      <w:r>
        <w:rPr>
          <w:rFonts w:ascii="Aptos" w:hAnsi="Aptos"/>
        </w:rPr>
        <w:t>The design uses warm paper surfaces, dark brown ink, restrained gold accents, serif display type, and compact metadata. Artwork remains the dominant element. Borders should define only meaningful boundaries; spacing, surface contrast, and shallow shadows should carry most grouping.</w:t>
      </w:r>
    </w:p>
    <w:p>
      <w:pPr>
        <w:pStyle w:val="Heading2"/>
      </w:pPr>
      <w:r>
        <w:t>Color tokens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Token</w:t>
            </w:r>
          </w:p>
        </w:tc>
        <w:tc>
          <w:tcPr>
            <w:tcW w:type="dxa" w:w="151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Value</w:t>
            </w:r>
          </w:p>
        </w:tc>
        <w:tc>
          <w:tcPr>
            <w:tcW w:type="dxa" w:w="619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Use</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Primary</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#ECEBEA</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Main page surface</w:t>
            </w:r>
          </w:p>
        </w:tc>
      </w:tr>
      <w:tr>
        <w:trPr>
          <w:cantSplit/>
        </w:trPr>
        <w:tc>
          <w:tcPr>
            <w:tcW w:type="dxa" w:w="18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Paper</w:t>
            </w:r>
          </w:p>
        </w:tc>
        <w:tc>
          <w:tcPr>
            <w:tcW w:type="dxa" w:w="15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#F7F6F3</w:t>
            </w:r>
          </w:p>
        </w:tc>
        <w:tc>
          <w:tcPr>
            <w:tcW w:type="dxa" w:w="61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Elevated cards and text areas</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Paper deep</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#E2E0DE</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Toolbar and secondary surfaces</w:t>
            </w:r>
          </w:p>
        </w:tc>
      </w:tr>
      <w:tr>
        <w:trPr>
          <w:cantSplit/>
        </w:trPr>
        <w:tc>
          <w:tcPr>
            <w:tcW w:type="dxa" w:w="18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Ink</w:t>
            </w:r>
          </w:p>
        </w:tc>
        <w:tc>
          <w:tcPr>
            <w:tcW w:type="dxa" w:w="15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#332D2D</w:t>
            </w:r>
          </w:p>
        </w:tc>
        <w:tc>
          <w:tcPr>
            <w:tcW w:type="dxa" w:w="61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Primary text and dark controls</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Ink soft</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#5F5856</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Secondary text</w:t>
            </w:r>
          </w:p>
        </w:tc>
      </w:tr>
      <w:tr>
        <w:trPr>
          <w:cantSplit/>
        </w:trPr>
        <w:tc>
          <w:tcPr>
            <w:tcW w:type="dxa" w:w="18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Muted</w:t>
            </w:r>
          </w:p>
        </w:tc>
        <w:tc>
          <w:tcPr>
            <w:tcW w:type="dxa" w:w="15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#817B79</w:t>
            </w:r>
          </w:p>
        </w:tc>
        <w:tc>
          <w:tcPr>
            <w:tcW w:type="dxa" w:w="61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Labels and quiet metadata</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Border</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#D4D0CC</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Selective dividers and focus boundaries</w:t>
            </w:r>
          </w:p>
        </w:tc>
      </w:tr>
      <w:tr>
        <w:trPr>
          <w:cantSplit/>
        </w:trPr>
        <w:tc>
          <w:tcPr>
            <w:tcW w:type="dxa" w:w="18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Accent</w:t>
            </w:r>
          </w:p>
        </w:tc>
        <w:tc>
          <w:tcPr>
            <w:tcW w:type="dxa" w:w="15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#B08C36</w:t>
            </w:r>
          </w:p>
        </w:tc>
        <w:tc>
          <w:tcPr>
            <w:tcW w:type="dxa" w:w="61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Restrained gold emphasis</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Accent light</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#F5F1E8</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Warm highlighted surface</w:t>
            </w:r>
          </w:p>
        </w:tc>
      </w:tr>
      <w:tr>
        <w:trPr>
          <w:cantSplit/>
        </w:trPr>
        <w:tc>
          <w:tcPr>
            <w:tcW w:type="dxa" w:w="18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Footer ink</w:t>
            </w:r>
          </w:p>
        </w:tc>
        <w:tc>
          <w:tcPr>
            <w:tcW w:type="dxa" w:w="15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#302929</w:t>
            </w:r>
          </w:p>
        </w:tc>
        <w:tc>
          <w:tcPr>
            <w:tcW w:type="dxa" w:w="61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Dark footer or artist panel</w:t>
            </w:r>
          </w:p>
        </w:tc>
      </w:tr>
      <w:tr>
        <w:trPr>
          <w:cantSplit/>
        </w:trP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Danger</w:t>
            </w:r>
          </w:p>
        </w:tc>
        <w:tc>
          <w:tcPr>
            <w:tcW w:type="dxa" w:w="15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#B44935</w:t>
            </w:r>
          </w:p>
        </w:tc>
        <w:tc>
          <w:tcPr>
            <w:tcW w:type="dxa" w:w="61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Unavailable and validation states</w:t>
            </w:r>
          </w:p>
        </w:tc>
      </w:tr>
    </w:tbl>
    <w:p>
      <w:pPr>
        <w:spacing w:after="20"/>
      </w:pPr>
    </w:p>
    <w:p>
      <w:pPr>
        <w:pStyle w:val="Heading2"/>
      </w:pPr>
      <w:r>
        <w:t>Typography</w:t>
      </w:r>
    </w:p>
    <w:p>
      <w:pPr>
        <w:pStyle w:val="ListBullet"/>
        <w:ind w:left="360" w:hanging="216"/>
      </w:pPr>
      <w:r>
        <w:rPr>
          <w:rFonts w:ascii="Aptos" w:hAnsi="Aptos"/>
          <w:sz w:val="21"/>
        </w:rPr>
        <w:t>Use Young Serif for display headings and artwork titles where the production typeface is available.</w:t>
      </w:r>
    </w:p>
    <w:p>
      <w:pPr>
        <w:pStyle w:val="ListBullet"/>
        <w:ind w:left="360" w:hanging="216"/>
      </w:pPr>
      <w:r>
        <w:rPr>
          <w:rFonts w:ascii="Aptos" w:hAnsi="Aptos"/>
          <w:sz w:val="21"/>
        </w:rPr>
        <w:t>Use Bitter for body text, metadata, prices, specifications, and controls.</w:t>
      </w:r>
    </w:p>
    <w:p>
      <w:pPr>
        <w:pStyle w:val="ListBullet"/>
        <w:ind w:left="360" w:hanging="216"/>
      </w:pPr>
      <w:r>
        <w:rPr>
          <w:rFonts w:ascii="Aptos" w:hAnsi="Aptos"/>
          <w:sz w:val="21"/>
        </w:rPr>
        <w:t>Set eyebrow labels at approximately 0.68 to 0.75 rem, uppercase, with 0.16 to 0.20 em tracking.</w:t>
      </w:r>
    </w:p>
    <w:p>
      <w:pPr>
        <w:pStyle w:val="ListBullet"/>
        <w:ind w:left="360" w:hanging="216"/>
      </w:pPr>
      <w:r>
        <w:rPr>
          <w:rFonts w:ascii="Aptos" w:hAnsi="Aptos"/>
          <w:sz w:val="21"/>
        </w:rPr>
        <w:t>Keep body text near 1 rem with relaxed line height. Create hierarchy through typeface, color, weight, and spacing before introducing more size tiers.</w:t>
      </w:r>
    </w:p>
    <w:p>
      <w:pPr>
        <w:pStyle w:val="Heading2"/>
      </w:pPr>
      <w:r>
        <w:t>Layout and corners</w:t>
      </w:r>
    </w:p>
    <w:p>
      <w:pPr>
        <w:pStyle w:val="ListBullet"/>
        <w:ind w:left="360" w:hanging="216"/>
      </w:pPr>
      <w:r>
        <w:rPr>
          <w:rFonts w:ascii="Aptos" w:hAnsi="Aptos"/>
          <w:sz w:val="21"/>
        </w:rPr>
        <w:t>Use a 1480 px maximum content width and a 12 column desktop grid.</w:t>
      </w:r>
    </w:p>
    <w:p>
      <w:pPr>
        <w:pStyle w:val="ListBullet"/>
        <w:ind w:left="360" w:hanging="216"/>
      </w:pPr>
      <w:r>
        <w:rPr>
          <w:rFonts w:ascii="Aptos" w:hAnsi="Aptos"/>
          <w:sz w:val="21"/>
        </w:rPr>
        <w:t>Build spacing from a 4 px base unit.</w:t>
      </w:r>
    </w:p>
    <w:p>
      <w:pPr>
        <w:pStyle w:val="ListBullet"/>
        <w:ind w:left="360" w:hanging="216"/>
      </w:pPr>
      <w:r>
        <w:rPr>
          <w:rFonts w:ascii="Aptos" w:hAnsi="Aptos"/>
          <w:sz w:val="21"/>
        </w:rPr>
        <w:t>Use 10 px corner radii for composed cards and toolbars. Reserve pill shapes for small controls and variant selectors.</w:t>
      </w:r>
    </w:p>
    <w:p>
      <w:pPr>
        <w:pStyle w:val="ListBullet"/>
        <w:ind w:left="360" w:hanging="216"/>
      </w:pPr>
      <w:r>
        <w:rPr>
          <w:rFonts w:ascii="Aptos" w:hAnsi="Aptos"/>
          <w:sz w:val="21"/>
        </w:rPr>
        <w:t>Use fewer borders than the current production storefront. Retain them for focus states, selected states, tables, and necessary separators.</w:t>
      </w:r>
    </w:p>
    <w:p>
      <w:pPr>
        <w:pStyle w:val="Heading2"/>
      </w:pPr>
      <w:r>
        <w:t>Frosted surfaces</w:t>
      </w:r>
    </w:p>
    <w:p>
      <w:r>
        <w:rPr>
          <w:rFonts w:ascii="Aptos" w:hAnsi="Aptos"/>
        </w:rPr>
        <w:t>The frosted treatment combines a translucent paper deep surface, a translucent paper border, approximately 8 px backdrop blur, 125 percent saturation, and a shallow shadow. Use it for carousel toolbars, assurance bars, modal metadata, and potentially sticky filters or a mobile action tray. Avoid applying it to long text sections, every product card, checkout forms, or dense specification areas.</w:t>
      </w:r>
    </w:p>
    <w:p>
      <w:pPr>
        <w:pStyle w:val="Heading2"/>
      </w:pPr>
      <w:r>
        <w:t>Motion and control states</w:t>
      </w:r>
    </w:p>
    <w:p>
      <w:pPr>
        <w:pStyle w:val="ListBullet"/>
        <w:ind w:left="360" w:hanging="216"/>
      </w:pPr>
      <w:r>
        <w:rPr>
          <w:rFonts w:ascii="Aptos" w:hAnsi="Aptos"/>
          <w:sz w:val="21"/>
        </w:rPr>
        <w:t>Hover states may shift color or move a control by 2 to 4 px.</w:t>
      </w:r>
    </w:p>
    <w:p>
      <w:pPr>
        <w:pStyle w:val="ListBullet"/>
        <w:ind w:left="360" w:hanging="216"/>
      </w:pPr>
      <w:r>
        <w:rPr>
          <w:rFonts w:ascii="Aptos" w:hAnsi="Aptos"/>
          <w:sz w:val="21"/>
        </w:rPr>
        <w:t>Pressed icon buttons scale to approximately 0.9 before returning to rest.</w:t>
      </w:r>
    </w:p>
    <w:p>
      <w:pPr>
        <w:pStyle w:val="ListBullet"/>
        <w:ind w:left="360" w:hanging="216"/>
      </w:pPr>
      <w:r>
        <w:rPr>
          <w:rFonts w:ascii="Aptos" w:hAnsi="Aptos"/>
          <w:sz w:val="21"/>
        </w:rPr>
        <w:t>Artwork images may scale from 1.015 to 1.02 on hover when cropping prevents edge exposure.</w:t>
      </w:r>
    </w:p>
    <w:p>
      <w:pPr>
        <w:pStyle w:val="ListBullet"/>
        <w:ind w:left="360" w:hanging="216"/>
      </w:pPr>
      <w:r>
        <w:rPr>
          <w:rFonts w:ascii="Aptos" w:hAnsi="Aptos"/>
          <w:sz w:val="21"/>
        </w:rPr>
        <w:t>Expand and collapse transitions use approximately 300 ms. Catalogue card flips use approximately 500 ms with rotateY.</w:t>
      </w:r>
    </w:p>
    <w:p>
      <w:pPr>
        <w:pStyle w:val="ListBullet"/>
        <w:ind w:left="360" w:hanging="216"/>
      </w:pPr>
      <w:r>
        <w:rPr>
          <w:rFonts w:ascii="Aptos" w:hAnsi="Aptos"/>
          <w:sz w:val="21"/>
        </w:rPr>
        <w:t>Honor prefers reduced motion by removing nonessential transforms and autoplay movement.</w:t>
      </w:r>
    </w:p>
    <w:p>
      <w:pPr>
        <w:pStyle w:val="Heading1"/>
      </w:pPr>
      <w:r>
        <w:t>Homepage product showcases</w:t>
      </w:r>
    </w:p>
    <w:p>
      <w:r>
        <w:rPr>
          <w:rFonts w:ascii="Aptos" w:hAnsi="Aptos"/>
        </w:rPr>
        <w:t>The homepage keeps the existing hero and about content, removes the Works and portfolio sections, and retains the artwork flipbook. Product promotion uses two single item showcase bars instead of multi-card rows.</w:t>
      </w:r>
    </w:p>
    <w:p>
      <w:pPr>
        <w:pStyle w:val="Heading2"/>
      </w:pPr>
      <w:r>
        <w:t>Featured Originals</w:t>
      </w:r>
    </w:p>
    <w:p>
      <w:pPr>
        <w:pStyle w:val="ListBullet"/>
        <w:ind w:left="360" w:hanging="216"/>
      </w:pPr>
      <w:r>
        <w:rPr>
          <w:rFonts w:ascii="Aptos" w:hAnsi="Aptos"/>
          <w:sz w:val="21"/>
        </w:rPr>
        <w:t>Display one featured Original at a time. Use an approximately 70 to 30 image to details ratio on desktop and 60 to 40 on smaller surfaces.</w:t>
      </w:r>
    </w:p>
    <w:p>
      <w:pPr>
        <w:pStyle w:val="ListBullet"/>
        <w:ind w:left="360" w:hanging="216"/>
      </w:pPr>
      <w:r>
        <w:rPr>
          <w:rFonts w:ascii="Aptos" w:hAnsi="Aptos"/>
          <w:sz w:val="21"/>
        </w:rPr>
        <w:t>Place the artwork on the left and the compact details rail on the right.</w:t>
      </w:r>
    </w:p>
    <w:p>
      <w:pPr>
        <w:pStyle w:val="ListBullet"/>
        <w:ind w:left="360" w:hanging="216"/>
      </w:pPr>
      <w:r>
        <w:rPr>
          <w:rFonts w:ascii="Aptos" w:hAnsi="Aptos"/>
          <w:sz w:val="21"/>
        </w:rPr>
        <w:t>Remove the headings Originals available now and Drawn once Signed once Collected once.</w:t>
      </w:r>
    </w:p>
    <w:p>
      <w:pPr>
        <w:pStyle w:val="ListBullet"/>
        <w:ind w:left="360" w:hanging="216"/>
      </w:pPr>
      <w:r>
        <w:rPr>
          <w:rFonts w:ascii="Aptos" w:hAnsi="Aptos"/>
          <w:sz w:val="21"/>
        </w:rPr>
        <w:t>Keep a small eyebrow, a short caption, an underlined destination link, and the tag Original One of one.</w:t>
      </w:r>
    </w:p>
    <w:p>
      <w:pPr>
        <w:pStyle w:val="ListBullet"/>
        <w:ind w:left="360" w:hanging="216"/>
      </w:pPr>
      <w:r>
        <w:rPr>
          <w:rFonts w:ascii="Aptos" w:hAnsi="Aptos"/>
          <w:sz w:val="21"/>
        </w:rPr>
        <w:t>Place Availability and Format in the same metadata row. Align the details block toward the bottom.</w:t>
      </w:r>
    </w:p>
    <w:p>
      <w:pPr>
        <w:pStyle w:val="Heading2"/>
      </w:pPr>
      <w:r>
        <w:t>Featured Prints</w:t>
      </w:r>
    </w:p>
    <w:p>
      <w:r>
        <w:rPr>
          <w:rFonts w:ascii="Aptos" w:hAnsi="Aptos"/>
        </w:rPr>
        <w:t>Use the same showcase component with the details rail on the left and the artwork on the right. Product selection, controls, and responsive behavior should be shared with the Originals version rather than duplicated.</w:t>
      </w:r>
    </w:p>
    <w:p>
      <w:pPr>
        <w:pStyle w:val="Heading2"/>
      </w:pPr>
      <w:r>
        <w:t>Card heights and image preparation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31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Mode</w:t>
            </w:r>
          </w:p>
        </w:tc>
        <w:tc>
          <w:tcPr>
            <w:tcW w:type="dxa" w:w="3096"/>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Mobile</w:t>
            </w:r>
          </w:p>
        </w:tc>
        <w:tc>
          <w:tcPr>
            <w:tcW w:type="dxa" w:w="3096"/>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Desktop</w:t>
            </w:r>
          </w:p>
        </w:tc>
      </w:tr>
      <w:tr>
        <w:trPr>
          <w:cantSplit/>
        </w:trPr>
        <w:tc>
          <w:tcPr>
            <w:tcW w:type="dxa" w:w="33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Compact default</w:t>
            </w:r>
          </w:p>
        </w:tc>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26 rem</w:t>
            </w:r>
          </w:p>
        </w:tc>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32 rem</w:t>
            </w:r>
          </w:p>
        </w:tc>
      </w:tr>
      <w:tr>
        <w:trPr>
          <w:cantSplit/>
        </w:trPr>
        <w:tc>
          <w:tcPr>
            <w:tcW w:type="dxa" w:w="33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Expanded</w:t>
            </w:r>
          </w:p>
        </w:tc>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32 rem</w:t>
            </w:r>
          </w:p>
        </w:tc>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40 rem</w:t>
            </w:r>
          </w:p>
        </w:tc>
      </w:tr>
    </w:tbl>
    <w:p>
      <w:pPr>
        <w:spacing w:after="20"/>
      </w:pPr>
    </w:p>
    <w:p>
      <w:r>
        <w:rPr>
          <w:rFonts w:ascii="Aptos" w:hAnsi="Aptos"/>
        </w:rPr>
        <w:t>Prepare source images with a longest edge of at least 2400 px, retain the uncropped master, and store a focal point. Deliver responsive AVIF or WebP derivatives. A 4 to 3 or wider editorial crop works best for the homepage bar, but the media component must support contain mode where preserving the complete artwork matters.</w:t>
      </w:r>
    </w:p>
    <w:p>
      <w:pPr>
        <w:pStyle w:val="Heading2"/>
      </w:pPr>
      <w:r>
        <w:t>Showcase toolbar</w:t>
      </w:r>
    </w:p>
    <w:p>
      <w:pPr>
        <w:pStyle w:val="ListBullet"/>
        <w:ind w:left="360" w:hanging="216"/>
      </w:pPr>
      <w:r>
        <w:rPr>
          <w:rFonts w:ascii="Aptos" w:hAnsi="Aptos"/>
          <w:sz w:val="21"/>
        </w:rPr>
        <w:t>Place a full width 56 px frosted toolbar beneath the unchanged card body height.</w:t>
      </w:r>
    </w:p>
    <w:p>
      <w:pPr>
        <w:pStyle w:val="ListBullet"/>
        <w:ind w:left="360" w:hanging="216"/>
      </w:pPr>
      <w:r>
        <w:rPr>
          <w:rFonts w:ascii="Aptos" w:hAnsi="Aptos"/>
          <w:sz w:val="21"/>
        </w:rPr>
        <w:t>Use 10 px bottom corner radii, transparent icon button backgrounds, and larger arrow icons.</w:t>
      </w:r>
    </w:p>
    <w:p>
      <w:pPr>
        <w:pStyle w:val="ListBullet"/>
        <w:ind w:left="360" w:hanging="216"/>
      </w:pPr>
      <w:r>
        <w:rPr>
          <w:rFonts w:ascii="Aptos" w:hAnsi="Aptos"/>
          <w:sz w:val="21"/>
        </w:rPr>
        <w:t>Place Previous on the left. Place Buy now, Expand or collapse, and Next on the right.</w:t>
      </w:r>
    </w:p>
    <w:p>
      <w:pPr>
        <w:pStyle w:val="ListBullet"/>
        <w:ind w:left="360" w:hanging="216"/>
      </w:pPr>
      <w:r>
        <w:rPr>
          <w:rFonts w:ascii="Aptos" w:hAnsi="Aptos"/>
          <w:sz w:val="21"/>
        </w:rPr>
        <w:t>Keep the item counter in the toolbar row. Omit navigation controls when only one distinct item is available.</w:t>
      </w:r>
    </w:p>
    <w:p>
      <w:pPr>
        <w:pStyle w:val="Heading2"/>
      </w:pPr>
      <w:r>
        <w:t>Prototype tweaks bar</w:t>
      </w:r>
    </w:p>
    <w:p>
      <w:r>
        <w:rPr>
          <w:rFonts w:ascii="Aptos" w:hAnsi="Aptos"/>
        </w:rPr>
        <w:t>The prototype includes page-level controls for corners, image crop or fit, compact or tall cards, compact or airy spacing, and reset. It stores settings in local storage. Do not expose this bar to customers. If it remains useful, move it to Storybook, a development-only route, or an internal feature flag. Production defaults are compact vertical spacing, compact card height, 10 px composed corners, and context-specific image fitting.</w:t>
      </w:r>
    </w:p>
    <w:p>
      <w:pPr>
        <w:pStyle w:val="Heading1"/>
      </w:pPr>
      <w:r>
        <w:t>Homepage artwork flipbook</w:t>
      </w:r>
    </w:p>
    <w:p>
      <w:r>
        <w:rPr>
          <w:rFonts w:ascii="Aptos" w:hAnsi="Aptos"/>
        </w:rPr>
        <w:t>The flipbook prioritizes new launches rather than featured products. It deduplicates by artwork identity, spans the application's full maximum width, and does not manufacture repetition when the catalogue is sparse.</w:t>
      </w:r>
    </w:p>
    <w:p>
      <w:pPr>
        <w:pStyle w:val="ListBullet"/>
        <w:ind w:left="360" w:hanging="216"/>
      </w:pPr>
      <w:r>
        <w:rPr>
          <w:rFonts w:ascii="Aptos" w:hAnsi="Aptos"/>
          <w:sz w:val="21"/>
        </w:rPr>
        <w:t>Autoplay every 8 seconds and continue after manual interaction unless the customer pauses or reduced motion is active.</w:t>
      </w:r>
    </w:p>
    <w:p>
      <w:pPr>
        <w:pStyle w:val="ListBullet"/>
        <w:ind w:left="360" w:hanging="216"/>
      </w:pPr>
      <w:r>
        <w:rPr>
          <w:rFonts w:ascii="Aptos" w:hAnsi="Aptos"/>
          <w:sz w:val="21"/>
        </w:rPr>
        <w:t>Enable looping only when at least five distinct slides exist. With fewer items, stop at the last slide. With one item, render a static presentation.</w:t>
      </w:r>
    </w:p>
    <w:p>
      <w:pPr>
        <w:pStyle w:val="ListBullet"/>
        <w:ind w:left="360" w:hanging="216"/>
      </w:pPr>
      <w:r>
        <w:rPr>
          <w:rFonts w:ascii="Aptos" w:hAnsi="Aptos"/>
          <w:sz w:val="21"/>
        </w:rPr>
        <w:t>Use a 4 to 3 frame and contain the artwork. Let the active slide occupy about 78 percent of the desktop width and 88 percent on mobile so adjacent work remains visible.</w:t>
      </w:r>
    </w:p>
    <w:p>
      <w:pPr>
        <w:pStyle w:val="ListBullet"/>
        <w:ind w:left="360" w:hanging="216"/>
      </w:pPr>
      <w:r>
        <w:rPr>
          <w:rFonts w:ascii="Aptos" w:hAnsi="Aptos"/>
          <w:sz w:val="21"/>
        </w:rPr>
        <w:t>Use a 56 px frosted toolbar with the artwork name and index centered and Previous and Next at the edges.</w:t>
      </w:r>
    </w:p>
    <w:p>
      <w:pPr>
        <w:pStyle w:val="Heading2"/>
      </w:pPr>
      <w:r>
        <w:t>Artwork modal</w:t>
      </w:r>
    </w:p>
    <w:p>
      <w:pPr>
        <w:pStyle w:val="ListBullet"/>
        <w:ind w:left="360" w:hanging="216"/>
      </w:pPr>
      <w:r>
        <w:rPr>
          <w:rFonts w:ascii="Aptos" w:hAnsi="Aptos"/>
          <w:sz w:val="21"/>
        </w:rPr>
        <w:t>Open a full artwork view when the customer selects the image. Keep metadata on the right on larger screens and below the image on smaller screens.</w:t>
      </w:r>
    </w:p>
    <w:p>
      <w:pPr>
        <w:pStyle w:val="ListBullet"/>
        <w:ind w:left="360" w:hanging="216"/>
      </w:pPr>
      <w:r>
        <w:rPr>
          <w:rFonts w:ascii="Aptos" w:hAnsi="Aptos"/>
          <w:sz w:val="21"/>
        </w:rPr>
        <w:t>Include title, product type, price, index, and a product destination link.</w:t>
      </w:r>
    </w:p>
    <w:p>
      <w:pPr>
        <w:pStyle w:val="ListBullet"/>
        <w:ind w:left="360" w:hanging="216"/>
      </w:pPr>
      <w:r>
        <w:rPr>
          <w:rFonts w:ascii="Aptos" w:hAnsi="Aptos"/>
          <w:sz w:val="21"/>
        </w:rPr>
        <w:t>Support Escape to close, arrow key navigation, thumbnails, scroll lock, focus trapping, and focus restoration.</w:t>
      </w:r>
    </w:p>
    <w:p>
      <w:pPr>
        <w:pStyle w:val="ListBullet"/>
        <w:ind w:left="360" w:hanging="216"/>
      </w:pPr>
      <w:r>
        <w:rPr>
          <w:rFonts w:ascii="Aptos" w:hAnsi="Aptos"/>
          <w:sz w:val="21"/>
        </w:rPr>
        <w:t>Use the production application's established dialog primitive instead of the prototype modal implementation when one is available.</w:t>
      </w:r>
    </w:p>
    <w:p>
      <w:pPr>
        <w:pStyle w:val="Heading1"/>
      </w:pPr>
      <w:r>
        <w:t>Store and Prints catalogue</w:t>
      </w:r>
    </w:p>
    <w:p>
      <w:r>
        <w:rPr>
          <w:rFonts w:ascii="Aptos" w:hAnsi="Aptos"/>
        </w:rPr>
        <w:t>The store landing route should open the Prints catalogue by default. Redirect /store to /store/shop/category/prints while preserving query parameters that are relevant to browsing.</w:t>
      </w:r>
    </w:p>
    <w:p>
      <w:pPr>
        <w:pStyle w:val="Heading2"/>
      </w:pPr>
      <w:r>
        <w:t>Pagination</w:t>
      </w:r>
    </w:p>
    <w:p>
      <w:pPr>
        <w:pStyle w:val="ListBullet"/>
        <w:ind w:left="360" w:hanging="216"/>
      </w:pPr>
      <w:r>
        <w:rPr>
          <w:rFonts w:ascii="Aptos" w:hAnsi="Aptos"/>
          <w:sz w:val="21"/>
        </w:rPr>
        <w:t>Display eight products per page.</w:t>
      </w:r>
    </w:p>
    <w:p>
      <w:pPr>
        <w:pStyle w:val="ListBullet"/>
        <w:ind w:left="360" w:hanging="216"/>
      </w:pPr>
      <w:r>
        <w:rPr>
          <w:rFonts w:ascii="Aptos" w:hAnsi="Aptos"/>
          <w:sz w:val="21"/>
        </w:rPr>
        <w:t>Request Page and PageSize from the server and use the returned total count to calculate page controls.</w:t>
      </w:r>
    </w:p>
    <w:p>
      <w:pPr>
        <w:pStyle w:val="ListBullet"/>
        <w:ind w:left="360" w:hanging="216"/>
      </w:pPr>
      <w:r>
        <w:rPr>
          <w:rFonts w:ascii="Aptos" w:hAnsi="Aptos"/>
          <w:sz w:val="21"/>
        </w:rPr>
        <w:t>Provide Previous and Next relationships, numbered pages, and ellipses for long ranges.</w:t>
      </w:r>
    </w:p>
    <w:p>
      <w:pPr>
        <w:pStyle w:val="ListBullet"/>
        <w:ind w:left="360" w:hanging="216"/>
      </w:pPr>
      <w:r>
        <w:rPr>
          <w:rFonts w:ascii="Aptos" w:hAnsi="Aptos"/>
          <w:sz w:val="21"/>
        </w:rPr>
        <w:t>Treat page one as the canonical URL, preserve the products anchor, and redirect invalid or out-of-range page values.</w:t>
      </w:r>
    </w:p>
    <w:p>
      <w:pPr>
        <w:pStyle w:val="Heading2"/>
      </w:pPr>
      <w:r>
        <w:t>Suggested products sidebar</w:t>
      </w:r>
    </w:p>
    <w:p>
      <w:pPr>
        <w:pStyle w:val="ListBullet"/>
        <w:ind w:left="360" w:hanging="216"/>
      </w:pPr>
      <w:r>
        <w:rPr>
          <w:rFonts w:ascii="Aptos" w:hAnsi="Aptos"/>
          <w:sz w:val="21"/>
        </w:rPr>
        <w:t>Display up to four suggested products and exclude products already visible on the current page.</w:t>
      </w:r>
    </w:p>
    <w:p>
      <w:pPr>
        <w:pStyle w:val="ListBullet"/>
        <w:ind w:left="360" w:hanging="216"/>
      </w:pPr>
      <w:r>
        <w:rPr>
          <w:rFonts w:ascii="Aptos" w:hAnsi="Aptos"/>
          <w:sz w:val="21"/>
        </w:rPr>
        <w:t>Prefer featured products, then available products, until a recommendation service provides stronger relevance.</w:t>
      </w:r>
    </w:p>
    <w:p>
      <w:pPr>
        <w:pStyle w:val="ListBullet"/>
        <w:ind w:left="360" w:hanging="216"/>
      </w:pPr>
      <w:r>
        <w:rPr>
          <w:rFonts w:ascii="Aptos" w:hAnsi="Aptos"/>
          <w:sz w:val="21"/>
        </w:rPr>
        <w:t>Use a sticky sidebar on desktop and move it below the product list on mobile.</w:t>
      </w:r>
    </w:p>
    <w:p>
      <w:pPr>
        <w:pStyle w:val="ListBullet"/>
        <w:ind w:left="360" w:hanging="216"/>
      </w:pPr>
      <w:r>
        <w:rPr>
          <w:rFonts w:ascii="Aptos" w:hAnsi="Aptos"/>
          <w:sz w:val="21"/>
        </w:rPr>
        <w:t>Use a compact 96 px crop with title, price, and a destination icon. Hide the section when no eligible suggestions exist.</w:t>
      </w:r>
    </w:p>
    <w:p>
      <w:pPr>
        <w:pStyle w:val="Heading1"/>
      </w:pPr>
      <w:r>
        <w:t>Catalogue product cards</w:t>
      </w:r>
    </w:p>
    <w:p>
      <w:r>
        <w:rPr>
          <w:rFonts w:ascii="Aptos" w:hAnsi="Aptos"/>
        </w:rPr>
        <w:t>Print catalogue cards use a reversible front and back presentation so customers can read a short description without leaving the listing. The artwork remains the primary surface and the flip control stays intentionally small.</w:t>
      </w:r>
    </w:p>
    <w:p>
      <w:pPr>
        <w:pStyle w:val="Heading2"/>
      </w:pPr>
      <w:r>
        <w:t>Front and back behavior</w:t>
      </w:r>
    </w:p>
    <w:p>
      <w:pPr>
        <w:pStyle w:val="ListBullet"/>
        <w:ind w:left="360" w:hanging="216"/>
      </w:pPr>
      <w:r>
        <w:rPr>
          <w:rFonts w:ascii="Aptos" w:hAnsi="Aptos"/>
          <w:sz w:val="21"/>
        </w:rPr>
        <w:t>The front presents artwork and availability. Selecting the artwork flips the card.</w:t>
      </w:r>
    </w:p>
    <w:p>
      <w:pPr>
        <w:pStyle w:val="ListBullet"/>
        <w:ind w:left="360" w:hanging="216"/>
      </w:pPr>
      <w:r>
        <w:rPr>
          <w:rFonts w:ascii="Aptos" w:hAnsi="Aptos"/>
          <w:sz w:val="21"/>
        </w:rPr>
        <w:t>Place a 24 px flip affordance in the lower right. Its hit target must remain accessible even if the visible icon is smaller.</w:t>
      </w:r>
    </w:p>
    <w:p>
      <w:pPr>
        <w:pStyle w:val="ListBullet"/>
        <w:ind w:left="360" w:hanging="216"/>
      </w:pPr>
      <w:r>
        <w:rPr>
          <w:rFonts w:ascii="Aptos" w:hAnsi="Aptos"/>
          <w:sz w:val="21"/>
        </w:rPr>
        <w:t>The back contains title, a short note, Availability, Signed, and a full product link. Remove Format and Edition from this compact face.</w:t>
      </w:r>
    </w:p>
    <w:p>
      <w:pPr>
        <w:pStyle w:val="ListBullet"/>
        <w:ind w:left="360" w:hanging="216"/>
      </w:pPr>
      <w:r>
        <w:rPr>
          <w:rFonts w:ascii="Aptos" w:hAnsi="Aptos"/>
          <w:sz w:val="21"/>
        </w:rPr>
        <w:t>Fetch missing detail data only on the first flip and display explicit loading and error states.</w:t>
      </w:r>
    </w:p>
    <w:p>
      <w:pPr>
        <w:pStyle w:val="ListBullet"/>
        <w:ind w:left="360" w:hanging="216"/>
      </w:pPr>
      <w:r>
        <w:rPr>
          <w:rFonts w:ascii="Aptos" w:hAnsi="Aptos"/>
          <w:sz w:val="21"/>
        </w:rPr>
        <w:t>Apply pointer events only to the visible face and move focus between the corresponding front and back controls.</w:t>
      </w:r>
    </w:p>
    <w:p>
      <w:r>
        <w:rPr>
          <w:rFonts w:ascii="Aptos" w:hAnsi="Aptos"/>
        </w:rPr>
        <w:t>For production scale, include shortDescription and isSigned in the catalogue card projection. This avoids a detail request for every flipped card and removes an avoidable N plus one request pattern.</w:t>
      </w:r>
    </w:p>
    <w:p>
      <w:pPr>
        <w:pStyle w:val="Heading1"/>
      </w:pPr>
      <w:r>
        <w:t>Product detail page</w:t>
      </w:r>
    </w:p>
    <w:p>
      <w:pPr>
        <w:pStyle w:val="Heading2"/>
      </w:pPr>
      <w:r>
        <w:t>Artwork gallery</w:t>
      </w:r>
    </w:p>
    <w:p>
      <w:pPr>
        <w:pStyle w:val="ListBullet"/>
        <w:ind w:left="360" w:hanging="216"/>
      </w:pPr>
      <w:r>
        <w:rPr>
          <w:rFonts w:ascii="Aptos" w:hAnsi="Aptos"/>
          <w:sz w:val="21"/>
        </w:rPr>
        <w:t>Selecting a thumbnail updates the main artwork. Sort primary media first and fall back to the product cover or header image.</w:t>
      </w:r>
    </w:p>
    <w:p>
      <w:pPr>
        <w:pStyle w:val="ListBullet"/>
        <w:ind w:left="360" w:hanging="216"/>
      </w:pPr>
      <w:r>
        <w:rPr>
          <w:rFonts w:ascii="Aptos" w:hAnsi="Aptos"/>
          <w:sz w:val="21"/>
        </w:rPr>
        <w:t>Mark the active thumbnail with a visible selected border and aria current.</w:t>
      </w:r>
    </w:p>
    <w:p>
      <w:pPr>
        <w:pStyle w:val="ListBullet"/>
        <w:ind w:left="360" w:hanging="216"/>
      </w:pPr>
      <w:r>
        <w:rPr>
          <w:rFonts w:ascii="Aptos" w:hAnsi="Aptos"/>
          <w:sz w:val="21"/>
        </w:rPr>
        <w:t>Open the main image in a lightbox. Use contain for Originals and allow cover for Prints when the crop is intentional.</w:t>
      </w:r>
    </w:p>
    <w:p>
      <w:pPr>
        <w:pStyle w:val="Heading2"/>
      </w:pPr>
      <w:r>
        <w:t>Variant selection</w:t>
      </w:r>
    </w:p>
    <w:p>
      <w:pPr>
        <w:pStyle w:val="ListBullet"/>
        <w:ind w:left="360" w:hanging="216"/>
      </w:pPr>
      <w:r>
        <w:rPr>
          <w:rFonts w:ascii="Aptos" w:hAnsi="Aptos"/>
          <w:sz w:val="21"/>
        </w:rPr>
        <w:t>Lay out options in a horizontal auto-fit grid that wraps to additional rows.</w:t>
      </w:r>
    </w:p>
    <w:p>
      <w:pPr>
        <w:pStyle w:val="ListBullet"/>
        <w:ind w:left="360" w:hanging="216"/>
      </w:pPr>
      <w:r>
        <w:rPr>
          <w:rFonts w:ascii="Aptos" w:hAnsi="Aptos"/>
          <w:sz w:val="21"/>
        </w:rPr>
        <w:t>Disable and label sold-out options. Use inverse ink and paper colors for the selected option.</w:t>
      </w:r>
    </w:p>
    <w:p>
      <w:pPr>
        <w:pStyle w:val="ListBullet"/>
        <w:ind w:left="360" w:hanging="216"/>
      </w:pPr>
      <w:r>
        <w:rPr>
          <w:rFonts w:ascii="Aptos" w:hAnsi="Aptos"/>
          <w:sz w:val="21"/>
        </w:rPr>
        <w:t>Reset quantity when the selected purchasable configuration changes.</w:t>
      </w:r>
    </w:p>
    <w:p>
      <w:pPr>
        <w:pStyle w:val="ListBullet"/>
        <w:ind w:left="360" w:hanging="216"/>
      </w:pPr>
      <w:r>
        <w:rPr>
          <w:rFonts w:ascii="Aptos" w:hAnsi="Aptos"/>
          <w:sz w:val="21"/>
        </w:rPr>
        <w:t>The prototype treats the choices as one configuration set. Production should expose selectionMode and defaultOptionId so the client can distinguish a single configuration choice from one choice per option group.</w:t>
      </w:r>
    </w:p>
    <w:p>
      <w:pPr>
        <w:pStyle w:val="Heading2"/>
      </w:pPr>
      <w:r>
        <w:t>Default option priority</w:t>
      </w:r>
    </w:p>
    <w:p>
      <w:pPr>
        <w:spacing w:after="50"/>
        <w:ind w:left="360" w:hanging="288"/>
      </w:pPr>
      <w:r>
        <w:rPr>
          <w:rFonts w:ascii="Aptos" w:hAnsi="Aptos"/>
          <w:sz w:val="21"/>
        </w:rPr>
        <w:t>1.  Select an explicitly marked available default.</w:t>
      </w:r>
    </w:p>
    <w:p>
      <w:pPr>
        <w:spacing w:after="50"/>
        <w:ind w:left="360" w:hanging="288"/>
      </w:pPr>
      <w:r>
        <w:rPr>
          <w:rFonts w:ascii="Aptos" w:hAnsi="Aptos"/>
          <w:sz w:val="21"/>
        </w:rPr>
        <w:t>2.  Otherwise select the available option with the highest server popularity rank.</w:t>
      </w:r>
    </w:p>
    <w:p>
      <w:pPr>
        <w:spacing w:after="50"/>
        <w:ind w:left="360" w:hanging="288"/>
      </w:pPr>
      <w:r>
        <w:rPr>
          <w:rFonts w:ascii="Aptos" w:hAnsi="Aptos"/>
          <w:sz w:val="21"/>
        </w:rPr>
        <w:t>3.  Otherwise select the first available option by display order.</w:t>
      </w:r>
    </w:p>
    <w:p>
      <w:pPr>
        <w:pStyle w:val="Heading2"/>
      </w:pPr>
      <w:r>
        <w:t>Cart behavior</w:t>
      </w:r>
    </w:p>
    <w:p>
      <w:pPr>
        <w:pStyle w:val="ListBullet"/>
        <w:ind w:left="360" w:hanging="216"/>
      </w:pPr>
      <w:r>
        <w:rPr>
          <w:rFonts w:ascii="Aptos" w:hAnsi="Aptos"/>
          <w:sz w:val="21"/>
        </w:rPr>
        <w:t>Originals always use quantity one and show Acquire Original. They have no variant selection unless the catalogue explicitly supports one.</w:t>
      </w:r>
    </w:p>
    <w:p>
      <w:pPr>
        <w:pStyle w:val="ListBullet"/>
        <w:ind w:left="360" w:hanging="216"/>
      </w:pPr>
      <w:r>
        <w:rPr>
          <w:rFonts w:ascii="Aptos" w:hAnsi="Aptos"/>
          <w:sz w:val="21"/>
        </w:rPr>
        <w:t>Prints use the selected configuration to determine price and availability.</w:t>
      </w:r>
    </w:p>
    <w:p>
      <w:pPr>
        <w:pStyle w:val="ListBullet"/>
        <w:ind w:left="360" w:hanging="216"/>
      </w:pPr>
      <w:r>
        <w:rPr>
          <w:rFonts w:ascii="Aptos" w:hAnsi="Aptos"/>
          <w:sz w:val="21"/>
        </w:rPr>
        <w:t>Treat the server as authoritative. The server must reserve Original inventory atomically and return HTTP 409 with ORIGINAL_UNAVAILABLE when another customer acquires it first.</w:t>
      </w:r>
    </w:p>
    <w:p>
      <w:pPr>
        <w:pStyle w:val="Heading1"/>
      </w:pPr>
      <w:r>
        <w:t>Originals catalogue</w:t>
      </w:r>
    </w:p>
    <w:p>
      <w:pPr>
        <w:pStyle w:val="Heading2"/>
      </w:pPr>
      <w:r>
        <w:t>Header and assurance row</w:t>
      </w:r>
    </w:p>
    <w:p>
      <w:pPr>
        <w:pStyle w:val="ListBullet"/>
        <w:ind w:left="360" w:hanging="216"/>
      </w:pPr>
      <w:r>
        <w:rPr>
          <w:rFonts w:ascii="Aptos" w:hAnsi="Aptos"/>
          <w:sz w:val="21"/>
        </w:rPr>
        <w:t>Use a smaller Originals title and remove the Drawn once Signed once Collected once subtitle.</w:t>
      </w:r>
    </w:p>
    <w:p>
      <w:pPr>
        <w:pStyle w:val="ListBullet"/>
        <w:ind w:left="360" w:hanging="216"/>
      </w:pPr>
      <w:r>
        <w:rPr>
          <w:rFonts w:ascii="Aptos" w:hAnsi="Aptos"/>
          <w:sz w:val="21"/>
        </w:rPr>
        <w:t>Place the caption and destination button directly beneath the main heading.</w:t>
      </w:r>
    </w:p>
    <w:p>
      <w:pPr>
        <w:pStyle w:val="ListBullet"/>
        <w:ind w:left="360" w:hanging="216"/>
      </w:pPr>
      <w:r>
        <w:rPr>
          <w:rFonts w:ascii="Aptos" w:hAnsi="Aptos"/>
          <w:sz w:val="21"/>
        </w:rPr>
        <w:t>Present Edition, Provenance, and Delivery as three separate frosted assurance cards with clear gaps between them.</w:t>
      </w:r>
    </w:p>
    <w:p>
      <w:pPr>
        <w:pStyle w:val="Heading2"/>
      </w:pPr>
      <w:r>
        <w:t>Product list</w:t>
      </w:r>
    </w:p>
    <w:p>
      <w:pPr>
        <w:pStyle w:val="ListBullet"/>
        <w:ind w:left="360" w:hanging="216"/>
      </w:pPr>
      <w:r>
        <w:rPr>
          <w:rFonts w:ascii="Aptos" w:hAnsi="Aptos"/>
          <w:sz w:val="21"/>
        </w:rPr>
        <w:t>Display four products per page.</w:t>
      </w:r>
    </w:p>
    <w:p>
      <w:pPr>
        <w:pStyle w:val="ListBullet"/>
        <w:ind w:left="360" w:hanging="216"/>
      </w:pPr>
      <w:r>
        <w:rPr>
          <w:rFonts w:ascii="Aptos" w:hAnsi="Aptos"/>
          <w:sz w:val="21"/>
        </w:rPr>
        <w:t>Use one horizontal product card per item and alternate image and details sides across pages.</w:t>
      </w:r>
    </w:p>
    <w:p>
      <w:pPr>
        <w:pStyle w:val="ListBullet"/>
        <w:ind w:left="360" w:hanging="216"/>
      </w:pPr>
      <w:r>
        <w:rPr>
          <w:rFonts w:ascii="Aptos" w:hAnsi="Aptos"/>
          <w:sz w:val="21"/>
        </w:rPr>
        <w:t>Use an approximately 62 to 38 image to details ratio on desktop. Stack the image above the details on mobile.</w:t>
      </w:r>
    </w:p>
    <w:p>
      <w:pPr>
        <w:pStyle w:val="ListBullet"/>
        <w:ind w:left="360" w:hanging="216"/>
      </w:pPr>
      <w:r>
        <w:rPr>
          <w:rFonts w:ascii="Aptos" w:hAnsi="Aptos"/>
          <w:sz w:val="21"/>
        </w:rPr>
        <w:t>Use a 30 rem compact card and a 40 rem expanded card. Apply 10 px top and bottom corner radii.</w:t>
      </w:r>
    </w:p>
    <w:p>
      <w:pPr>
        <w:pStyle w:val="ListBullet"/>
        <w:ind w:left="360" w:hanging="216"/>
      </w:pPr>
      <w:r>
        <w:rPr>
          <w:rFonts w:ascii="Aptos" w:hAnsi="Aptos"/>
          <w:sz w:val="21"/>
        </w:rPr>
        <w:t>Crop catalogue imagery and keep the details block aligned toward the bottom.</w:t>
      </w:r>
    </w:p>
    <w:p>
      <w:pPr>
        <w:pStyle w:val="ListBullet"/>
        <w:ind w:left="360" w:hanging="216"/>
      </w:pPr>
      <w:r>
        <w:rPr>
          <w:rFonts w:ascii="Aptos" w:hAnsi="Aptos"/>
          <w:sz w:val="21"/>
        </w:rPr>
        <w:t>Include accession, availability, medium, dimensions, signed status, certificate, description, and price when present.</w:t>
      </w:r>
    </w:p>
    <w:p>
      <w:pPr>
        <w:pStyle w:val="Heading2"/>
      </w:pPr>
      <w:r>
        <w:t>Original card toolbar</w:t>
      </w:r>
    </w:p>
    <w:p>
      <w:r>
        <w:rPr>
          <w:rFonts w:ascii="Aptos" w:hAnsi="Aptos"/>
        </w:rPr>
        <w:t>Place the toolbar below each product card. It may contain Story, Wishlist, Buy, and Expand or collapse controls. Apply the same hover and pressed states used elsewhere. Selecting the artwork opens the editorial story when one is published; otherwise it opens the commerce product detail page.</w:t>
      </w:r>
    </w:p>
    <w:p>
      <w:pPr>
        <w:pStyle w:val="Heading2"/>
      </w:pPr>
      <w:r>
        <w:t>Suggested Originals</w:t>
      </w:r>
    </w:p>
    <w:p>
      <w:pPr>
        <w:pStyle w:val="ListBullet"/>
        <w:ind w:left="360" w:hanging="216"/>
      </w:pPr>
      <w:r>
        <w:rPr>
          <w:rFonts w:ascii="Aptos" w:hAnsi="Aptos"/>
          <w:sz w:val="21"/>
        </w:rPr>
        <w:t>Display up to three suggestions below pagination.</w:t>
      </w:r>
    </w:p>
    <w:p>
      <w:pPr>
        <w:pStyle w:val="ListBullet"/>
        <w:ind w:left="360" w:hanging="216"/>
      </w:pPr>
      <w:r>
        <w:rPr>
          <w:rFonts w:ascii="Aptos" w:hAnsi="Aptos"/>
          <w:sz w:val="21"/>
        </w:rPr>
        <w:t>Use cropped imagery and allocate approximately 52 to 56 percent of each card to the image.</w:t>
      </w:r>
    </w:p>
    <w:p>
      <w:pPr>
        <w:pStyle w:val="ListBullet"/>
        <w:ind w:left="360" w:hanging="216"/>
      </w:pPr>
      <w:r>
        <w:rPr>
          <w:rFonts w:ascii="Aptos" w:hAnsi="Aptos"/>
          <w:sz w:val="21"/>
        </w:rPr>
        <w:t>Use heights of about 180 px on mobile, 196 px on tablet, and 212 px on desktop.</w:t>
      </w:r>
    </w:p>
    <w:p>
      <w:pPr>
        <w:pStyle w:val="ListBullet"/>
        <w:ind w:left="360" w:hanging="216"/>
      </w:pPr>
      <w:r>
        <w:rPr>
          <w:rFonts w:ascii="Aptos" w:hAnsi="Aptos"/>
          <w:sz w:val="21"/>
        </w:rPr>
        <w:t>Use 10 px radii and a subtle image zoom on hover.</w:t>
      </w:r>
    </w:p>
    <w:p>
      <w:pPr>
        <w:pStyle w:val="Heading1"/>
      </w:pPr>
      <w:r>
        <w:t>Original editorial detail pages</w:t>
      </w:r>
    </w:p>
    <w:p>
      <w:r>
        <w:rPr>
          <w:rFonts w:ascii="Aptos" w:hAnsi="Aptos"/>
        </w:rPr>
        <w:t>The prototype includes editorial stories for Apsara, Blue Relief, and Ganesha Stele. These pages are separate from the commerce detail page and exist to present the artwork, its story, and the artist. Every content block is optional and should disappear cleanly when unavailable.</w:t>
      </w:r>
    </w:p>
    <w:p>
      <w:pPr>
        <w:pStyle w:val="Heading2"/>
      </w:pPr>
      <w:r>
        <w:t>Page structure</w:t>
      </w:r>
    </w:p>
    <w:p>
      <w:pPr>
        <w:pStyle w:val="ListBullet"/>
        <w:ind w:left="360" w:hanging="216"/>
      </w:pPr>
      <w:r>
        <w:rPr>
          <w:rFonts w:ascii="Aptos" w:hAnsi="Aptos"/>
          <w:sz w:val="21"/>
        </w:rPr>
        <w:t>Back navigation and accession reference.</w:t>
      </w:r>
    </w:p>
    <w:p>
      <w:pPr>
        <w:pStyle w:val="ListBullet"/>
        <w:ind w:left="360" w:hanging="216"/>
      </w:pPr>
      <w:r>
        <w:rPr>
          <w:rFonts w:ascii="Aptos" w:hAnsi="Aptos"/>
          <w:sz w:val="21"/>
        </w:rPr>
        <w:t>Large hero with an approximately 68 to 32 image to details ratio on desktop.</w:t>
      </w:r>
    </w:p>
    <w:p>
      <w:pPr>
        <w:pStyle w:val="ListBullet"/>
        <w:ind w:left="360" w:hanging="216"/>
      </w:pPr>
      <w:r>
        <w:rPr>
          <w:rFonts w:ascii="Aptos" w:hAnsi="Aptos"/>
          <w:sz w:val="21"/>
        </w:rPr>
        <w:t>Purchase toolbar linked back to the commerce product page.</w:t>
      </w:r>
    </w:p>
    <w:p>
      <w:pPr>
        <w:pStyle w:val="ListBullet"/>
        <w:ind w:left="360" w:hanging="216"/>
      </w:pPr>
      <w:r>
        <w:rPr>
          <w:rFonts w:ascii="Aptos" w:hAnsi="Aptos"/>
          <w:sz w:val="21"/>
        </w:rPr>
        <w:t>Story copy and optional pull quote.</w:t>
      </w:r>
    </w:p>
    <w:p>
      <w:pPr>
        <w:pStyle w:val="ListBullet"/>
        <w:ind w:left="360" w:hanging="216"/>
      </w:pPr>
      <w:r>
        <w:rPr>
          <w:rFonts w:ascii="Aptos" w:hAnsi="Aptos"/>
          <w:sz w:val="21"/>
        </w:rPr>
        <w:t>Up to three artwork detail views.</w:t>
      </w:r>
    </w:p>
    <w:p>
      <w:pPr>
        <w:pStyle w:val="ListBullet"/>
        <w:ind w:left="360" w:hanging="216"/>
      </w:pPr>
      <w:r>
        <w:rPr>
          <w:rFonts w:ascii="Aptos" w:hAnsi="Aptos"/>
          <w:sz w:val="21"/>
        </w:rPr>
        <w:t>Optional artist profile. If no portrait exists, show initials over a darkened artwork crop.</w:t>
      </w:r>
    </w:p>
    <w:p>
      <w:pPr>
        <w:pStyle w:val="Heading2"/>
      </w:pPr>
      <w:r>
        <w:t>Standard artwork view labels</w:t>
      </w:r>
    </w:p>
    <w:p>
      <w:pPr>
        <w:spacing w:after="50"/>
        <w:ind w:left="360" w:hanging="288"/>
      </w:pPr>
      <w:r>
        <w:rPr>
          <w:rFonts w:ascii="Aptos" w:hAnsi="Aptos"/>
          <w:sz w:val="21"/>
        </w:rPr>
        <w:t>1.  Form on paper</w:t>
      </w:r>
    </w:p>
    <w:p>
      <w:pPr>
        <w:spacing w:after="50"/>
        <w:ind w:left="360" w:hanging="288"/>
      </w:pPr>
      <w:r>
        <w:rPr>
          <w:rFonts w:ascii="Aptos" w:hAnsi="Aptos"/>
          <w:sz w:val="21"/>
        </w:rPr>
        <w:t>2.  Ink up close</w:t>
      </w:r>
    </w:p>
    <w:p>
      <w:pPr>
        <w:spacing w:after="50"/>
        <w:ind w:left="360" w:hanging="288"/>
      </w:pPr>
      <w:r>
        <w:rPr>
          <w:rFonts w:ascii="Aptos" w:hAnsi="Aptos"/>
          <w:sz w:val="21"/>
        </w:rPr>
        <w:t>3.  Pressure and grain</w:t>
      </w:r>
    </w:p>
    <w:p>
      <w:r>
        <w:rPr>
          <w:rFonts w:ascii="Aptos" w:hAnsi="Aptos"/>
        </w:rPr>
        <w:t>The prototype may use crops of the primary artwork for these views. Production should supply dedicated detail media whenever available. Hide the detail section if no detail media exists, hide the artist panel if no artist content exists, and do not expose a Story button or editorial route unless the story is published.</w:t>
      </w:r>
    </w:p>
    <w:p>
      <w:pPr>
        <w:pStyle w:val="Heading2"/>
      </w:pPr>
      <w:r>
        <w:t>Editorial background</w:t>
      </w:r>
    </w:p>
    <w:p>
      <w:pPr>
        <w:pStyle w:val="ListBullet"/>
        <w:ind w:left="360" w:hanging="216"/>
      </w:pPr>
      <w:r>
        <w:rPr>
          <w:rFonts w:ascii="Aptos" w:hAnsi="Aptos"/>
          <w:sz w:val="21"/>
        </w:rPr>
        <w:t>Repeat a faint artwork image vertically with background size 100 percent auto and repeat y.</w:t>
      </w:r>
    </w:p>
    <w:p>
      <w:pPr>
        <w:pStyle w:val="ListBullet"/>
        <w:ind w:left="360" w:hanging="216"/>
      </w:pPr>
      <w:r>
        <w:rPr>
          <w:rFonts w:ascii="Aptos" w:hAnsi="Aptos"/>
          <w:sz w:val="21"/>
        </w:rPr>
        <w:t>Use approximately 4 percent opacity with multiply blending and slightly reduced brightness and contrast.</w:t>
      </w:r>
    </w:p>
    <w:p>
      <w:pPr>
        <w:pStyle w:val="ListBullet"/>
        <w:ind w:left="360" w:hanging="216"/>
      </w:pPr>
      <w:r>
        <w:rPr>
          <w:rFonts w:ascii="Aptos" w:hAnsi="Aptos"/>
          <w:sz w:val="21"/>
        </w:rPr>
        <w:t>Add 48 px top padding on small screens and 64 px on medium screens above the All Originals navigation.</w:t>
      </w:r>
    </w:p>
    <w:p>
      <w:pPr>
        <w:pStyle w:val="ListBullet"/>
        <w:ind w:left="360" w:hanging="216"/>
      </w:pPr>
      <w:r>
        <w:rPr>
          <w:rFonts w:ascii="Aptos" w:hAnsi="Aptos"/>
          <w:sz w:val="21"/>
        </w:rPr>
        <w:t>Keep the outer story section transparent so the artwork overflow remains visible. Place the copy inside one tight Primary surface with 24 px mobile padding and 32 px desktop padding.</w:t>
      </w:r>
    </w:p>
    <w:p>
      <w:pPr>
        <w:pStyle w:val="ListBullet"/>
        <w:ind w:left="360" w:hanging="216"/>
      </w:pPr>
      <w:r>
        <w:rPr>
          <w:rFonts w:ascii="Aptos" w:hAnsi="Aptos"/>
          <w:sz w:val="21"/>
        </w:rPr>
        <w:t>Use the dark secondary surface for the artist profile.</w:t>
      </w:r>
    </w:p>
    <w:p>
      <w:pPr>
        <w:pStyle w:val="Heading1"/>
      </w:pPr>
      <w:r>
        <w:t>Production API changes</w:t>
      </w:r>
    </w:p>
    <w:p>
      <w:r>
        <w:rPr>
          <w:rFonts w:ascii="Aptos" w:hAnsi="Aptos"/>
        </w:rPr>
        <w:t>Keep the existing catalogue, product, cart, checkout, and authentication endpoints. Add optional query parameters and response fields so older clients continue to work during rollout.</w:t>
      </w:r>
    </w:p>
    <w:p>
      <w:pPr>
        <w:pStyle w:val="Heading2"/>
      </w:pPr>
      <w:r>
        <w:t>Existing endpoints to reuse</w:t>
      </w:r>
    </w:p>
    <w:p>
      <w:pPr>
        <w:spacing w:before="60" w:after="140" w:line="240" w:lineRule="auto"/>
        <w:ind w:left="317" w:right="216"/>
        <w:shd w:fill="F3F1EE"/>
      </w:pPr>
      <w:r>
        <w:rPr>
          <w:rFonts w:ascii="Aptos Mono" w:hAnsi="Aptos Mono"/>
          <w:color w:val="332D2D"/>
          <w:sz w:val="17"/>
        </w:rPr>
        <w:t>GET  /api/products</w:t>
        <w:br/>
        <w:t>GET  /api/products/{id}</w:t>
        <w:br/>
        <w:t>GET  /api/products/slug/{slug}</w:t>
        <w:br/>
        <w:t>GET  /api/catalog/categories</w:t>
        <w:br/>
        <w:t>GET  /api/catalog/subcategories</w:t>
        <w:br/>
        <w:t>POST /api/cart/items</w:t>
      </w:r>
    </w:p>
    <w:p>
      <w:pPr>
        <w:pStyle w:val="Heading2"/>
      </w:pPr>
      <w:r>
        <w:t>Product list additions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95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Parameter</w:t>
            </w:r>
          </w:p>
        </w:tc>
        <w:tc>
          <w:tcPr>
            <w:tcW w:type="dxa" w:w="655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Purpose</w:t>
            </w:r>
          </w:p>
        </w:tc>
      </w:tr>
      <w:tr>
        <w:trPr>
          <w:cantSplit/>
        </w:trPr>
        <w:tc>
          <w:tcPr>
            <w:tcW w:type="dxa" w:w="29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Sort=launchAt</w:t>
            </w:r>
          </w:p>
        </w:tc>
        <w:tc>
          <w:tcPr>
            <w:tcW w:type="dxa" w:w="65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Order homepage launches by release time</w:t>
            </w:r>
          </w:p>
        </w:tc>
      </w:tr>
      <w:tr>
        <w:trPr>
          <w:cantSplit/>
        </w:trPr>
        <w:tc>
          <w:tcPr>
            <w:tcW w:type="dxa" w:w="295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Direction=desc</w:t>
            </w:r>
          </w:p>
        </w:tc>
        <w:tc>
          <w:tcPr>
            <w:tcW w:type="dxa" w:w="655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Show newest launches first</w:t>
            </w:r>
          </w:p>
        </w:tc>
      </w:tr>
      <w:tr>
        <w:trPr>
          <w:cantSplit/>
        </w:trPr>
        <w:tc>
          <w:tcPr>
            <w:tcW w:type="dxa" w:w="29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DistinctBy=artworkId</w:t>
            </w:r>
          </w:p>
        </w:tc>
        <w:tc>
          <w:tcPr>
            <w:tcW w:type="dxa" w:w="65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Prevent print and format variants from duplicating an artwork</w:t>
            </w:r>
          </w:p>
        </w:tc>
      </w:tr>
      <w:tr>
        <w:trPr>
          <w:cantSplit/>
        </w:trPr>
        <w:tc>
          <w:tcPr>
            <w:tcW w:type="dxa" w:w="295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ExcludeIds</w:t>
            </w:r>
          </w:p>
        </w:tc>
        <w:tc>
          <w:tcPr>
            <w:tcW w:type="dxa" w:w="655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Remove products already visible in the current surface</w:t>
            </w:r>
          </w:p>
        </w:tc>
      </w:tr>
      <w:tr>
        <w:trPr>
          <w:cantSplit/>
        </w:trPr>
        <w:tc>
          <w:tcPr>
            <w:tcW w:type="dxa" w:w="29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View=card</w:t>
            </w:r>
          </w:p>
        </w:tc>
        <w:tc>
          <w:tcPr>
            <w:tcW w:type="dxa" w:w="655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Return a compact card projection without full detail payloads</w:t>
            </w:r>
          </w:p>
        </w:tc>
      </w:tr>
    </w:tbl>
    <w:p>
      <w:pPr>
        <w:spacing w:after="20"/>
      </w:pPr>
    </w:p>
    <w:p>
      <w:pPr>
        <w:pStyle w:val="Heading2"/>
      </w:pPr>
      <w:r>
        <w:t>Card projection</w:t>
      </w:r>
    </w:p>
    <w:p>
      <w:pPr>
        <w:spacing w:before="60" w:after="140" w:line="240" w:lineRule="auto"/>
        <w:ind w:left="317" w:right="216"/>
        <w:shd w:fill="F3F1EE"/>
      </w:pPr>
      <w:r>
        <w:rPr>
          <w:rFonts w:ascii="Aptos Mono" w:hAnsi="Aptos Mono"/>
          <w:color w:val="332D2D"/>
          <w:sz w:val="17"/>
        </w:rPr>
        <w:t>{</w:t>
        <w:br/>
        <w:t xml:space="preserve">  "artworkId": "string",</w:t>
        <w:br/>
        <w:t xml:space="preserve">  "launchAt": "ISO-8601 timestamp",</w:t>
        <w:br/>
        <w:t xml:space="preserve">  "shortDescription": "string | null",</w:t>
        <w:br/>
        <w:t xml:space="preserve">  "isSigned": true,</w:t>
        <w:br/>
        <w:t xml:space="preserve">  "editorial": { "isPublished": true, "slug": "apsara" },</w:t>
        <w:br/>
        <w:t xml:space="preserve">  "media": [{ "url": "...", "role": "cover", "focalPoint": { "x": 0.5, "y": 0.4 } }],</w:t>
        <w:br/>
        <w:t xml:space="preserve">  "defaultOptionId": "string | null",</w:t>
        <w:br/>
        <w:t xml:space="preserve">  "selectionMode": "single-configuration | one-per-group"</w:t>
        <w:br/>
        <w:t>}</w:t>
      </w:r>
    </w:p>
    <w:p>
      <w:pPr>
        <w:pStyle w:val="Heading2"/>
      </w:pPr>
      <w:r>
        <w:t>Homepage aggregation</w:t>
      </w:r>
    </w:p>
    <w:p>
      <w:pPr>
        <w:spacing w:before="60" w:after="140" w:line="240" w:lineRule="auto"/>
        <w:ind w:left="317" w:right="216"/>
        <w:shd w:fill="F3F1EE"/>
      </w:pPr>
      <w:r>
        <w:rPr>
          <w:rFonts w:ascii="Aptos Mono" w:hAnsi="Aptos Mono"/>
          <w:color w:val="332D2D"/>
          <w:sz w:val="17"/>
        </w:rPr>
        <w:t>GET /api/storefront/home</w:t>
        <w:br/>
        <w:br/>
        <w:t>{</w:t>
        <w:br/>
        <w:t xml:space="preserve">  "featuredOriginals": [],</w:t>
        <w:br/>
        <w:t xml:space="preserve">  "featuredPrints": [],</w:t>
        <w:br/>
        <w:t xml:space="preserve">  "newLaunches": []</w:t>
        <w:br/>
        <w:t>}</w:t>
      </w:r>
    </w:p>
    <w:p>
      <w:r>
        <w:rPr>
          <w:rFonts w:ascii="Aptos" w:hAnsi="Aptos"/>
        </w:rPr>
        <w:t>The server should return available, curated, distinct artworks and should not duplicate variant clones. An aggregator is optional if the existing product endpoint can satisfy the same rules efficiently and cacheably.</w:t>
      </w:r>
    </w:p>
    <w:p>
      <w:pPr>
        <w:pStyle w:val="Heading2"/>
      </w:pPr>
      <w:r>
        <w:t>Recommendations</w:t>
      </w:r>
    </w:p>
    <w:p>
      <w:pPr>
        <w:spacing w:before="60" w:after="140" w:line="240" w:lineRule="auto"/>
        <w:ind w:left="317" w:right="216"/>
        <w:shd w:fill="F3F1EE"/>
      </w:pPr>
      <w:r>
        <w:rPr>
          <w:rFonts w:ascii="Aptos Mono" w:hAnsi="Aptos Mono"/>
          <w:color w:val="332D2D"/>
          <w:sz w:val="17"/>
        </w:rPr>
        <w:t>GET /api/products/{id}/recommendations?surface=prints-sidebar&amp;limit=4</w:t>
        <w:br/>
        <w:t>GET /api/products/{id}/recommendations?surface=originals-footer&amp;limit=3</w:t>
      </w:r>
    </w:p>
    <w:p>
      <w:r>
        <w:rPr>
          <w:rFonts w:ascii="Aptos" w:hAnsi="Aptos"/>
        </w:rPr>
        <w:t>A category-level recommendations endpoint with excludeIds is also acceptable. Always exclude the current item and products already rendered in the surrounding list.</w:t>
      </w:r>
    </w:p>
    <w:p>
      <w:pPr>
        <w:pStyle w:val="Heading2"/>
      </w:pPr>
      <w:r>
        <w:t>Editorial content</w:t>
      </w:r>
    </w:p>
    <w:p>
      <w:pPr>
        <w:spacing w:before="60" w:after="140" w:line="240" w:lineRule="auto"/>
        <w:ind w:left="317" w:right="216"/>
        <w:shd w:fill="F3F1EE"/>
      </w:pPr>
      <w:r>
        <w:rPr>
          <w:rFonts w:ascii="Aptos Mono" w:hAnsi="Aptos Mono"/>
          <w:color w:val="332D2D"/>
          <w:sz w:val="17"/>
        </w:rPr>
        <w:t>GET    /api/originals/{slug}/editorial</w:t>
        <w:br/>
        <w:t>PUT    /api/admin/originals/{productId}/editorial</w:t>
        <w:br/>
        <w:t>PATCH  /api/admin/originals/{productId}/editorial/status</w:t>
        <w:br/>
        <w:t>POST   /api/admin/originals/{productId}/editorial/details</w:t>
        <w:br/>
        <w:t>DELETE /api/admin/originals/{productId}/editorial/details/{detailId}</w:t>
        <w:br/>
        <w:t>GET    /api/artists/{artistId}</w:t>
      </w:r>
    </w:p>
    <w:p>
      <w:r>
        <w:rPr>
          <w:rFonts w:ascii="Aptos" w:hAnsi="Aptos"/>
        </w:rPr>
        <w:t>The editorial response should include productId, slug, status, eyebrow, headline, introduction, story blocks, pull quote, detail views, artist, publishedAt, and updatedAt. Status should distinguish draft from published so unpublished content cannot leak through public routes.</w:t>
      </w:r>
    </w:p>
    <w:p>
      <w:pPr>
        <w:pStyle w:val="Heading2"/>
      </w:pPr>
      <w:r>
        <w:t>Wishlist</w:t>
      </w:r>
    </w:p>
    <w:p>
      <w:pPr>
        <w:spacing w:before="60" w:after="140" w:line="240" w:lineRule="auto"/>
        <w:ind w:left="317" w:right="216"/>
        <w:shd w:fill="F3F1EE"/>
      </w:pPr>
      <w:r>
        <w:rPr>
          <w:rFonts w:ascii="Aptos Mono" w:hAnsi="Aptos Mono"/>
          <w:color w:val="332D2D"/>
          <w:sz w:val="17"/>
        </w:rPr>
        <w:t>GET    /api/wishlist</w:t>
        <w:br/>
        <w:t>PUT    /api/wishlist/items/{productId}</w:t>
        <w:br/>
        <w:t>DELETE /api/wishlist/items/{productId}</w:t>
      </w:r>
    </w:p>
    <w:p>
      <w:pPr>
        <w:pStyle w:val="Heading2"/>
      </w:pPr>
      <w:r>
        <w:t>Original acquisition</w:t>
      </w:r>
    </w:p>
    <w:p>
      <w:r>
        <w:rPr>
          <w:rFonts w:ascii="Aptos" w:hAnsi="Aptos"/>
        </w:rPr>
        <w:t>Accept quantity one only. Check and reserve stock atomically during cart or checkout operations according to the production commerce model. Return HTTP 409 and a stable ORIGINAL_UNAVAILABLE error code when the work has already sold.</w:t>
      </w:r>
    </w:p>
    <w:p>
      <w:pPr>
        <w:pStyle w:val="Heading1"/>
      </w:pPr>
      <w:r>
        <w:t>Media model</w:t>
      </w:r>
    </w:p>
    <w:p>
      <w:r>
        <w:rPr>
          <w:rFonts w:ascii="Aptos" w:hAnsi="Aptos"/>
        </w:rPr>
        <w:t>Use one media contract across homepage, catalogue, product detail, editorial, and artist surfaces. The client should request an intended role and render a responsive derivative without reconstructing crop logic from URLs.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Field</w:t>
            </w:r>
          </w:p>
        </w:tc>
        <w:tc>
          <w:tcPr>
            <w:tcW w:type="dxa" w:w="7128"/>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Expected value</w:t>
            </w:r>
          </w:p>
        </w:tc>
      </w:tr>
      <w:tr>
        <w:trPr>
          <w:cantSplit/>
        </w:trP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id</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Stable media identifier</w:t>
            </w:r>
          </w:p>
        </w:tc>
      </w:tr>
      <w:tr>
        <w:trPr>
          <w:cantSplit/>
        </w:trPr>
        <w:tc>
          <w:tcPr>
            <w:tcW w:type="dxa" w:w="237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url</w:t>
            </w:r>
          </w:p>
        </w:tc>
        <w:tc>
          <w:tcPr>
            <w:tcW w:type="dxa" w:w="712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CDN delivery URL or asset key</w:t>
            </w:r>
          </w:p>
        </w:tc>
      </w:tr>
      <w:tr>
        <w:trPr>
          <w:cantSplit/>
        </w:trP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alt</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Artwork-specific alternative text</w:t>
            </w:r>
          </w:p>
        </w:tc>
      </w:tr>
      <w:tr>
        <w:trPr>
          <w:cantSplit/>
        </w:trPr>
        <w:tc>
          <w:tcPr>
            <w:tcW w:type="dxa" w:w="237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width and height</w:t>
            </w:r>
          </w:p>
        </w:tc>
        <w:tc>
          <w:tcPr>
            <w:tcW w:type="dxa" w:w="712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Intrinsic source dimensions</w:t>
            </w:r>
          </w:p>
        </w:tc>
      </w:tr>
      <w:tr>
        <w:trPr>
          <w:cantSplit/>
        </w:trP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aspectRatio</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Computed or stored display hint</w:t>
            </w:r>
          </w:p>
        </w:tc>
      </w:tr>
      <w:tr>
        <w:trPr>
          <w:cantSplit/>
        </w:trPr>
        <w:tc>
          <w:tcPr>
            <w:tcW w:type="dxa" w:w="237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role</w:t>
            </w:r>
          </w:p>
        </w:tc>
        <w:tc>
          <w:tcPr>
            <w:tcW w:type="dxa" w:w="712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cover header gallery editorial-detail editorial-background artist-portrait</w:t>
            </w:r>
          </w:p>
        </w:tc>
      </w:tr>
      <w:tr>
        <w:trPr>
          <w:cantSplit/>
        </w:trP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displayOrder</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Stable integer ordering</w:t>
            </w:r>
          </w:p>
        </w:tc>
      </w:tr>
      <w:tr>
        <w:trPr>
          <w:cantSplit/>
        </w:trPr>
        <w:tc>
          <w:tcPr>
            <w:tcW w:type="dxa" w:w="237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focalPoint</w:t>
            </w:r>
          </w:p>
        </w:tc>
        <w:tc>
          <w:tcPr>
            <w:tcW w:type="dxa" w:w="712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Normalized x and y coordinates from zero to one</w:t>
            </w:r>
          </w:p>
        </w:tc>
      </w:tr>
      <w:tr>
        <w:trPr>
          <w:cantSplit/>
        </w:trP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cropHints</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Optional home card suggested and editorial art-direction hints</w:t>
            </w:r>
          </w:p>
        </w:tc>
      </w:tr>
      <w:tr>
        <w:trPr>
          <w:cantSplit/>
        </w:trPr>
        <w:tc>
          <w:tcPr>
            <w:tcW w:type="dxa" w:w="237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placeholderUrl</w:t>
            </w:r>
          </w:p>
        </w:tc>
        <w:tc>
          <w:tcPr>
            <w:tcW w:type="dxa" w:w="712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Low quality placeholder for progressive rendering</w:t>
            </w:r>
          </w:p>
        </w:tc>
      </w:tr>
    </w:tbl>
    <w:p>
      <w:pPr>
        <w:spacing w:after="20"/>
      </w:pPr>
    </w:p>
    <w:p>
      <w:r>
        <w:rPr>
          <w:rFonts w:ascii="Aptos" w:hAnsi="Aptos"/>
        </w:rPr>
        <w:t>Preserve the uncropped master, generate responsive CDN derivatives, and store focal points. Use explicit crop hints only when a surface needs deliberate art direction. Editorial closeups should be dedicated images rather than repeated digital crops when suitable source photography exists.</w:t>
      </w:r>
    </w:p>
    <w:p>
      <w:pPr>
        <w:pStyle w:val="Heading1"/>
      </w:pPr>
      <w:r>
        <w:t>Component architecture</w:t>
      </w:r>
    </w:p>
    <w:p>
      <w:r>
        <w:rPr>
          <w:rFonts w:ascii="Aptos" w:hAnsi="Aptos"/>
        </w:rPr>
        <w:t>Keep selection, fetching, and commerce state outside presentation components. Reuse a small set of media, toolbar, pagination, and modal primitives across storefront surfaces while keeping product-specific cards focused on their own layout.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96"/>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Component</w:t>
            </w:r>
          </w:p>
        </w:tc>
        <w:tc>
          <w:tcPr>
            <w:tcW w:type="dxa" w:w="6408"/>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Responsibility</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ArtworkMedia</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Responsive image role crop contain behavior focal point and loading state</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FrostedToolbar</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Shared translucent bar surface and layout slots</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ArtworkIconButton</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Accessible icon control with hover pressed disabled and loading states</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ProductPosition</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Index and total presentation</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FeaturedProductShowcase</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Single item homepage bar with reversible image and details sides</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ArtworkCarousel</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Deduplicated launch browsing autoplay and sparse-item behavior</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ArtworkLightbox</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Dialog focus keyboard thumbnails and full image viewing</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StorePagination</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Canonical URL page controls and range generation</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ProductFlipCard</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Print card front back state and accessible focus transfer</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OriginalProductCard</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Alternating horizontal Original card and purchase toolbar</w:t>
            </w:r>
          </w:p>
        </w:tc>
      </w:tr>
      <w:tr>
        <w:trPr>
          <w:cantSplit/>
        </w:trPr>
        <w:tc>
          <w:tcPr>
            <w:tcW w:type="dxa" w:w="30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OriginalEditorialPage</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Optional editorial blocks driven by published content</w:t>
            </w:r>
          </w:p>
        </w:tc>
      </w:tr>
      <w:tr>
        <w:trPr>
          <w:cantSplit/>
        </w:trPr>
        <w:tc>
          <w:tcPr>
            <w:tcW w:type="dxa" w:w="3096"/>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RecommendationList</w:t>
            </w:r>
          </w:p>
        </w:tc>
        <w:tc>
          <w:tcPr>
            <w:tcW w:type="dxa" w:w="6408"/>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Reusable exclusions limits loading and empty behavior</w:t>
            </w:r>
          </w:p>
        </w:tc>
      </w:tr>
    </w:tbl>
    <w:p>
      <w:pPr>
        <w:spacing w:after="20"/>
      </w:pPr>
    </w:p>
    <w:p>
      <w:pPr>
        <w:pStyle w:val="Heading2"/>
      </w:pPr>
      <w:r>
        <w:t>Implementation constraints</w:t>
      </w:r>
    </w:p>
    <w:p>
      <w:pPr>
        <w:pStyle w:val="ListBullet"/>
        <w:ind w:left="360" w:hanging="216"/>
      </w:pPr>
      <w:r>
        <w:rPr>
          <w:rFonts w:ascii="Aptos" w:hAnsi="Aptos"/>
          <w:sz w:val="21"/>
        </w:rPr>
        <w:t>Do not fetch full product details for every catalogue card.</w:t>
      </w:r>
    </w:p>
    <w:p>
      <w:pPr>
        <w:pStyle w:val="ListBullet"/>
        <w:ind w:left="360" w:hanging="216"/>
      </w:pPr>
      <w:r>
        <w:rPr>
          <w:rFonts w:ascii="Aptos" w:hAnsi="Aptos"/>
          <w:sz w:val="21"/>
        </w:rPr>
        <w:t>Do not keep editorial content in slug-indexed client mocks after production integration.</w:t>
      </w:r>
    </w:p>
    <w:p>
      <w:pPr>
        <w:pStyle w:val="ListBullet"/>
        <w:ind w:left="360" w:hanging="216"/>
      </w:pPr>
      <w:r>
        <w:rPr>
          <w:rFonts w:ascii="Aptos" w:hAnsi="Aptos"/>
          <w:sz w:val="21"/>
        </w:rPr>
        <w:t>Deduplicate by artworkId rather than media URL or product name.</w:t>
      </w:r>
    </w:p>
    <w:p>
      <w:pPr>
        <w:pStyle w:val="ListBullet"/>
        <w:ind w:left="360" w:hanging="216"/>
      </w:pPr>
      <w:r>
        <w:rPr>
          <w:rFonts w:ascii="Aptos" w:hAnsi="Aptos"/>
          <w:sz w:val="21"/>
        </w:rPr>
        <w:t>Do not sort business objects by numeric assumptions when identifiers may be strings.</w:t>
      </w:r>
    </w:p>
    <w:p>
      <w:pPr>
        <w:pStyle w:val="ListBullet"/>
        <w:ind w:left="360" w:hanging="216"/>
      </w:pPr>
      <w:r>
        <w:rPr>
          <w:rFonts w:ascii="Aptos" w:hAnsi="Aptos"/>
          <w:sz w:val="21"/>
        </w:rPr>
        <w:t>Keep frosted toolbar CSS and icon control states in shared primitives rather than duplicating them per page.</w:t>
      </w:r>
    </w:p>
    <w:p>
      <w:pPr>
        <w:pStyle w:val="Heading1"/>
      </w:pPr>
      <w:r>
        <w:t>Rollout plan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79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Stage</w:t>
            </w:r>
          </w:p>
        </w:tc>
        <w:tc>
          <w:tcPr>
            <w:tcW w:type="dxa" w:w="5112"/>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Production change</w:t>
            </w:r>
          </w:p>
        </w:tc>
        <w:tc>
          <w:tcPr>
            <w:tcW w:type="dxa" w:w="3600"/>
            <w:shd w:fill="332D2D"/>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Feature flag</w:t>
            </w:r>
          </w:p>
        </w:tc>
      </w:tr>
      <w:tr>
        <w:trPr>
          <w:cantSplit/>
        </w:trP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1</w:t>
            </w:r>
          </w:p>
        </w:tc>
        <w:tc>
          <w:tcPr>
            <w:tcW w:type="dxa" w:w="51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Add tokens media primitive toolbar icon controls and pagination</w:t>
            </w:r>
          </w:p>
        </w:tc>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Internal only</w:t>
            </w:r>
          </w:p>
        </w:tc>
      </w:tr>
      <w:tr>
        <w:trPr>
          <w:cantSplit/>
        </w:trPr>
        <w:tc>
          <w:tcPr>
            <w:tcW w:type="dxa" w:w="7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2</w:t>
            </w:r>
          </w:p>
        </w:tc>
        <w:tc>
          <w:tcPr>
            <w:tcW w:type="dxa" w:w="51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Migrate homepage featured bars and flipbook</w:t>
            </w:r>
          </w:p>
        </w:tc>
        <w:tc>
          <w:tcPr>
            <w:tcW w:type="dxa" w:w="36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storefront.homeShowcaseV2 and storefront.flipbookV2</w:t>
            </w:r>
          </w:p>
        </w:tc>
      </w:tr>
      <w:tr>
        <w:trPr>
          <w:cantSplit/>
        </w:trP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3</w:t>
            </w:r>
          </w:p>
        </w:tc>
        <w:tc>
          <w:tcPr>
            <w:tcW w:type="dxa" w:w="51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Migrate Prints catalogue pagination suggestions and flip cards</w:t>
            </w:r>
          </w:p>
        </w:tc>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storefront.productFlipCards</w:t>
            </w:r>
          </w:p>
        </w:tc>
      </w:tr>
      <w:tr>
        <w:trPr>
          <w:cantSplit/>
        </w:trPr>
        <w:tc>
          <w:tcPr>
            <w:tcW w:type="dxa" w:w="7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4</w:t>
            </w:r>
          </w:p>
        </w:tc>
        <w:tc>
          <w:tcPr>
            <w:tcW w:type="dxa" w:w="51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Update product gallery and variant default selection</w:t>
            </w:r>
          </w:p>
        </w:tc>
        <w:tc>
          <w:tcPr>
            <w:tcW w:type="dxa" w:w="36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Existing product page flag or controlled release</w:t>
            </w:r>
          </w:p>
        </w:tc>
      </w:tr>
      <w:tr>
        <w:trPr>
          <w:cantSplit/>
        </w:trP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5</w:t>
            </w:r>
          </w:p>
        </w:tc>
        <w:tc>
          <w:tcPr>
            <w:tcW w:type="dxa" w:w="511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Migrate Originals catalogue cards pagination and suggestions</w:t>
            </w:r>
          </w:p>
        </w:tc>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storefront.originalsCatalogueV2</w:t>
            </w:r>
          </w:p>
        </w:tc>
      </w:tr>
      <w:tr>
        <w:trPr>
          <w:cantSplit/>
        </w:trPr>
        <w:tc>
          <w:tcPr>
            <w:tcW w:type="dxa" w:w="79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6</w:t>
            </w:r>
          </w:p>
        </w:tc>
        <w:tc>
          <w:tcPr>
            <w:tcW w:type="dxa" w:w="5112"/>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Migrate editorial content publish stories and enable links</w:t>
            </w:r>
          </w:p>
        </w:tc>
        <w:tc>
          <w:tcPr>
            <w:tcW w:type="dxa" w:w="3600"/>
            <w:shd w:fill="F3F1EE"/>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332D2D"/>
                <w:sz w:val="18"/>
              </w:rPr>
              <w:t>storefront.originalEditorials</w:t>
            </w:r>
          </w:p>
        </w:tc>
      </w:tr>
    </w:tbl>
    <w:p>
      <w:pPr>
        <w:spacing w:after="20"/>
      </w:pPr>
    </w:p>
    <w:p>
      <w:r>
        <w:rPr>
          <w:rFonts w:ascii="Aptos" w:hAnsi="Aptos"/>
        </w:rPr>
        <w:t>Release one surface at a time. Compare conversion, product-detail visits, wishlist use, carousel interaction, image performance, errors, and checkout completion against the current experience. Keep a fast rollback path for each flag.</w:t>
      </w:r>
    </w:p>
    <w:p>
      <w:pPr>
        <w:pStyle w:val="Heading1"/>
      </w:pPr>
      <w:r>
        <w:t>Acceptance checklist</w:t>
      </w:r>
    </w:p>
    <w:p>
      <w:pPr>
        <w:keepLines/>
        <w:spacing w:after="80" w:line="259" w:lineRule="auto"/>
        <w:ind w:left="173"/>
      </w:pPr>
      <w:r>
        <w:rPr>
          <w:rFonts w:ascii="Aptos" w:hAnsi="Aptos"/>
          <w:color w:val="5F5856"/>
          <w:sz w:val="21"/>
        </w:rPr>
        <w:t xml:space="preserve">[ ]  </w:t>
      </w:r>
      <w:r>
        <w:rPr>
          <w:rFonts w:ascii="Aptos" w:hAnsi="Aptos"/>
          <w:sz w:val="21"/>
        </w:rPr>
        <w:t>Featured bars, flipbook slides, recommendations, and catalogue lists do not duplicate the same artwork through product variants.</w:t>
      </w:r>
    </w:p>
    <w:p>
      <w:pPr>
        <w:keepLines/>
        <w:spacing w:after="80" w:line="259" w:lineRule="auto"/>
        <w:ind w:left="173"/>
      </w:pPr>
      <w:r>
        <w:rPr>
          <w:rFonts w:ascii="Aptos" w:hAnsi="Aptos"/>
          <w:color w:val="5F5856"/>
          <w:sz w:val="21"/>
        </w:rPr>
        <w:t xml:space="preserve">[ ]  </w:t>
      </w:r>
      <w:r>
        <w:rPr>
          <w:rFonts w:ascii="Aptos" w:hAnsi="Aptos"/>
          <w:sz w:val="21"/>
        </w:rPr>
        <w:t>Sparse carousels do not repeat items. Autoplay, loop, pause behavior, and reduced motion behavior match the stated rules.</w:t>
      </w:r>
    </w:p>
    <w:p>
      <w:pPr>
        <w:keepLines/>
        <w:spacing w:after="80" w:line="259" w:lineRule="auto"/>
        <w:ind w:left="173"/>
      </w:pPr>
      <w:r>
        <w:rPr>
          <w:rFonts w:ascii="Aptos" w:hAnsi="Aptos"/>
          <w:color w:val="5F5856"/>
          <w:sz w:val="21"/>
        </w:rPr>
        <w:t xml:space="preserve">[ ]  </w:t>
      </w:r>
      <w:r>
        <w:rPr>
          <w:rFonts w:ascii="Aptos" w:hAnsi="Aptos"/>
          <w:sz w:val="21"/>
        </w:rPr>
        <w:t>Every icon button has an accessible name, visible focus, keyboard operation, disabled state, hover state, and pressed state where applicable.</w:t>
      </w:r>
    </w:p>
    <w:p>
      <w:pPr>
        <w:keepLines/>
        <w:spacing w:after="80" w:line="259" w:lineRule="auto"/>
        <w:ind w:left="173"/>
      </w:pPr>
      <w:r>
        <w:rPr>
          <w:rFonts w:ascii="Aptos" w:hAnsi="Aptos"/>
          <w:color w:val="5F5856"/>
          <w:sz w:val="21"/>
        </w:rPr>
        <w:t xml:space="preserve">[ ]  </w:t>
      </w:r>
      <w:r>
        <w:rPr>
          <w:rFonts w:ascii="Aptos" w:hAnsi="Aptos"/>
          <w:sz w:val="21"/>
        </w:rPr>
        <w:t>Modal focus is trapped and restored, Escape closes it, arrow navigation works, and body scroll is locked while open.</w:t>
      </w:r>
    </w:p>
    <w:p>
      <w:pPr>
        <w:keepLines/>
        <w:spacing w:after="80" w:line="259" w:lineRule="auto"/>
        <w:ind w:left="173"/>
      </w:pPr>
      <w:r>
        <w:rPr>
          <w:rFonts w:ascii="Aptos" w:hAnsi="Aptos"/>
          <w:color w:val="5F5856"/>
          <w:sz w:val="21"/>
        </w:rPr>
        <w:t xml:space="preserve">[ ]  </w:t>
      </w:r>
      <w:r>
        <w:rPr>
          <w:rFonts w:ascii="Aptos" w:hAnsi="Aptos"/>
          <w:sz w:val="21"/>
        </w:rPr>
        <w:t>Pagination uses server totals, produces canonical page-one URLs, preserves valid filters, and handles invalid pages.</w:t>
      </w:r>
    </w:p>
    <w:p>
      <w:pPr>
        <w:keepLines/>
        <w:spacing w:after="80" w:line="259" w:lineRule="auto"/>
        <w:ind w:left="173"/>
      </w:pPr>
      <w:r>
        <w:rPr>
          <w:rFonts w:ascii="Aptos" w:hAnsi="Aptos"/>
          <w:color w:val="5F5856"/>
          <w:sz w:val="21"/>
        </w:rPr>
        <w:t xml:space="preserve">[ ]  </w:t>
      </w:r>
      <w:r>
        <w:rPr>
          <w:rFonts w:ascii="Aptos" w:hAnsi="Aptos"/>
          <w:sz w:val="21"/>
        </w:rPr>
        <w:t>Recommendations exclude the active product and currently visible items and disappear cleanly when empty.</w:t>
      </w:r>
    </w:p>
    <w:p>
      <w:pPr>
        <w:keepLines/>
        <w:spacing w:after="80" w:line="259" w:lineRule="auto"/>
        <w:ind w:left="173"/>
      </w:pPr>
      <w:r>
        <w:rPr>
          <w:rFonts w:ascii="Aptos" w:hAnsi="Aptos"/>
          <w:color w:val="5F5856"/>
          <w:sz w:val="21"/>
        </w:rPr>
        <w:t xml:space="preserve">[ ]  </w:t>
      </w:r>
      <w:r>
        <w:rPr>
          <w:rFonts w:ascii="Aptos" w:hAnsi="Aptos"/>
          <w:sz w:val="21"/>
        </w:rPr>
        <w:t>Long titles, long prices, missing descriptions, missing dimensions, missing artist data, and absent detail media do not break layout.</w:t>
      </w:r>
    </w:p>
    <w:p>
      <w:pPr>
        <w:keepLines/>
        <w:spacing w:after="80" w:line="259" w:lineRule="auto"/>
        <w:ind w:left="173"/>
      </w:pPr>
      <w:r>
        <w:rPr>
          <w:rFonts w:ascii="Aptos" w:hAnsi="Aptos"/>
          <w:color w:val="5F5856"/>
          <w:sz w:val="21"/>
        </w:rPr>
        <w:t xml:space="preserve">[ ]  </w:t>
      </w:r>
      <w:r>
        <w:rPr>
          <w:rFonts w:ascii="Aptos" w:hAnsi="Aptos"/>
          <w:sz w:val="21"/>
        </w:rPr>
        <w:t>The default print option is available and deterministic. Sold-out options remain disabled and clearly labeled.</w:t>
      </w:r>
    </w:p>
    <w:p>
      <w:pPr>
        <w:keepLines/>
        <w:spacing w:after="80" w:line="259" w:lineRule="auto"/>
        <w:ind w:left="173"/>
      </w:pPr>
      <w:r>
        <w:rPr>
          <w:rFonts w:ascii="Aptos" w:hAnsi="Aptos"/>
          <w:color w:val="5F5856"/>
          <w:sz w:val="21"/>
        </w:rPr>
        <w:t xml:space="preserve">[ ]  </w:t>
      </w:r>
      <w:r>
        <w:rPr>
          <w:rFonts w:ascii="Aptos" w:hAnsi="Aptos"/>
          <w:sz w:val="21"/>
        </w:rPr>
        <w:t>Originals remain quantity one and acquisition is protected by an atomic server-side availability check.</w:t>
      </w:r>
    </w:p>
    <w:p>
      <w:pPr>
        <w:keepLines/>
        <w:spacing w:after="80" w:line="259" w:lineRule="auto"/>
        <w:ind w:left="173"/>
      </w:pPr>
      <w:r>
        <w:rPr>
          <w:rFonts w:ascii="Aptos" w:hAnsi="Aptos"/>
          <w:color w:val="5F5856"/>
          <w:sz w:val="21"/>
        </w:rPr>
        <w:t xml:space="preserve">[ ]  </w:t>
      </w:r>
      <w:r>
        <w:rPr>
          <w:rFonts w:ascii="Aptos" w:hAnsi="Aptos"/>
          <w:sz w:val="21"/>
        </w:rPr>
        <w:t>Responsive layout is verified at 360, 640, 988, 1280, and 1480 px.</w:t>
      </w:r>
    </w:p>
    <w:p>
      <w:pPr>
        <w:keepLines/>
        <w:spacing w:after="80" w:line="259" w:lineRule="auto"/>
        <w:ind w:left="173"/>
      </w:pPr>
      <w:r>
        <w:rPr>
          <w:rFonts w:ascii="Aptos" w:hAnsi="Aptos"/>
          <w:color w:val="5F5856"/>
          <w:sz w:val="21"/>
        </w:rPr>
        <w:t xml:space="preserve">[ ]  </w:t>
      </w:r>
      <w:r>
        <w:rPr>
          <w:rFonts w:ascii="Aptos" w:hAnsi="Aptos"/>
          <w:sz w:val="21"/>
        </w:rPr>
        <w:t>Largest Contentful Paint imagery is prioritized, noncritical images are lazy loaded, and CDN sizes match rendered dimensions.</w:t>
      </w:r>
    </w:p>
    <w:p>
      <w:pPr>
        <w:keepLines/>
        <w:spacing w:after="80" w:line="259" w:lineRule="auto"/>
        <w:ind w:left="173"/>
      </w:pPr>
      <w:r>
        <w:rPr>
          <w:rFonts w:ascii="Aptos" w:hAnsi="Aptos"/>
          <w:color w:val="5F5856"/>
          <w:sz w:val="21"/>
        </w:rPr>
        <w:t xml:space="preserve">[ ]  </w:t>
      </w:r>
      <w:r>
        <w:rPr>
          <w:rFonts w:ascii="Aptos" w:hAnsi="Aptos"/>
          <w:sz w:val="21"/>
        </w:rPr>
        <w:t>Analytics record showcase navigation, artwork modal opens, card flips, story opens, wishlist changes, buy actions, and acquisition conflicts.</w:t>
      </w:r>
    </w:p>
    <w:p>
      <w:pPr>
        <w:keepLines/>
        <w:spacing w:after="80" w:line="259" w:lineRule="auto"/>
        <w:ind w:left="173"/>
      </w:pPr>
      <w:r>
        <w:rPr>
          <w:rFonts w:ascii="Aptos" w:hAnsi="Aptos"/>
          <w:color w:val="5F5856"/>
          <w:sz w:val="21"/>
        </w:rPr>
        <w:t xml:space="preserve">[ ]  </w:t>
      </w:r>
      <w:r>
        <w:rPr>
          <w:rFonts w:ascii="Aptos" w:hAnsi="Aptos"/>
          <w:sz w:val="21"/>
        </w:rPr>
        <w:t>Production integration passes unit, integration, accessibility, visual regression, and staged checkout tests.</w:t>
      </w:r>
    </w:p>
    <w:p>
      <w:pPr>
        <w:pStyle w:val="Heading1"/>
      </w:pPr>
      <w:r>
        <w:t>Prototype caveats</w:t>
      </w:r>
    </w:p>
    <w:p>
      <w:pPr>
        <w:pStyle w:val="ListBullet"/>
        <w:ind w:left="360" w:hanging="216"/>
      </w:pPr>
      <w:r>
        <w:rPr>
          <w:rFonts w:ascii="Aptos" w:hAnsi="Aptos"/>
          <w:sz w:val="21"/>
        </w:rPr>
        <w:t>The most recently checked page passed Biome and TypeScript validation in the prototype environment.</w:t>
      </w:r>
    </w:p>
    <w:p>
      <w:pPr>
        <w:pStyle w:val="ListBullet"/>
        <w:ind w:left="360" w:hanging="216"/>
      </w:pPr>
      <w:r>
        <w:rPr>
          <w:rFonts w:ascii="Aptos" w:hAnsi="Aptos"/>
          <w:sz w:val="21"/>
        </w:rPr>
        <w:t>The prototype Vitest environment has a CommonJS and ES module dependency conflict that must not be treated as a production test result.</w:t>
      </w:r>
    </w:p>
    <w:p>
      <w:pPr>
        <w:pStyle w:val="ListBullet"/>
        <w:ind w:left="360" w:hanging="216"/>
      </w:pPr>
      <w:r>
        <w:rPr>
          <w:rFonts w:ascii="Aptos" w:hAnsi="Aptos"/>
          <w:sz w:val="21"/>
        </w:rPr>
        <w:t>A prototype production build encountered a Turbopack worker port permission failure in the local environment.</w:t>
      </w:r>
    </w:p>
    <w:p>
      <w:pPr>
        <w:pStyle w:val="ListBullet"/>
        <w:ind w:left="360" w:hanging="216"/>
      </w:pPr>
      <w:r>
        <w:rPr>
          <w:rFonts w:ascii="Aptos" w:hAnsi="Aptos"/>
          <w:sz w:val="21"/>
        </w:rPr>
        <w:t>The Original editorial route and mock editorial data are currently uncommitted in the prototype working tree.</w:t>
      </w:r>
    </w:p>
    <w:p>
      <w:pPr>
        <w:pStyle w:val="ListBullet"/>
        <w:ind w:left="360" w:hanging="216"/>
      </w:pPr>
      <w:r>
        <w:rPr>
          <w:rFonts w:ascii="Aptos" w:hAnsi="Aptos"/>
          <w:sz w:val="21"/>
        </w:rPr>
        <w:t>Wishlist and editorial persistence are prototype behavior until the production endpoints are connected.</w:t>
      </w:r>
    </w:p>
    <w:p>
      <w:pPr>
        <w:pStyle w:val="ListBullet"/>
        <w:ind w:left="360" w:hanging="216"/>
      </w:pPr>
      <w:r>
        <w:rPr>
          <w:rFonts w:ascii="Aptos" w:hAnsi="Aptos"/>
          <w:sz w:val="21"/>
        </w:rPr>
        <w:t>Production continuous integration, integration tests, accessibility verification, observability, and checkout staging remain the release authority.</w:t>
      </w:r>
    </w:p>
    <w:p>
      <w:pPr>
        <w:pStyle w:val="Heading1"/>
      </w:pPr>
      <w:r>
        <w:t>Recommended next action</w:t>
      </w:r>
    </w:p>
    <w:p>
      <w:r>
        <w:rPr>
          <w:rFonts w:ascii="Aptos" w:hAnsi="Aptos"/>
        </w:rPr>
        <w:t>Start with a production parity inventory for the homepage, Prints catalogue, product detail page, and Originals catalogue. Map each existing component and API response to the boundaries in this document, then implement the shared tokens and primitives before migrating individual surfaces. This sequence preserves the live application's proven commerce behavior while making the approved design changes maintainable.</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33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b w:val="0"/>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Georgia" w:hAnsi="Georgia"/>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ptos" w:hAnsi="Aptos"/>
      <w:color w:val="332D2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ptos" w:hAnsi="Aptos"/>
      <w:color w:val="332D2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BlackInkPaper Storefront Prototype Production Backport Handoff</dc:title>
  <dc:subject>Design decisions component behavior API requirements and rollout guidance</dc:subject>
  <dc:creator>BlackInkPaper</dc:creator>
  <cp:keywords>storefront, originals, prints, product detail, design system, API, rollout</cp:keywords>
  <dc:description>generated by python-docx</dc:description>
  <cp:lastModifiedBy/>
  <cp:revision>1</cp:revision>
  <dcterms:created xsi:type="dcterms:W3CDTF">2013-12-23T23:15:00Z</dcterms:created>
  <dcterms:modified xsi:type="dcterms:W3CDTF">2013-12-23T23:15:00Z</dcterms:modified>
  <cp:category/>
</cp:coreProperties>
</file>