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Pr="00827279" w:rsidRDefault="00566682" w:rsidP="00866795">
      <w:pPr>
        <w:pStyle w:val="a8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="00FA6CEE" w:rsidRPr="00827279">
        <w:rPr>
          <w:sz w:val="40"/>
          <w:szCs w:val="40"/>
        </w:rPr>
        <w:t>A/B-тестирование (семинары)</w:t>
      </w:r>
      <w:r w:rsidRPr="00827279">
        <w:rPr>
          <w:sz w:val="40"/>
          <w:szCs w:val="40"/>
        </w:rPr>
        <w:t>"</w:t>
      </w:r>
    </w:p>
    <w:p w14:paraId="12BC5CA5" w14:textId="5F3ADD76" w:rsidR="00566682" w:rsidRPr="004456A3" w:rsidRDefault="00566682" w:rsidP="00866795">
      <w:pPr>
        <w:ind w:firstLine="0"/>
        <w:rPr>
          <w:rFonts w:cstheme="minorHAnsi"/>
        </w:rPr>
      </w:pPr>
    </w:p>
    <w:p w14:paraId="66C25950" w14:textId="166E167A" w:rsidR="00566682" w:rsidRPr="00827279" w:rsidRDefault="00566682" w:rsidP="00866795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927FDE" w:rsidRPr="00827279">
        <w:rPr>
          <w:rFonts w:cstheme="minorHAnsi"/>
          <w:sz w:val="32"/>
          <w:szCs w:val="32"/>
        </w:rPr>
        <w:t>1</w:t>
      </w:r>
      <w:r w:rsidRPr="00827279">
        <w:rPr>
          <w:rFonts w:cstheme="minorHAnsi"/>
          <w:sz w:val="32"/>
          <w:szCs w:val="32"/>
        </w:rPr>
        <w:t xml:space="preserve">. </w:t>
      </w:r>
      <w:r w:rsidR="00927FDE" w:rsidRPr="00827279">
        <w:rPr>
          <w:rFonts w:cstheme="minorHAnsi"/>
          <w:sz w:val="32"/>
          <w:szCs w:val="32"/>
        </w:rPr>
        <w:t>Формирование гипотез и их скоринг на основе данных</w:t>
      </w:r>
    </w:p>
    <w:p w14:paraId="4C6FE925" w14:textId="77777777" w:rsidR="00927FDE" w:rsidRPr="004456A3" w:rsidRDefault="00927FDE" w:rsidP="00866795">
      <w:pPr>
        <w:pStyle w:val="a8"/>
        <w:ind w:firstLine="0"/>
      </w:pPr>
      <w:r w:rsidRPr="004456A3">
        <w:t>Задание 1 . Выберите любой продукт.</w:t>
      </w:r>
    </w:p>
    <w:p w14:paraId="7C501032" w14:textId="77777777" w:rsidR="00927FDE" w:rsidRPr="004456A3" w:rsidRDefault="00927FDE" w:rsidP="00866795">
      <w:pPr>
        <w:ind w:firstLine="0"/>
        <w:rPr>
          <w:rFonts w:cstheme="minorHAnsi"/>
        </w:rPr>
      </w:pPr>
      <w:r w:rsidRPr="004456A3">
        <w:rPr>
          <w:rFonts w:cstheme="minorHAnsi"/>
        </w:rPr>
        <w:t>Например ваш продукт</w:t>
      </w:r>
    </w:p>
    <w:p w14:paraId="268A539D" w14:textId="77777777" w:rsidR="00927FDE" w:rsidRPr="004456A3" w:rsidRDefault="00927FDE" w:rsidP="00866795">
      <w:pPr>
        <w:ind w:firstLine="0"/>
        <w:rPr>
          <w:rFonts w:cstheme="minorHAnsi"/>
        </w:rPr>
      </w:pPr>
      <w:r w:rsidRPr="004456A3">
        <w:rPr>
          <w:rFonts w:cstheme="minorHAnsi"/>
        </w:rPr>
        <w:t>ozon.ru</w:t>
      </w:r>
    </w:p>
    <w:p w14:paraId="23B674D8" w14:textId="77777777" w:rsidR="00927FDE" w:rsidRPr="004456A3" w:rsidRDefault="00927FDE" w:rsidP="00866795">
      <w:pPr>
        <w:ind w:firstLine="0"/>
        <w:rPr>
          <w:rFonts w:cstheme="minorHAnsi"/>
        </w:rPr>
      </w:pPr>
      <w:bookmarkStart w:id="0" w:name="_Hlk129897144"/>
      <w:r w:rsidRPr="004456A3">
        <w:rPr>
          <w:rFonts w:cstheme="minorHAnsi"/>
        </w:rPr>
        <w:t>citilink.ru</w:t>
      </w:r>
    </w:p>
    <w:bookmarkEnd w:id="0"/>
    <w:p w14:paraId="29AD4EE6" w14:textId="77777777" w:rsidR="00927FDE" w:rsidRPr="004456A3" w:rsidRDefault="00927FDE" w:rsidP="00866795">
      <w:pPr>
        <w:ind w:firstLine="0"/>
        <w:rPr>
          <w:rFonts w:cstheme="minorHAnsi"/>
        </w:rPr>
      </w:pPr>
      <w:r w:rsidRPr="004456A3">
        <w:rPr>
          <w:rFonts w:cstheme="minorHAnsi"/>
        </w:rPr>
        <w:t>telegram</w:t>
      </w:r>
    </w:p>
    <w:p w14:paraId="78B88B84" w14:textId="77777777" w:rsidR="00927FDE" w:rsidRPr="004456A3" w:rsidRDefault="00927FDE" w:rsidP="00866795">
      <w:pPr>
        <w:ind w:firstLine="0"/>
        <w:rPr>
          <w:rFonts w:cstheme="minorHAnsi"/>
        </w:rPr>
      </w:pPr>
    </w:p>
    <w:p w14:paraId="5ACD4F79" w14:textId="77777777" w:rsidR="00927FDE" w:rsidRPr="004456A3" w:rsidRDefault="00927FDE" w:rsidP="00866795">
      <w:pPr>
        <w:ind w:firstLine="0"/>
        <w:rPr>
          <w:rFonts w:cstheme="minorHAnsi"/>
        </w:rPr>
      </w:pPr>
      <w:r w:rsidRPr="004456A3">
        <w:rPr>
          <w:rFonts w:cstheme="minorHAnsi"/>
        </w:rPr>
        <w:t>Какие бы ключевые метрики вы выделили? Опишите почему вы выбрали именно их и можно ли их измерить</w:t>
      </w:r>
    </w:p>
    <w:p w14:paraId="116EAD00" w14:textId="77777777" w:rsidR="00927FDE" w:rsidRPr="004456A3" w:rsidRDefault="00927FDE" w:rsidP="00866795">
      <w:pPr>
        <w:ind w:firstLine="0"/>
        <w:rPr>
          <w:rFonts w:cstheme="minorHAnsi"/>
        </w:rPr>
      </w:pPr>
    </w:p>
    <w:p w14:paraId="0E1E2174" w14:textId="5DEF9CE2" w:rsidR="00FA6CEE" w:rsidRPr="004456A3" w:rsidRDefault="00927FDE" w:rsidP="00866795">
      <w:pPr>
        <w:pStyle w:val="a8"/>
        <w:ind w:firstLine="0"/>
      </w:pPr>
      <w:r w:rsidRPr="004456A3">
        <w:t xml:space="preserve">Задание 2. </w:t>
      </w:r>
      <w:bookmarkStart w:id="1" w:name="_Hlk130063354"/>
      <w:r w:rsidRPr="004456A3">
        <w:t>Сформулируйте 5-10 гипотез для выбранного продукта</w:t>
      </w:r>
      <w:bookmarkEnd w:id="1"/>
    </w:p>
    <w:p w14:paraId="6EBE390E" w14:textId="11B1F40A" w:rsidR="00FA6CEE" w:rsidRPr="004456A3" w:rsidRDefault="00FA6CEE" w:rsidP="00F40ADD">
      <w:pPr>
        <w:rPr>
          <w:rFonts w:cstheme="minorHAnsi"/>
        </w:rPr>
      </w:pPr>
    </w:p>
    <w:p w14:paraId="72EBCD71" w14:textId="5B354F87" w:rsidR="00FA6CEE" w:rsidRPr="004456A3" w:rsidRDefault="00FA6CEE" w:rsidP="00F40ADD">
      <w:pPr>
        <w:rPr>
          <w:rFonts w:cstheme="minorHAnsi"/>
        </w:rPr>
      </w:pPr>
    </w:p>
    <w:p w14:paraId="2738C20A" w14:textId="77777777" w:rsidR="00FA6CEE" w:rsidRPr="004456A3" w:rsidRDefault="00FA6CEE" w:rsidP="00F40ADD">
      <w:pPr>
        <w:rPr>
          <w:rFonts w:cstheme="minorHAnsi"/>
        </w:rPr>
      </w:pPr>
    </w:p>
    <w:p w14:paraId="1145A596" w14:textId="77777777" w:rsidR="00F74B14" w:rsidRDefault="00F74B14" w:rsidP="008D1F53">
      <w:pPr>
        <w:pStyle w:val="2"/>
      </w:pPr>
      <w:bookmarkStart w:id="2" w:name="_Hlk74516061"/>
      <w:r>
        <w:br w:type="page"/>
      </w:r>
    </w:p>
    <w:p w14:paraId="55E89F2F" w14:textId="039F4C7A" w:rsidR="0065299B" w:rsidRPr="004456A3" w:rsidRDefault="004B4F86" w:rsidP="008D1F53">
      <w:pPr>
        <w:pStyle w:val="2"/>
      </w:pPr>
      <w:r w:rsidRPr="004456A3">
        <w:lastRenderedPageBreak/>
        <w:t>Решение</w:t>
      </w:r>
      <w:r w:rsidR="004456A3">
        <w:t xml:space="preserve"> задания 1</w:t>
      </w:r>
      <w:r w:rsidRPr="004456A3">
        <w:t>:</w:t>
      </w:r>
    </w:p>
    <w:bookmarkEnd w:id="2"/>
    <w:p w14:paraId="6EC54D2A" w14:textId="14251963" w:rsidR="0009523C" w:rsidRPr="004456A3" w:rsidRDefault="004B4F86" w:rsidP="00F40ADD">
      <w:pPr>
        <w:rPr>
          <w:rFonts w:cstheme="minorHAnsi"/>
        </w:rPr>
      </w:pPr>
      <w:r w:rsidRPr="004456A3">
        <w:rPr>
          <w:rFonts w:cstheme="minorHAnsi"/>
        </w:rPr>
        <w:t xml:space="preserve">Выберем продукт citilink.ru. </w:t>
      </w:r>
    </w:p>
    <w:p w14:paraId="00E3E20C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1. Посещаемость</w:t>
      </w:r>
    </w:p>
    <w:p w14:paraId="41638827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Посещаемость — это количество пользователей, посетивших сайт за определенный период времени. Например, за день, неделю, месяц и т.д. Этот показатель принято отслеживать в динамике, чтобы видеть спады и подъемы и анализировать причины изменений.</w:t>
      </w:r>
    </w:p>
    <w:p w14:paraId="226B16F0" w14:textId="5C455365" w:rsidR="00D76C3C" w:rsidRDefault="00D76C3C" w:rsidP="00F40ADD">
      <w:pPr>
        <w:rPr>
          <w:lang w:eastAsia="ru-RU"/>
        </w:rPr>
      </w:pPr>
      <w:r w:rsidRPr="00A5352E">
        <w:rPr>
          <w:lang w:eastAsia="ru-RU"/>
        </w:rPr>
        <w:t>Для измерения посещаемости необходимо использовать системы аналитики. Они позволяют оценить не только динамику посещаемости, но и источники трафика и другие важные показатели. Например, поведение клиентов на сайте, посещаемость отдельных страниц и т.д. Благодаря этому вы сможете улучшить работу сайта, доработать стратегию продвижения и многое другое.</w:t>
      </w:r>
    </w:p>
    <w:p w14:paraId="5FEA5BAB" w14:textId="77777777" w:rsidR="004456A3" w:rsidRDefault="004456A3" w:rsidP="00F40ADD">
      <w:pPr>
        <w:pStyle w:val="a8"/>
        <w:rPr>
          <w:rFonts w:eastAsia="Times New Roman"/>
          <w:lang w:eastAsia="ru-RU"/>
        </w:rPr>
      </w:pPr>
    </w:p>
    <w:p w14:paraId="6A575440" w14:textId="77777777" w:rsidR="004456A3" w:rsidRDefault="004456A3" w:rsidP="00F40ADD">
      <w:pPr>
        <w:pStyle w:val="a8"/>
        <w:rPr>
          <w:rFonts w:eastAsia="Times New Roman"/>
          <w:lang w:eastAsia="ru-RU"/>
        </w:rPr>
      </w:pPr>
    </w:p>
    <w:p w14:paraId="015BC12B" w14:textId="3347F89D" w:rsidR="00D76C3C" w:rsidRPr="00A5352E" w:rsidRDefault="00D76C3C" w:rsidP="00F40ADD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 xml:space="preserve">2. </w:t>
      </w:r>
      <w:r w:rsidRPr="00F40ADD">
        <w:t>Конверсия</w:t>
      </w:r>
    </w:p>
    <w:p w14:paraId="380E4924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Трафик на сайте не имеет значения, если пользователи не выполняют никаких целевых действий. Конверсия (CR) — это доля посетителей, которые выполнили целевое действие. Например, переход по ссылке, оформление заказа, покупку и т.д.</w:t>
      </w:r>
    </w:p>
    <w:p w14:paraId="1718BE9A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Конверсия рассчитывается следующим образом:</w:t>
      </w:r>
    </w:p>
    <w:p w14:paraId="2B54D4B1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46A49D85" wp14:editId="757CF515">
            <wp:extent cx="3487128" cy="543055"/>
            <wp:effectExtent l="0" t="0" r="0" b="9525"/>
            <wp:docPr id="18" name="Рисунок 18" descr="12 важных метрик для владельца интернет-магазина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2 важных метрик для владельца интернет-магазина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84" cy="5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4D5C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CR показывает, насколько эффективно интернет-магазин переводит посетителей в покупателей. Для повышения конверсии рекомендуется не усложнять процесс заказа, прятать важную информацию и т.д. Высокая скорость загрузки страниц, удобный интерфейс, работоспособная мобильная версия сайта — все это повышает количество целевых действий.</w:t>
      </w:r>
    </w:p>
    <w:p w14:paraId="1F54B211" w14:textId="77777777" w:rsidR="00D76C3C" w:rsidRPr="00A5352E" w:rsidRDefault="00D76C3C" w:rsidP="00F40ADD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3. Отказы</w:t>
      </w:r>
    </w:p>
    <w:p w14:paraId="0F400288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Отказ — это ситуация, при которой посетитель покинул сайт через несколько секунд после перехода. Он может произойти на главной странице или на странице товара и пр. Большое количество отказов напрямую ведет к низкой конверсии, поэтому вам важно понять — почему посетитель покидает сайт.</w:t>
      </w:r>
    </w:p>
    <w:p w14:paraId="25ADD268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 xml:space="preserve">Проанализировать отказы можно также с помощью систем аналитики. Вы увидите, на каких страницах больше всего отказов, а также источники трафика. Например, причина отказов может </w:t>
      </w:r>
      <w:r w:rsidRPr="00A5352E">
        <w:rPr>
          <w:lang w:eastAsia="ru-RU"/>
        </w:rPr>
        <w:lastRenderedPageBreak/>
        <w:t>быть в устаревшем дизайне сайта, недостатке информации о товаре, сложной навигации, большом количестве рекламы и т.д.</w:t>
      </w:r>
    </w:p>
    <w:p w14:paraId="186D9FB3" w14:textId="77777777" w:rsidR="00D76C3C" w:rsidRPr="00A5352E" w:rsidRDefault="00D76C3C" w:rsidP="00F40ADD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4. Средний чек</w:t>
      </w:r>
    </w:p>
    <w:p w14:paraId="4094472E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Средний чек (AOV) — это средняя стоимость заказа. Он рассчитывается следующим образом:</w:t>
      </w:r>
    </w:p>
    <w:p w14:paraId="137B8F8C" w14:textId="77777777" w:rsidR="00D76C3C" w:rsidRPr="00A5352E" w:rsidRDefault="00D76C3C" w:rsidP="004456A3">
      <w:pPr>
        <w:pStyle w:val="ae"/>
        <w:rPr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769174AA" wp14:editId="40A88A8C">
            <wp:extent cx="3615552" cy="624689"/>
            <wp:effectExtent l="0" t="0" r="4445" b="4445"/>
            <wp:docPr id="25" name="Рисунок 25" descr="12 важных метрик для владельца интернет-магазина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 важных метрик для владельца интернет-магазина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79" cy="66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AD8D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Средний показатель позволяет проанализировать платежеспособность покупателей, в какие периоды клиенты тратят больше на покупки и т.д. Это необходимо для прогнозирования выручки магазина и оптимизации маркетинговой стратегии.</w:t>
      </w:r>
    </w:p>
    <w:p w14:paraId="2D94BCD6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Этот показатель во многом зависит от товарной матрицы интернет-магазина, сезонности и сегментов покупателей. Поэтому в некоторых случаях его рекомендуется рассчитывать отдельно для разных групп товаров или сегментов.</w:t>
      </w:r>
    </w:p>
    <w:p w14:paraId="3E1D2393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Для повышения среднего чека запускайте распродажи, предлагайте сопутствующие товары, похожие товар и дополнительные услуги.</w:t>
      </w:r>
    </w:p>
    <w:p w14:paraId="7EEAA354" w14:textId="77777777" w:rsidR="00D76C3C" w:rsidRPr="00A5352E" w:rsidRDefault="00D76C3C" w:rsidP="00F40ADD">
      <w:pPr>
        <w:rPr>
          <w:vanish/>
          <w:lang w:eastAsia="ru-RU"/>
        </w:rPr>
      </w:pPr>
      <w:r w:rsidRPr="00A5352E">
        <w:rPr>
          <w:vanish/>
          <w:lang w:eastAsia="ru-RU"/>
        </w:rPr>
        <w:t>Конец формы</w:t>
      </w:r>
    </w:p>
    <w:p w14:paraId="0A88C10F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5. Стоимость привлечения клиента</w:t>
      </w:r>
    </w:p>
    <w:p w14:paraId="3B631386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Стоимость привлечения клиента (САС) — это метрика, показывающая, сколько вы тратите на привлечение нового покупателя. Она рассчитывается следующим образом:</w:t>
      </w:r>
    </w:p>
    <w:p w14:paraId="62F0C28F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34643ED7" wp14:editId="760CC6FA">
            <wp:extent cx="3309925" cy="534266"/>
            <wp:effectExtent l="0" t="0" r="5080" b="0"/>
            <wp:docPr id="26" name="Рисунок 26" descr="12 важных метрик для владельца интернет-магазина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2 важных метрик для владельца интернет-магазина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7" cy="57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E1B5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При оценке этого показателя важно учитывать средний чек. Предположим, AOV составляет 100 руб., а САС — 110 руб. Таким образом, получается, что при каждой продаже вы уходите в минус на 10 рублей. Стоимость привлечения клиента всегда должна быть ниже среднего чека — иначе вы работаете себе в убыток.</w:t>
      </w:r>
    </w:p>
    <w:p w14:paraId="3E33BCF6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Чтобы улучшить САС, оптимизируйте рекламные кампании. Для этого проводите А/В-тесты, оценивайте реакцию потенциальных покупателей на рекламу и т.д.</w:t>
      </w:r>
    </w:p>
    <w:p w14:paraId="61E50BE5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6. Пожизненная ценность клиента</w:t>
      </w:r>
    </w:p>
    <w:p w14:paraId="2B064AED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Пожизненная ценность клиента (CLTV) — это доход, который вы получите от одного клиента за все время сотрудничества с ним. Существуют различные методики расчета этого показателя. Приведем в качестве примера наиболее распространенную:</w:t>
      </w:r>
    </w:p>
    <w:p w14:paraId="2B752DCE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noProof/>
          <w:color w:val="0280F3"/>
          <w:lang w:eastAsia="ru-RU"/>
        </w:rPr>
        <w:drawing>
          <wp:inline distT="0" distB="0" distL="0" distR="0" wp14:anchorId="1029A0C1" wp14:editId="08EB326C">
            <wp:extent cx="2576970" cy="384841"/>
            <wp:effectExtent l="0" t="0" r="0" b="0"/>
            <wp:docPr id="27" name="Рисунок 27" descr="12 важных метрик для владельца интернет-магазина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2 важных метрик для владельца интернет-магазина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66" cy="4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0B28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lastRenderedPageBreak/>
        <w:t>Пожизненную ценность клиента важно анализировать с учетом расходов на привлечение. В примере выше AOV составлял 100 руб., а САС — 110 руб. Но клиент может совершить не одну покупку, а, например, 3. В таком случае CLTV составит 300 руб., а стоимость привлечения — 110 руб. Один раз понеся убыток при работе с клиентом, в перспективе вы сможете заработать намного больше.</w:t>
      </w:r>
    </w:p>
    <w:p w14:paraId="2A97D6C6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Чтобы повысить CLTV, старайтесь выстраивать долгосрочные взаимоотношения с клиентами. Напоминайте им о себе, проводите опросы о </w:t>
      </w:r>
      <w:hyperlink r:id="rId16" w:tgtFrame="_blank" w:history="1">
        <w:r w:rsidRPr="00A5352E">
          <w:rPr>
            <w:rFonts w:eastAsia="Times New Roman"/>
            <w:color w:val="0280F3"/>
            <w:lang w:eastAsia="ru-RU"/>
          </w:rPr>
          <w:t>качестве обслуживания</w:t>
        </w:r>
      </w:hyperlink>
      <w:r w:rsidRPr="00A5352E">
        <w:rPr>
          <w:rFonts w:eastAsia="Times New Roman"/>
          <w:color w:val="000000"/>
          <w:lang w:eastAsia="ru-RU"/>
        </w:rPr>
        <w:t> и т.д.</w:t>
      </w:r>
    </w:p>
    <w:p w14:paraId="294F0B3E" w14:textId="77777777" w:rsidR="0098482B" w:rsidRDefault="0098482B" w:rsidP="004456A3">
      <w:pPr>
        <w:pStyle w:val="a8"/>
        <w:rPr>
          <w:rFonts w:eastAsia="Times New Roman"/>
          <w:lang w:eastAsia="ru-RU"/>
        </w:rPr>
      </w:pPr>
    </w:p>
    <w:p w14:paraId="3A6A5B6F" w14:textId="77777777" w:rsidR="0098482B" w:rsidRDefault="0098482B" w:rsidP="004456A3">
      <w:pPr>
        <w:pStyle w:val="a8"/>
        <w:rPr>
          <w:rFonts w:eastAsia="Times New Roman"/>
          <w:lang w:eastAsia="ru-RU"/>
        </w:rPr>
      </w:pPr>
    </w:p>
    <w:p w14:paraId="19C55FC1" w14:textId="77777777" w:rsidR="0098482B" w:rsidRDefault="0098482B" w:rsidP="004456A3">
      <w:pPr>
        <w:pStyle w:val="a8"/>
        <w:rPr>
          <w:rFonts w:eastAsia="Times New Roman"/>
          <w:lang w:eastAsia="ru-RU"/>
        </w:rPr>
      </w:pPr>
    </w:p>
    <w:p w14:paraId="1E172A38" w14:textId="1D427669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7. Возвраты и отток</w:t>
      </w:r>
    </w:p>
    <w:p w14:paraId="79BB7A56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Возвраты — это доля покупателей (от общего количества), совершивших повторную покупку, а отток — процент клиентов, никогда больше не вернувшихся на сайт интернет-магазина. Эти два показателя неразрывно связаны друг с другом и пожизненной ценностью клиента.</w:t>
      </w:r>
    </w:p>
    <w:p w14:paraId="285126D6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750F19FA" wp14:editId="615E07C4">
            <wp:extent cx="5735742" cy="366665"/>
            <wp:effectExtent l="0" t="0" r="0" b="0"/>
            <wp:docPr id="28" name="Рисунок 28" descr="12 важных метрик для владельца интернет-магазина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2 важных метрик для владельца интернет-магазина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802" cy="4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A14E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Анализ показателей магазина позволит узнать, смогли ли вы зацепить клиента, чтобы он вернулся. Или напротив — проанализировать, почему клиенты уходят от вас.</w:t>
      </w:r>
    </w:p>
    <w:p w14:paraId="0C7804B5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8. Брошенные корзины</w:t>
      </w:r>
    </w:p>
    <w:p w14:paraId="73593F49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Брошенные корзины — это один из важнейших KPI интернет магазина. Он показывает долю посетителей, добавивших товар в корзину, но не завершивших процесс покупки.</w:t>
      </w:r>
    </w:p>
    <w:p w14:paraId="41DDC1D0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2FFAACE4" wp14:editId="6BBFE94A">
            <wp:extent cx="4289676" cy="434566"/>
            <wp:effectExtent l="0" t="0" r="0" b="3810"/>
            <wp:docPr id="29" name="Рисунок 29" descr="12 важных метрик для владельца интернет-магазина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 важных метрик для владельца интернет-магазина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6" cy="46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30C9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Анализ брошенных корзин позволяет выяснить, почему сделка не закрывается на последнем этапе воронки продаж. Этому может быть масса причин — например, высокая общая сумма покупки, более выгодные цены у конкурентов, долгая процедура оформления заказа, опасения по поводу безопасности оплаты и т.д. Чтобы снизить количество брошенных корзин, упростите процесс покупки, а также используйте специальные инструменты. Например, поп-ап при уходе с сайта, e-mail о товарах, лежащих в корзине, скидки и др.</w:t>
      </w:r>
    </w:p>
    <w:p w14:paraId="72998242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9. Окупаемость инвестиций</w:t>
      </w:r>
    </w:p>
    <w:p w14:paraId="062705E8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Окупаемость (ROI) — это показатель, позволяющий проанализировать целесообразность вложений в рекламу. Она рассчитывается следующим образом:</w:t>
      </w:r>
    </w:p>
    <w:p w14:paraId="221A465D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lastRenderedPageBreak/>
        <w:drawing>
          <wp:inline distT="0" distB="0" distL="0" distR="0" wp14:anchorId="036CB6A8" wp14:editId="6912FB6A">
            <wp:extent cx="3329157" cy="497172"/>
            <wp:effectExtent l="0" t="0" r="5080" b="0"/>
            <wp:docPr id="30" name="Рисунок 30" descr="12 важных метрик для владельца интернет-магазина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 важных метрик для владельца интернет-магазина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94" cy="5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1049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Анализ этого показателя позволяет понять, насколько эффективно вы вкладываетесь в ту или иную рекламу. Например, вы потратили на контекстную рекламу 10 тыс. руб., что позволило привлечь несколько клиентов, которые совершили покупки в общей сложности на 40 тыс. рублей. В данном случае ROI составит 300%.</w:t>
      </w:r>
    </w:p>
    <w:p w14:paraId="4E1FAAB1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10. Выручка за клик и цена клика</w:t>
      </w:r>
    </w:p>
    <w:p w14:paraId="2FE430E7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Выручка за клик (RPC) — это доход, который вы получаете с каждого клика по вашей рекламе, а цена клика (СРС) — это ваши расходы на рекламу в расчете на каждый клик. Эти показатели так же неразрывно связаны друг с другом, поскольку клик — это не гарантия покупки. Они рассчитываются следующим образом:</w:t>
      </w:r>
    </w:p>
    <w:p w14:paraId="6034D745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51940D27" wp14:editId="232B7D48">
            <wp:extent cx="5554780" cy="400962"/>
            <wp:effectExtent l="0" t="0" r="0" b="0"/>
            <wp:docPr id="31" name="Рисунок 31" descr="12 важных метрик для владельца интернет-магазина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2 важных метрик для владельца интернет-магазина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31" cy="4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6B99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Сравнивая эти показатели, вы сможете увидеть, как соотносятся затраты и выручка с одного клика. Например, анализ проведенной рекламной кампании может показать хороший СРС. Но при этом вы заработаете совсем немного. Возможно, стоит поработать над сайтом — например, улучшить описание товаров, предоставить больше фотографий, опубликовать отзывы и т.д. Или наладить работу с потенциальными покупателями — например, через </w:t>
      </w:r>
      <w:hyperlink r:id="rId25" w:tgtFrame="_blank" w:history="1">
        <w:r w:rsidRPr="00A5352E">
          <w:rPr>
            <w:rFonts w:eastAsia="Times New Roman"/>
            <w:color w:val="0280F3"/>
            <w:lang w:eastAsia="ru-RU"/>
          </w:rPr>
          <w:t>API Telecom-платформы</w:t>
        </w:r>
      </w:hyperlink>
      <w:r w:rsidRPr="00A5352E">
        <w:rPr>
          <w:rFonts w:eastAsia="Times New Roman"/>
          <w:color w:val="000000"/>
          <w:lang w:eastAsia="ru-RU"/>
        </w:rPr>
        <w:t>.</w:t>
      </w:r>
    </w:p>
    <w:p w14:paraId="5DB3BE3F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11. Закрытие лидов</w:t>
      </w:r>
    </w:p>
    <w:p w14:paraId="539665C8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Показатель закрытия лидов (LCR) — это доля реальных покупателей к общему количеству лидов за отчетный период. Он рассчитывается следующим образом:</w:t>
      </w:r>
    </w:p>
    <w:p w14:paraId="4BCB7CE7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43F00AD9" wp14:editId="01B80582">
            <wp:extent cx="2981158" cy="702596"/>
            <wp:effectExtent l="0" t="0" r="0" b="2540"/>
            <wp:docPr id="32" name="Рисунок 32" descr="12 важных метрик для владельца интернет-магазина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2 важных метрик для владельца интернет-магазина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93" cy="7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7C30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Множество посетителей интернет-магазина могут проявить заинтересованность — например, подписаться на рассылку, оставить свои данные и пр. Систематическая работа с такими пользователями позволяет превратить их в полноценных клиентов.</w:t>
      </w:r>
    </w:p>
    <w:p w14:paraId="47402836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12. Процент открытия писем и кликабельность</w:t>
      </w:r>
    </w:p>
    <w:p w14:paraId="0353733E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Email-рассылки — один из инструментов для работы с лидами и покупателями. С их помощью можете стимулировать потенциального клиента к покупке и вернуть старого клиента. При проведении почтовых рассылок одним из важнейших показателей является процент открытия писем (ER). Он рассчитывается следующим образом:</w:t>
      </w:r>
    </w:p>
    <w:p w14:paraId="3378B9E9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lastRenderedPageBreak/>
        <w:drawing>
          <wp:inline distT="0" distB="0" distL="0" distR="0" wp14:anchorId="3C5B4D8D" wp14:editId="67FE4F4A">
            <wp:extent cx="3222349" cy="592285"/>
            <wp:effectExtent l="0" t="0" r="0" b="0"/>
            <wp:docPr id="33" name="Рисунок 33" descr="12 важных метрик для владельца интернет-магазина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2 важных метрик для владельца интернет-магазина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42" cy="61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F5D1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Однако пользователю важно не только прочитать письмо, но и совершить целевое действие — например, перейти по ссылке, воспользоваться купоном на скидку или промокодом. Поэтому гораздо важнее оценивать кликабельность, которая рассчитывается следующим образом:</w:t>
      </w:r>
    </w:p>
    <w:p w14:paraId="23631910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413A4F96" wp14:editId="0E3A918A">
            <wp:extent cx="3193305" cy="543628"/>
            <wp:effectExtent l="0" t="0" r="7620" b="8890"/>
            <wp:docPr id="34" name="Рисунок 34" descr="12 важных метрик для владельца интернет-магазина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2 важных метрик для владельца интернет-магазина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71" cy="55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2EE4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Каждая из этих метрик ценна, но отслеживать динамику лучше со всех сторон. Один из вариантов — воспользоваться специальной системой аналитики, которая охватила бы все цифры, например, Google Analytics, Roistat или какую-то другую.</w:t>
      </w:r>
    </w:p>
    <w:p w14:paraId="0C3F839F" w14:textId="65070E8F" w:rsidR="00FA6CEE" w:rsidRDefault="00FA6CEE" w:rsidP="00F40ADD"/>
    <w:p w14:paraId="5AC66D86" w14:textId="0F6AAB21" w:rsidR="00F74B14" w:rsidRDefault="00F74B14" w:rsidP="00F40ADD"/>
    <w:p w14:paraId="0A33D241" w14:textId="23E90790" w:rsidR="00F74B14" w:rsidRDefault="00F74B14" w:rsidP="00F40ADD">
      <w:r>
        <w:br w:type="page"/>
      </w:r>
    </w:p>
    <w:p w14:paraId="33D2B963" w14:textId="0A1B631C" w:rsidR="005C3B90" w:rsidRPr="004456A3" w:rsidRDefault="005C3B90" w:rsidP="005C3B90">
      <w:pPr>
        <w:pStyle w:val="2"/>
      </w:pPr>
      <w:r w:rsidRPr="004456A3">
        <w:lastRenderedPageBreak/>
        <w:t>Решение</w:t>
      </w:r>
      <w:r>
        <w:t xml:space="preserve"> задания </w:t>
      </w:r>
      <w:r>
        <w:rPr>
          <w:lang w:val="en-US"/>
        </w:rPr>
        <w:t>2</w:t>
      </w:r>
      <w:r w:rsidR="00A22BC4">
        <w:t xml:space="preserve">. </w:t>
      </w:r>
      <w:r w:rsidR="00A22BC4" w:rsidRPr="00A22BC4">
        <w:t>Сформулируйте 5-10 гипотез для выбранного продукта</w:t>
      </w:r>
      <w:r w:rsidRPr="004456A3">
        <w:t>:</w:t>
      </w:r>
    </w:p>
    <w:p w14:paraId="3DD3EEE3" w14:textId="33349832" w:rsidR="00F74B14" w:rsidRDefault="00990516" w:rsidP="00990516">
      <w:pPr>
        <w:pStyle w:val="ad"/>
        <w:numPr>
          <w:ilvl w:val="0"/>
          <w:numId w:val="3"/>
        </w:numPr>
      </w:pPr>
      <w:r>
        <w:t xml:space="preserve">Если пользователь за последний месяц просматривал </w:t>
      </w:r>
      <w:r w:rsidR="009921DE">
        <w:t>какой-либо</w:t>
      </w:r>
      <w:r>
        <w:t xml:space="preserve"> товар</w:t>
      </w:r>
      <w:r w:rsidR="009921DE">
        <w:t>, но не приобрел его,</w:t>
      </w:r>
      <w:r>
        <w:t xml:space="preserve"> </w:t>
      </w:r>
      <w:r w:rsidR="009921DE">
        <w:t>а</w:t>
      </w:r>
      <w:r>
        <w:t xml:space="preserve"> на этот товар сейчас скидки, тогда на первом экране в приоритетном порядке нужно показать именно этот товар и указать, что его можно приобрести со скидкой. Гипотеза состоит в том, что пользователь, увидев этот товар со скидкой, решиться его приобрести.</w:t>
      </w:r>
    </w:p>
    <w:p w14:paraId="6B4FD161" w14:textId="2011DBFC" w:rsidR="00990516" w:rsidRDefault="009921DE" w:rsidP="00990516">
      <w:pPr>
        <w:pStyle w:val="ad"/>
        <w:numPr>
          <w:ilvl w:val="0"/>
          <w:numId w:val="3"/>
        </w:numPr>
      </w:pPr>
      <w:r>
        <w:t xml:space="preserve">Если пользователь в основной массе проведенного на сайте </w:t>
      </w:r>
      <w:r>
        <w:rPr>
          <w:lang w:val="en-US"/>
        </w:rPr>
        <w:t>citilink</w:t>
      </w:r>
      <w:r w:rsidRPr="009921DE">
        <w:t xml:space="preserve"> </w:t>
      </w:r>
      <w:r>
        <w:t xml:space="preserve">интересуется в основном </w:t>
      </w:r>
      <w:r w:rsidR="00B070B8">
        <w:t>какой,</w:t>
      </w:r>
      <w:r>
        <w:t xml:space="preserve"> то определенной группой товара (компьютеры, мебель или бытовая техника), то на первом экране</w:t>
      </w:r>
      <w:r w:rsidR="00B070B8">
        <w:t xml:space="preserve"> в первую очередь</w:t>
      </w:r>
      <w:r>
        <w:t xml:space="preserve"> н</w:t>
      </w:r>
      <w:r w:rsidR="00B070B8">
        <w:t>ужно показывать выгодные предложения по товарам той категории, которые интересны пользователю. Если пользователь не идентифицирован, то показывать все выгодные предложения в любом порядке. Гипотеза состоит в том, что пользователь заинтересуется товаром со скидкой из  своей любимой категории и решиться его приобрести.</w:t>
      </w:r>
    </w:p>
    <w:p w14:paraId="6831250A" w14:textId="1E900A34" w:rsidR="00EA04F7" w:rsidRDefault="00351F27" w:rsidP="00990516">
      <w:pPr>
        <w:pStyle w:val="ad"/>
        <w:numPr>
          <w:ilvl w:val="0"/>
          <w:numId w:val="3"/>
        </w:numPr>
      </w:pPr>
      <w:r>
        <w:t>Если пользователь не является клиентом ситилинк, предлагать новым клиентам при заказе скидку, показывать этот банер на первом экране.  Гипотеза состоит в том, что тем самым мы привлечем новых клиентов.</w:t>
      </w:r>
    </w:p>
    <w:p w14:paraId="16E426E3" w14:textId="014D6972" w:rsidR="00351F27" w:rsidRDefault="00BA73A3" w:rsidP="00990516">
      <w:pPr>
        <w:pStyle w:val="ad"/>
        <w:numPr>
          <w:ilvl w:val="0"/>
          <w:numId w:val="3"/>
        </w:numPr>
      </w:pPr>
      <w:r>
        <w:t>Сделать интерфейс магазина</w:t>
      </w:r>
      <w:r w:rsidR="009870D4">
        <w:t xml:space="preserve"> с возможностью его представления для </w:t>
      </w:r>
      <w:hyperlink r:id="rId32" w:history="1">
        <w:r w:rsidR="009870D4" w:rsidRPr="009870D4">
          <w:rPr>
            <w:rStyle w:val="aa"/>
          </w:rPr>
          <w:t>слабовидящих людей</w:t>
        </w:r>
      </w:hyperlink>
      <w:r w:rsidR="009870D4">
        <w:t xml:space="preserve">. Гипотеза состоит в том, что мы тем самым привлечем новых клиентов, но и </w:t>
      </w:r>
      <w:r w:rsidR="00A40D4F">
        <w:t>покажет, что ситилинк поддерживает государственную программу РФ «</w:t>
      </w:r>
      <w:hyperlink r:id="rId33" w:history="1">
        <w:r w:rsidR="00A40D4F" w:rsidRPr="00A40D4F">
          <w:rPr>
            <w:rStyle w:val="aa"/>
          </w:rPr>
          <w:t>Доступная среда</w:t>
        </w:r>
      </w:hyperlink>
      <w:r w:rsidR="00A40D4F">
        <w:t>». Конечно это решение может быть принято, если ситилинк - это социально ответственная компания.</w:t>
      </w:r>
      <w:r w:rsidR="009870D4">
        <w:t xml:space="preserve"> </w:t>
      </w:r>
    </w:p>
    <w:p w14:paraId="11D2F77C" w14:textId="0FC4AE98" w:rsidR="00A40D4F" w:rsidRPr="00990516" w:rsidRDefault="009E7889" w:rsidP="00990516">
      <w:pPr>
        <w:pStyle w:val="ad"/>
        <w:numPr>
          <w:ilvl w:val="0"/>
          <w:numId w:val="3"/>
        </w:numPr>
      </w:pPr>
      <w:r>
        <w:t>Ситилинк продает новую бытовую технику и электронику, но не принимает на утилизацию старую</w:t>
      </w:r>
      <w:r w:rsidR="003521EC">
        <w:t xml:space="preserve">, как МВидео, Эльдорадо и др. Гипотеза состоит в том, что наверное это тоже приносит деньги но и подчеркнет что </w:t>
      </w:r>
      <w:hyperlink r:id="rId34" w:history="1">
        <w:r w:rsidR="003521EC" w:rsidRPr="003521EC">
          <w:rPr>
            <w:rStyle w:val="aa"/>
          </w:rPr>
          <w:t>экология</w:t>
        </w:r>
      </w:hyperlink>
      <w:r w:rsidR="003521EC">
        <w:t xml:space="preserve"> для ситилинк не пустой звук.  Надо показать, что Россия для ситилинк, это не просто место для зарабатывания де</w:t>
      </w:r>
      <w:r w:rsidR="00C20180">
        <w:t>нег, а это наш дом и они тоже должны принимать участие в защите окружающей среды. Например проводить акции, сдай старую технику и получи скидку на новую.</w:t>
      </w:r>
      <w:r w:rsidR="003521EC">
        <w:t xml:space="preserve"> </w:t>
      </w:r>
    </w:p>
    <w:sectPr w:rsidR="00A40D4F" w:rsidRPr="00990516" w:rsidSect="0098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4CEE" w14:textId="77777777" w:rsidR="00A46D33" w:rsidRDefault="00A46D33" w:rsidP="00701579">
      <w:pPr>
        <w:spacing w:line="240" w:lineRule="auto"/>
      </w:pPr>
      <w:r>
        <w:separator/>
      </w:r>
    </w:p>
  </w:endnote>
  <w:endnote w:type="continuationSeparator" w:id="0">
    <w:p w14:paraId="640A601D" w14:textId="77777777" w:rsidR="00A46D33" w:rsidRDefault="00A46D33" w:rsidP="00701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336A" w14:textId="77777777" w:rsidR="00A46D33" w:rsidRDefault="00A46D33" w:rsidP="00701579">
      <w:pPr>
        <w:spacing w:line="240" w:lineRule="auto"/>
      </w:pPr>
      <w:r>
        <w:separator/>
      </w:r>
    </w:p>
  </w:footnote>
  <w:footnote w:type="continuationSeparator" w:id="0">
    <w:p w14:paraId="20C080F6" w14:textId="77777777" w:rsidR="00A46D33" w:rsidRDefault="00A46D33" w:rsidP="007015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195"/>
    <w:multiLevelType w:val="hybridMultilevel"/>
    <w:tmpl w:val="BBA0958A"/>
    <w:lvl w:ilvl="0" w:tplc="4C46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A05ED8"/>
    <w:multiLevelType w:val="hybridMultilevel"/>
    <w:tmpl w:val="33DCC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9301B"/>
    <w:multiLevelType w:val="hybridMultilevel"/>
    <w:tmpl w:val="3460A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48528">
    <w:abstractNumId w:val="2"/>
  </w:num>
  <w:num w:numId="2" w16cid:durableId="1576932603">
    <w:abstractNumId w:val="1"/>
  </w:num>
  <w:num w:numId="3" w16cid:durableId="20611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71666"/>
    <w:rsid w:val="0009523C"/>
    <w:rsid w:val="00130FB1"/>
    <w:rsid w:val="001A42E0"/>
    <w:rsid w:val="001B5019"/>
    <w:rsid w:val="001B6B0D"/>
    <w:rsid w:val="001D3898"/>
    <w:rsid w:val="001F0937"/>
    <w:rsid w:val="002D6F71"/>
    <w:rsid w:val="002F6D3B"/>
    <w:rsid w:val="00351F27"/>
    <w:rsid w:val="003521EC"/>
    <w:rsid w:val="00352397"/>
    <w:rsid w:val="00373252"/>
    <w:rsid w:val="004247D7"/>
    <w:rsid w:val="00425294"/>
    <w:rsid w:val="00431F37"/>
    <w:rsid w:val="004456A3"/>
    <w:rsid w:val="0045187C"/>
    <w:rsid w:val="00455F26"/>
    <w:rsid w:val="004A1EE2"/>
    <w:rsid w:val="004B4F86"/>
    <w:rsid w:val="004C370F"/>
    <w:rsid w:val="004C656D"/>
    <w:rsid w:val="004E3D67"/>
    <w:rsid w:val="004F42D4"/>
    <w:rsid w:val="00517492"/>
    <w:rsid w:val="00522D6A"/>
    <w:rsid w:val="00524B26"/>
    <w:rsid w:val="005512D4"/>
    <w:rsid w:val="00566682"/>
    <w:rsid w:val="00592318"/>
    <w:rsid w:val="005C3B90"/>
    <w:rsid w:val="00617AA6"/>
    <w:rsid w:val="0065299B"/>
    <w:rsid w:val="00653A51"/>
    <w:rsid w:val="006569BF"/>
    <w:rsid w:val="0069731E"/>
    <w:rsid w:val="006B3D51"/>
    <w:rsid w:val="006C4DE9"/>
    <w:rsid w:val="00701579"/>
    <w:rsid w:val="00713DD3"/>
    <w:rsid w:val="007567B7"/>
    <w:rsid w:val="00761F48"/>
    <w:rsid w:val="00763286"/>
    <w:rsid w:val="00765BC7"/>
    <w:rsid w:val="00790A6C"/>
    <w:rsid w:val="007F4E04"/>
    <w:rsid w:val="008170DC"/>
    <w:rsid w:val="00827279"/>
    <w:rsid w:val="0083665D"/>
    <w:rsid w:val="00851D4C"/>
    <w:rsid w:val="00866795"/>
    <w:rsid w:val="008C3CCE"/>
    <w:rsid w:val="008D1F53"/>
    <w:rsid w:val="00927FDE"/>
    <w:rsid w:val="009331EE"/>
    <w:rsid w:val="0098482B"/>
    <w:rsid w:val="00984FCB"/>
    <w:rsid w:val="009870D4"/>
    <w:rsid w:val="00990516"/>
    <w:rsid w:val="009921DE"/>
    <w:rsid w:val="00997BA1"/>
    <w:rsid w:val="009A63AD"/>
    <w:rsid w:val="009E7889"/>
    <w:rsid w:val="009E7AD4"/>
    <w:rsid w:val="00A13231"/>
    <w:rsid w:val="00A22BC4"/>
    <w:rsid w:val="00A40D4F"/>
    <w:rsid w:val="00A43F09"/>
    <w:rsid w:val="00A46D33"/>
    <w:rsid w:val="00A733A6"/>
    <w:rsid w:val="00AD0C62"/>
    <w:rsid w:val="00B070B8"/>
    <w:rsid w:val="00BA0433"/>
    <w:rsid w:val="00BA2592"/>
    <w:rsid w:val="00BA73A3"/>
    <w:rsid w:val="00BC23E3"/>
    <w:rsid w:val="00C03CFE"/>
    <w:rsid w:val="00C20180"/>
    <w:rsid w:val="00C51048"/>
    <w:rsid w:val="00CF46ED"/>
    <w:rsid w:val="00D4570C"/>
    <w:rsid w:val="00D76C3C"/>
    <w:rsid w:val="00D86196"/>
    <w:rsid w:val="00DA2968"/>
    <w:rsid w:val="00DA45BE"/>
    <w:rsid w:val="00DD716E"/>
    <w:rsid w:val="00E419D8"/>
    <w:rsid w:val="00EA04F7"/>
    <w:rsid w:val="00EE5A3C"/>
    <w:rsid w:val="00F40ADD"/>
    <w:rsid w:val="00F514C0"/>
    <w:rsid w:val="00F74B14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6A3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A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F53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8D1F53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9">
    <w:name w:val="Заголовок Знак"/>
    <w:basedOn w:val="a0"/>
    <w:link w:val="a8"/>
    <w:uiPriority w:val="10"/>
    <w:rsid w:val="008D1F53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4B4F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ADD"/>
    <w:rPr>
      <w:rFonts w:asciiTheme="majorHAnsi" w:eastAsiaTheme="majorEastAsia" w:hAnsiTheme="majorHAnsi" w:cstheme="majorBidi"/>
      <w:sz w:val="32"/>
      <w:szCs w:val="32"/>
    </w:rPr>
  </w:style>
  <w:style w:type="paragraph" w:styleId="ae">
    <w:name w:val="No Spacing"/>
    <w:uiPriority w:val="1"/>
    <w:qFormat/>
    <w:rsid w:val="004456A3"/>
    <w:pPr>
      <w:spacing w:after="0" w:line="240" w:lineRule="auto"/>
      <w:ind w:firstLine="709"/>
      <w:jc w:val="center"/>
    </w:pPr>
  </w:style>
  <w:style w:type="character" w:customStyle="1" w:styleId="20">
    <w:name w:val="Заголовок 2 Знак"/>
    <w:basedOn w:val="a0"/>
    <w:link w:val="2"/>
    <w:uiPriority w:val="9"/>
    <w:rsid w:val="008D1F53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pace.ru/upload/medialibrary/e9c/y0n9ygq2v2lkrck013qt61se7abvvo5i/1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workspace.ru/upload/medialibrary/ace/3py890miv29yeedscrjnc5d61g3r4hnh/9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orkspace.ru/upload/medialibrary/952/5e6ufebjvvpcerj7z7gi3i2svcvniz6n/7.png" TargetMode="External"/><Relationship Id="rId34" Type="http://schemas.openxmlformats.org/officeDocument/2006/relationships/hyperlink" Target="https://xn--80aapampemcchfmo7a3c9ehj.xn--p1ai/projects/ekologiy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orkspace.ru/upload/medialibrary/5f7/pc2o1v26xrshlj7o142rcwfuz3fnt7qq/3.png" TargetMode="External"/><Relationship Id="rId17" Type="http://schemas.openxmlformats.org/officeDocument/2006/relationships/hyperlink" Target="https://workspace.ru/upload/medialibrary/ef3/m6z9ubhe5uogrpfi19ctqnk4u24u12r4/5.png" TargetMode="External"/><Relationship Id="rId25" Type="http://schemas.openxmlformats.org/officeDocument/2006/relationships/hyperlink" Target="https://www.mtt.ru/services_new/open-api/telecom/" TargetMode="External"/><Relationship Id="rId33" Type="http://schemas.openxmlformats.org/officeDocument/2006/relationships/hyperlink" Target="https://mintrud.gov.ru/ministry/programms/3/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tt.ru/blog/obzvon-po-kachestvu-obsluzhivaniya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slabovid.ru/info/access/?type=bitri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orkspace.ru/upload/medialibrary/785/108d1yxf7jh623krl75tfdpteyc08yrx/8.png" TargetMode="External"/><Relationship Id="rId28" Type="http://schemas.openxmlformats.org/officeDocument/2006/relationships/hyperlink" Target="https://workspace.ru/upload/medialibrary/ffb/bzqxfozqr2f5vgissbpuk6gthw4fbfdx/10.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orkspace.ru/upload/medialibrary/5eb/0du3m0gcltxbfutn6d1hyq45za0n5439/2.png" TargetMode="External"/><Relationship Id="rId19" Type="http://schemas.openxmlformats.org/officeDocument/2006/relationships/hyperlink" Target="https://workspace.ru/upload/medialibrary/b81/x964g9r5jrxxk3o0nnv33huvc32w264d/6.png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orkspace.ru/upload/medialibrary/26e/y0obh301yt7tgpii0y2na05hz230jynl/4.png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https://workspace.ru/upload/medialibrary/e7b/ak2p9h0745zbxsjc7afhdteoniavkcuc/11.p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37</cp:revision>
  <cp:lastPrinted>2023-01-17T09:27:00Z</cp:lastPrinted>
  <dcterms:created xsi:type="dcterms:W3CDTF">2023-01-16T18:18:00Z</dcterms:created>
  <dcterms:modified xsi:type="dcterms:W3CDTF">2023-03-18T16:22:00Z</dcterms:modified>
</cp:coreProperties>
</file>