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141345" w14:textId="49EC9FA4" w:rsidR="0021618A" w:rsidRDefault="004F2CEB" w:rsidP="0021618A">
      <w:pPr>
        <w:jc w:val="both"/>
        <w:rPr>
          <w:rFonts w:asciiTheme="minorHAnsi" w:eastAsia="Times New Roman" w:hAnsiTheme="minorHAnsi" w:cstheme="minorHAnsi"/>
          <w:sz w:val="20"/>
          <w:szCs w:val="20"/>
          <w:lang w:eastAsia="es-ES"/>
        </w:rPr>
      </w:pPr>
      <w:r w:rsidRPr="0086419B">
        <w:rPr>
          <w:noProof/>
          <w:lang w:eastAsia="es-ES"/>
        </w:rPr>
        <w:drawing>
          <wp:anchor distT="0" distB="0" distL="114300" distR="114300" simplePos="0" relativeHeight="251664384" behindDoc="0" locked="0" layoutInCell="1" allowOverlap="1" wp14:anchorId="2C191553" wp14:editId="38EF70F2">
            <wp:simplePos x="0" y="0"/>
            <wp:positionH relativeFrom="column">
              <wp:posOffset>2336800</wp:posOffset>
            </wp:positionH>
            <wp:positionV relativeFrom="paragraph">
              <wp:posOffset>295898</wp:posOffset>
            </wp:positionV>
            <wp:extent cx="1543685" cy="1988820"/>
            <wp:effectExtent l="0" t="0" r="0" b="0"/>
            <wp:wrapNone/>
            <wp:docPr id="1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8"/>
                    <a:srcRect/>
                    <a:stretch>
                      <a:fillRect/>
                    </a:stretch>
                  </pic:blipFill>
                  <pic:spPr bwMode="auto">
                    <a:xfrm>
                      <a:off x="0" y="0"/>
                      <a:ext cx="1543685" cy="1988820"/>
                    </a:xfrm>
                    <a:prstGeom prst="rect">
                      <a:avLst/>
                    </a:prstGeom>
                    <a:noFill/>
                  </pic:spPr>
                </pic:pic>
              </a:graphicData>
            </a:graphic>
          </wp:anchor>
        </w:drawing>
      </w:r>
      <w:r w:rsidR="0021618A">
        <w:tab/>
      </w:r>
      <w:r w:rsidR="0021618A">
        <w:tab/>
      </w:r>
    </w:p>
    <w:p w14:paraId="49868F97" w14:textId="3BAE5591" w:rsidR="00D56437" w:rsidRPr="0086419B" w:rsidRDefault="00C76EAA" w:rsidP="0021618A">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4A3F830C" w14:textId="5F48EDBC" w:rsidR="00D56437" w:rsidRPr="0086419B" w:rsidRDefault="00D56437" w:rsidP="00D56437"/>
    <w:p w14:paraId="0193527B" w14:textId="77777777" w:rsidR="00D56437" w:rsidRPr="0086419B" w:rsidRDefault="00D56437" w:rsidP="00D56437">
      <w:pPr>
        <w:spacing w:after="0" w:line="240" w:lineRule="auto"/>
      </w:pPr>
    </w:p>
    <w:p w14:paraId="0BCFFA79" w14:textId="77777777" w:rsidR="00D56437" w:rsidRPr="0086419B" w:rsidRDefault="00D56437" w:rsidP="00D56437"/>
    <w:p w14:paraId="44C8B9DE" w14:textId="77777777" w:rsidR="00D56437" w:rsidRPr="0086419B" w:rsidRDefault="00D56437" w:rsidP="00D56437"/>
    <w:p w14:paraId="638F4AAE" w14:textId="77777777" w:rsidR="00D56437" w:rsidRPr="0086419B" w:rsidRDefault="00D56437" w:rsidP="00D56437"/>
    <w:p w14:paraId="07311F7A" w14:textId="77777777" w:rsidR="004F2CEB" w:rsidRPr="0086419B" w:rsidRDefault="004F2CEB" w:rsidP="004F2CEB">
      <w:pPr>
        <w:spacing w:after="0"/>
        <w:jc w:val="center"/>
        <w:rPr>
          <w:b/>
          <w:sz w:val="48"/>
          <w:szCs w:val="48"/>
        </w:rPr>
      </w:pPr>
    </w:p>
    <w:p w14:paraId="5D062217" w14:textId="77777777" w:rsidR="004F2CEB" w:rsidRPr="0086419B" w:rsidRDefault="004F2CEB" w:rsidP="004F2CEB">
      <w:pPr>
        <w:spacing w:after="0"/>
        <w:jc w:val="center"/>
        <w:rPr>
          <w:b/>
          <w:sz w:val="48"/>
          <w:szCs w:val="48"/>
        </w:rPr>
      </w:pPr>
    </w:p>
    <w:p w14:paraId="5F5F0764" w14:textId="2F1AD225" w:rsidR="004F2CEB" w:rsidRDefault="004F2CEB" w:rsidP="004F2CEB">
      <w:pPr>
        <w:spacing w:after="0"/>
        <w:jc w:val="center"/>
        <w:rPr>
          <w:b/>
          <w:sz w:val="36"/>
          <w:szCs w:val="48"/>
        </w:rPr>
      </w:pPr>
      <w:proofErr w:type="spellStart"/>
      <w:r w:rsidRPr="0086419B">
        <w:rPr>
          <w:b/>
          <w:sz w:val="36"/>
          <w:szCs w:val="48"/>
        </w:rPr>
        <w:t>Autoinforme de seguimiento Curso 2024/25</w:t>
      </w:r>
      <w:proofErr w:type="spellEnd"/>
      <w:r w:rsidRPr="0086419B">
        <w:rPr>
          <w:b/>
          <w:sz w:val="36"/>
          <w:szCs w:val="48"/>
        </w:rPr>
      </w:r>
      <w:r w:rsidR="00247EB5">
        <w:rPr>
          <w:b/>
          <w:sz w:val="36"/>
          <w:szCs w:val="48"/>
        </w:rPr>
      </w:r>
      <w:r w:rsidR="00F90D61">
        <w:rPr>
          <w:b/>
          <w:sz w:val="36"/>
          <w:szCs w:val="36"/>
        </w:rPr>
      </w:r>
      <w:r w:rsidR="007422AD">
        <w:rPr>
          <w:b/>
          <w:sz w:val="36"/>
          <w:szCs w:val="36"/>
        </w:rPr>
      </w:r>
    </w:p>
    <w:p w14:paraId="38EE8B4B" w14:textId="2BAF8D70" w:rsidR="00247EB5" w:rsidRPr="0086419B" w:rsidRDefault="00247EB5" w:rsidP="004F2CEB">
      <w:pPr>
        <w:spacing w:after="0"/>
        <w:jc w:val="center"/>
        <w:rPr>
          <w:b/>
          <w:sz w:val="36"/>
          <w:szCs w:val="48"/>
        </w:rPr>
      </w:pPr>
      <w:r>
        <w:rPr>
          <w:b/>
          <w:sz w:val="36"/>
          <w:szCs w:val="48"/>
        </w:rPr>
        <w:t>(Convocatoria 2026)</w:t>
      </w:r>
      <w:r w:rsidR="007422AD">
        <w:rPr>
          <w:b/>
          <w:sz w:val="36"/>
          <w:szCs w:val="48"/>
        </w:rPr>
      </w:r>
      <w:r>
        <w:rPr>
          <w:b/>
          <w:sz w:val="36"/>
          <w:szCs w:val="48"/>
        </w:rPr>
      </w:r>
    </w:p>
    <w:p w14:paraId="5BAB5E2B" w14:textId="77777777" w:rsidR="004F2CEB" w:rsidRPr="0086419B" w:rsidRDefault="004F2CEB" w:rsidP="004F2CEB">
      <w:pPr>
        <w:spacing w:after="0"/>
        <w:jc w:val="center"/>
        <w:rPr>
          <w:b/>
          <w:sz w:val="48"/>
          <w:szCs w:val="48"/>
        </w:rPr>
      </w:pPr>
    </w:p>
    <w:p w14:paraId="58488577" w14:textId="70480076" w:rsidR="004F2CEB" w:rsidRPr="00247EB5" w:rsidRDefault="006C41BD" w:rsidP="00B27276">
      <w:pPr>
        <w:ind w:left="1416"/>
        <w:rPr>
          <w:b/>
          <w:sz w:val="36"/>
          <w:szCs w:val="36"/>
        </w:rPr>
      </w:pPr>
      <w:r w:rsidRPr="00247EB5">
        <w:rPr>
          <w:b/>
          <w:sz w:val="36"/>
          <w:szCs w:val="36"/>
        </w:rPr>
        <w:t>GRADO/MÁSTER EN: GRADO EN INGENIERÍA EN DISEÑO INDUSTRIAL Y DESARROLLO DEL PRODUCTO</w:t>
      </w:r>
      <w:r w:rsidR="0053409A" w:rsidRPr="00247EB5">
        <w:rPr>
          <w:b/>
          <w:sz w:val="36"/>
          <w:szCs w:val="36"/>
        </w:rPr>
      </w:r>
      <w:r w:rsidR="00247EB5" w:rsidRPr="00247EB5">
        <w:rPr>
          <w:b/>
          <w:sz w:val="36"/>
          <w:szCs w:val="36"/>
        </w:rPr>
      </w:r>
    </w:p>
    <w:p w14:paraId="71350B02" w14:textId="6A1A05D1" w:rsidR="004F2CEB" w:rsidRPr="00247EB5" w:rsidRDefault="006C41BD" w:rsidP="00B27276">
      <w:pPr>
        <w:ind w:left="1416"/>
        <w:rPr>
          <w:b/>
          <w:sz w:val="36"/>
          <w:szCs w:val="36"/>
        </w:rPr>
      </w:pPr>
      <w:r w:rsidRPr="00247EB5">
        <w:rPr>
          <w:b/>
          <w:sz w:val="36"/>
          <w:szCs w:val="36"/>
        </w:rPr>
        <w:t>CENTRO/S: ESCUELA SUPERIOR DE INGENIERÍA</w:t>
      </w:r>
      <w:r w:rsidR="004F293C">
        <w:rPr>
          <w:b/>
          <w:sz w:val="36"/>
          <w:szCs w:val="36"/>
        </w:rPr>
      </w:r>
      <w:r w:rsidR="00247EB5" w:rsidRPr="00247EB5">
        <w:rPr>
          <w:b/>
          <w:sz w:val="36"/>
          <w:szCs w:val="36"/>
        </w:rPr>
      </w:r>
    </w:p>
    <w:p w14:paraId="244B328E" w14:textId="77777777" w:rsidR="00D56437" w:rsidRPr="0086419B" w:rsidRDefault="00D56437" w:rsidP="00D56437">
      <w:pPr>
        <w:jc w:val="center"/>
      </w:pPr>
    </w:p>
    <w:p w14:paraId="4F56A3DF" w14:textId="77777777" w:rsidR="004F2CEB" w:rsidRPr="0086419B" w:rsidRDefault="004F2CEB" w:rsidP="00D56437">
      <w:pPr>
        <w:jc w:val="center"/>
      </w:pPr>
    </w:p>
    <w:p w14:paraId="391693C5" w14:textId="77777777" w:rsidR="00D56437" w:rsidRPr="0086419B" w:rsidRDefault="00D56437" w:rsidP="00D56437">
      <w:pPr>
        <w:jc w:val="center"/>
      </w:pPr>
    </w:p>
    <w:p w14:paraId="322FCD26" w14:textId="77777777" w:rsidR="00D56437" w:rsidRPr="0086419B" w:rsidRDefault="00D56437" w:rsidP="004F2CEB">
      <w:pPr>
        <w:jc w:val="cente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423"/>
        <w:gridCol w:w="3456"/>
      </w:tblGrid>
      <w:tr w:rsidR="00D56437" w:rsidRPr="0086419B" w14:paraId="34A98DF5" w14:textId="77777777" w:rsidTr="00D56437">
        <w:trPr>
          <w:jc w:val="center"/>
        </w:trPr>
        <w:tc>
          <w:tcPr>
            <w:tcW w:w="4423" w:type="dxa"/>
            <w:shd w:val="clear" w:color="auto" w:fill="00607C"/>
          </w:tcPr>
          <w:p w14:paraId="6EDE09D0" w14:textId="77777777" w:rsidR="00D56437" w:rsidRPr="0086419B" w:rsidRDefault="00D56437" w:rsidP="00D56437">
            <w:pPr>
              <w:spacing w:after="0" w:line="240" w:lineRule="auto"/>
              <w:rPr>
                <w:b/>
                <w:color w:val="FFFFFF"/>
              </w:rPr>
            </w:pPr>
            <w:r w:rsidRPr="0086419B">
              <w:rPr>
                <w:b/>
                <w:color w:val="FFFFFF"/>
              </w:rPr>
              <w:t>Elaborado:</w:t>
            </w:r>
          </w:p>
        </w:tc>
        <w:tc>
          <w:tcPr>
            <w:tcW w:w="3456" w:type="dxa"/>
            <w:shd w:val="clear" w:color="auto" w:fill="00607C"/>
          </w:tcPr>
          <w:p w14:paraId="572B56B0" w14:textId="77777777" w:rsidR="00D56437" w:rsidRPr="0086419B" w:rsidRDefault="00D56437" w:rsidP="00D56437">
            <w:pPr>
              <w:spacing w:after="0" w:line="240" w:lineRule="auto"/>
              <w:rPr>
                <w:b/>
                <w:color w:val="FFFFFF"/>
              </w:rPr>
            </w:pPr>
            <w:r w:rsidRPr="0086419B">
              <w:rPr>
                <w:b/>
                <w:color w:val="FFFFFF"/>
              </w:rPr>
              <w:t>Aprobado:</w:t>
            </w:r>
          </w:p>
        </w:tc>
      </w:tr>
      <w:tr w:rsidR="00D56437" w:rsidRPr="0086419B" w14:paraId="2051C682" w14:textId="77777777" w:rsidTr="00D56437">
        <w:trPr>
          <w:jc w:val="center"/>
        </w:trPr>
        <w:tc>
          <w:tcPr>
            <w:tcW w:w="4423" w:type="dxa"/>
          </w:tcPr>
          <w:p w14:paraId="67B7B8AF" w14:textId="77777777" w:rsidR="00D56437" w:rsidRPr="0086419B" w:rsidRDefault="00D56437" w:rsidP="00846050">
            <w:pPr>
              <w:spacing w:after="0" w:line="240" w:lineRule="auto"/>
            </w:pPr>
            <w:r w:rsidRPr="0086419B">
              <w:t>Comisión de Garantía de Calidad del Centro</w:t>
            </w:r>
          </w:p>
        </w:tc>
        <w:tc>
          <w:tcPr>
            <w:tcW w:w="3456" w:type="dxa"/>
          </w:tcPr>
          <w:p w14:paraId="0E34F2C2" w14:textId="1D9CA128" w:rsidR="00D56437" w:rsidRPr="0086419B" w:rsidRDefault="00EB38FA" w:rsidP="00846050">
            <w:pPr>
              <w:spacing w:after="0" w:line="240" w:lineRule="auto"/>
            </w:pPr>
            <w:r>
              <w:t>Junta de centro</w:t>
            </w:r>
          </w:p>
        </w:tc>
      </w:tr>
      <w:tr w:rsidR="00D56437" w:rsidRPr="0086419B" w14:paraId="2012988D" w14:textId="77777777" w:rsidTr="00D56437">
        <w:trPr>
          <w:jc w:val="center"/>
        </w:trPr>
        <w:tc>
          <w:tcPr>
            <w:tcW w:w="4423" w:type="dxa"/>
            <w:shd w:val="clear" w:color="auto" w:fill="00607C"/>
          </w:tcPr>
          <w:p w14:paraId="7C392E62" w14:textId="6879B8F1" w:rsidR="00D56437" w:rsidRPr="0086419B" w:rsidRDefault="00D56437" w:rsidP="00D56437">
            <w:pPr>
              <w:spacing w:after="0" w:line="240" w:lineRule="auto"/>
              <w:rPr>
                <w:b/>
                <w:color w:val="FFFFFF"/>
              </w:rPr>
            </w:pPr>
            <w:r>
              <w:t>Fecha: [PENDIENTE: fecha de elaboración por la CGC]</w:t>
            </w:r>
          </w:p>
        </w:tc>
        <w:tc>
          <w:tcPr>
            <w:tcW w:w="3456" w:type="dxa"/>
            <w:shd w:val="clear" w:color="auto" w:fill="00607C"/>
          </w:tcPr>
          <w:p w14:paraId="38B5588B" w14:textId="3612546D" w:rsidR="00D56437" w:rsidRPr="0086419B" w:rsidRDefault="00D56437" w:rsidP="00D56437">
            <w:pPr>
              <w:spacing w:after="0" w:line="240" w:lineRule="auto"/>
              <w:rPr>
                <w:b/>
                <w:color w:val="FFFFFF"/>
              </w:rPr>
            </w:pPr>
            <w:r>
              <w:t>Fecha: [PENDIENTE: fecha de aprobación en Junta de Escuela]</w:t>
            </w:r>
          </w:p>
        </w:tc>
      </w:tr>
    </w:tbl>
    <w:p w14:paraId="2A2347B3" w14:textId="015061F1" w:rsidR="00520B2D" w:rsidRPr="0086419B" w:rsidRDefault="00520B2D" w:rsidP="00520B2D">
      <w:pPr>
        <w:tabs>
          <w:tab w:val="left" w:pos="6540"/>
        </w:tabs>
      </w:pPr>
    </w:p>
    <w:p w14:paraId="4602FB75" w14:textId="5D100563" w:rsidR="004F2CEB" w:rsidRPr="0086419B" w:rsidRDefault="004F2CEB" w:rsidP="00E22456">
      <w:pPr>
        <w:tabs>
          <w:tab w:val="left" w:pos="6540"/>
        </w:tabs>
        <w:jc w:val="both"/>
      </w:pPr>
      <w:r w:rsidRPr="0086419B">
        <w:br w:type="page"/>
      </w:r>
    </w:p>
    <w:p w14:paraId="3A88129C" w14:textId="77777777" w:rsidR="00D56437" w:rsidRPr="0086419B" w:rsidRDefault="00D56437" w:rsidP="00D56437">
      <w:pPr>
        <w:spacing w:after="0"/>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53409A" w:rsidRPr="0086419B" w14:paraId="5207539F" w14:textId="77777777" w:rsidTr="00247EB5">
        <w:trPr>
          <w:jc w:val="center"/>
        </w:trPr>
        <w:tc>
          <w:tcPr>
            <w:tcW w:w="5000" w:type="pct"/>
            <w:shd w:val="clear" w:color="auto" w:fill="D9D9D9"/>
          </w:tcPr>
          <w:p w14:paraId="7334F77C" w14:textId="77D9C39E" w:rsidR="0053409A" w:rsidRPr="000C41E0" w:rsidRDefault="0053409A" w:rsidP="0053409A">
            <w:pPr>
              <w:pStyle w:val="Prrafodelista"/>
              <w:spacing w:before="60" w:after="60" w:line="240" w:lineRule="auto"/>
              <w:ind w:left="23"/>
              <w:contextualSpacing w:val="0"/>
              <w:rPr>
                <w:b/>
                <w:i/>
              </w:rPr>
            </w:pPr>
            <w:r>
              <w:rPr>
                <w:b/>
                <w:i/>
              </w:rPr>
              <w:t>DATOS DE IDENTIFICACIÓN DEL TÍTULO</w:t>
            </w:r>
          </w:p>
        </w:tc>
      </w:tr>
    </w:tbl>
    <w:p w14:paraId="39071344" w14:textId="77777777" w:rsidR="0053409A" w:rsidRDefault="0053409A" w:rsidP="00D56437">
      <w:pPr>
        <w:spacing w:after="0"/>
      </w:pPr>
    </w:p>
    <w:tbl>
      <w:tblPr>
        <w:tblStyle w:val="Tablaconcuadrcula"/>
        <w:tblW w:w="0" w:type="auto"/>
        <w:jc w:val="center"/>
        <w:tblLook w:val="04A0" w:firstRow="1" w:lastRow="0" w:firstColumn="1" w:lastColumn="0" w:noHBand="0" w:noVBand="1"/>
      </w:tblPr>
      <w:tblGrid>
        <w:gridCol w:w="5206"/>
        <w:gridCol w:w="770"/>
        <w:gridCol w:w="3169"/>
      </w:tblGrid>
      <w:tr w:rsidR="00247EB5" w14:paraId="4E1A2FBD" w14:textId="77777777" w:rsidTr="004C7109">
        <w:trPr>
          <w:jc w:val="center"/>
        </w:trPr>
        <w:tc>
          <w:tcPr>
            <w:tcW w:w="5206" w:type="dxa"/>
            <w:vAlign w:val="center"/>
          </w:tcPr>
          <w:p w14:paraId="0E8CAAAD" w14:textId="5DA653E1" w:rsidR="00247EB5" w:rsidRDefault="00247EB5" w:rsidP="004C7109">
            <w:pPr>
              <w:spacing w:before="60" w:after="60"/>
            </w:pPr>
            <w:r>
              <w:t>Universidad</w:t>
            </w:r>
          </w:p>
        </w:tc>
        <w:tc>
          <w:tcPr>
            <w:tcW w:w="3939" w:type="dxa"/>
            <w:gridSpan w:val="2"/>
            <w:vAlign w:val="center"/>
          </w:tcPr>
          <w:p w14:paraId="457C56C9" w14:textId="77777777" w:rsidR="00247EB5" w:rsidRDefault="00247EB5" w:rsidP="00DC7729">
            <w:pPr>
              <w:spacing w:before="60" w:after="60"/>
            </w:pPr>
            <w:r>
              <w:t>Universidad de Cádiz</w:t>
            </w:r>
          </w:p>
        </w:tc>
      </w:tr>
      <w:tr w:rsidR="00953B23" w14:paraId="460B0ED2" w14:textId="77777777" w:rsidTr="004C7109">
        <w:trPr>
          <w:jc w:val="center"/>
        </w:trPr>
        <w:tc>
          <w:tcPr>
            <w:tcW w:w="5206" w:type="dxa"/>
            <w:vAlign w:val="center"/>
          </w:tcPr>
          <w:p w14:paraId="0B7EBBC2" w14:textId="3CEBE9B7" w:rsidR="00953B23" w:rsidRDefault="00953B23" w:rsidP="00DC7729">
            <w:pPr>
              <w:spacing w:before="60" w:after="60"/>
            </w:pPr>
            <w:r>
              <w:t>ID Ministerio</w:t>
            </w:r>
          </w:p>
        </w:tc>
        <w:tc>
          <w:tcPr>
            <w:tcW w:w="3939" w:type="dxa"/>
            <w:gridSpan w:val="2"/>
            <w:vAlign w:val="center"/>
          </w:tcPr>
          <w:p w14:paraId="17F5A6C2" w14:textId="77777777" w:rsidR="00953B23" w:rsidRDefault="00953B23" w:rsidP="00DC7729">
            <w:pPr>
              <w:spacing w:before="60" w:after="60"/>
            </w:pPr>
            <w:r>
              <w:t>2502561</w:t>
            </w:r>
          </w:p>
        </w:tc>
      </w:tr>
      <w:tr w:rsidR="00953B23" w14:paraId="1C2A598B" w14:textId="77777777" w:rsidTr="004C7109">
        <w:trPr>
          <w:jc w:val="center"/>
        </w:trPr>
        <w:tc>
          <w:tcPr>
            <w:tcW w:w="5206" w:type="dxa"/>
            <w:vAlign w:val="center"/>
          </w:tcPr>
          <w:p w14:paraId="3144622C" w14:textId="661944A8" w:rsidR="00953B23" w:rsidRDefault="00953B23" w:rsidP="00DC7729">
            <w:pPr>
              <w:spacing w:before="60" w:after="60"/>
            </w:pPr>
            <w:r>
              <w:t>Denominación del título</w:t>
            </w:r>
          </w:p>
        </w:tc>
        <w:tc>
          <w:tcPr>
            <w:tcW w:w="3939" w:type="dxa"/>
            <w:gridSpan w:val="2"/>
            <w:vAlign w:val="center"/>
          </w:tcPr>
          <w:p w14:paraId="277705E8" w14:textId="77777777" w:rsidR="00953B23" w:rsidRDefault="00953B23" w:rsidP="00DC7729">
            <w:pPr>
              <w:spacing w:before="60" w:after="60"/>
            </w:pPr>
            <w:r>
              <w:t>Graduado o Graduada en Ingeniería en Diseño Industrial y Desarrollo del Producto por la Universidad de Cádiz</w:t>
            </w:r>
          </w:p>
        </w:tc>
      </w:tr>
      <w:tr w:rsidR="00953B23" w14:paraId="5E8464CF" w14:textId="77777777" w:rsidTr="004C7109">
        <w:trPr>
          <w:jc w:val="center"/>
        </w:trPr>
        <w:tc>
          <w:tcPr>
            <w:tcW w:w="5206" w:type="dxa"/>
            <w:vAlign w:val="center"/>
          </w:tcPr>
          <w:p w14:paraId="1FB9EF2F" w14:textId="74C73FF7" w:rsidR="00953B23" w:rsidRDefault="00953B23" w:rsidP="00DC7729">
            <w:pPr>
              <w:spacing w:before="60" w:after="60"/>
            </w:pPr>
            <w:r>
              <w:t>Curso académico de implantación</w:t>
            </w:r>
          </w:p>
        </w:tc>
        <w:tc>
          <w:tcPr>
            <w:tcW w:w="3939" w:type="dxa"/>
            <w:gridSpan w:val="2"/>
            <w:vAlign w:val="center"/>
          </w:tcPr>
          <w:p w14:paraId="3B198EB4" w14:textId="77777777" w:rsidR="00953B23" w:rsidRDefault="00953B23" w:rsidP="00DC7729">
            <w:pPr>
              <w:spacing w:before="60" w:after="60"/>
            </w:pPr>
            <w:r>
              <w:t>2011-12</w:t>
            </w:r>
          </w:p>
        </w:tc>
      </w:tr>
      <w:tr w:rsidR="00953B23" w14:paraId="5E03E5CA" w14:textId="77777777" w:rsidTr="004C7109">
        <w:trPr>
          <w:jc w:val="center"/>
        </w:trPr>
        <w:tc>
          <w:tcPr>
            <w:tcW w:w="5206" w:type="dxa"/>
            <w:tcBorders>
              <w:bottom w:val="single" w:sz="4" w:space="0" w:color="auto"/>
            </w:tcBorders>
            <w:vAlign w:val="center"/>
          </w:tcPr>
          <w:p w14:paraId="181C35BD" w14:textId="6B11500B" w:rsidR="00953B23" w:rsidRDefault="00953B23" w:rsidP="00DC7729">
            <w:pPr>
              <w:spacing w:before="60" w:after="60"/>
            </w:pPr>
            <w:r>
              <w:t>Web de la titulación</w:t>
            </w:r>
          </w:p>
        </w:tc>
        <w:tc>
          <w:tcPr>
            <w:tcW w:w="3939" w:type="dxa"/>
            <w:gridSpan w:val="2"/>
            <w:vAlign w:val="center"/>
          </w:tcPr>
          <w:p w14:paraId="0D4653A7" w14:textId="77777777" w:rsidR="00953B23" w:rsidRDefault="00953B23" w:rsidP="00DC7729">
            <w:pPr>
              <w:spacing w:before="60" w:after="60"/>
            </w:pPr>
            <w:r>
              <w:t>https://esingenieria.uca.es/docencia/grados/gididp/</w:t>
            </w:r>
          </w:p>
        </w:tc>
      </w:tr>
      <w:tr w:rsidR="00953B23" w14:paraId="4E1FF5E5" w14:textId="77777777" w:rsidTr="004C7109">
        <w:trPr>
          <w:jc w:val="center"/>
        </w:trPr>
        <w:tc>
          <w:tcPr>
            <w:tcW w:w="5206" w:type="dxa"/>
            <w:vMerge w:val="restart"/>
            <w:tcBorders>
              <w:bottom w:val="nil"/>
            </w:tcBorders>
            <w:vAlign w:val="center"/>
          </w:tcPr>
          <w:p w14:paraId="56935218" w14:textId="50876360" w:rsidR="00953B23" w:rsidRPr="006A5622" w:rsidRDefault="00953B23" w:rsidP="00DC7729">
            <w:pPr>
              <w:spacing w:before="60" w:after="60"/>
            </w:pPr>
            <w:r w:rsidRPr="006A5622">
              <w:t>Oferta de título doble</w:t>
            </w:r>
          </w:p>
        </w:tc>
        <w:tc>
          <w:tcPr>
            <w:tcW w:w="770" w:type="dxa"/>
            <w:vAlign w:val="center"/>
          </w:tcPr>
          <w:p w14:paraId="3275F79C" w14:textId="55C84F38" w:rsidR="00953B23" w:rsidRPr="006A5622" w:rsidRDefault="00953B23" w:rsidP="00DC7729">
            <w:pPr>
              <w:spacing w:before="60" w:after="60"/>
              <w:jc w:val="center"/>
              <w:rPr>
                <w:b/>
              </w:rPr>
            </w:pPr>
            <w:r w:rsidRPr="006A5622">
              <w:rPr>
                <w:b/>
              </w:rPr>
              <w:t>SÍ</w:t>
            </w:r>
          </w:p>
        </w:tc>
        <w:tc>
          <w:tcPr>
            <w:tcW w:w="3169" w:type="dxa"/>
            <w:vAlign w:val="center"/>
          </w:tcPr>
          <w:p w14:paraId="6CC14925" w14:textId="2A1CEB27" w:rsidR="00953B23" w:rsidRPr="006A5622" w:rsidRDefault="00953B23" w:rsidP="00DC7729">
            <w:pPr>
              <w:spacing w:before="60" w:after="60"/>
              <w:jc w:val="center"/>
            </w:pPr>
            <w:r>
              <w:t>X</w:t>
            </w:r>
          </w:p>
        </w:tc>
      </w:tr>
      <w:tr w:rsidR="00953B23" w14:paraId="20EE7238" w14:textId="77777777" w:rsidTr="004C7109">
        <w:trPr>
          <w:trHeight w:val="198"/>
          <w:jc w:val="center"/>
        </w:trPr>
        <w:tc>
          <w:tcPr>
            <w:tcW w:w="5206" w:type="dxa"/>
            <w:vMerge/>
            <w:tcBorders>
              <w:bottom w:val="nil"/>
            </w:tcBorders>
            <w:vAlign w:val="center"/>
          </w:tcPr>
          <w:p w14:paraId="3B2929EF" w14:textId="65C69C05" w:rsidR="00953B23" w:rsidRPr="006A5622" w:rsidRDefault="00953B23" w:rsidP="00DC7729">
            <w:pPr>
              <w:spacing w:before="60" w:after="60"/>
            </w:pPr>
          </w:p>
        </w:tc>
        <w:tc>
          <w:tcPr>
            <w:tcW w:w="770" w:type="dxa"/>
            <w:vAlign w:val="center"/>
          </w:tcPr>
          <w:p w14:paraId="0CD1BCE6" w14:textId="506DBD5F" w:rsidR="00953B23" w:rsidRPr="006A5622" w:rsidRDefault="00953B23" w:rsidP="00DC7729">
            <w:pPr>
              <w:spacing w:before="60" w:after="60"/>
              <w:jc w:val="center"/>
              <w:rPr>
                <w:b/>
              </w:rPr>
            </w:pPr>
            <w:r w:rsidRPr="006A5622">
              <w:rPr>
                <w:b/>
              </w:rPr>
              <w:t>NO</w:t>
            </w:r>
          </w:p>
        </w:tc>
        <w:tc>
          <w:tcPr>
            <w:tcW w:w="3169" w:type="dxa"/>
            <w:vAlign w:val="center"/>
          </w:tcPr>
          <w:p w14:paraId="353A8433" w14:textId="35FED8D9" w:rsidR="00953B23" w:rsidRPr="006A5622" w:rsidRDefault="00953B23" w:rsidP="00DC7729">
            <w:pPr>
              <w:spacing w:before="60" w:after="60"/>
              <w:jc w:val="center"/>
            </w:pPr>
          </w:p>
        </w:tc>
      </w:tr>
      <w:tr w:rsidR="00953B23" w14:paraId="6910471A" w14:textId="77777777" w:rsidTr="004C7109">
        <w:trPr>
          <w:jc w:val="center"/>
        </w:trPr>
        <w:tc>
          <w:tcPr>
            <w:tcW w:w="5206" w:type="dxa"/>
            <w:tcBorders>
              <w:top w:val="nil"/>
            </w:tcBorders>
            <w:vAlign w:val="center"/>
          </w:tcPr>
          <w:p w14:paraId="76A09213" w14:textId="76B4274C" w:rsidR="00953B23" w:rsidRPr="006A5622" w:rsidRDefault="00953B23" w:rsidP="00DC7729">
            <w:pPr>
              <w:spacing w:before="60" w:after="60"/>
            </w:pPr>
            <w:r w:rsidRPr="006A5622">
              <w:t>En su caso, especificar la/las titulación/es y el/los centro/s</w:t>
            </w:r>
          </w:p>
        </w:tc>
        <w:tc>
          <w:tcPr>
            <w:tcW w:w="3939" w:type="dxa"/>
            <w:gridSpan w:val="2"/>
          </w:tcPr>
          <w:p w14:paraId="0910EAE7" w14:textId="77777777" w:rsidR="00953B23" w:rsidRPr="006A5622" w:rsidRDefault="00953B23" w:rsidP="00DC7729">
            <w:pPr>
              <w:spacing w:before="60" w:after="60"/>
            </w:pPr>
            <w:r>
              <w:t>Doble Grado en Ingeniería Mecánica e Ingeniería en Diseño Industrial y Desarrollo del Producto (Escuela Superior de Ingeniería)</w:t>
            </w:r>
          </w:p>
        </w:tc>
      </w:tr>
      <w:tr w:rsidR="006A5622" w14:paraId="6EC9AD17" w14:textId="77777777" w:rsidTr="004C7109">
        <w:trPr>
          <w:jc w:val="center"/>
        </w:trPr>
        <w:tc>
          <w:tcPr>
            <w:tcW w:w="5206" w:type="dxa"/>
            <w:vAlign w:val="center"/>
          </w:tcPr>
          <w:p w14:paraId="02CFAAEA" w14:textId="006CC903" w:rsidR="006A5622" w:rsidRPr="006A5622" w:rsidRDefault="006A5622" w:rsidP="00DC7729">
            <w:pPr>
              <w:spacing w:before="60" w:after="60"/>
            </w:pPr>
            <w:r w:rsidRPr="00D82372">
              <w:t>En caso de ser un título conjunto, especificar las universidades donde se imparte</w:t>
            </w:r>
          </w:p>
        </w:tc>
        <w:tc>
          <w:tcPr>
            <w:tcW w:w="3939" w:type="dxa"/>
            <w:gridSpan w:val="2"/>
            <w:vAlign w:val="center"/>
          </w:tcPr>
          <w:p w14:paraId="73DC8AE7" w14:textId="77777777" w:rsidR="006A5622" w:rsidRPr="006A5622" w:rsidRDefault="006A5622" w:rsidP="00DC7729">
            <w:pPr>
              <w:spacing w:before="60" w:after="60"/>
              <w:rPr>
                <w:highlight w:val="yellow"/>
              </w:rPr>
            </w:pPr>
            <w:r>
              <w:t>No procede</w:t>
            </w:r>
          </w:p>
        </w:tc>
      </w:tr>
      <w:tr w:rsidR="00953B23" w14:paraId="23A39DAF" w14:textId="77777777" w:rsidTr="004C7109">
        <w:trPr>
          <w:jc w:val="center"/>
        </w:trPr>
        <w:tc>
          <w:tcPr>
            <w:tcW w:w="5206" w:type="dxa"/>
            <w:vAlign w:val="center"/>
          </w:tcPr>
          <w:p w14:paraId="2E562D63" w14:textId="48CF0B1F" w:rsidR="00953B23" w:rsidRPr="00D82372" w:rsidRDefault="00953B23" w:rsidP="00DC7729">
            <w:pPr>
              <w:spacing w:before="60" w:after="60"/>
            </w:pPr>
            <w:r w:rsidRPr="006A5622">
              <w:t xml:space="preserve">Modalidad de enseñanza (presencial, </w:t>
            </w:r>
            <w:r w:rsidR="00DC7729" w:rsidRPr="006A5622">
              <w:t>semipresencial-</w:t>
            </w:r>
            <w:r w:rsidRPr="006A5622">
              <w:t>híbrida, virtual</w:t>
            </w:r>
            <w:r w:rsidR="00DC7729" w:rsidRPr="006A5622">
              <w:t>, a distancia</w:t>
            </w:r>
            <w:r w:rsidRPr="006A5622">
              <w:t>)</w:t>
            </w:r>
          </w:p>
        </w:tc>
        <w:tc>
          <w:tcPr>
            <w:tcW w:w="3939" w:type="dxa"/>
            <w:gridSpan w:val="2"/>
            <w:vAlign w:val="center"/>
          </w:tcPr>
          <w:p w14:paraId="3B1805CF" w14:textId="77777777" w:rsidR="00953B23" w:rsidRPr="006A5622" w:rsidRDefault="00953B23" w:rsidP="00DC7729">
            <w:pPr>
              <w:spacing w:before="60" w:after="60"/>
              <w:rPr>
                <w:highlight w:val="yellow"/>
              </w:rPr>
            </w:pPr>
            <w:r>
              <w:t>Presencial</w:t>
            </w:r>
          </w:p>
        </w:tc>
      </w:tr>
      <w:tr w:rsidR="00953B23" w14:paraId="46248915" w14:textId="77777777" w:rsidTr="004C7109">
        <w:trPr>
          <w:jc w:val="center"/>
        </w:trPr>
        <w:tc>
          <w:tcPr>
            <w:tcW w:w="5206" w:type="dxa"/>
            <w:vAlign w:val="center"/>
          </w:tcPr>
          <w:p w14:paraId="12B03612" w14:textId="23058DA7" w:rsidR="00953B23" w:rsidRPr="00D82372" w:rsidRDefault="00DC7729" w:rsidP="00DC7729">
            <w:pPr>
              <w:spacing w:before="60" w:after="60"/>
            </w:pPr>
            <w:r w:rsidRPr="006A5622">
              <w:t>En su caso, fecha de la última renovación de la acreditación</w:t>
            </w:r>
          </w:p>
        </w:tc>
        <w:tc>
          <w:tcPr>
            <w:tcW w:w="3939" w:type="dxa"/>
            <w:gridSpan w:val="2"/>
            <w:vAlign w:val="center"/>
          </w:tcPr>
          <w:p w14:paraId="0D16FE40" w14:textId="77777777" w:rsidR="00953B23" w:rsidRPr="006A5622" w:rsidRDefault="00953B23" w:rsidP="00DC7729">
            <w:pPr>
              <w:spacing w:before="60" w:after="60"/>
              <w:rPr>
                <w:highlight w:val="yellow"/>
              </w:rPr>
            </w:pPr>
            <w:r>
              <w:t>17/07/2023</w:t>
            </w:r>
          </w:p>
        </w:tc>
      </w:tr>
      <w:tr w:rsidR="006A5622" w14:paraId="56F6DE90" w14:textId="77777777" w:rsidTr="004C7109">
        <w:trPr>
          <w:jc w:val="center"/>
        </w:trPr>
        <w:tc>
          <w:tcPr>
            <w:tcW w:w="5206" w:type="dxa"/>
            <w:vAlign w:val="center"/>
          </w:tcPr>
          <w:p w14:paraId="397ACBBB" w14:textId="650E3BFD" w:rsidR="006A5622" w:rsidRPr="00D82372" w:rsidRDefault="006A5622" w:rsidP="00DC7729">
            <w:pPr>
              <w:spacing w:before="60" w:after="60"/>
            </w:pPr>
            <w:r w:rsidRPr="00D82372">
              <w:t>En su caso, crédito</w:t>
            </w:r>
            <w:r w:rsidR="004743B5" w:rsidRPr="004743B5">
              <w:rPr>
                <w:highlight w:val="green"/>
              </w:rPr>
              <w:t>s</w:t>
            </w:r>
            <w:r w:rsidRPr="00D82372">
              <w:t xml:space="preserve"> prácticos obligatorios</w:t>
            </w:r>
          </w:p>
        </w:tc>
        <w:tc>
          <w:tcPr>
            <w:tcW w:w="770" w:type="dxa"/>
            <w:vAlign w:val="center"/>
          </w:tcPr>
          <w:p w14:paraId="36E690E9" w14:textId="77777777" w:rsidR="006A5622" w:rsidRPr="006A5622" w:rsidRDefault="006A5622" w:rsidP="00DC7729">
            <w:pPr>
              <w:spacing w:before="60" w:after="60"/>
              <w:rPr>
                <w:highlight w:val="yellow"/>
              </w:rPr>
            </w:pPr>
          </w:p>
        </w:tc>
        <w:tc>
          <w:tcPr>
            <w:tcW w:w="3169" w:type="dxa"/>
            <w:vAlign w:val="center"/>
          </w:tcPr>
          <w:p w14:paraId="46521B87" w14:textId="77777777" w:rsidR="006A5622" w:rsidRPr="006A5622" w:rsidRDefault="006A5622" w:rsidP="00DC7729">
            <w:pPr>
              <w:spacing w:before="60" w:after="60"/>
              <w:rPr>
                <w:highlight w:val="yellow"/>
              </w:rPr>
            </w:pPr>
            <w:r>
              <w:t>0 (prácticas curriculares optativas de 12 ECTS)</w:t>
            </w:r>
          </w:p>
        </w:tc>
      </w:tr>
      <w:tr w:rsidR="006A5622" w14:paraId="3C388D02" w14:textId="77777777" w:rsidTr="004C7109">
        <w:trPr>
          <w:jc w:val="center"/>
        </w:trPr>
        <w:tc>
          <w:tcPr>
            <w:tcW w:w="5206" w:type="dxa"/>
            <w:vAlign w:val="center"/>
          </w:tcPr>
          <w:p w14:paraId="57C50FF4" w14:textId="7CB5C9DE" w:rsidR="006A5622" w:rsidRPr="00D82372" w:rsidRDefault="006A5622" w:rsidP="00DC7729">
            <w:pPr>
              <w:spacing w:before="60" w:after="60"/>
            </w:pPr>
            <w:r w:rsidRPr="00D82372">
              <w:t>En su caso, estructuras curriculares específicas</w:t>
            </w:r>
          </w:p>
        </w:tc>
        <w:tc>
          <w:tcPr>
            <w:tcW w:w="770" w:type="dxa"/>
            <w:vAlign w:val="center"/>
          </w:tcPr>
          <w:p w14:paraId="3E01F515" w14:textId="77777777" w:rsidR="006A5622" w:rsidRPr="006A5622" w:rsidRDefault="006A5622" w:rsidP="00DC7729">
            <w:pPr>
              <w:spacing w:before="60" w:after="60"/>
              <w:rPr>
                <w:highlight w:val="yellow"/>
              </w:rPr>
            </w:pPr>
          </w:p>
        </w:tc>
        <w:tc>
          <w:tcPr>
            <w:tcW w:w="3169" w:type="dxa"/>
            <w:vAlign w:val="center"/>
          </w:tcPr>
          <w:p w14:paraId="6C24009E" w14:textId="77777777" w:rsidR="006A5622" w:rsidRPr="006A5622" w:rsidRDefault="006A5622" w:rsidP="00DC7729">
            <w:pPr>
              <w:spacing w:before="60" w:after="60"/>
              <w:rPr>
                <w:highlight w:val="yellow"/>
              </w:rPr>
            </w:pPr>
            <w:r>
              <w:t>No</w:t>
            </w:r>
          </w:p>
        </w:tc>
      </w:tr>
    </w:tbl>
    <w:p w14:paraId="05DDB495" w14:textId="4597A37E" w:rsidR="00953B23" w:rsidRDefault="00953B23" w:rsidP="00D56437">
      <w:pPr>
        <w:spacing w:after="0"/>
        <w:rPr>
          <w:sz w:val="20"/>
          <w:szCs w:val="20"/>
        </w:rPr>
      </w:pPr>
    </w:p>
    <w:p w14:paraId="1AF0ED6E" w14:textId="5F8895D7" w:rsidR="00E50856" w:rsidRDefault="00E50856" w:rsidP="00E50856">
      <w:pPr>
        <w:jc w:val="both"/>
        <w:rPr>
          <w:b/>
          <w:color w:val="FF0000"/>
          <w:sz w:val="16"/>
          <w:lang w:eastAsia="es-ES"/>
        </w:rPr>
      </w:pPr>
    </w:p>
    <w:p w14:paraId="3C1961CF" w14:textId="2E95C08E" w:rsidR="006430A3" w:rsidRDefault="006430A3" w:rsidP="006430A3">
      <w:pPr>
        <w:pStyle w:val="NormalWeb"/>
        <w:rPr>
          <w:rFonts w:asciiTheme="minorHAnsi" w:hAnsiTheme="minorHAnsi" w:cstheme="minorHAnsi"/>
          <w:sz w:val="20"/>
          <w:szCs w:val="20"/>
        </w:rPr>
      </w:pPr>
      <w:r>
        <w:rPr>
          <w:rStyle w:val="Textoennegrita"/>
          <w:rFonts w:asciiTheme="minorHAnsi" w:eastAsia="Calibri" w:hAnsiTheme="minorHAnsi" w:cstheme="minorHAnsi"/>
          <w:sz w:val="22"/>
          <w:szCs w:val="22"/>
        </w:rPr>
        <w:t>APLICACIONES PARA LA GESTIÓN DOCUMENTAL Y SISTEMAS DE INFORMACIÓN</w:t>
      </w:r>
      <w:r>
        <w:rPr>
          <w:rFonts w:asciiTheme="minorHAnsi" w:hAnsiTheme="minorHAnsi" w:cstheme="minorHAnsi"/>
          <w:sz w:val="22"/>
          <w:szCs w:val="22"/>
        </w:rPr>
        <w:br/>
      </w:r>
      <w:r>
        <w:rPr>
          <w:rFonts w:asciiTheme="minorHAnsi" w:hAnsiTheme="minorHAnsi" w:cstheme="minorHAnsi"/>
          <w:sz w:val="20"/>
          <w:szCs w:val="20"/>
        </w:rPr>
        <w:t>Relación de aplicaciones y herramientas:</w:t>
      </w:r>
    </w:p>
    <w:tbl>
      <w:tblPr>
        <w:tblStyle w:val="Tablaconcuadrcula"/>
        <w:tblW w:w="0" w:type="auto"/>
        <w:jc w:val="center"/>
        <w:tblLook w:val="04A0" w:firstRow="1" w:lastRow="0" w:firstColumn="1" w:lastColumn="0" w:noHBand="0" w:noVBand="1"/>
      </w:tblPr>
      <w:tblGrid>
        <w:gridCol w:w="2206"/>
        <w:gridCol w:w="3825"/>
        <w:gridCol w:w="2074"/>
        <w:gridCol w:w="1547"/>
      </w:tblGrid>
      <w:tr w:rsidR="006430A3" w14:paraId="39933064" w14:textId="77777777" w:rsidTr="0021618A">
        <w:trPr>
          <w:jc w:val="center"/>
        </w:trPr>
        <w:tc>
          <w:tcPr>
            <w:tcW w:w="2206" w:type="dxa"/>
            <w:tcBorders>
              <w:top w:val="single" w:sz="4" w:space="0" w:color="auto"/>
              <w:left w:val="single" w:sz="4" w:space="0" w:color="auto"/>
              <w:bottom w:val="single" w:sz="4" w:space="0" w:color="auto"/>
              <w:right w:val="single" w:sz="4" w:space="0" w:color="auto"/>
            </w:tcBorders>
            <w:vAlign w:val="center"/>
            <w:hideMark/>
          </w:tcPr>
          <w:p w14:paraId="34CA1572" w14:textId="77777777" w:rsidR="006430A3" w:rsidRDefault="006430A3">
            <w:pPr>
              <w:pStyle w:val="NormalWeb"/>
              <w:jc w:val="center"/>
              <w:rPr>
                <w:rFonts w:asciiTheme="minorHAnsi" w:hAnsiTheme="minorHAnsi" w:cstheme="minorHAnsi"/>
                <w:sz w:val="20"/>
                <w:szCs w:val="20"/>
              </w:rPr>
            </w:pPr>
            <w:r>
              <w:rPr>
                <w:rStyle w:val="Textoennegrita"/>
                <w:rFonts w:asciiTheme="minorHAnsi" w:eastAsia="Calibri" w:hAnsiTheme="minorHAnsi" w:cstheme="minorHAnsi"/>
                <w:sz w:val="20"/>
                <w:szCs w:val="20"/>
              </w:rPr>
              <w:t>APLICACIÓN O HERRAMIENTA</w:t>
            </w:r>
          </w:p>
        </w:tc>
        <w:tc>
          <w:tcPr>
            <w:tcW w:w="3825" w:type="dxa"/>
            <w:tcBorders>
              <w:top w:val="single" w:sz="4" w:space="0" w:color="auto"/>
              <w:left w:val="single" w:sz="4" w:space="0" w:color="auto"/>
              <w:bottom w:val="single" w:sz="4" w:space="0" w:color="auto"/>
              <w:right w:val="single" w:sz="4" w:space="0" w:color="auto"/>
            </w:tcBorders>
            <w:vAlign w:val="center"/>
            <w:hideMark/>
          </w:tcPr>
          <w:p w14:paraId="47A588AF" w14:textId="77777777" w:rsidR="006430A3" w:rsidRDefault="006430A3">
            <w:pPr>
              <w:pStyle w:val="NormalWeb"/>
              <w:jc w:val="center"/>
              <w:rPr>
                <w:rFonts w:asciiTheme="minorHAnsi" w:hAnsiTheme="minorHAnsi" w:cstheme="minorHAnsi"/>
                <w:sz w:val="20"/>
                <w:szCs w:val="20"/>
              </w:rPr>
            </w:pPr>
            <w:r>
              <w:rPr>
                <w:rStyle w:val="Textoennegrita"/>
                <w:rFonts w:asciiTheme="minorHAnsi" w:eastAsia="Calibri" w:hAnsiTheme="minorHAnsi" w:cstheme="minorHAnsi"/>
                <w:sz w:val="20"/>
                <w:szCs w:val="20"/>
              </w:rPr>
              <w:t>URL</w:t>
            </w:r>
          </w:p>
        </w:tc>
        <w:tc>
          <w:tcPr>
            <w:tcW w:w="2074" w:type="dxa"/>
            <w:tcBorders>
              <w:top w:val="single" w:sz="4" w:space="0" w:color="auto"/>
              <w:left w:val="single" w:sz="4" w:space="0" w:color="auto"/>
              <w:bottom w:val="single" w:sz="4" w:space="0" w:color="auto"/>
              <w:right w:val="single" w:sz="4" w:space="0" w:color="auto"/>
            </w:tcBorders>
            <w:vAlign w:val="center"/>
            <w:hideMark/>
          </w:tcPr>
          <w:p w14:paraId="34798C59" w14:textId="77777777" w:rsidR="006430A3" w:rsidRDefault="006430A3">
            <w:pPr>
              <w:pStyle w:val="NormalWeb"/>
              <w:jc w:val="center"/>
              <w:rPr>
                <w:rFonts w:asciiTheme="minorHAnsi" w:hAnsiTheme="minorHAnsi" w:cstheme="minorHAnsi"/>
                <w:sz w:val="20"/>
                <w:szCs w:val="20"/>
              </w:rPr>
            </w:pPr>
            <w:r>
              <w:rPr>
                <w:rStyle w:val="Textoennegrita"/>
                <w:rFonts w:asciiTheme="minorHAnsi" w:eastAsia="Calibri" w:hAnsiTheme="minorHAnsi" w:cstheme="minorHAnsi"/>
                <w:sz w:val="20"/>
                <w:szCs w:val="20"/>
              </w:rPr>
              <w:t>USUARIO</w:t>
            </w:r>
          </w:p>
        </w:tc>
        <w:tc>
          <w:tcPr>
            <w:tcW w:w="1547" w:type="dxa"/>
            <w:tcBorders>
              <w:top w:val="single" w:sz="4" w:space="0" w:color="auto"/>
              <w:left w:val="single" w:sz="4" w:space="0" w:color="auto"/>
              <w:bottom w:val="single" w:sz="4" w:space="0" w:color="auto"/>
              <w:right w:val="single" w:sz="4" w:space="0" w:color="auto"/>
            </w:tcBorders>
            <w:vAlign w:val="center"/>
            <w:hideMark/>
          </w:tcPr>
          <w:p w14:paraId="360A05F4" w14:textId="77777777" w:rsidR="006430A3" w:rsidRDefault="006430A3">
            <w:pPr>
              <w:pStyle w:val="NormalWeb"/>
              <w:jc w:val="center"/>
              <w:rPr>
                <w:rFonts w:asciiTheme="minorHAnsi" w:hAnsiTheme="minorHAnsi" w:cstheme="minorHAnsi"/>
                <w:sz w:val="20"/>
                <w:szCs w:val="20"/>
              </w:rPr>
            </w:pPr>
            <w:r>
              <w:rPr>
                <w:rStyle w:val="Textoennegrita"/>
                <w:rFonts w:asciiTheme="minorHAnsi" w:eastAsia="Calibri" w:hAnsiTheme="minorHAnsi" w:cstheme="minorHAnsi"/>
                <w:sz w:val="20"/>
                <w:szCs w:val="20"/>
              </w:rPr>
              <w:t>CLAVE</w:t>
            </w:r>
          </w:p>
        </w:tc>
      </w:tr>
      <w:tr w:rsidR="006D4154" w14:paraId="7F695BBF" w14:textId="77777777" w:rsidTr="0021618A">
        <w:trPr>
          <w:jc w:val="center"/>
        </w:trPr>
        <w:tc>
          <w:tcPr>
            <w:tcW w:w="2206" w:type="dxa"/>
            <w:tcBorders>
              <w:top w:val="single" w:sz="4" w:space="0" w:color="auto"/>
              <w:left w:val="single" w:sz="4" w:space="0" w:color="auto"/>
              <w:bottom w:val="single" w:sz="4" w:space="0" w:color="auto"/>
              <w:right w:val="single" w:sz="4" w:space="0" w:color="auto"/>
            </w:tcBorders>
            <w:vAlign w:val="center"/>
          </w:tcPr>
          <w:p w14:paraId="322EC7DE" w14:textId="491F1A3F" w:rsidR="006D4154" w:rsidRDefault="006D4154" w:rsidP="006D4154">
            <w:pPr>
              <w:pStyle w:val="NormalWeb"/>
              <w:spacing w:before="0" w:beforeAutospacing="0" w:after="0" w:afterAutospacing="0"/>
              <w:jc w:val="center"/>
              <w:rPr>
                <w:rFonts w:asciiTheme="minorHAnsi" w:hAnsiTheme="minorHAnsi" w:cstheme="minorHAnsi"/>
                <w:sz w:val="20"/>
                <w:szCs w:val="20"/>
              </w:rPr>
            </w:pPr>
            <w:r>
              <w:rPr>
                <w:rFonts w:asciiTheme="minorHAnsi" w:hAnsiTheme="minorHAnsi" w:cstheme="minorHAnsi"/>
                <w:sz w:val="20"/>
                <w:szCs w:val="20"/>
              </w:rPr>
              <w:t>UCADRIVE</w:t>
            </w:r>
          </w:p>
          <w:p w14:paraId="62A592D3" w14:textId="4A290EAE" w:rsidR="006D4154" w:rsidRPr="00BF5B60" w:rsidRDefault="006D4154" w:rsidP="006D4154">
            <w:pPr>
              <w:pStyle w:val="NormalWeb"/>
              <w:spacing w:before="0" w:beforeAutospacing="0" w:after="0" w:afterAutospacing="0"/>
              <w:jc w:val="center"/>
              <w:rPr>
                <w:rFonts w:asciiTheme="minorHAnsi" w:hAnsiTheme="minorHAnsi" w:cstheme="minorHAnsi"/>
                <w:sz w:val="20"/>
                <w:szCs w:val="20"/>
              </w:rPr>
            </w:pPr>
            <w:r>
              <w:rPr>
                <w:rFonts w:asciiTheme="minorHAnsi" w:hAnsiTheme="minorHAnsi" w:cstheme="minorHAnsi"/>
                <w:sz w:val="20"/>
                <w:szCs w:val="20"/>
              </w:rPr>
              <w:t>DE CENTRO</w:t>
            </w:r>
          </w:p>
        </w:tc>
        <w:tc>
          <w:tcPr>
            <w:tcW w:w="3825" w:type="dxa"/>
            <w:tcBorders>
              <w:top w:val="single" w:sz="4" w:space="0" w:color="auto"/>
              <w:left w:val="single" w:sz="4" w:space="0" w:color="auto"/>
              <w:bottom w:val="single" w:sz="4" w:space="0" w:color="auto"/>
              <w:right w:val="single" w:sz="4" w:space="0" w:color="auto"/>
            </w:tcBorders>
            <w:vAlign w:val="center"/>
          </w:tcPr>
          <w:p w14:paraId="04FE8FAF" w14:textId="11ED2791" w:rsidR="006D4154" w:rsidRPr="00E57250" w:rsidRDefault="00A10ED2" w:rsidP="006D4154">
            <w:pPr>
              <w:pStyle w:val="NormalWeb"/>
              <w:spacing w:before="0" w:beforeAutospacing="0" w:after="0" w:afterAutospacing="0"/>
              <w:jc w:val="center"/>
              <w:rPr>
                <w:rStyle w:val="Hipervnculo"/>
              </w:rPr>
            </w:pPr>
            <w:hyperlink r:id="rId9" w:history="1">
              <w:r w:rsidR="006D4154" w:rsidRPr="0037584D">
                <w:rPr>
                  <w:rStyle w:val="Hipervnculo"/>
                  <w:rFonts w:asciiTheme="minorHAnsi" w:hAnsiTheme="minorHAnsi" w:cstheme="minorHAnsi"/>
                  <w:sz w:val="20"/>
                  <w:szCs w:val="20"/>
                  <w:highlight w:val="yellow"/>
                </w:rPr>
                <w:t>https://ucadrive.uca.es</w:t>
              </w:r>
            </w:hyperlink>
            <w:r w:rsidR="006D4154">
              <w:rPr>
                <w:rFonts w:asciiTheme="minorHAnsi" w:hAnsiTheme="minorHAnsi" w:cstheme="minorHAnsi"/>
                <w:sz w:val="20"/>
                <w:szCs w:val="20"/>
              </w:rPr>
              <w:t xml:space="preserve"> </w:t>
            </w:r>
          </w:p>
        </w:tc>
        <w:tc>
          <w:tcPr>
            <w:tcW w:w="2074" w:type="dxa"/>
            <w:tcBorders>
              <w:top w:val="single" w:sz="4" w:space="0" w:color="auto"/>
              <w:left w:val="single" w:sz="4" w:space="0" w:color="auto"/>
              <w:bottom w:val="single" w:sz="4" w:space="0" w:color="auto"/>
              <w:right w:val="single" w:sz="4" w:space="0" w:color="auto"/>
            </w:tcBorders>
            <w:vAlign w:val="center"/>
          </w:tcPr>
          <w:p w14:paraId="34DAD6AF" w14:textId="56ECA78F" w:rsidR="006D4154" w:rsidRPr="00FB29DE" w:rsidRDefault="006D4154" w:rsidP="006D4154">
            <w:pPr>
              <w:pStyle w:val="NormalWeb"/>
              <w:spacing w:before="0" w:beforeAutospacing="0" w:after="0" w:afterAutospacing="0"/>
              <w:jc w:val="center"/>
              <w:rPr>
                <w:rFonts w:asciiTheme="minorHAnsi" w:hAnsiTheme="minorHAnsi" w:cstheme="minorHAnsi"/>
                <w:color w:val="000000"/>
                <w:sz w:val="18"/>
                <w:szCs w:val="18"/>
                <w:highlight w:val="yellow"/>
              </w:rPr>
            </w:pPr>
            <w:r>
              <w:t>[PENDIENTE: usuario]</w:t>
            </w:r>
          </w:p>
        </w:tc>
        <w:tc>
          <w:tcPr>
            <w:tcW w:w="1547" w:type="dxa"/>
            <w:tcBorders>
              <w:top w:val="single" w:sz="4" w:space="0" w:color="auto"/>
              <w:left w:val="single" w:sz="4" w:space="0" w:color="auto"/>
              <w:bottom w:val="single" w:sz="4" w:space="0" w:color="auto"/>
              <w:right w:val="single" w:sz="4" w:space="0" w:color="auto"/>
            </w:tcBorders>
            <w:vAlign w:val="center"/>
          </w:tcPr>
          <w:p w14:paraId="4A6AD48F" w14:textId="210315DD" w:rsidR="006D4154" w:rsidRPr="00FB29DE" w:rsidRDefault="006D4154" w:rsidP="006D4154">
            <w:pPr>
              <w:pStyle w:val="NormalWeb"/>
              <w:spacing w:before="0" w:beforeAutospacing="0" w:after="0" w:afterAutospacing="0"/>
              <w:jc w:val="center"/>
              <w:rPr>
                <w:rFonts w:asciiTheme="minorHAnsi" w:hAnsiTheme="minorHAnsi" w:cstheme="minorHAnsi"/>
                <w:color w:val="000000"/>
                <w:sz w:val="18"/>
                <w:szCs w:val="18"/>
                <w:highlight w:val="yellow"/>
              </w:rPr>
            </w:pPr>
            <w:r>
              <w:t>[PENDIENTE: clave]</w:t>
            </w:r>
          </w:p>
        </w:tc>
      </w:tr>
    </w:tbl>
    <w:p w14:paraId="5EFCAE40" w14:textId="4C6F0869" w:rsidR="00F61F0F" w:rsidRDefault="00F61F0F" w:rsidP="00F61F0F">
      <w:pPr>
        <w:jc w:val="both"/>
        <w:rPr>
          <w:b/>
          <w:i/>
          <w:color w:val="FF0000"/>
          <w:sz w:val="16"/>
          <w:lang w:eastAsia="es-ES"/>
        </w:rPr>
      </w:pPr>
    </w:p>
    <w:p w14:paraId="6D6C3313" w14:textId="77777777" w:rsidR="0021618A" w:rsidRPr="0021618A" w:rsidRDefault="0021618A" w:rsidP="00E50856">
      <w:pPr>
        <w:jc w:val="both"/>
        <w:rPr>
          <w:rFonts w:asciiTheme="minorHAnsi" w:eastAsia="Times New Roman" w:hAnsiTheme="minorHAnsi" w:cstheme="minorHAnsi"/>
          <w:sz w:val="20"/>
          <w:szCs w:val="20"/>
          <w:lang w:eastAsia="es-ES"/>
        </w:rPr>
      </w:pPr>
    </w:p>
    <w:p w14:paraId="4ECA2205" w14:textId="3D716A56" w:rsidR="004C7109" w:rsidRDefault="004C7109" w:rsidP="00E50856">
      <w:pPr>
        <w:jc w:val="both"/>
        <w:rPr>
          <w:b/>
          <w:color w:val="FF0000"/>
          <w:sz w:val="16"/>
          <w:lang w:eastAsia="es-ES"/>
        </w:rPr>
      </w:pPr>
    </w:p>
    <w:p w14:paraId="4309339E" w14:textId="1B1576B3" w:rsidR="004C7109" w:rsidRDefault="004C7109" w:rsidP="00E50856">
      <w:pPr>
        <w:jc w:val="both"/>
        <w:rPr>
          <w:b/>
          <w:color w:val="FF0000"/>
          <w:sz w:val="16"/>
          <w:lang w:eastAsia="es-ES"/>
        </w:rPr>
      </w:pPr>
    </w:p>
    <w:p w14:paraId="217761A8" w14:textId="263BF51A" w:rsidR="004C7109" w:rsidRDefault="004C7109" w:rsidP="00E50856">
      <w:pPr>
        <w:jc w:val="both"/>
        <w:rPr>
          <w:b/>
          <w:color w:val="FF0000"/>
          <w:sz w:val="16"/>
          <w:lang w:eastAsia="es-ES"/>
        </w:rPr>
      </w:pPr>
    </w:p>
    <w:p w14:paraId="6536A9F4" w14:textId="68BACD4C" w:rsidR="004C7109" w:rsidRDefault="004C7109" w:rsidP="00E50856">
      <w:pPr>
        <w:jc w:val="both"/>
        <w:rPr>
          <w:b/>
          <w:color w:val="FF0000"/>
          <w:sz w:val="16"/>
          <w:lang w:eastAsia="es-ES"/>
        </w:rPr>
      </w:pPr>
    </w:p>
    <w:p w14:paraId="6162C31C" w14:textId="722D5268" w:rsidR="004C7109" w:rsidRDefault="004C7109" w:rsidP="00E50856">
      <w:pPr>
        <w:jc w:val="both"/>
        <w:rPr>
          <w:b/>
          <w:color w:val="FF0000"/>
          <w:sz w:val="16"/>
          <w:lang w:eastAsia="es-ES"/>
        </w:rPr>
      </w:pPr>
    </w:p>
    <w:p w14:paraId="4FBF4502" w14:textId="332AE7CE" w:rsidR="004C7109" w:rsidRDefault="004C7109" w:rsidP="00E50856">
      <w:pPr>
        <w:jc w:val="both"/>
        <w:rPr>
          <w:b/>
          <w:color w:val="FF0000"/>
          <w:sz w:val="16"/>
          <w:lang w:eastAsia="es-ES"/>
        </w:rPr>
      </w:pPr>
    </w:p>
    <w:p w14:paraId="100B9A16" w14:textId="02FFA255" w:rsidR="004C7109" w:rsidRDefault="004C7109" w:rsidP="00E50856">
      <w:pPr>
        <w:jc w:val="both"/>
        <w:rPr>
          <w:b/>
          <w:color w:val="FF0000"/>
          <w:sz w:val="16"/>
          <w:lang w:eastAsia="es-ES"/>
        </w:rPr>
      </w:pPr>
    </w:p>
    <w:p w14:paraId="7F7BE3A2" w14:textId="77777777" w:rsidR="00E94186" w:rsidRDefault="00E94186" w:rsidP="00E94186">
      <w:pPr>
        <w:rPr>
          <w:rFonts w:asciiTheme="minorHAnsi" w:eastAsiaTheme="minorHAnsi" w:hAnsiTheme="minorHAnsi" w:cstheme="minorHAnsi"/>
          <w:i/>
          <w:color w:val="FF0000"/>
          <w:sz w:val="20"/>
        </w:rPr>
      </w:pPr>
    </w:p>
    <w:p w14:paraId="2BBF877F" w14:textId="606B8497" w:rsidR="004C7109" w:rsidRDefault="004C7109" w:rsidP="00E50856">
      <w:pPr>
        <w:jc w:val="both"/>
        <w:rPr>
          <w:b/>
          <w:color w:val="FF0000"/>
          <w:sz w:val="16"/>
          <w:lang w:eastAsia="es-ES"/>
        </w:rPr>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D56437" w:rsidRPr="0086419B" w14:paraId="223563CA" w14:textId="77777777" w:rsidTr="00DC7729">
        <w:trPr>
          <w:jc w:val="center"/>
        </w:trPr>
        <w:tc>
          <w:tcPr>
            <w:tcW w:w="5000" w:type="pct"/>
            <w:shd w:val="clear" w:color="auto" w:fill="D9D9D9"/>
          </w:tcPr>
          <w:p w14:paraId="2B66CF8F" w14:textId="570E55E1" w:rsidR="00D56437" w:rsidRPr="000C41E0" w:rsidRDefault="00D734BC" w:rsidP="00800110">
            <w:pPr>
              <w:pStyle w:val="Prrafodelista"/>
              <w:numPr>
                <w:ilvl w:val="0"/>
                <w:numId w:val="2"/>
              </w:numPr>
              <w:spacing w:before="60" w:after="60" w:line="240" w:lineRule="auto"/>
              <w:ind w:left="300" w:hanging="357"/>
              <w:contextualSpacing w:val="0"/>
              <w:rPr>
                <w:b/>
                <w:i/>
              </w:rPr>
            </w:pPr>
            <w:r w:rsidRPr="000C41E0">
              <w:rPr>
                <w:b/>
                <w:i/>
              </w:rPr>
              <w:t>INFORMACIÓN PÚBLICA DISPONIBLE (IPD): WEB</w:t>
            </w:r>
          </w:p>
        </w:tc>
      </w:tr>
    </w:tbl>
    <w:p w14:paraId="6AD40D43" w14:textId="77777777" w:rsidR="0053781E" w:rsidRDefault="0053781E" w:rsidP="00894DAD">
      <w:pPr>
        <w:pStyle w:val="Prrafodelista"/>
        <w:ind w:left="426"/>
        <w:jc w:val="both"/>
        <w:rPr>
          <w:rFonts w:asciiTheme="minorHAnsi" w:hAnsiTheme="minorHAnsi"/>
          <w:i/>
          <w:sz w:val="20"/>
          <w:szCs w:val="20"/>
          <w:shd w:val="clear" w:color="auto" w:fill="FFFFFF"/>
        </w:rPr>
      </w:pPr>
    </w:p>
    <w:p w14:paraId="4172EBD3" w14:textId="0E185F91" w:rsidR="00D82372" w:rsidRPr="00753C6E" w:rsidRDefault="00D82372" w:rsidP="00DB4F1B">
      <w:pPr>
        <w:pStyle w:val="Prrafodelista"/>
        <w:ind w:left="0"/>
        <w:jc w:val="both"/>
        <w:rPr>
          <w:rFonts w:asciiTheme="minorHAnsi" w:hAnsiTheme="minorHAnsi"/>
          <w:sz w:val="20"/>
          <w:szCs w:val="20"/>
          <w:shd w:val="clear" w:color="auto" w:fill="FFFFFF"/>
        </w:rPr>
      </w:pPr>
      <w:r w:rsidRPr="00753C6E">
        <w:rPr>
          <w:rFonts w:asciiTheme="minorHAnsi" w:hAnsiTheme="minorHAnsi"/>
          <w:sz w:val="20"/>
          <w:szCs w:val="20"/>
          <w:shd w:val="clear" w:color="auto" w:fill="FFFFFF"/>
        </w:rPr>
        <w:t xml:space="preserve">Para garantizar que la información del título </w:t>
      </w:r>
      <w:r w:rsidRPr="000C3BBA">
        <w:rPr>
          <w:rFonts w:asciiTheme="minorHAnsi" w:hAnsiTheme="minorHAnsi"/>
          <w:sz w:val="20"/>
          <w:szCs w:val="20"/>
          <w:shd w:val="clear" w:color="auto" w:fill="FFFFFF"/>
        </w:rPr>
        <w:t xml:space="preserve">y </w:t>
      </w:r>
      <w:r w:rsidR="004743B5" w:rsidRPr="000C3BBA">
        <w:rPr>
          <w:rFonts w:asciiTheme="minorHAnsi" w:hAnsiTheme="minorHAnsi"/>
          <w:sz w:val="20"/>
          <w:szCs w:val="20"/>
          <w:shd w:val="clear" w:color="auto" w:fill="FFFFFF"/>
        </w:rPr>
        <w:t>c</w:t>
      </w:r>
      <w:r w:rsidRPr="000C3BBA">
        <w:rPr>
          <w:rFonts w:asciiTheme="minorHAnsi" w:hAnsiTheme="minorHAnsi"/>
          <w:sz w:val="20"/>
          <w:szCs w:val="20"/>
          <w:shd w:val="clear" w:color="auto" w:fill="FFFFFF"/>
        </w:rPr>
        <w:t>entro, se encuentra accesible y actualizada, anualmente se revisa en el seno de la Comisión de Garantía de Calidad, conforme al proceso</w:t>
      </w:r>
      <w:r w:rsidRPr="000C3BBA">
        <w:rPr>
          <w:rStyle w:val="apple-converted-space"/>
          <w:rFonts w:asciiTheme="minorHAnsi" w:hAnsiTheme="minorHAnsi"/>
          <w:sz w:val="20"/>
          <w:szCs w:val="20"/>
          <w:shd w:val="clear" w:color="auto" w:fill="FFFFFF"/>
        </w:rPr>
        <w:t xml:space="preserve"> </w:t>
      </w:r>
      <w:r w:rsidRPr="000C3BBA">
        <w:rPr>
          <w:rFonts w:asciiTheme="minorHAnsi" w:hAnsiTheme="minorHAnsi"/>
          <w:iCs/>
          <w:sz w:val="20"/>
          <w:szCs w:val="20"/>
          <w:shd w:val="clear" w:color="auto" w:fill="FFFFFF"/>
        </w:rPr>
        <w:t>P01 - Difusión de la Información (</w:t>
      </w:r>
      <w:hyperlink r:id="rId10" w:history="1">
        <w:r w:rsidR="00FB2485" w:rsidRPr="000C3BBA">
          <w:rPr>
            <w:rStyle w:val="Hipervnculo"/>
            <w:sz w:val="20"/>
            <w:szCs w:val="20"/>
          </w:rPr>
          <w:t>https://goo.su/eLrA</w:t>
        </w:r>
      </w:hyperlink>
      <w:r w:rsidRPr="000C3BBA">
        <w:rPr>
          <w:rFonts w:asciiTheme="minorHAnsi" w:hAnsiTheme="minorHAnsi"/>
          <w:iCs/>
          <w:sz w:val="20"/>
          <w:szCs w:val="20"/>
          <w:shd w:val="clear" w:color="auto" w:fill="FFFFFF"/>
        </w:rPr>
        <w:t xml:space="preserve">), </w:t>
      </w:r>
      <w:r w:rsidRPr="000C3BBA">
        <w:rPr>
          <w:rStyle w:val="apple-converted-space"/>
          <w:rFonts w:asciiTheme="minorHAnsi" w:hAnsiTheme="minorHAnsi"/>
          <w:sz w:val="20"/>
          <w:szCs w:val="20"/>
          <w:shd w:val="clear" w:color="auto" w:fill="FFFFFF"/>
        </w:rPr>
        <w:t xml:space="preserve"> </w:t>
      </w:r>
      <w:r w:rsidRPr="000C3BBA">
        <w:rPr>
          <w:rFonts w:asciiTheme="minorHAnsi" w:hAnsiTheme="minorHAnsi"/>
          <w:sz w:val="20"/>
          <w:szCs w:val="20"/>
          <w:shd w:val="clear" w:color="auto" w:fill="FFFFFF"/>
        </w:rPr>
        <w:t xml:space="preserve">teniendo en cuenta las necesidades detectadas, en </w:t>
      </w:r>
      <w:r w:rsidR="00337274" w:rsidRPr="000C3BBA">
        <w:rPr>
          <w:rFonts w:asciiTheme="minorHAnsi" w:hAnsiTheme="minorHAnsi"/>
          <w:sz w:val="20"/>
          <w:szCs w:val="20"/>
          <w:shd w:val="clear" w:color="auto" w:fill="FFFFFF"/>
        </w:rPr>
        <w:t xml:space="preserve">su caso, en los </w:t>
      </w:r>
      <w:r w:rsidR="004743B5" w:rsidRPr="000C3BBA">
        <w:rPr>
          <w:rFonts w:asciiTheme="minorHAnsi" w:hAnsiTheme="minorHAnsi"/>
          <w:sz w:val="20"/>
          <w:szCs w:val="20"/>
          <w:shd w:val="clear" w:color="auto" w:fill="FFFFFF"/>
        </w:rPr>
        <w:t>i</w:t>
      </w:r>
      <w:r w:rsidR="00337274" w:rsidRPr="000C3BBA">
        <w:rPr>
          <w:rFonts w:asciiTheme="minorHAnsi" w:hAnsiTheme="minorHAnsi"/>
          <w:sz w:val="20"/>
          <w:szCs w:val="20"/>
          <w:shd w:val="clear" w:color="auto" w:fill="FFFFFF"/>
        </w:rPr>
        <w:t>nformes</w:t>
      </w:r>
      <w:r w:rsidR="00337274" w:rsidRPr="00753C6E">
        <w:rPr>
          <w:rFonts w:asciiTheme="minorHAnsi" w:hAnsiTheme="minorHAnsi"/>
          <w:sz w:val="20"/>
          <w:szCs w:val="20"/>
          <w:shd w:val="clear" w:color="auto" w:fill="FFFFFF"/>
        </w:rPr>
        <w:t xml:space="preserve"> de</w:t>
      </w:r>
      <w:r w:rsidRPr="00753C6E">
        <w:rPr>
          <w:rFonts w:asciiTheme="minorHAnsi" w:hAnsiTheme="minorHAnsi"/>
          <w:sz w:val="20"/>
          <w:szCs w:val="20"/>
          <w:shd w:val="clear" w:color="auto" w:fill="FFFFFF"/>
        </w:rPr>
        <w:t xml:space="preserve"> </w:t>
      </w:r>
      <w:r w:rsidR="00337274" w:rsidRPr="00753C6E">
        <w:rPr>
          <w:rFonts w:asciiTheme="minorHAnsi" w:hAnsiTheme="minorHAnsi"/>
          <w:sz w:val="20"/>
          <w:szCs w:val="20"/>
          <w:shd w:val="clear" w:color="auto" w:fill="FFFFFF"/>
        </w:rPr>
        <w:t>ACCUA</w:t>
      </w:r>
      <w:r w:rsidRPr="00753C6E">
        <w:rPr>
          <w:rFonts w:asciiTheme="minorHAnsi" w:hAnsiTheme="minorHAnsi"/>
          <w:sz w:val="20"/>
          <w:szCs w:val="20"/>
          <w:shd w:val="clear" w:color="auto" w:fill="FFFFFF"/>
        </w:rPr>
        <w:t xml:space="preserve"> y el informe resultante de la auditoría interna realizada </w:t>
      </w:r>
      <w:r w:rsidR="00667D5F" w:rsidRPr="00962DA3">
        <w:rPr>
          <w:rFonts w:asciiTheme="minorHAnsi" w:hAnsiTheme="minorHAnsi" w:cstheme="minorHAnsi"/>
          <w:sz w:val="20"/>
          <w:szCs w:val="20"/>
          <w:shd w:val="clear" w:color="auto" w:fill="FFFFFF"/>
        </w:rPr>
        <w:t>sobre la Información Pública Disponible en la web del Programa</w:t>
      </w:r>
      <w:r w:rsidR="00667D5F">
        <w:rPr>
          <w:rFonts w:asciiTheme="minorHAnsi" w:hAnsiTheme="minorHAnsi" w:cstheme="minorHAnsi"/>
          <w:sz w:val="20"/>
          <w:szCs w:val="20"/>
          <w:shd w:val="clear" w:color="auto" w:fill="FFFFFF"/>
        </w:rPr>
        <w:t>.</w:t>
      </w:r>
      <w:r w:rsidRPr="00753C6E">
        <w:rPr>
          <w:rFonts w:asciiTheme="minorHAnsi" w:hAnsiTheme="minorHAnsi"/>
          <w:sz w:val="20"/>
          <w:szCs w:val="20"/>
          <w:shd w:val="clear" w:color="auto" w:fill="FFFFFF"/>
        </w:rPr>
        <w:t>.</w:t>
      </w:r>
    </w:p>
    <w:p w14:paraId="07FB5F30" w14:textId="77777777" w:rsidR="00D82372" w:rsidRPr="00753C6E" w:rsidRDefault="00D82372" w:rsidP="00DB4F1B">
      <w:pPr>
        <w:pStyle w:val="Prrafodelista"/>
        <w:ind w:left="0"/>
        <w:jc w:val="both"/>
        <w:rPr>
          <w:rFonts w:asciiTheme="minorHAnsi" w:hAnsiTheme="minorHAnsi"/>
          <w:sz w:val="20"/>
          <w:szCs w:val="20"/>
          <w:shd w:val="clear" w:color="auto" w:fill="FFFFFF"/>
        </w:rPr>
      </w:pPr>
    </w:p>
    <w:p w14:paraId="70CDD3F8" w14:textId="2D2E6A88" w:rsidR="00D82372" w:rsidRPr="00753C6E" w:rsidRDefault="00D82372" w:rsidP="00DB4F1B">
      <w:pPr>
        <w:pStyle w:val="Prrafodelista"/>
        <w:spacing w:after="120" w:line="240" w:lineRule="auto"/>
        <w:ind w:left="0"/>
        <w:jc w:val="both"/>
        <w:rPr>
          <w:rFonts w:asciiTheme="minorHAnsi" w:hAnsiTheme="minorHAnsi"/>
          <w:bCs/>
          <w:sz w:val="20"/>
          <w:szCs w:val="20"/>
        </w:rPr>
      </w:pPr>
      <w:r>
        <w:t>La información pública del Grado en Ingeniería en Diseño Industrial y Desarrollo del Producto se elabora de acuerdo con los protocolos en vigor de ACCUA y se publica en la web del título (https://esingenieria.uca.es/docencia/grados/gididp/), enlazada desde la web de la Escuela Superior de Ingeniería (ESI).</w:t>
      </w:r>
    </w:p>
    <w:p w14:paraId="45E669FA" w14:textId="77777777" w:rsidR="008F1A9F" w:rsidRPr="00753C6E" w:rsidRDefault="008F1A9F" w:rsidP="00DB4F1B">
      <w:pPr>
        <w:pStyle w:val="Prrafodelista"/>
        <w:spacing w:after="120" w:line="240" w:lineRule="auto"/>
        <w:ind w:left="0"/>
        <w:jc w:val="both"/>
        <w:rPr>
          <w:rFonts w:asciiTheme="minorHAnsi" w:hAnsiTheme="minorHAnsi"/>
          <w:bCs/>
          <w:sz w:val="20"/>
          <w:szCs w:val="20"/>
        </w:rPr>
      </w:pP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rsidRPr="00753C6E">
        <w:rPr>
          <w:rFonts w:asciiTheme="minorHAnsi" w:hAnsiTheme="minorHAnsi"/>
          <w:bCs/>
          <w:sz w:val="20"/>
          <w:szCs w:val="20"/>
        </w:rPr>
        <w:t xml:space="preserve">En dicha web el título publica información completa y actualizada sobre las características del programa y su desarrollo operativo, los resultados alcanzados y la satisfacción de los grupos de </w:t>
      </w:r>
      <w:r w:rsidR="008F0A06" w:rsidRPr="00753C6E">
        <w:rPr>
          <w:rFonts w:asciiTheme="minorHAnsi" w:hAnsiTheme="minorHAnsi"/>
          <w:bCs/>
          <w:sz w:val="20"/>
          <w:szCs w:val="20"/>
        </w:rPr>
        <w:t>interés,</w:t>
      </w:r>
      <w:r w:rsidRPr="00753C6E">
        <w:rPr>
          <w:rFonts w:asciiTheme="minorHAnsi" w:hAnsiTheme="minorHAnsi"/>
          <w:bCs/>
          <w:sz w:val="20"/>
          <w:szCs w:val="20"/>
        </w:rPr>
        <w:t xml:space="preserve"> así como al Sistema de Garantía de Calidad donde se incluye información sobre los responsables del mismo, los procesos y </w:t>
      </w:r>
      <w:r w:rsidR="008F0A06" w:rsidRPr="00753C6E">
        <w:rPr>
          <w:rFonts w:asciiTheme="minorHAnsi" w:hAnsiTheme="minorHAnsi"/>
          <w:bCs/>
          <w:sz w:val="20"/>
          <w:szCs w:val="20"/>
        </w:rPr>
        <w:t>procedimientos,</w:t>
      </w:r>
      <w:r w:rsidRPr="00753C6E">
        <w:rPr>
          <w:rFonts w:asciiTheme="minorHAnsi" w:hAnsiTheme="minorHAnsi"/>
          <w:bCs/>
          <w:sz w:val="20"/>
          <w:szCs w:val="20"/>
        </w:rPr>
        <w:t xml:space="preserve"> así como el Plan de Mejora del título.  </w:t>
      </w:r>
      <w:bookmarkStart w:id="0" w:name="_Hlk102498743"/>
      <w:r w:rsidR="008F0A06" w:rsidRPr="00753C6E">
        <w:rPr>
          <w:rFonts w:asciiTheme="minorHAnsi" w:hAnsiTheme="minorHAnsi"/>
          <w:sz w:val="20"/>
          <w:szCs w:val="20"/>
          <w:shd w:val="clear" w:color="auto" w:fill="FFFFFF"/>
        </w:rPr>
        <w:t>Asimismo, la</w:t>
      </w:r>
      <w:r w:rsidRPr="00753C6E">
        <w:rPr>
          <w:rFonts w:asciiTheme="minorHAnsi" w:hAnsiTheme="minorHAnsi"/>
          <w:sz w:val="20"/>
          <w:szCs w:val="20"/>
          <w:shd w:val="clear" w:color="auto" w:fill="FFFFFF"/>
        </w:rPr>
        <w:t xml:space="preserve"> web da acceso a las diferentes normativas académicas</w:t>
      </w:r>
      <w:bookmarkEnd w:id="0"/>
      <w:r w:rsidRPr="00753C6E">
        <w:rPr>
          <w:rFonts w:asciiTheme="minorHAnsi" w:hAnsiTheme="minorHAnsi"/>
          <w:sz w:val="20"/>
          <w:szCs w:val="20"/>
          <w:shd w:val="clear" w:color="auto" w:fill="FFFFFF"/>
        </w:rPr>
        <w:t xml:space="preserve"> y sistemas de apoyo específicos para el alumnado una vez matriculado y a los documentos oficiales del </w:t>
      </w:r>
      <w:r w:rsidRPr="000C3BBA">
        <w:rPr>
          <w:rFonts w:asciiTheme="minorHAnsi" w:hAnsiTheme="minorHAnsi"/>
          <w:sz w:val="20"/>
          <w:szCs w:val="20"/>
          <w:shd w:val="clear" w:color="auto" w:fill="FFFFFF"/>
        </w:rPr>
        <w:t>título (</w:t>
      </w:r>
      <w:r w:rsidR="004743B5" w:rsidRPr="000C3BBA">
        <w:rPr>
          <w:rFonts w:asciiTheme="minorHAnsi" w:hAnsiTheme="minorHAnsi"/>
          <w:sz w:val="20"/>
          <w:szCs w:val="20"/>
          <w:shd w:val="clear" w:color="auto" w:fill="FFFFFF"/>
        </w:rPr>
        <w:t>m</w:t>
      </w:r>
      <w:r w:rsidRPr="000C3BBA">
        <w:rPr>
          <w:rFonts w:asciiTheme="minorHAnsi" w:hAnsiTheme="minorHAnsi"/>
          <w:sz w:val="20"/>
          <w:szCs w:val="20"/>
          <w:shd w:val="clear" w:color="auto" w:fill="FFFFFF"/>
        </w:rPr>
        <w:t xml:space="preserve">emoria, </w:t>
      </w:r>
      <w:proofErr w:type="spellStart"/>
      <w:r w:rsidR="004743B5" w:rsidRPr="000C3BBA">
        <w:rPr>
          <w:rFonts w:asciiTheme="minorHAnsi" w:hAnsiTheme="minorHAnsi"/>
          <w:sz w:val="20"/>
          <w:szCs w:val="20"/>
          <w:shd w:val="clear" w:color="auto" w:fill="FFFFFF"/>
        </w:rPr>
        <w:t>a</w:t>
      </w:r>
      <w:r w:rsidRPr="000C3BBA">
        <w:rPr>
          <w:rFonts w:asciiTheme="minorHAnsi" w:hAnsiTheme="minorHAnsi"/>
          <w:sz w:val="20"/>
          <w:szCs w:val="20"/>
          <w:shd w:val="clear" w:color="auto" w:fill="FFFFFF"/>
        </w:rPr>
        <w:t>ut</w:t>
      </w:r>
      <w:r w:rsidRPr="00753C6E">
        <w:rPr>
          <w:rFonts w:asciiTheme="minorHAnsi" w:hAnsiTheme="minorHAnsi"/>
          <w:sz w:val="20"/>
          <w:szCs w:val="20"/>
          <w:shd w:val="clear" w:color="auto" w:fill="FFFFFF"/>
        </w:rPr>
        <w:t>oinformes</w:t>
      </w:r>
      <w:proofErr w:type="spellEnd"/>
      <w:r w:rsidRPr="00753C6E">
        <w:rPr>
          <w:rFonts w:asciiTheme="minorHAnsi" w:hAnsiTheme="minorHAnsi"/>
          <w:sz w:val="20"/>
          <w:szCs w:val="20"/>
          <w:shd w:val="clear" w:color="auto" w:fill="FFFFFF"/>
        </w:rPr>
        <w:t xml:space="preserve">, informes </w:t>
      </w:r>
      <w:r w:rsidR="00337274" w:rsidRPr="00753C6E">
        <w:rPr>
          <w:rFonts w:asciiTheme="minorHAnsi" w:hAnsiTheme="minorHAnsi"/>
          <w:sz w:val="20"/>
          <w:szCs w:val="20"/>
          <w:shd w:val="clear" w:color="auto" w:fill="FFFFFF"/>
        </w:rPr>
        <w:t>ACCUA</w:t>
      </w:r>
      <w:r w:rsidRPr="00753C6E">
        <w:rPr>
          <w:rFonts w:asciiTheme="minorHAnsi" w:hAnsiTheme="minorHAnsi"/>
          <w:sz w:val="20"/>
          <w:szCs w:val="20"/>
          <w:shd w:val="clear" w:color="auto" w:fill="FFFFFF"/>
        </w:rPr>
        <w:t>, etc.)</w:t>
      </w:r>
    </w:p>
    <w:p w14:paraId="5A52E99D" w14:textId="77777777" w:rsidR="00D14242" w:rsidRPr="00753C6E" w:rsidRDefault="00D14242" w:rsidP="00DB4F1B">
      <w:pPr>
        <w:spacing w:after="0" w:line="240" w:lineRule="auto"/>
        <w:jc w:val="both"/>
        <w:rPr>
          <w:rFonts w:asciiTheme="minorHAnsi" w:hAnsiTheme="minorHAnsi"/>
          <w:sz w:val="20"/>
          <w:szCs w:val="20"/>
          <w:shd w:val="clear" w:color="auto" w:fill="FFFFFF"/>
        </w:rPr>
      </w:pP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sidRPr="00753C6E">
        <w:rPr>
          <w:rFonts w:asciiTheme="minorHAnsi" w:hAnsiTheme="minorHAnsi"/>
          <w:sz w:val="20"/>
          <w:szCs w:val="20"/>
          <w:shd w:val="clear" w:color="auto" w:fill="FFFFFF"/>
        </w:rPr>
        <w:t>Los indicadores de satisfacción del estudiantado y profesorado con la IPD forman parte del Sistema de Garantía de Calidad, P01 – Proceso de difusión de la información. Estos indicadores se analizan y son utilizado</w:t>
      </w:r>
      <w:r w:rsidR="005A509A" w:rsidRPr="00753C6E">
        <w:rPr>
          <w:rFonts w:asciiTheme="minorHAnsi" w:hAnsiTheme="minorHAnsi"/>
          <w:sz w:val="20"/>
          <w:szCs w:val="20"/>
          <w:shd w:val="clear" w:color="auto" w:fill="FFFFFF"/>
        </w:rPr>
        <w:t>s</w:t>
      </w:r>
      <w:r w:rsidRPr="00753C6E">
        <w:rPr>
          <w:rFonts w:asciiTheme="minorHAnsi" w:hAnsiTheme="minorHAnsi"/>
          <w:sz w:val="20"/>
          <w:szCs w:val="20"/>
          <w:shd w:val="clear" w:color="auto" w:fill="FFFFFF"/>
        </w:rPr>
        <w:t xml:space="preserve"> para la mejora del título a través de este </w:t>
      </w:r>
      <w:proofErr w:type="spellStart"/>
      <w:r w:rsidRPr="00753C6E">
        <w:rPr>
          <w:rFonts w:asciiTheme="minorHAnsi" w:hAnsiTheme="minorHAnsi"/>
          <w:sz w:val="20"/>
          <w:szCs w:val="20"/>
          <w:shd w:val="clear" w:color="auto" w:fill="FFFFFF"/>
        </w:rPr>
        <w:t>autoinforme</w:t>
      </w:r>
      <w:proofErr w:type="spellEnd"/>
      <w:r w:rsidRPr="00753C6E">
        <w:rPr>
          <w:rFonts w:asciiTheme="minorHAnsi" w:hAnsiTheme="minorHAnsi"/>
          <w:sz w:val="20"/>
          <w:szCs w:val="20"/>
          <w:shd w:val="clear" w:color="auto" w:fill="FFFFFF"/>
        </w:rPr>
        <w:t>, donde se detectan los puntos fuertes, puntos débiles y se diseñan, en este último caso, acciones de mejora.</w:t>
      </w:r>
    </w:p>
    <w:p>
      <w:pPr>
        <w:jc w:val="both"/>
      </w:pPr>
      <w:r>
        <w:t>La satisfacción del alumnado con la información publicada del título (ISGC-P01-01) baja a 3,23 en 2024-25, tras el máximo de 3,57 del curso anterior, y queda por debajo del centro (3,37). La serie del título oscila entre 3,08 y 3,57 sin una tendencia clara, por lo que las mejoras de la web aún no se reflejan en la valoración del alumnado. La satisfacción del profesorado (ISGC-P01-02) sube de 3,78 a 3,94, aunque sigue por debajo del centro (4,29). La satisfacción del PTGAS con la información publicada (ISGC-P01-03) solo se mide a nivel de centro y se mantiene estable en torno a 3,6-3,9 (3,64 en 2024-25).</w:t>
      </w:r>
    </w:p>
    <w:p>
      <w:pPr>
        <w:jc w:val="both"/>
      </w:pPr>
      <w:r>
        <w:t>Las recomendaciones del informe de renovación de la acreditación de ACCUA de 5 de julio de 2023 sobre este criterio (Subsanaciones 1.1 y 1.2 y Recomendación 1.1: perfil del profesorado, accesibilidad y estructura de la web) se recogen, con su estado, en la tabla del criterio 2. La web del título publica el documento de profesorado y el de resultados por asignatura del curso 2023-24; falta actualizar ambos con los datos de 2024-25 [PENDIENTE: enlaces a los documentos de profesorado y resultados de 2024-25]. Del plan de mejora anterior sigue abierta la acción AM-ESI-1.1 (publicar en la web del centro los procedimientos del SGC y las actas de la CGC): no consta evidencia de su ejecución, por lo que se mantiene en el plan de mejora [PENDIENTE: confirmar si en 2024-25 se han publicado las actas de la CGC].</w:t>
      </w:r>
    </w:p>
    <w:p w14:paraId="7635D7AA" w14:textId="77777777" w:rsidR="00B27276" w:rsidRDefault="00B27276" w:rsidP="00DB4F1B">
      <w:pPr>
        <w:pStyle w:val="AGAETexto"/>
        <w:spacing w:before="0" w:after="0" w:line="240" w:lineRule="auto"/>
        <w:rPr>
          <w:rFonts w:asciiTheme="minorHAnsi" w:hAnsiTheme="minorHAnsi"/>
          <w:i/>
          <w:sz w:val="20"/>
          <w:szCs w:val="20"/>
          <w:shd w:val="clear" w:color="auto" w:fill="FFFFFF"/>
        </w:rPr>
      </w:pPr>
    </w:p>
    <w:p w14:paraId="416F706B" w14:textId="39DE87DB" w:rsidR="00B27276" w:rsidRDefault="00C85D2B" w:rsidP="00DB4F1B">
      <w:pPr>
        <w:pStyle w:val="Prrafodelista"/>
        <w:spacing w:after="120" w:line="240" w:lineRule="auto"/>
        <w:ind w:left="0"/>
        <w:jc w:val="both"/>
        <w:rPr>
          <w:rFonts w:asciiTheme="minorHAnsi" w:hAnsiTheme="minorHAnsi"/>
          <w:bCs/>
          <w:i/>
          <w:sz w:val="20"/>
          <w:szCs w:val="20"/>
        </w:rPr>
      </w:pPr>
      <w:r w:rsidRPr="00F61F0F">
        <w:rPr>
          <w:rFonts w:asciiTheme="minorHAnsi" w:hAnsiTheme="minorHAnsi"/>
          <w:bCs/>
          <w:i/>
          <w:sz w:val="20"/>
          <w:szCs w:val="20"/>
        </w:rPr>
        <w:fldChar w:fldCharType="end"/>
      </w:r>
    </w:p>
    <w:p w14:paraId="290EA3AB" w14:textId="77777777" w:rsidR="00DB4F1B" w:rsidRPr="00F61F0F" w:rsidRDefault="00DB4F1B" w:rsidP="00DB4F1B">
      <w:pPr>
        <w:pStyle w:val="Prrafodelista"/>
        <w:spacing w:after="120" w:line="240" w:lineRule="auto"/>
        <w:ind w:left="0"/>
        <w:jc w:val="both"/>
        <w:rPr>
          <w:rFonts w:asciiTheme="minorHAnsi" w:hAnsiTheme="minorHAnsi"/>
          <w:i/>
          <w:color w:val="FF0000"/>
          <w:sz w:val="20"/>
          <w:szCs w:val="20"/>
          <w:shd w:val="clear" w:color="auto" w:fill="FFFFFF"/>
        </w:rPr>
      </w:pPr>
    </w:p>
    <w:p w14:paraId="70FFFF8C" w14:textId="289CB676" w:rsidR="00DB4F1B" w:rsidRPr="00EA51D0" w:rsidRDefault="00DB4F1B" w:rsidP="00DB4F1B">
      <w:pPr>
        <w:spacing w:after="120" w:line="240" w:lineRule="auto"/>
        <w:jc w:val="both"/>
        <w:rPr>
          <w:rFonts w:asciiTheme="minorHAnsi" w:hAnsiTheme="minorHAnsi"/>
          <w:bCs/>
          <w:i/>
          <w:color w:val="FF0000"/>
          <w:sz w:val="20"/>
          <w:szCs w:val="20"/>
        </w:rPr>
      </w:pPr>
    </w:p>
    <w:p w14:paraId="1F10A6C9" w14:textId="77777777" w:rsidR="00DB4F1B" w:rsidRPr="00EA51D0" w:rsidRDefault="00DB4F1B" w:rsidP="00DB4F1B">
      <w:pPr>
        <w:spacing w:after="120" w:line="240" w:lineRule="auto"/>
        <w:jc w:val="both"/>
        <w:rPr>
          <w:rFonts w:asciiTheme="minorHAnsi" w:hAnsiTheme="minorHAnsi"/>
          <w:bCs/>
          <w:i/>
          <w:color w:val="FF0000"/>
          <w:sz w:val="20"/>
          <w:szCs w:val="20"/>
        </w:rPr>
      </w:pPr>
    </w:p>
    <w:p w14:paraId="2A778058" w14:textId="77777777" w:rsidR="00920E25" w:rsidRDefault="00920E25" w:rsidP="00586189">
      <w:pPr>
        <w:pStyle w:val="AGAETexto"/>
        <w:spacing w:before="0" w:after="0" w:line="240" w:lineRule="auto"/>
        <w:ind w:left="360"/>
        <w:rPr>
          <w:rFonts w:ascii="Source Sans Pro" w:hAnsi="Source Sans Pro" w:cs="Arial"/>
          <w:sz w:val="21"/>
          <w:szCs w:val="21"/>
          <w:lang w:val="es-ES_tradnl"/>
        </w:rPr>
      </w:pPr>
    </w:p>
    <w:tbl>
      <w:tblPr>
        <w:tblW w:w="473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74"/>
      </w:tblGrid>
      <w:tr w:rsidR="00BB7AF6" w:rsidRPr="00037BD7" w14:paraId="117B4BE4" w14:textId="77777777" w:rsidTr="00920E25">
        <w:trPr>
          <w:jc w:val="center"/>
        </w:trPr>
        <w:tc>
          <w:tcPr>
            <w:tcW w:w="5000" w:type="pct"/>
            <w:shd w:val="clear" w:color="auto" w:fill="00607C"/>
          </w:tcPr>
          <w:p w14:paraId="423BF6E3" w14:textId="367FB85F" w:rsidR="00BB7AF6" w:rsidRPr="00037BD7" w:rsidRDefault="00BB7AF6" w:rsidP="00920E25">
            <w:pPr>
              <w:spacing w:after="0" w:line="240" w:lineRule="auto"/>
              <w:ind w:left="426"/>
              <w:jc w:val="both"/>
              <w:rPr>
                <w:b/>
                <w:i/>
                <w:color w:val="FFFFFF"/>
                <w:sz w:val="20"/>
                <w:szCs w:val="20"/>
              </w:rPr>
            </w:pPr>
            <w:r w:rsidRPr="00037BD7">
              <w:rPr>
                <w:b/>
                <w:i/>
                <w:color w:val="FFFFFF"/>
                <w:sz w:val="20"/>
                <w:szCs w:val="20"/>
              </w:rPr>
              <w:t xml:space="preserve">Puntos </w:t>
            </w:r>
            <w:r w:rsidR="00CD43E5">
              <w:rPr>
                <w:b/>
                <w:i/>
                <w:color w:val="FFFFFF"/>
                <w:sz w:val="20"/>
                <w:szCs w:val="20"/>
              </w:rPr>
              <w:t>f</w:t>
            </w:r>
            <w:r w:rsidRPr="00037BD7">
              <w:rPr>
                <w:b/>
                <w:i/>
                <w:color w:val="FFFFFF"/>
                <w:sz w:val="20"/>
                <w:szCs w:val="20"/>
              </w:rPr>
              <w:t>uertes</w:t>
            </w:r>
          </w:p>
        </w:tc>
      </w:tr>
      <w:tr w:rsidR="00BB7AF6" w:rsidRPr="00037BD7" w14:paraId="28848560" w14:textId="77777777" w:rsidTr="00920E25">
        <w:trPr>
          <w:jc w:val="center"/>
        </w:trPr>
        <w:tc>
          <w:tcPr>
            <w:tcW w:w="5000" w:type="pct"/>
            <w:tcBorders>
              <w:bottom w:val="single" w:sz="4" w:space="0" w:color="auto"/>
            </w:tcBorders>
          </w:tcPr>
          <w:p w14:paraId="421B331C" w14:textId="77777777" w:rsidR="00BB7AF6" w:rsidRPr="00037BD7" w:rsidRDefault="00BB7AF6" w:rsidP="00D82372">
            <w:pPr>
              <w:autoSpaceDE w:val="0"/>
              <w:autoSpaceDN w:val="0"/>
              <w:adjustRightInd w:val="0"/>
              <w:spacing w:after="0" w:line="240" w:lineRule="auto"/>
              <w:jc w:val="both"/>
              <w:rPr>
                <w:sz w:val="18"/>
              </w:rPr>
            </w:pPr>
            <w:r>
              <w:t>- PF-ESI-1.1: La satisfacción del profesorado con la información pública del título se mantiene alta (3,94 en 2024-25; entre 3,78 y 4,44 en la serie).</w:t>
            </w:r>
          </w:p>
        </w:tc>
      </w:tr>
    </w:tbl>
    <w:p w14:paraId="2E33E8E6" w14:textId="3AE33CDA" w:rsidR="00104DB7" w:rsidRDefault="00104DB7" w:rsidP="00AF401F">
      <w:pPr>
        <w:spacing w:after="0" w:line="240" w:lineRule="auto"/>
        <w:jc w:val="both"/>
        <w:rPr>
          <w:rFonts w:asciiTheme="minorHAnsi" w:hAnsiTheme="minorHAnsi"/>
          <w:b/>
          <w:i/>
        </w:rPr>
      </w:pPr>
    </w:p>
    <w:tbl>
      <w:tblPr>
        <w:tblW w:w="47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4898"/>
        <w:gridCol w:w="4554"/>
      </w:tblGrid>
      <w:tr w:rsidR="00BB7AF6" w:rsidRPr="00037BD7" w14:paraId="1A0C75D5" w14:textId="77777777" w:rsidTr="00920E25">
        <w:trPr>
          <w:jc w:val="center"/>
        </w:trPr>
        <w:tc>
          <w:tcPr>
            <w:tcW w:w="2591" w:type="pct"/>
            <w:shd w:val="clear" w:color="auto" w:fill="00607C"/>
            <w:vAlign w:val="center"/>
          </w:tcPr>
          <w:p w14:paraId="0CF59027" w14:textId="77777777" w:rsidR="00BB7AF6" w:rsidRPr="00037BD7" w:rsidRDefault="00BB7AF6" w:rsidP="00D82372">
            <w:pPr>
              <w:spacing w:after="0" w:line="240" w:lineRule="auto"/>
              <w:jc w:val="center"/>
              <w:rPr>
                <w:rFonts w:asciiTheme="minorHAnsi" w:hAnsiTheme="minorHAnsi"/>
                <w:b/>
                <w:i/>
                <w:color w:val="FFFFFF"/>
                <w:sz w:val="20"/>
                <w:szCs w:val="20"/>
              </w:rPr>
            </w:pPr>
            <w:r w:rsidRPr="00037BD7">
              <w:rPr>
                <w:rFonts w:asciiTheme="minorHAnsi" w:hAnsiTheme="minorHAnsi"/>
                <w:b/>
                <w:i/>
                <w:color w:val="FFFFFF"/>
                <w:sz w:val="20"/>
                <w:szCs w:val="20"/>
              </w:rPr>
              <w:t>Puntos débiles</w:t>
            </w:r>
          </w:p>
        </w:tc>
        <w:tc>
          <w:tcPr>
            <w:tcW w:w="2409" w:type="pct"/>
            <w:shd w:val="clear" w:color="auto" w:fill="00607C"/>
            <w:vAlign w:val="center"/>
          </w:tcPr>
          <w:p w14:paraId="43A7DE6B" w14:textId="77777777" w:rsidR="00BB7AF6" w:rsidRPr="00037BD7" w:rsidRDefault="00BB7AF6" w:rsidP="00D82372">
            <w:pPr>
              <w:spacing w:after="0" w:line="240" w:lineRule="auto"/>
              <w:jc w:val="center"/>
              <w:rPr>
                <w:rFonts w:asciiTheme="minorHAnsi" w:hAnsiTheme="minorHAnsi"/>
                <w:color w:val="FFFFFF"/>
                <w:sz w:val="20"/>
                <w:szCs w:val="20"/>
              </w:rPr>
            </w:pPr>
            <w:r w:rsidRPr="00037BD7">
              <w:rPr>
                <w:rFonts w:asciiTheme="minorHAnsi" w:hAnsiTheme="minorHAnsi"/>
                <w:b/>
                <w:i/>
                <w:color w:val="FFFFFF"/>
                <w:sz w:val="20"/>
                <w:szCs w:val="20"/>
              </w:rPr>
              <w:t>Acciones de mejora</w:t>
            </w:r>
          </w:p>
        </w:tc>
      </w:tr>
      <w:tr w:rsidR="00BB7AF6" w:rsidRPr="00037BD7" w14:paraId="6B00042A" w14:textId="77777777" w:rsidTr="006E278F">
        <w:trPr>
          <w:jc w:val="center"/>
        </w:trPr>
        <w:tc>
          <w:tcPr>
            <w:tcW w:w="2591" w:type="pct"/>
            <w:tcBorders>
              <w:bottom w:val="single" w:sz="4" w:space="0" w:color="auto"/>
            </w:tcBorders>
            <w:shd w:val="clear" w:color="auto" w:fill="auto"/>
            <w:vAlign w:val="center"/>
          </w:tcPr>
          <w:p w14:paraId="6B112060" w14:textId="77777777" w:rsidR="00BB7AF6" w:rsidRPr="00037BD7" w:rsidRDefault="00BB7AF6" w:rsidP="00D82372">
            <w:pPr>
              <w:spacing w:after="0" w:line="240" w:lineRule="auto"/>
              <w:jc w:val="both"/>
              <w:rPr>
                <w:rFonts w:asciiTheme="minorHAnsi" w:hAnsiTheme="minorHAnsi"/>
                <w:i/>
                <w:color w:val="FF0000"/>
                <w:sz w:val="18"/>
                <w:szCs w:val="18"/>
              </w:rPr>
            </w:pPr>
            <w:r w:rsidRPr="00037BD7">
              <w:rPr>
                <w:rFonts w:asciiTheme="minorHAnsi" w:hAnsiTheme="minorHAnsi"/>
                <w:i/>
                <w:sz w:val="18"/>
                <w:szCs w:val="18"/>
              </w:rPr>
              <w:t>No se identifican puntos débiles nuevos en este criterio en el curso 2024-25 (las acciones abiertas de cursos anteriores se siguen en el plan de mejora).</w:t>
            </w:r>
          </w:p>
        </w:tc>
        <w:tc>
          <w:tcPr>
            <w:tcW w:w="2409" w:type="pct"/>
            <w:tcBorders>
              <w:bottom w:val="single" w:sz="4" w:space="0" w:color="auto"/>
            </w:tcBorders>
            <w:shd w:val="clear" w:color="auto" w:fill="auto"/>
            <w:vAlign w:val="center"/>
          </w:tcPr>
          <w:p w14:paraId="1A1D2423" w14:textId="77777777" w:rsidR="00BB7AF6" w:rsidRPr="00037BD7" w:rsidRDefault="00BB7AF6" w:rsidP="00D82372">
            <w:pPr>
              <w:autoSpaceDE w:val="0"/>
              <w:autoSpaceDN w:val="0"/>
              <w:adjustRightInd w:val="0"/>
              <w:spacing w:after="0" w:line="240" w:lineRule="auto"/>
              <w:jc w:val="both"/>
              <w:rPr>
                <w:i/>
                <w:color w:val="FF0000"/>
                <w:sz w:val="18"/>
                <w:szCs w:val="18"/>
              </w:rPr>
            </w:pPr>
            <w:r w:rsidRPr="00037BD7">
              <w:rPr>
                <w:i/>
                <w:sz w:val="18"/>
                <w:szCs w:val="18"/>
              </w:rPr>
              <w:t>No procede.</w:t>
            </w:r>
          </w:p>
        </w:tc>
      </w:tr>
    </w:tbl>
    <w:p w14:paraId="3AA246C5" w14:textId="6E288328" w:rsidR="00BB7AF6" w:rsidRDefault="00BB7AF6" w:rsidP="00AF401F">
      <w:pPr>
        <w:spacing w:after="0" w:line="240" w:lineRule="auto"/>
        <w:jc w:val="both"/>
        <w:rPr>
          <w:rFonts w:asciiTheme="minorHAnsi" w:hAnsiTheme="minorHAnsi"/>
          <w:b/>
          <w:i/>
        </w:rPr>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3370C1" w:rsidRPr="0086419B" w14:paraId="37E8AB98" w14:textId="77777777" w:rsidTr="00BB1529">
        <w:trPr>
          <w:jc w:val="center"/>
        </w:trPr>
        <w:tc>
          <w:tcPr>
            <w:tcW w:w="5000" w:type="pct"/>
            <w:shd w:val="clear" w:color="auto" w:fill="D9D9D9"/>
          </w:tcPr>
          <w:p w14:paraId="3DBA8763" w14:textId="5F9A41E9" w:rsidR="003370C1" w:rsidRPr="000C41E0" w:rsidRDefault="000F62B4" w:rsidP="005A509A">
            <w:pPr>
              <w:pStyle w:val="Prrafodelista"/>
              <w:numPr>
                <w:ilvl w:val="0"/>
                <w:numId w:val="2"/>
              </w:numPr>
              <w:spacing w:before="60" w:after="60" w:line="240" w:lineRule="auto"/>
              <w:ind w:left="300" w:hanging="357"/>
              <w:contextualSpacing w:val="0"/>
              <w:rPr>
                <w:b/>
                <w:i/>
              </w:rPr>
            </w:pPr>
            <w:r>
              <w:rPr>
                <w:rFonts w:asciiTheme="minorHAnsi" w:hAnsiTheme="minorHAnsi"/>
                <w:i/>
                <w:sz w:val="16"/>
              </w:rPr>
              <w:br w:type="page"/>
            </w:r>
            <w:r w:rsidR="003370C1" w:rsidRPr="0086419B">
              <w:rPr>
                <w:b/>
                <w:i/>
              </w:rPr>
              <w:t xml:space="preserve"> SISTEMA DE GARANTÍA INTERNO DE LA CALIDAD</w:t>
            </w:r>
          </w:p>
        </w:tc>
      </w:tr>
    </w:tbl>
    <w:p w14:paraId="3005C739" w14:textId="52A8D846" w:rsidR="003370C1" w:rsidRDefault="003370C1" w:rsidP="00D56437">
      <w:pPr>
        <w:pStyle w:val="Default"/>
        <w:jc w:val="both"/>
        <w:rPr>
          <w:rFonts w:asciiTheme="minorHAnsi" w:hAnsiTheme="minorHAnsi"/>
          <w:i/>
          <w:color w:val="auto"/>
          <w:sz w:val="16"/>
        </w:rPr>
      </w:pPr>
    </w:p>
    <w:p w14:paraId="3A8FE398" w14:textId="77777777" w:rsidR="003A185B" w:rsidRDefault="003A185B" w:rsidP="00D56437">
      <w:pPr>
        <w:pStyle w:val="Default"/>
        <w:jc w:val="both"/>
        <w:rPr>
          <w:rFonts w:asciiTheme="minorHAnsi" w:hAnsiTheme="minorHAnsi"/>
          <w:i/>
          <w:color w:val="auto"/>
          <w:sz w:val="16"/>
        </w:rPr>
      </w:pPr>
    </w:p>
    <w:p w14:paraId="2A3336E3" w14:textId="3BAD8700" w:rsidR="00180751" w:rsidRPr="00DB4F1B" w:rsidRDefault="00180751" w:rsidP="00D56437">
      <w:pPr>
        <w:pStyle w:val="Default"/>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El Consejo de Gobierno de la Universidad de Cádiz aprobó el 28 de junio de 2021 la versión 3 del Sistema de Garantía de Calidad de los Centros y Títulos de la UCA, entrando en vigor el 1 de octubre del mismo año. Dicha versión ha sido revisada y actualizada</w:t>
      </w:r>
      <w:r w:rsidR="007E7C6C" w:rsidRPr="00DB4F1B">
        <w:rPr>
          <w:rFonts w:asciiTheme="minorHAnsi" w:eastAsia="Calibri" w:hAnsiTheme="minorHAnsi" w:cs="Times New Roman"/>
          <w:color w:val="auto"/>
          <w:sz w:val="20"/>
          <w:szCs w:val="20"/>
          <w:shd w:val="clear" w:color="auto" w:fill="FFFFFF"/>
          <w:lang w:eastAsia="en-US"/>
        </w:rPr>
        <w:t>, tras su primer año de implantación, obteniendo el visto bueno del Consejo de Calidad de la UCA el 23 de noviembre de 2022 y apro</w:t>
      </w:r>
      <w:r w:rsidR="008F1A9F" w:rsidRPr="00DB4F1B">
        <w:rPr>
          <w:rFonts w:asciiTheme="minorHAnsi" w:eastAsia="Calibri" w:hAnsiTheme="minorHAnsi" w:cs="Times New Roman"/>
          <w:color w:val="auto"/>
          <w:sz w:val="20"/>
          <w:szCs w:val="20"/>
          <w:shd w:val="clear" w:color="auto" w:fill="FFFFFF"/>
          <w:lang w:eastAsia="en-US"/>
        </w:rPr>
        <w:t xml:space="preserve">bada por Consejo de Gobierno en </w:t>
      </w:r>
      <w:r w:rsidR="00F22295" w:rsidRPr="00DB4F1B">
        <w:rPr>
          <w:rFonts w:asciiTheme="minorHAnsi" w:eastAsia="Calibri" w:hAnsiTheme="minorHAnsi" w:cs="Times New Roman"/>
          <w:color w:val="auto"/>
          <w:sz w:val="20"/>
          <w:szCs w:val="20"/>
          <w:shd w:val="clear" w:color="auto" w:fill="FFFFFF"/>
          <w:lang w:eastAsia="en-US"/>
        </w:rPr>
        <w:t>enero</w:t>
      </w:r>
      <w:r w:rsidR="008F1A9F" w:rsidRPr="00DB4F1B">
        <w:rPr>
          <w:rFonts w:asciiTheme="minorHAnsi" w:eastAsia="Calibri" w:hAnsiTheme="minorHAnsi" w:cs="Times New Roman"/>
          <w:color w:val="auto"/>
          <w:sz w:val="20"/>
          <w:szCs w:val="20"/>
          <w:shd w:val="clear" w:color="auto" w:fill="FFFFFF"/>
          <w:lang w:eastAsia="en-US"/>
        </w:rPr>
        <w:t xml:space="preserve"> de 2023.</w:t>
      </w:r>
    </w:p>
    <w:p w14:paraId="2DAF3CB3" w14:textId="77777777" w:rsidR="007E7C6C" w:rsidRPr="00DB4F1B" w:rsidRDefault="007E7C6C" w:rsidP="00D56437">
      <w:pPr>
        <w:pStyle w:val="Default"/>
        <w:jc w:val="both"/>
        <w:rPr>
          <w:rFonts w:asciiTheme="minorHAnsi" w:eastAsia="Calibri" w:hAnsiTheme="minorHAnsi" w:cs="Times New Roman"/>
          <w:color w:val="auto"/>
          <w:sz w:val="20"/>
          <w:szCs w:val="20"/>
          <w:shd w:val="clear" w:color="auto" w:fill="FFFFFF"/>
          <w:lang w:eastAsia="en-US"/>
        </w:rPr>
      </w:pPr>
    </w:p>
    <w:p w14:paraId="5A475941" w14:textId="4637049E" w:rsidR="007E7C6C" w:rsidRPr="00DB4F1B" w:rsidRDefault="007E7C6C" w:rsidP="00D56437">
      <w:pPr>
        <w:pStyle w:val="Default"/>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Este Sistema se compone de:</w:t>
      </w:r>
    </w:p>
    <w:p w14:paraId="7E38057A" w14:textId="77777777" w:rsidR="007E7C6C" w:rsidRPr="00DB4F1B" w:rsidRDefault="007E7C6C" w:rsidP="00D56437">
      <w:pPr>
        <w:pStyle w:val="Default"/>
        <w:jc w:val="both"/>
        <w:rPr>
          <w:rFonts w:asciiTheme="minorHAnsi" w:eastAsia="Calibri" w:hAnsiTheme="minorHAnsi" w:cs="Times New Roman"/>
          <w:color w:val="auto"/>
          <w:sz w:val="20"/>
          <w:szCs w:val="20"/>
          <w:shd w:val="clear" w:color="auto" w:fill="FFFFFF"/>
          <w:lang w:eastAsia="en-US"/>
        </w:rPr>
      </w:pPr>
    </w:p>
    <w:p w14:paraId="47B8FF6F" w14:textId="4E3FE6C2" w:rsidR="007E7C6C" w:rsidRPr="00DB4F1B" w:rsidRDefault="007E7C6C" w:rsidP="007716CD">
      <w:pPr>
        <w:pStyle w:val="Default"/>
        <w:numPr>
          <w:ilvl w:val="0"/>
          <w:numId w:val="12"/>
        </w:numPr>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Manual de Calidad</w:t>
      </w:r>
    </w:p>
    <w:p w14:paraId="570AA3EF" w14:textId="6A215DEA" w:rsidR="007E7C6C" w:rsidRPr="00DB4F1B" w:rsidRDefault="007E7C6C" w:rsidP="007716CD">
      <w:pPr>
        <w:pStyle w:val="Default"/>
        <w:numPr>
          <w:ilvl w:val="0"/>
          <w:numId w:val="12"/>
        </w:numPr>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8 Procesos</w:t>
      </w:r>
    </w:p>
    <w:p w14:paraId="04847FA4" w14:textId="12420EFF" w:rsidR="007E7C6C" w:rsidRPr="00DB4F1B" w:rsidRDefault="007E7C6C" w:rsidP="007716CD">
      <w:pPr>
        <w:pStyle w:val="Default"/>
        <w:numPr>
          <w:ilvl w:val="0"/>
          <w:numId w:val="12"/>
        </w:numPr>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 xml:space="preserve">Protocolos/procedimientos propios de </w:t>
      </w:r>
      <w:r w:rsidRPr="000C3BBA">
        <w:rPr>
          <w:rFonts w:asciiTheme="minorHAnsi" w:eastAsia="Calibri" w:hAnsiTheme="minorHAnsi" w:cs="Times New Roman"/>
          <w:color w:val="auto"/>
          <w:sz w:val="20"/>
          <w:szCs w:val="20"/>
          <w:shd w:val="clear" w:color="auto" w:fill="FFFFFF"/>
          <w:lang w:eastAsia="en-US"/>
        </w:rPr>
        <w:t xml:space="preserve">cada </w:t>
      </w:r>
      <w:r w:rsidR="004743B5" w:rsidRPr="000C3BBA">
        <w:rPr>
          <w:rFonts w:asciiTheme="minorHAnsi" w:eastAsia="Calibri" w:hAnsiTheme="minorHAnsi" w:cs="Times New Roman"/>
          <w:color w:val="auto"/>
          <w:sz w:val="20"/>
          <w:szCs w:val="20"/>
          <w:shd w:val="clear" w:color="auto" w:fill="FFFFFF"/>
          <w:lang w:eastAsia="en-US"/>
        </w:rPr>
        <w:t>c</w:t>
      </w:r>
      <w:r w:rsidRPr="000C3BBA">
        <w:rPr>
          <w:rFonts w:asciiTheme="minorHAnsi" w:eastAsia="Calibri" w:hAnsiTheme="minorHAnsi" w:cs="Times New Roman"/>
          <w:color w:val="auto"/>
          <w:sz w:val="20"/>
          <w:szCs w:val="20"/>
          <w:shd w:val="clear" w:color="auto" w:fill="FFFFFF"/>
          <w:lang w:eastAsia="en-US"/>
        </w:rPr>
        <w:t>entro</w:t>
      </w:r>
      <w:r w:rsidRPr="00DB4F1B">
        <w:rPr>
          <w:rFonts w:asciiTheme="minorHAnsi" w:eastAsia="Calibri" w:hAnsiTheme="minorHAnsi" w:cs="Times New Roman"/>
          <w:color w:val="auto"/>
          <w:sz w:val="20"/>
          <w:szCs w:val="20"/>
          <w:shd w:val="clear" w:color="auto" w:fill="FFFFFF"/>
          <w:lang w:eastAsia="en-US"/>
        </w:rPr>
        <w:t>.</w:t>
      </w:r>
    </w:p>
    <w:p w14:paraId="1D1CC1B6" w14:textId="77777777" w:rsidR="007E7C6C" w:rsidRPr="00DB4F1B" w:rsidRDefault="007E7C6C" w:rsidP="007E7C6C">
      <w:pPr>
        <w:pStyle w:val="Default"/>
        <w:jc w:val="both"/>
        <w:rPr>
          <w:rFonts w:asciiTheme="minorHAnsi" w:eastAsia="Calibri" w:hAnsiTheme="minorHAnsi" w:cs="Times New Roman"/>
          <w:color w:val="auto"/>
          <w:sz w:val="20"/>
          <w:szCs w:val="20"/>
          <w:shd w:val="clear" w:color="auto" w:fill="FFFFFF"/>
          <w:lang w:eastAsia="en-US"/>
        </w:rPr>
      </w:pPr>
    </w:p>
    <w:p w14:paraId="36A26309" w14:textId="0EBE3128" w:rsidR="004906E1" w:rsidRPr="00DB4F1B" w:rsidRDefault="007E7C6C" w:rsidP="004906E1">
      <w:pPr>
        <w:pStyle w:val="Default"/>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En el Manual de Calidad se identifican a los responsables dentro del Sistema y se relacionan las funciones que ostentan en el mismo.</w:t>
      </w:r>
      <w:r w:rsidR="004906E1" w:rsidRPr="00DB4F1B">
        <w:rPr>
          <w:rFonts w:asciiTheme="minorHAnsi" w:eastAsia="Calibri" w:hAnsiTheme="minorHAnsi" w:cstheme="minorHAnsi"/>
          <w:color w:val="auto"/>
          <w:sz w:val="20"/>
          <w:szCs w:val="20"/>
          <w:shd w:val="clear" w:color="auto" w:fill="FFFFFF"/>
          <w:lang w:eastAsia="en-US"/>
        </w:rPr>
        <w:t xml:space="preserve"> Los grupos de interés están identificados en el capítulo 3 articulándose su implicación en los propios procesos del Sistema, fundamentalmente a través de las distintas comisiones y órganos de decisión previstos y/o manifestando su opinión a través de los procesos de recogida de información sobre su satisfacción.</w:t>
      </w:r>
    </w:p>
    <w:p w14:paraId="2CA7CB92" w14:textId="77777777" w:rsidR="007E7C6C" w:rsidRPr="00DB4F1B" w:rsidRDefault="007E7C6C" w:rsidP="007E7C6C">
      <w:pPr>
        <w:pStyle w:val="Default"/>
        <w:jc w:val="both"/>
        <w:rPr>
          <w:rFonts w:asciiTheme="minorHAnsi" w:eastAsia="Calibri" w:hAnsiTheme="minorHAnsi" w:cstheme="minorHAnsi"/>
          <w:color w:val="auto"/>
          <w:sz w:val="20"/>
          <w:szCs w:val="20"/>
          <w:shd w:val="clear" w:color="auto" w:fill="FFFFFF"/>
          <w:lang w:eastAsia="en-US"/>
        </w:rPr>
      </w:pPr>
    </w:p>
    <w:p w14:paraId="3C39669F" w14:textId="2D1F0DA3" w:rsidR="007E7C6C" w:rsidRPr="00DB4F1B" w:rsidRDefault="007E7C6C" w:rsidP="007E7C6C">
      <w:pPr>
        <w:pStyle w:val="Default"/>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Los 8 procesos se estructuran en los siguientes apartados:</w:t>
      </w:r>
    </w:p>
    <w:p w14:paraId="0122BFA7" w14:textId="77777777" w:rsidR="007E7C6C" w:rsidRPr="00DB4F1B" w:rsidRDefault="007E7C6C" w:rsidP="007E7C6C">
      <w:pPr>
        <w:pStyle w:val="Default"/>
        <w:jc w:val="both"/>
        <w:rPr>
          <w:rFonts w:asciiTheme="minorHAnsi" w:eastAsia="Calibri" w:hAnsiTheme="minorHAnsi" w:cstheme="minorHAnsi"/>
          <w:color w:val="auto"/>
          <w:sz w:val="20"/>
          <w:szCs w:val="20"/>
          <w:shd w:val="clear" w:color="auto" w:fill="FFFFFF"/>
          <w:lang w:eastAsia="en-US"/>
        </w:rPr>
      </w:pPr>
    </w:p>
    <w:p w14:paraId="1B5AE0E3" w14:textId="68FAF18B"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Objeto</w:t>
      </w:r>
    </w:p>
    <w:p w14:paraId="0DE6C407" w14:textId="7AAD2F68"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Desarrollo</w:t>
      </w:r>
    </w:p>
    <w:p w14:paraId="7E1159C1" w14:textId="0003E742"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Seguimiento y medición (indicadores y evidencias). Las fichas técnicas de los indicadores se ubican en el Anexo II de cada proceso</w:t>
      </w:r>
    </w:p>
    <w:p w14:paraId="6DC7C6AD" w14:textId="30CB77BD"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Herramientas y formatos: desarrollados en el Anexo 1 de cada proceso</w:t>
      </w:r>
    </w:p>
    <w:p w14:paraId="0D9AC28F" w14:textId="3D6C1C03"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lastRenderedPageBreak/>
        <w:t>Cronograma/s: se desarrolla gráficamente el proceso a través de actuaciones con sus responsables, fechas de ejecución y, en su caso, registros o evidencias de las mismas.</w:t>
      </w:r>
    </w:p>
    <w:p w14:paraId="37925A56" w14:textId="77777777" w:rsidR="007E7C6C" w:rsidRPr="00DB4F1B" w:rsidRDefault="007E7C6C" w:rsidP="007E7C6C">
      <w:pPr>
        <w:pStyle w:val="Default"/>
        <w:ind w:left="360"/>
        <w:jc w:val="both"/>
        <w:rPr>
          <w:rFonts w:asciiTheme="minorHAnsi" w:eastAsia="Calibri" w:hAnsiTheme="minorHAnsi" w:cstheme="minorHAnsi"/>
          <w:color w:val="auto"/>
          <w:sz w:val="20"/>
          <w:szCs w:val="20"/>
          <w:shd w:val="clear" w:color="auto" w:fill="FFFFFF"/>
          <w:lang w:eastAsia="en-US"/>
        </w:rPr>
      </w:pPr>
    </w:p>
    <w:p w14:paraId="1225F12D" w14:textId="7CCE7256" w:rsidR="007E7C6C" w:rsidRPr="00DB4F1B" w:rsidRDefault="00F22295" w:rsidP="007E7C6C">
      <w:pPr>
        <w:pStyle w:val="Default"/>
        <w:jc w:val="both"/>
        <w:rPr>
          <w:rFonts w:asciiTheme="minorHAnsi" w:eastAsia="Calibri" w:hAnsiTheme="minorHAnsi" w:cstheme="minorHAnsi"/>
          <w:color w:val="auto"/>
          <w:sz w:val="20"/>
          <w:szCs w:val="20"/>
          <w:shd w:val="clear" w:color="auto" w:fill="FFFFFF"/>
          <w:lang w:eastAsia="en-US"/>
        </w:rPr>
      </w:pPr>
      <w:r>
        <w:t>En base al P02-Proceso para la revisión de la gestión de la calidad, la Escuela Superior de Ingeniería dispone de una Política de Calidad alineada con la Política de Calidad de la Universidad de Cádiz [PENDIENTE: fecha de aprobación en Junta de Escuela y enlace a la Política de Calidad de la ESI].</w:t>
      </w:r>
    </w:p>
    <w:p w14:paraId="4DDEB7F2" w14:textId="77777777" w:rsidR="004F0B17" w:rsidRPr="00DB4F1B" w:rsidRDefault="004F0B17" w:rsidP="007E7C6C">
      <w:pPr>
        <w:pStyle w:val="Default"/>
        <w:jc w:val="both"/>
        <w:rPr>
          <w:rFonts w:asciiTheme="minorHAnsi" w:eastAsia="Calibri" w:hAnsiTheme="minorHAnsi" w:cstheme="minorHAnsi"/>
          <w:color w:val="auto"/>
          <w:sz w:val="20"/>
          <w:szCs w:val="20"/>
          <w:shd w:val="clear" w:color="auto" w:fill="FFFFFF"/>
          <w:lang w:eastAsia="en-US"/>
        </w:rPr>
      </w:pPr>
    </w:p>
    <w:p w14:paraId="7443AEC7" w14:textId="0A39965E" w:rsidR="004F0B17" w:rsidRPr="00DB4F1B" w:rsidRDefault="004F0B17" w:rsidP="007E7C6C">
      <w:pPr>
        <w:pStyle w:val="Default"/>
        <w:jc w:val="both"/>
        <w:rPr>
          <w:rFonts w:asciiTheme="minorHAnsi" w:eastAsia="Calibri" w:hAnsiTheme="minorHAnsi" w:cstheme="minorHAnsi"/>
          <w:color w:val="auto"/>
          <w:sz w:val="20"/>
          <w:szCs w:val="20"/>
          <w:shd w:val="clear" w:color="auto" w:fill="FFFFFF"/>
          <w:lang w:eastAsia="en-US"/>
        </w:rPr>
      </w:pPr>
      <w:r>
        <w:t>La composición de la Comisión de Garantía de Calidad (CGC) de la Escuela Superior de Ingeniería, con representación del profesorado, del PTGAS, del estudiantado y de agentes externos, se publica en la web del centro, a la que se remite [PENDIENTE: enlace a la página de la CGC en la web de la ESI].</w:t>
      </w:r>
    </w:p>
    <w:p w14:paraId="3D1FDBA1" w14:textId="77777777" w:rsidR="004F0B17" w:rsidRPr="00DB4F1B" w:rsidRDefault="004F0B17" w:rsidP="007E7C6C">
      <w:pPr>
        <w:pStyle w:val="Default"/>
        <w:jc w:val="both"/>
        <w:rPr>
          <w:rFonts w:asciiTheme="minorHAnsi" w:hAnsiTheme="minorHAnsi" w:cstheme="minorHAnsi"/>
          <w:color w:val="auto"/>
          <w:sz w:val="20"/>
          <w:szCs w:val="20"/>
        </w:rPr>
      </w:pPr>
    </w:p>
    <w:p w14:paraId="55609A7B" w14:textId="77777777" w:rsidR="004F0B17" w:rsidRPr="00DB4F1B" w:rsidRDefault="004F0B17" w:rsidP="007E7C6C">
      <w:pPr>
        <w:pStyle w:val="Default"/>
        <w:jc w:val="both"/>
        <w:rPr>
          <w:rFonts w:asciiTheme="minorHAnsi" w:hAnsiTheme="minorHAnsi" w:cstheme="minorHAnsi"/>
          <w:color w:val="auto"/>
          <w:sz w:val="20"/>
          <w:szCs w:val="20"/>
        </w:rPr>
      </w:pPr>
    </w:p>
    <w:p w14:paraId="14B0E5FF" w14:textId="12707E55" w:rsidR="004F0B17" w:rsidRPr="00EA51D0" w:rsidRDefault="004F0B17" w:rsidP="007E7C6C">
      <w:pPr>
        <w:pStyle w:val="Default"/>
        <w:jc w:val="both"/>
        <w:rPr>
          <w:rFonts w:asciiTheme="minorHAnsi" w:eastAsia="Calibri" w:hAnsiTheme="minorHAnsi" w:cstheme="minorHAnsi"/>
          <w:color w:val="auto"/>
          <w:sz w:val="20"/>
          <w:szCs w:val="20"/>
          <w:shd w:val="clear" w:color="auto" w:fill="FFFFFF"/>
          <w:lang w:eastAsia="en-US"/>
        </w:rPr>
      </w:pPr>
      <w:r>
        <w:t>Esta comisión cuenta con un Reglamento de funcionamiento publicado en la web del centro [PENDIENTE: enlace al reglamento de la CGC de la ESI].</w:t>
      </w:r>
    </w:p>
    <w:p w14:paraId="506C6D3E" w14:textId="77777777" w:rsidR="004F0B17" w:rsidRPr="00EA51D0" w:rsidRDefault="004F0B17" w:rsidP="007E7C6C">
      <w:pPr>
        <w:pStyle w:val="Default"/>
        <w:jc w:val="both"/>
        <w:rPr>
          <w:rFonts w:asciiTheme="minorHAnsi" w:eastAsia="Calibri" w:hAnsiTheme="minorHAnsi" w:cstheme="minorHAnsi"/>
          <w:color w:val="auto"/>
          <w:sz w:val="20"/>
          <w:szCs w:val="20"/>
          <w:shd w:val="clear" w:color="auto" w:fill="FFFFFF"/>
          <w:lang w:eastAsia="en-US"/>
        </w:rPr>
      </w:pPr>
    </w:p>
    <w:p w14:paraId="32FAC0BC" w14:textId="687F6979" w:rsidR="00156EE2" w:rsidRPr="00EA51D0" w:rsidRDefault="004906E1" w:rsidP="007E7C6C">
      <w:pPr>
        <w:pStyle w:val="Default"/>
        <w:jc w:val="both"/>
        <w:rPr>
          <w:rFonts w:asciiTheme="minorHAnsi" w:eastAsia="Calibri" w:hAnsiTheme="minorHAnsi" w:cstheme="minorHAnsi"/>
          <w:color w:val="auto"/>
          <w:sz w:val="20"/>
          <w:szCs w:val="20"/>
          <w:shd w:val="clear" w:color="auto" w:fill="FFFFFF"/>
          <w:lang w:eastAsia="en-US"/>
        </w:rPr>
      </w:pPr>
      <w:r w:rsidRPr="00EA51D0">
        <w:rPr>
          <w:rFonts w:asciiTheme="minorHAnsi" w:eastAsia="Calibri" w:hAnsiTheme="minorHAnsi" w:cstheme="minorHAnsi"/>
          <w:color w:val="auto"/>
          <w:sz w:val="20"/>
          <w:szCs w:val="20"/>
          <w:shd w:val="clear" w:color="auto" w:fill="FFFFFF"/>
          <w:lang w:eastAsia="en-US"/>
        </w:rPr>
        <w:t xml:space="preserve">En cuanto a la gestión documental del sistema, </w:t>
      </w:r>
      <w:r w:rsidR="00AE77F9" w:rsidRPr="00EA51D0">
        <w:rPr>
          <w:rFonts w:asciiTheme="minorHAnsi" w:eastAsia="Calibri" w:hAnsiTheme="minorHAnsi" w:cstheme="minorHAnsi"/>
          <w:color w:val="auto"/>
          <w:sz w:val="20"/>
          <w:szCs w:val="20"/>
          <w:shd w:val="clear" w:color="auto" w:fill="FFFFFF"/>
          <w:lang w:eastAsia="en-US"/>
        </w:rPr>
        <w:t xml:space="preserve">éste </w:t>
      </w:r>
      <w:r w:rsidRPr="00EA51D0">
        <w:rPr>
          <w:rFonts w:asciiTheme="minorHAnsi" w:eastAsia="Calibri" w:hAnsiTheme="minorHAnsi" w:cstheme="minorHAnsi"/>
          <w:color w:val="auto"/>
          <w:sz w:val="20"/>
          <w:szCs w:val="20"/>
          <w:shd w:val="clear" w:color="auto" w:fill="FFFFFF"/>
          <w:lang w:eastAsia="en-US"/>
        </w:rPr>
        <w:t>se articula a través</w:t>
      </w:r>
      <w:r w:rsidR="00156EE2" w:rsidRPr="00EA51D0">
        <w:rPr>
          <w:rFonts w:asciiTheme="minorHAnsi" w:eastAsia="Calibri" w:hAnsiTheme="minorHAnsi" w:cstheme="minorHAnsi"/>
          <w:color w:val="auto"/>
          <w:sz w:val="20"/>
          <w:szCs w:val="20"/>
          <w:shd w:val="clear" w:color="auto" w:fill="FFFFFF"/>
          <w:lang w:eastAsia="en-US"/>
        </w:rPr>
        <w:t>:</w:t>
      </w:r>
    </w:p>
    <w:p w14:paraId="725F0DD9" w14:textId="77777777" w:rsidR="00156EE2" w:rsidRPr="00EA51D0" w:rsidRDefault="00156EE2" w:rsidP="007E7C6C">
      <w:pPr>
        <w:pStyle w:val="Default"/>
        <w:jc w:val="both"/>
        <w:rPr>
          <w:rFonts w:asciiTheme="minorHAnsi" w:eastAsia="Calibri" w:hAnsiTheme="minorHAnsi" w:cstheme="minorHAnsi"/>
          <w:color w:val="auto"/>
          <w:sz w:val="20"/>
          <w:szCs w:val="20"/>
          <w:shd w:val="clear" w:color="auto" w:fill="FFFFFF"/>
          <w:lang w:eastAsia="en-US"/>
        </w:rPr>
      </w:pPr>
    </w:p>
    <w:p w14:paraId="187278A3" w14:textId="1D46A78F" w:rsidR="00156EE2" w:rsidRPr="00EA51D0" w:rsidRDefault="00156EE2" w:rsidP="007716CD">
      <w:pPr>
        <w:pStyle w:val="Default"/>
        <w:numPr>
          <w:ilvl w:val="0"/>
          <w:numId w:val="12"/>
        </w:numPr>
        <w:jc w:val="both"/>
        <w:rPr>
          <w:rFonts w:asciiTheme="minorHAnsi" w:eastAsia="Calibri" w:hAnsiTheme="minorHAnsi" w:cstheme="minorHAnsi"/>
          <w:color w:val="auto"/>
          <w:sz w:val="20"/>
          <w:szCs w:val="20"/>
          <w:shd w:val="clear" w:color="auto" w:fill="FFFFFF"/>
          <w:lang w:eastAsia="en-US"/>
        </w:rPr>
      </w:pPr>
      <w:r w:rsidRPr="00EA51D0">
        <w:rPr>
          <w:rFonts w:asciiTheme="minorHAnsi" w:eastAsia="Calibri" w:hAnsiTheme="minorHAnsi" w:cstheme="minorHAnsi"/>
          <w:color w:val="auto"/>
          <w:sz w:val="20"/>
          <w:szCs w:val="20"/>
          <w:shd w:val="clear" w:color="auto" w:fill="FFFFFF"/>
          <w:lang w:eastAsia="en-US"/>
        </w:rPr>
        <w:t>La web del título</w:t>
      </w:r>
    </w:p>
    <w:p w14:paraId="31C56890" w14:textId="77777777" w:rsidR="00687068" w:rsidRPr="00EB46EF" w:rsidRDefault="00687068" w:rsidP="00687068">
      <w:pPr>
        <w:pStyle w:val="default0"/>
        <w:numPr>
          <w:ilvl w:val="0"/>
          <w:numId w:val="12"/>
        </w:numPr>
        <w:jc w:val="both"/>
      </w:pPr>
      <w:r w:rsidRPr="00EB46EF">
        <w:rPr>
          <w:rFonts w:ascii="Calibri" w:hAnsi="Calibri" w:cs="Calibri"/>
          <w:sz w:val="20"/>
          <w:szCs w:val="20"/>
          <w:lang w:eastAsia="en-US"/>
        </w:rPr>
        <w:t xml:space="preserve">El Sistema de Información de la UCA. Se encuentra en la dirección </w:t>
      </w:r>
      <w:hyperlink r:id="rId13" w:tgtFrame="_blank" w:history="1">
        <w:r w:rsidRPr="00EB46EF">
          <w:rPr>
            <w:rStyle w:val="Hipervnculo"/>
            <w:rFonts w:eastAsia="Calibri" w:cs="Calibri"/>
            <w:sz w:val="20"/>
            <w:szCs w:val="20"/>
            <w:lang w:eastAsia="en-US"/>
          </w:rPr>
          <w:t>https://data.uca.es/lincebi/Login/</w:t>
        </w:r>
      </w:hyperlink>
      <w:r w:rsidRPr="00EB46EF">
        <w:rPr>
          <w:rFonts w:ascii="Calibri" w:hAnsi="Calibri" w:cs="Calibri"/>
          <w:sz w:val="20"/>
          <w:szCs w:val="20"/>
          <w:lang w:eastAsia="en-US"/>
        </w:rPr>
        <w:t>.</w:t>
      </w:r>
      <w:r w:rsidRPr="00EB46EF">
        <w:t xml:space="preserve">  </w:t>
      </w:r>
      <w:r w:rsidRPr="00EB46EF">
        <w:rPr>
          <w:rFonts w:ascii="Calibri" w:hAnsi="Calibri" w:cs="Calibri"/>
          <w:sz w:val="20"/>
          <w:szCs w:val="20"/>
          <w:lang w:eastAsia="en-US"/>
        </w:rPr>
        <w:t>Por razones de seguridad sólo se puede acceder a este nuevo sistema a través de VPN de la Universidad de Cádiz. Los evaluadores podrán solicitar acceso por VPN, poniéndose en contacto con el Servicio de Gestión de la Calidad de esta Universidad.</w:t>
      </w:r>
    </w:p>
    <w:p w14:paraId="0F4FC4C8" w14:textId="41BB52C9" w:rsidR="004906E1" w:rsidRPr="00EA51D0" w:rsidRDefault="00156EE2" w:rsidP="007716CD">
      <w:pPr>
        <w:pStyle w:val="Default"/>
        <w:numPr>
          <w:ilvl w:val="0"/>
          <w:numId w:val="12"/>
        </w:numPr>
        <w:jc w:val="both"/>
        <w:rPr>
          <w:rFonts w:asciiTheme="minorHAnsi" w:eastAsia="Calibri" w:hAnsiTheme="minorHAnsi" w:cstheme="minorHAnsi"/>
          <w:color w:val="auto"/>
          <w:sz w:val="20"/>
          <w:szCs w:val="20"/>
          <w:shd w:val="clear" w:color="auto" w:fill="FFFFFF"/>
          <w:lang w:eastAsia="en-US"/>
        </w:rPr>
      </w:pPr>
      <w:r w:rsidRPr="00EA51D0">
        <w:rPr>
          <w:rFonts w:asciiTheme="minorHAnsi" w:eastAsia="Calibri" w:hAnsiTheme="minorHAnsi" w:cstheme="minorHAnsi"/>
          <w:color w:val="auto"/>
          <w:sz w:val="20"/>
          <w:szCs w:val="20"/>
          <w:shd w:val="clear" w:color="auto" w:fill="FFFFFF"/>
          <w:lang w:eastAsia="en-US"/>
        </w:rPr>
        <w:t>E</w:t>
      </w:r>
      <w:r w:rsidR="004906E1" w:rsidRPr="00EA51D0">
        <w:rPr>
          <w:rFonts w:asciiTheme="minorHAnsi" w:eastAsia="Calibri" w:hAnsiTheme="minorHAnsi" w:cstheme="minorHAnsi"/>
          <w:color w:val="auto"/>
          <w:sz w:val="20"/>
          <w:szCs w:val="20"/>
          <w:shd w:val="clear" w:color="auto" w:fill="FFFFFF"/>
          <w:lang w:eastAsia="en-US"/>
        </w:rPr>
        <w:t xml:space="preserve">spacio </w:t>
      </w:r>
      <w:r w:rsidR="00DB4F1B" w:rsidRPr="00EA51D0">
        <w:rPr>
          <w:rFonts w:asciiTheme="minorHAnsi" w:eastAsia="Calibri" w:hAnsiTheme="minorHAnsi" w:cstheme="minorHAnsi"/>
          <w:color w:val="auto"/>
          <w:sz w:val="20"/>
          <w:szCs w:val="20"/>
          <w:shd w:val="clear" w:color="auto" w:fill="FFFFFF"/>
          <w:lang w:eastAsia="en-US"/>
        </w:rPr>
        <w:t>UCADRIVE</w:t>
      </w:r>
      <w:r w:rsidR="004906E1" w:rsidRPr="00EA51D0">
        <w:rPr>
          <w:rFonts w:asciiTheme="minorHAnsi" w:eastAsia="Calibri" w:hAnsiTheme="minorHAnsi" w:cstheme="minorHAnsi"/>
          <w:color w:val="auto"/>
          <w:sz w:val="20"/>
          <w:szCs w:val="20"/>
          <w:shd w:val="clear" w:color="auto" w:fill="FFFFFF"/>
          <w:lang w:eastAsia="en-US"/>
        </w:rPr>
        <w:t xml:space="preserve"> del </w:t>
      </w:r>
      <w:r w:rsidR="00C6358C" w:rsidRPr="00EA51D0">
        <w:rPr>
          <w:rFonts w:asciiTheme="minorHAnsi" w:eastAsia="Calibri" w:hAnsiTheme="minorHAnsi" w:cstheme="minorHAnsi"/>
          <w:color w:val="auto"/>
          <w:sz w:val="20"/>
          <w:szCs w:val="20"/>
          <w:shd w:val="clear" w:color="auto" w:fill="FFFFFF"/>
          <w:lang w:eastAsia="en-US"/>
        </w:rPr>
        <w:t>c</w:t>
      </w:r>
      <w:r w:rsidR="004906E1" w:rsidRPr="00EA51D0">
        <w:rPr>
          <w:rFonts w:asciiTheme="minorHAnsi" w:eastAsia="Calibri" w:hAnsiTheme="minorHAnsi" w:cstheme="minorHAnsi"/>
          <w:color w:val="auto"/>
          <w:sz w:val="20"/>
          <w:szCs w:val="20"/>
          <w:shd w:val="clear" w:color="auto" w:fill="FFFFFF"/>
          <w:lang w:eastAsia="en-US"/>
        </w:rPr>
        <w:t>entro</w:t>
      </w:r>
      <w:r w:rsidRPr="00EA51D0">
        <w:rPr>
          <w:rFonts w:asciiTheme="minorHAnsi" w:eastAsia="Calibri" w:hAnsiTheme="minorHAnsi" w:cstheme="minorHAnsi"/>
          <w:color w:val="auto"/>
          <w:sz w:val="20"/>
          <w:szCs w:val="20"/>
          <w:shd w:val="clear" w:color="auto" w:fill="FFFFFF"/>
          <w:lang w:eastAsia="en-US"/>
        </w:rPr>
        <w:t>: para toda aquella documentación cuyo contenido, por sus características, no sea posible o conveniente publicarla “en abierto”.</w:t>
      </w:r>
    </w:p>
    <w:p>
      <w:pPr>
        <w:jc w:val="both"/>
      </w:pPr>
      <w:r>
        <w:t>Además, la ESI utiliza el repositorio COLABORA (https://colabora.uca.es/share/page/site/esi/documentlibrary) para custodiar las actas de la CGC y la documentación interna del SGC.</w:t>
      </w:r>
    </w:p>
    <w:p w14:paraId="7AFE2F8E" w14:textId="77777777" w:rsidR="00AE77F9" w:rsidRPr="00EA51D0" w:rsidRDefault="00AE77F9" w:rsidP="00AE77F9">
      <w:pPr>
        <w:pStyle w:val="Default"/>
        <w:ind w:left="720"/>
        <w:jc w:val="both"/>
        <w:rPr>
          <w:rFonts w:asciiTheme="minorHAnsi" w:eastAsia="Calibri" w:hAnsiTheme="minorHAnsi" w:cstheme="minorHAnsi"/>
          <w:color w:val="auto"/>
          <w:sz w:val="20"/>
          <w:szCs w:val="20"/>
          <w:shd w:val="clear" w:color="auto" w:fill="FFFFFF"/>
          <w:lang w:eastAsia="en-US"/>
        </w:rPr>
      </w:pPr>
    </w:p>
    <w:p w14:paraId="41968B10" w14:textId="5974AA0B" w:rsidR="00156EE2" w:rsidRPr="00EA51D0" w:rsidRDefault="00156EE2" w:rsidP="00156EE2">
      <w:pPr>
        <w:pStyle w:val="Default"/>
        <w:jc w:val="both"/>
        <w:rPr>
          <w:rFonts w:asciiTheme="minorHAnsi" w:eastAsia="Calibri" w:hAnsiTheme="minorHAnsi" w:cs="Times New Roman"/>
          <w:color w:val="auto"/>
          <w:sz w:val="20"/>
          <w:szCs w:val="20"/>
          <w:shd w:val="clear" w:color="auto" w:fill="FFFFFF"/>
          <w:lang w:eastAsia="en-US"/>
        </w:rPr>
      </w:pPr>
      <w:r w:rsidRPr="00EA51D0">
        <w:rPr>
          <w:rFonts w:asciiTheme="minorHAnsi" w:eastAsia="Calibri" w:hAnsiTheme="minorHAnsi" w:cstheme="minorHAnsi"/>
          <w:color w:val="auto"/>
          <w:sz w:val="20"/>
          <w:szCs w:val="20"/>
          <w:shd w:val="clear" w:color="auto" w:fill="FFFFFF"/>
          <w:lang w:eastAsia="en-US"/>
        </w:rPr>
        <w:t xml:space="preserve">Hay que señalar que, dado que la Universidad de Cádiz está en proceso de solicitar en los próximos años la Acreditación Institucional de todos sus </w:t>
      </w:r>
      <w:r w:rsidR="00C6358C" w:rsidRPr="00EA51D0">
        <w:rPr>
          <w:rFonts w:asciiTheme="minorHAnsi" w:eastAsia="Calibri" w:hAnsiTheme="minorHAnsi" w:cstheme="minorHAnsi"/>
          <w:color w:val="auto"/>
          <w:sz w:val="20"/>
          <w:szCs w:val="20"/>
          <w:shd w:val="clear" w:color="auto" w:fill="FFFFFF"/>
          <w:lang w:eastAsia="en-US"/>
        </w:rPr>
        <w:t>c</w:t>
      </w:r>
      <w:r w:rsidRPr="00EA51D0">
        <w:rPr>
          <w:rFonts w:asciiTheme="minorHAnsi" w:eastAsia="Calibri" w:hAnsiTheme="minorHAnsi" w:cstheme="minorHAnsi"/>
          <w:color w:val="auto"/>
          <w:sz w:val="20"/>
          <w:szCs w:val="20"/>
          <w:shd w:val="clear" w:color="auto" w:fill="FFFFFF"/>
          <w:lang w:eastAsia="en-US"/>
        </w:rPr>
        <w:t>entros y, al mismo tiempo, debe continuar realizando el seguimiento y renovación de la</w:t>
      </w:r>
      <w:r w:rsidRPr="00EA51D0">
        <w:rPr>
          <w:rFonts w:asciiTheme="minorHAnsi" w:eastAsia="Calibri" w:hAnsiTheme="minorHAnsi" w:cs="Times New Roman"/>
          <w:color w:val="auto"/>
          <w:sz w:val="20"/>
          <w:szCs w:val="20"/>
          <w:shd w:val="clear" w:color="auto" w:fill="FFFFFF"/>
          <w:lang w:eastAsia="en-US"/>
        </w:rPr>
        <w:t xml:space="preserve"> acreditación de sus títulos</w:t>
      </w:r>
      <w:r w:rsidR="00AE77F9" w:rsidRPr="00EA51D0">
        <w:rPr>
          <w:rFonts w:asciiTheme="minorHAnsi" w:eastAsia="Calibri" w:hAnsiTheme="minorHAnsi" w:cs="Times New Roman"/>
          <w:color w:val="auto"/>
          <w:sz w:val="20"/>
          <w:szCs w:val="20"/>
          <w:shd w:val="clear" w:color="auto" w:fill="FFFFFF"/>
          <w:lang w:eastAsia="en-US"/>
        </w:rPr>
        <w:t xml:space="preserve"> (con sus nuevos protocolos de 2022)</w:t>
      </w:r>
      <w:r w:rsidRPr="00EA51D0">
        <w:rPr>
          <w:rFonts w:asciiTheme="minorHAnsi" w:eastAsia="Calibri" w:hAnsiTheme="minorHAnsi" w:cs="Times New Roman"/>
          <w:color w:val="auto"/>
          <w:sz w:val="20"/>
          <w:szCs w:val="20"/>
          <w:shd w:val="clear" w:color="auto" w:fill="FFFFFF"/>
          <w:lang w:eastAsia="en-US"/>
        </w:rPr>
        <w:t xml:space="preserve">,  en estos momentos  estamos en un período transitorio con respecto a la gestión de la documentación del </w:t>
      </w:r>
      <w:r w:rsidR="00C6358C" w:rsidRPr="00EA51D0">
        <w:rPr>
          <w:rFonts w:asciiTheme="minorHAnsi" w:eastAsia="Calibri" w:hAnsiTheme="minorHAnsi" w:cs="Times New Roman"/>
          <w:color w:val="auto"/>
          <w:sz w:val="20"/>
          <w:szCs w:val="20"/>
          <w:shd w:val="clear" w:color="auto" w:fill="FFFFFF"/>
          <w:lang w:eastAsia="en-US"/>
        </w:rPr>
        <w:t>s</w:t>
      </w:r>
      <w:r w:rsidRPr="00EA51D0">
        <w:rPr>
          <w:rFonts w:asciiTheme="minorHAnsi" w:eastAsia="Calibri" w:hAnsiTheme="minorHAnsi" w:cs="Times New Roman"/>
          <w:color w:val="auto"/>
          <w:sz w:val="20"/>
          <w:szCs w:val="20"/>
          <w:shd w:val="clear" w:color="auto" w:fill="FFFFFF"/>
          <w:lang w:eastAsia="en-US"/>
        </w:rPr>
        <w:t>istema, combinado para el repositorio de las evidencias y registros las tres plataformas indicadas.</w:t>
      </w:r>
    </w:p>
    <w:p w14:paraId="06DDBBF6" w14:textId="77777777" w:rsidR="00180751" w:rsidRPr="00EA51D0" w:rsidRDefault="00180751" w:rsidP="00D56437">
      <w:pPr>
        <w:pStyle w:val="Default"/>
        <w:jc w:val="both"/>
        <w:rPr>
          <w:rFonts w:asciiTheme="minorHAnsi" w:hAnsiTheme="minorHAnsi"/>
          <w:color w:val="auto"/>
          <w:sz w:val="16"/>
        </w:rPr>
      </w:pPr>
    </w:p>
    <w:p w14:paraId="03807176" w14:textId="77777777" w:rsidR="00180751" w:rsidRPr="00EA51D0" w:rsidRDefault="00180751" w:rsidP="00D56437">
      <w:pPr>
        <w:pStyle w:val="Default"/>
        <w:jc w:val="both"/>
        <w:rPr>
          <w:rFonts w:asciiTheme="minorHAnsi" w:hAnsiTheme="minorHAnsi"/>
          <w:color w:val="auto"/>
          <w:sz w:val="16"/>
        </w:rPr>
      </w:pPr>
    </w:p>
    <w:p w14:paraId="5DE6FAFF" w14:textId="607FEC3B" w:rsidR="006D2C34" w:rsidRPr="00EA51D0" w:rsidRDefault="00F22295" w:rsidP="00C81DA0">
      <w:pPr>
        <w:pStyle w:val="Default"/>
        <w:jc w:val="both"/>
        <w:rPr>
          <w:rFonts w:asciiTheme="minorHAnsi" w:eastAsia="Calibri" w:hAnsiTheme="minorHAnsi" w:cstheme="minorHAnsi"/>
          <w:color w:val="FF0000"/>
          <w:sz w:val="16"/>
          <w:szCs w:val="16"/>
          <w:lang w:eastAsia="en-US"/>
        </w:rPr>
      </w:pPr>
      <w:r w:rsidRPr="00EA51D0">
        <w:rPr>
          <w:rFonts w:asciiTheme="minorHAnsi" w:eastAsia="Calibri" w:hAnsiTheme="minorHAnsi" w:cs="Times New Roman"/>
          <w:color w:val="auto"/>
          <w:sz w:val="20"/>
          <w:szCs w:val="20"/>
          <w:shd w:val="clear" w:color="auto" w:fill="FFFFFF"/>
          <w:lang w:eastAsia="en-US"/>
        </w:rPr>
        <w:t>En el P03-</w:t>
      </w:r>
      <w:r w:rsidR="004906E1" w:rsidRPr="00EA51D0">
        <w:rPr>
          <w:rFonts w:asciiTheme="minorHAnsi" w:eastAsia="Calibri" w:hAnsiTheme="minorHAnsi" w:cs="Times New Roman"/>
          <w:color w:val="auto"/>
          <w:sz w:val="20"/>
          <w:szCs w:val="20"/>
          <w:shd w:val="clear" w:color="auto" w:fill="FFFFFF"/>
          <w:lang w:eastAsia="en-US"/>
        </w:rPr>
        <w:t xml:space="preserve">Proceso de diseño, seguimiento y mejora de los programas formativos se define </w:t>
      </w:r>
      <w:r w:rsidRPr="00EA51D0">
        <w:rPr>
          <w:rFonts w:asciiTheme="minorHAnsi" w:eastAsia="Calibri" w:hAnsiTheme="minorHAnsi" w:cs="Times New Roman"/>
          <w:color w:val="auto"/>
          <w:sz w:val="20"/>
          <w:szCs w:val="20"/>
          <w:shd w:val="clear" w:color="auto" w:fill="FFFFFF"/>
          <w:lang w:eastAsia="en-US"/>
        </w:rPr>
        <w:t>tanto la</w:t>
      </w:r>
      <w:r w:rsidR="004906E1" w:rsidRPr="00EA51D0">
        <w:rPr>
          <w:rFonts w:asciiTheme="minorHAnsi" w:eastAsia="Calibri" w:hAnsiTheme="minorHAnsi" w:cs="Times New Roman"/>
          <w:color w:val="auto"/>
          <w:sz w:val="20"/>
          <w:szCs w:val="20"/>
          <w:shd w:val="clear" w:color="auto" w:fill="FFFFFF"/>
          <w:lang w:eastAsia="en-US"/>
        </w:rPr>
        <w:t xml:space="preserve"> sistemática a seguir en el diseño, revisión y mejora del título como para la suspensión o extinción del mismo y se definen los mecanismos de coordinación de los títulos conjuntos o interuniversitarios. Todo ello respetando lo estipulado en el </w:t>
      </w:r>
      <w:hyperlink r:id="rId14" w:history="1">
        <w:r w:rsidR="004906E1" w:rsidRPr="00EA51D0">
          <w:rPr>
            <w:rStyle w:val="Hipervnculo"/>
            <w:rFonts w:asciiTheme="minorHAnsi" w:eastAsia="Calibri" w:hAnsiTheme="minorHAnsi" w:cs="Times New Roman"/>
            <w:sz w:val="20"/>
            <w:szCs w:val="20"/>
            <w:shd w:val="clear" w:color="auto" w:fill="FFFFFF"/>
            <w:lang w:eastAsia="en-US"/>
          </w:rPr>
          <w:t>Reglamento UCA/CG03/2020, de 18 de Febrero, para la Creación, modificación, suspensión, extinción y gestión de títulos oficiales en la Universidad de Cádiz</w:t>
        </w:r>
      </w:hyperlink>
      <w:r w:rsidR="00C6358C" w:rsidRPr="00EA51D0">
        <w:rPr>
          <w:rFonts w:asciiTheme="minorHAnsi" w:eastAsia="Calibri" w:hAnsiTheme="minorHAnsi" w:cs="Times New Roman"/>
          <w:color w:val="auto"/>
          <w:sz w:val="20"/>
          <w:szCs w:val="20"/>
          <w:shd w:val="clear" w:color="auto" w:fill="FFFFFF"/>
          <w:lang w:eastAsia="en-US"/>
        </w:rPr>
        <w:t>.</w:t>
      </w:r>
    </w:p>
    <w:p w14:paraId="24605BBC" w14:textId="77777777" w:rsidR="00360E97" w:rsidRPr="00EA51D0" w:rsidRDefault="00360E97" w:rsidP="00C6358C">
      <w:pPr>
        <w:pStyle w:val="AGAETexto"/>
        <w:spacing w:before="0" w:after="0" w:line="240" w:lineRule="auto"/>
        <w:rPr>
          <w:rFonts w:asciiTheme="minorHAnsi" w:hAnsiTheme="minorHAnsi"/>
          <w:sz w:val="20"/>
          <w:szCs w:val="20"/>
          <w:shd w:val="clear" w:color="auto" w:fill="FFFFFF"/>
        </w:rPr>
      </w:pPr>
    </w:p>
    <w:p w14:paraId="6A1B9104" w14:textId="0BF77B8A" w:rsidR="00360E97" w:rsidRPr="00EA51D0" w:rsidRDefault="00A06DE5" w:rsidP="00360E97">
      <w:pPr>
        <w:pStyle w:val="AGAETexto"/>
        <w:spacing w:before="0" w:after="0" w:line="240" w:lineRule="auto"/>
        <w:rPr>
          <w:rFonts w:asciiTheme="minorHAnsi" w:hAnsiTheme="minorHAnsi"/>
          <w:sz w:val="20"/>
          <w:szCs w:val="20"/>
          <w:shd w:val="clear" w:color="auto" w:fill="FFFFFF"/>
        </w:rPr>
      </w:pPr>
      <w:r w:rsidRPr="00EA51D0">
        <w:rPr>
          <w:rFonts w:asciiTheme="minorHAnsi" w:hAnsiTheme="minorHAnsi"/>
          <w:sz w:val="20"/>
          <w:szCs w:val="20"/>
          <w:shd w:val="clear" w:color="auto" w:fill="FFFFFF"/>
        </w:rPr>
        <w:t xml:space="preserve">El </w:t>
      </w:r>
      <w:r w:rsidR="00F22295" w:rsidRPr="00EA51D0">
        <w:rPr>
          <w:rFonts w:asciiTheme="minorHAnsi" w:hAnsiTheme="minorHAnsi"/>
          <w:sz w:val="20"/>
          <w:szCs w:val="20"/>
          <w:shd w:val="clear" w:color="auto" w:fill="FFFFFF"/>
        </w:rPr>
        <w:t>título cuenta</w:t>
      </w:r>
      <w:r w:rsidR="00360E97" w:rsidRPr="00EA51D0">
        <w:rPr>
          <w:rFonts w:asciiTheme="minorHAnsi" w:hAnsiTheme="minorHAnsi"/>
          <w:sz w:val="20"/>
          <w:szCs w:val="20"/>
          <w:shd w:val="clear" w:color="auto" w:fill="FFFFFF"/>
        </w:rPr>
        <w:t xml:space="preserve"> con un Plan de Mejora actualizado a partir del análisis y revisión de la información recogida</w:t>
      </w:r>
      <w:r w:rsidRPr="00EA51D0">
        <w:rPr>
          <w:rFonts w:asciiTheme="minorHAnsi" w:hAnsiTheme="minorHAnsi"/>
          <w:sz w:val="20"/>
          <w:szCs w:val="20"/>
          <w:shd w:val="clear" w:color="auto" w:fill="FFFFFF"/>
        </w:rPr>
        <w:t xml:space="preserve"> a través de los diferentes procesos del SGC, incluidos los procesos de evaluación externa (</w:t>
      </w:r>
      <w:r w:rsidR="00337274" w:rsidRPr="00EA51D0">
        <w:rPr>
          <w:rFonts w:asciiTheme="minorHAnsi" w:hAnsiTheme="minorHAnsi"/>
          <w:sz w:val="20"/>
          <w:szCs w:val="20"/>
          <w:shd w:val="clear" w:color="auto" w:fill="FFFFFF"/>
        </w:rPr>
        <w:t>ACCUA</w:t>
      </w:r>
      <w:r w:rsidRPr="00EA51D0">
        <w:rPr>
          <w:rFonts w:asciiTheme="minorHAnsi" w:hAnsiTheme="minorHAnsi"/>
          <w:sz w:val="20"/>
          <w:szCs w:val="20"/>
          <w:shd w:val="clear" w:color="auto" w:fill="FFFFFF"/>
        </w:rPr>
        <w:t>)</w:t>
      </w:r>
      <w:r w:rsidR="00360E97" w:rsidRPr="00EA51D0">
        <w:rPr>
          <w:rFonts w:asciiTheme="minorHAnsi" w:hAnsiTheme="minorHAnsi"/>
          <w:sz w:val="20"/>
          <w:szCs w:val="20"/>
          <w:shd w:val="clear" w:color="auto" w:fill="FFFFFF"/>
        </w:rPr>
        <w:t>.</w:t>
      </w:r>
      <w:r w:rsidRPr="00EA51D0">
        <w:rPr>
          <w:rFonts w:asciiTheme="minorHAnsi" w:hAnsiTheme="minorHAnsi"/>
          <w:sz w:val="20"/>
          <w:szCs w:val="20"/>
          <w:shd w:val="clear" w:color="auto" w:fill="FFFFFF"/>
        </w:rPr>
        <w:t xml:space="preserve"> En cada una de las acciones de </w:t>
      </w:r>
      <w:r w:rsidR="00F22295" w:rsidRPr="00EA51D0">
        <w:rPr>
          <w:rFonts w:asciiTheme="minorHAnsi" w:hAnsiTheme="minorHAnsi"/>
          <w:sz w:val="20"/>
          <w:szCs w:val="20"/>
          <w:shd w:val="clear" w:color="auto" w:fill="FFFFFF"/>
        </w:rPr>
        <w:t>mejora se</w:t>
      </w:r>
      <w:r w:rsidRPr="00EA51D0">
        <w:rPr>
          <w:rFonts w:asciiTheme="minorHAnsi" w:hAnsiTheme="minorHAnsi"/>
          <w:sz w:val="20"/>
          <w:szCs w:val="20"/>
          <w:shd w:val="clear" w:color="auto" w:fill="FFFFFF"/>
        </w:rPr>
        <w:t xml:space="preserve"> identifican</w:t>
      </w:r>
      <w:r w:rsidR="00360E97" w:rsidRPr="00EA51D0">
        <w:rPr>
          <w:rFonts w:asciiTheme="minorHAnsi" w:hAnsiTheme="minorHAnsi"/>
          <w:sz w:val="20"/>
          <w:szCs w:val="20"/>
          <w:shd w:val="clear" w:color="auto" w:fill="FFFFFF"/>
        </w:rPr>
        <w:t xml:space="preserve"> los indicadores que midan las acciones, los respo</w:t>
      </w:r>
      <w:r w:rsidRPr="00EA51D0">
        <w:rPr>
          <w:rFonts w:asciiTheme="minorHAnsi" w:hAnsiTheme="minorHAnsi"/>
          <w:sz w:val="20"/>
          <w:szCs w:val="20"/>
          <w:shd w:val="clear" w:color="auto" w:fill="FFFFFF"/>
        </w:rPr>
        <w:t>nsables, el nivel de prioridad</w:t>
      </w:r>
      <w:r w:rsidR="00AE77F9" w:rsidRPr="00EA51D0">
        <w:rPr>
          <w:rFonts w:asciiTheme="minorHAnsi" w:hAnsiTheme="minorHAnsi"/>
          <w:sz w:val="20"/>
          <w:szCs w:val="20"/>
          <w:shd w:val="clear" w:color="auto" w:fill="FFFFFF"/>
        </w:rPr>
        <w:t>,</w:t>
      </w:r>
      <w:r w:rsidRPr="00EA51D0">
        <w:rPr>
          <w:rFonts w:asciiTheme="minorHAnsi" w:hAnsiTheme="minorHAnsi"/>
          <w:sz w:val="20"/>
          <w:szCs w:val="20"/>
          <w:shd w:val="clear" w:color="auto" w:fill="FFFFFF"/>
        </w:rPr>
        <w:t xml:space="preserve"> la consecución </w:t>
      </w:r>
      <w:r w:rsidR="00360E97" w:rsidRPr="00EA51D0">
        <w:rPr>
          <w:rFonts w:asciiTheme="minorHAnsi" w:hAnsiTheme="minorHAnsi"/>
          <w:sz w:val="20"/>
          <w:szCs w:val="20"/>
          <w:shd w:val="clear" w:color="auto" w:fill="FFFFFF"/>
        </w:rPr>
        <w:t xml:space="preserve">y la temporalización. </w:t>
      </w:r>
    </w:p>
    <w:p>
      <w:pPr>
        <w:jc w:val="both"/>
      </w:pPr>
      <w:r>
        <w:t>La ESI no dispone todavía de un SGC propio ni de un cuadro de mandos: está desarrollándolo para solicitar la acreditación institucional (programa IMPLANTA), y mientras tanto el seguimiento de los objetivos de calidad del título se realiza con este autoinforme anual. Las acciones del plan de mejora anterior se programaron entre el 1 de septiembre de 2024 y el 1 de septiembre de 2025; para la mayoría no consta evidencia documental de su ejecución, por lo que no se dan por cerradas y se reprograman en el plan de mejora de este autoinforme [PENDIENTE: grado de ejecución de las acciones PD/AM-ESI-1.1, 1.2, 2.1, 3.1, 3.2, 3.3 y 7.1 y evidencias].</w:t>
      </w:r>
    </w:p>
    <w:p>
      <w:pPr>
        <w:jc w:val="both"/>
      </w:pPr>
      <w:r>
        <w:t>El Buzón de Atención al Usuario (BAU) es la vía para canalizar quejas, incidencias docentes, sugerencias y felicitaciones. En 2024-25 las quejas o reclamaciones suponen el 1,32 % de los usuarios del título (ISGC-P07-11), por encima del centro (0,69 %) y con tendencia creciente desde 2021-22 (0,57 %); las incidencias docentes, el 0,79 % (centro: 0,40 %). No hay registros de sugerencias ni de felicitaciones en 2024-25. Los volúmenes son bajos, pero el aumento de las quejas aconseja revisar su contenido en la CGC [PENDIENTE: motivo de las quejas recibidas en 2024-25].</w:t>
      </w:r>
    </w:p>
    <w:p>
      <w:pPr>
        <w:jc w:val="both"/>
      </w:pPr>
      <w:r>
        <w:t>Los indicadores proceden del Sistema de Información de la UCA (entorno de producción data.uca.es), extraídos el 3 de octubre de 2026. Las tasas son dinámicas y pueden variar respecto a las de autoinformes anteriores; en este autoinforme se usan los valores vigentes en la fecha de extracción.</w:t>
      </w:r>
    </w:p>
    <w:p>
      <w:pPr>
        <w:jc w:val="both"/>
      </w:pPr>
      <w:r>
        <w:t>La tabla siguiente recoge las recomendaciones y subsanaciones del último informe de renovación de la acreditación de ACCUA (5 de julio de 2023), las acciones desarrolladas y su estado. Las que no están resueltas continúan en el plan de mejora.</w:t>
      </w:r>
    </w:p>
    <w:p w14:paraId="3B061694" w14:textId="77777777" w:rsidR="00360E97" w:rsidRPr="00EA51D0" w:rsidRDefault="00360E97" w:rsidP="00360E97">
      <w:pPr>
        <w:pStyle w:val="AGAETexto"/>
        <w:spacing w:before="0" w:after="0" w:line="240" w:lineRule="auto"/>
        <w:rPr>
          <w:rFonts w:ascii="Source Sans Pro" w:hAnsi="Source Sans Pro" w:cs="Segoe UI"/>
          <w:bCs/>
          <w:sz w:val="21"/>
          <w:szCs w:val="21"/>
        </w:rPr>
      </w:pPr>
    </w:p>
    <w:p w14:paraId="3EF1AA26" w14:textId="77777777" w:rsidR="00E0178B" w:rsidRPr="00EA51D0" w:rsidRDefault="00E0178B" w:rsidP="0001267D">
      <w:pPr>
        <w:spacing w:after="0" w:line="240" w:lineRule="auto"/>
        <w:jc w:val="both"/>
        <w:rPr>
          <w:rFonts w:asciiTheme="minorHAnsi" w:hAnsiTheme="minorHAnsi" w:cstheme="minorHAnsi"/>
          <w:bCs/>
          <w:color w:val="FF0000"/>
          <w:sz w:val="20"/>
          <w:szCs w:val="20"/>
        </w:rPr>
      </w:pPr>
    </w:p>
    <w:p w14:paraId="28AD3B36" w14:textId="77777777" w:rsidR="0001267D" w:rsidRPr="00EA51D0" w:rsidRDefault="0001267D" w:rsidP="009A03CA">
      <w:pPr>
        <w:jc w:val="both"/>
        <w:rPr>
          <w:rFonts w:asciiTheme="minorHAnsi" w:hAnsiTheme="minorHAnsi"/>
          <w:color w:val="0070C0"/>
          <w:sz w:val="20"/>
          <w:szCs w:val="20"/>
          <w:shd w:val="clear" w:color="auto" w:fill="FFFFFF"/>
        </w:rPr>
      </w:pPr>
    </w:p>
    <w:p w14:paraId="761917E1" w14:textId="77777777" w:rsidR="00DB4F1B" w:rsidRPr="00EA51D0" w:rsidRDefault="00DB4F1B" w:rsidP="009A03CA">
      <w:pPr>
        <w:jc w:val="both"/>
        <w:rPr>
          <w:rFonts w:asciiTheme="minorHAnsi" w:hAnsiTheme="minorHAnsi"/>
          <w:color w:val="0070C0"/>
          <w:sz w:val="20"/>
          <w:szCs w:val="20"/>
          <w:shd w:val="clear" w:color="auto" w:fill="FFFFFF"/>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96"/>
      </w:tblGrid>
      <w:tr w:rsidR="00BB7AF6" w:rsidRPr="00EA51D0" w14:paraId="5BB36EAB" w14:textId="77777777" w:rsidTr="00D82372">
        <w:trPr>
          <w:jc w:val="center"/>
        </w:trPr>
        <w:tc>
          <w:tcPr>
            <w:tcW w:w="5000" w:type="pct"/>
            <w:shd w:val="clear" w:color="auto" w:fill="00607C"/>
          </w:tcPr>
          <w:p w14:paraId="270DE914" w14:textId="110A25E2" w:rsidR="00BB7AF6" w:rsidRPr="00EA51D0" w:rsidRDefault="00BB7AF6" w:rsidP="00D82372">
            <w:pPr>
              <w:spacing w:after="0" w:line="240" w:lineRule="auto"/>
              <w:jc w:val="both"/>
              <w:rPr>
                <w:b/>
                <w:i/>
                <w:color w:val="FFFFFF"/>
                <w:sz w:val="20"/>
                <w:szCs w:val="20"/>
              </w:rPr>
            </w:pPr>
            <w:r w:rsidRPr="00EA51D0">
              <w:rPr>
                <w:b/>
                <w:i/>
                <w:color w:val="FFFFFF"/>
                <w:sz w:val="20"/>
                <w:szCs w:val="20"/>
              </w:rPr>
              <w:lastRenderedPageBreak/>
              <w:t xml:space="preserve">Puntos </w:t>
            </w:r>
            <w:r w:rsidR="00CD43E5" w:rsidRPr="00EA51D0">
              <w:rPr>
                <w:b/>
                <w:i/>
                <w:color w:val="FFFFFF"/>
                <w:sz w:val="20"/>
                <w:szCs w:val="20"/>
              </w:rPr>
              <w:t>f</w:t>
            </w:r>
            <w:r w:rsidRPr="00EA51D0">
              <w:rPr>
                <w:b/>
                <w:i/>
                <w:color w:val="FFFFFF"/>
                <w:sz w:val="20"/>
                <w:szCs w:val="20"/>
              </w:rPr>
              <w:t>uertes</w:t>
            </w:r>
          </w:p>
        </w:tc>
      </w:tr>
      <w:tr w:rsidR="00BB7AF6" w:rsidRPr="00EA51D0" w14:paraId="3A584999" w14:textId="77777777" w:rsidTr="00D82372">
        <w:trPr>
          <w:jc w:val="center"/>
        </w:trPr>
        <w:tc>
          <w:tcPr>
            <w:tcW w:w="5000" w:type="pct"/>
            <w:tcBorders>
              <w:bottom w:val="single" w:sz="4" w:space="0" w:color="auto"/>
            </w:tcBorders>
          </w:tcPr>
          <w:p w14:paraId="0DA97E20" w14:textId="77777777" w:rsidR="00BB7AF6" w:rsidRPr="00EA51D0" w:rsidRDefault="00BB7AF6" w:rsidP="00D82372">
            <w:pPr>
              <w:autoSpaceDE w:val="0"/>
              <w:autoSpaceDN w:val="0"/>
              <w:adjustRightInd w:val="0"/>
              <w:spacing w:after="0" w:line="240" w:lineRule="auto"/>
              <w:jc w:val="both"/>
              <w:rPr>
                <w:sz w:val="18"/>
              </w:rPr>
            </w:pPr>
            <w:r>
              <w:t>- PF-ESI-2.1: El volumen de quejas e incidencias docentes recibidas por el BAU es bajo (1,32 % y 0,79 % de usuarios en 2024-25).</w:t>
            </w:r>
          </w:p>
        </w:tc>
      </w:tr>
    </w:tbl>
    <w:p w14:paraId="75D8310E" w14:textId="37A1228F" w:rsidR="00BB7AF6" w:rsidRPr="00EA51D0" w:rsidRDefault="00BB7AF6" w:rsidP="009A03CA">
      <w:pPr>
        <w:jc w:val="both"/>
        <w:rPr>
          <w:rFonts w:asciiTheme="minorHAnsi" w:hAnsiTheme="minorHAnsi"/>
          <w:color w:val="0070C0"/>
          <w:sz w:val="20"/>
          <w:szCs w:val="20"/>
          <w:shd w:val="clear" w:color="auto" w:fill="FFFFFF"/>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5442"/>
        <w:gridCol w:w="4554"/>
      </w:tblGrid>
      <w:tr w:rsidR="00BB7AF6" w:rsidRPr="00EA51D0" w14:paraId="01BCE22C" w14:textId="77777777" w:rsidTr="00D82372">
        <w:trPr>
          <w:jc w:val="center"/>
        </w:trPr>
        <w:tc>
          <w:tcPr>
            <w:tcW w:w="2722" w:type="pct"/>
            <w:shd w:val="clear" w:color="auto" w:fill="00607C"/>
            <w:vAlign w:val="center"/>
          </w:tcPr>
          <w:p w14:paraId="75ABDED3" w14:textId="77777777" w:rsidR="00BB7AF6" w:rsidRPr="00EA51D0" w:rsidRDefault="00BB7AF6" w:rsidP="00D82372">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278" w:type="pct"/>
            <w:shd w:val="clear" w:color="auto" w:fill="00607C"/>
            <w:vAlign w:val="center"/>
          </w:tcPr>
          <w:p w14:paraId="5D903E8F" w14:textId="77777777" w:rsidR="00BB7AF6" w:rsidRPr="00EA51D0" w:rsidRDefault="00BB7AF6" w:rsidP="00D82372">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BB7AF6" w:rsidRPr="00EA51D0" w14:paraId="1EDBE347" w14:textId="77777777" w:rsidTr="00D82372">
        <w:trPr>
          <w:jc w:val="center"/>
        </w:trPr>
        <w:tc>
          <w:tcPr>
            <w:tcW w:w="2722" w:type="pct"/>
            <w:shd w:val="clear" w:color="auto" w:fill="auto"/>
            <w:vAlign w:val="center"/>
          </w:tcPr>
          <w:p w14:paraId="463D6CE1" w14:textId="77777777" w:rsidR="00BB7AF6" w:rsidRPr="00EA51D0" w:rsidRDefault="00BB7AF6" w:rsidP="00D82372">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No se identifican puntos débiles nuevos en este criterio en el curso 2024-25 (las acciones abiertas de cursos anteriores se siguen en el plan de mejora).</w:t>
            </w:r>
          </w:p>
        </w:tc>
        <w:tc>
          <w:tcPr>
            <w:tcW w:w="2278" w:type="pct"/>
            <w:shd w:val="clear" w:color="auto" w:fill="auto"/>
            <w:vAlign w:val="center"/>
          </w:tcPr>
          <w:p w14:paraId="76365EB3"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No procede.</w:t>
            </w:r>
          </w:p>
        </w:tc>
      </w:tr>
    </w:tbl>
    <w:p w14:paraId="3BB79739" w14:textId="469E343B" w:rsidR="00BB7AF6" w:rsidRPr="00EA51D0" w:rsidRDefault="00BB7AF6" w:rsidP="009A03CA">
      <w:pPr>
        <w:jc w:val="both"/>
        <w:rPr>
          <w:rFonts w:asciiTheme="minorHAnsi" w:hAnsiTheme="minorHAnsi"/>
          <w:color w:val="0070C0"/>
          <w:sz w:val="20"/>
          <w:szCs w:val="20"/>
          <w:shd w:val="clear" w:color="auto" w:fill="FFFFFF"/>
        </w:rPr>
      </w:pPr>
    </w:p>
    <w:p w14:paraId="24B96668" w14:textId="74D0DD20" w:rsidR="008C7C56" w:rsidRDefault="008C7C56" w:rsidP="000B408A">
      <w:pPr>
        <w:pStyle w:val="AGAETexto"/>
        <w:spacing w:before="0" w:after="0" w:line="240" w:lineRule="auto"/>
        <w:ind w:left="426"/>
        <w:rPr>
          <w:rFonts w:asciiTheme="minorHAnsi" w:hAnsiTheme="minorHAnsi"/>
          <w:i/>
          <w:color w:val="FF0000"/>
          <w:sz w:val="20"/>
          <w:szCs w:val="20"/>
          <w:shd w:val="clear" w:color="auto" w:fill="FFFFFF"/>
        </w:rPr>
      </w:pPr>
    </w:p>
    <w:p w14:paraId="3E46A708" w14:textId="77777777" w:rsidR="000B408A" w:rsidRPr="00EA51D0" w:rsidRDefault="000B408A" w:rsidP="009A03CA">
      <w:pPr>
        <w:jc w:val="both"/>
        <w:rPr>
          <w:rFonts w:asciiTheme="minorHAnsi" w:hAnsiTheme="minorHAnsi"/>
          <w:color w:val="0070C0"/>
          <w:sz w:val="20"/>
          <w:szCs w:val="20"/>
          <w:shd w:val="clear" w:color="auto" w:fill="FFFFFF"/>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354"/>
        <w:gridCol w:w="4122"/>
        <w:gridCol w:w="4520"/>
      </w:tblGrid>
      <w:tr w:rsidR="00BB7AF6" w:rsidRPr="00EA51D0" w14:paraId="26034B2B" w14:textId="77777777" w:rsidTr="00CD7A9C">
        <w:trPr>
          <w:jc w:val="center"/>
        </w:trPr>
        <w:tc>
          <w:tcPr>
            <w:tcW w:w="677" w:type="pct"/>
            <w:tcBorders>
              <w:top w:val="single" w:sz="4" w:space="0" w:color="auto"/>
              <w:left w:val="single" w:sz="4" w:space="0" w:color="auto"/>
              <w:bottom w:val="single" w:sz="4" w:space="0" w:color="auto"/>
              <w:right w:val="single" w:sz="4" w:space="0" w:color="auto"/>
            </w:tcBorders>
            <w:vAlign w:val="center"/>
            <w:hideMark/>
          </w:tcPr>
          <w:p w14:paraId="3CE4CB08" w14:textId="21A002CB" w:rsidR="00BB7AF6" w:rsidRPr="00EA51D0" w:rsidRDefault="00BB7AF6" w:rsidP="00F22295">
            <w:pPr>
              <w:spacing w:after="0" w:line="240" w:lineRule="auto"/>
              <w:jc w:val="center"/>
              <w:rPr>
                <w:b/>
                <w:sz w:val="16"/>
                <w:szCs w:val="16"/>
              </w:rPr>
            </w:pPr>
            <w:r w:rsidRPr="00EA51D0">
              <w:rPr>
                <w:b/>
                <w:sz w:val="16"/>
                <w:szCs w:val="16"/>
              </w:rPr>
              <w:t xml:space="preserve">Fecha del informe </w:t>
            </w:r>
            <w:r w:rsidR="00F22295" w:rsidRPr="00EA51D0">
              <w:rPr>
                <w:b/>
                <w:sz w:val="16"/>
                <w:szCs w:val="16"/>
              </w:rPr>
              <w:t>ACCUA</w:t>
            </w:r>
            <w:r w:rsidRPr="00EA51D0">
              <w:rPr>
                <w:b/>
                <w:sz w:val="16"/>
                <w:szCs w:val="16"/>
              </w:rPr>
              <w:t xml:space="preserve"> (Especificar tipo de informe </w:t>
            </w:r>
            <w:r w:rsidR="00F22295" w:rsidRPr="00EA51D0">
              <w:rPr>
                <w:b/>
                <w:sz w:val="16"/>
                <w:szCs w:val="16"/>
              </w:rPr>
              <w:t>ACCUA</w:t>
            </w:r>
            <w:r w:rsidRPr="00EA51D0">
              <w:rPr>
                <w:b/>
                <w:sz w:val="16"/>
                <w:szCs w:val="16"/>
              </w:rPr>
              <w:t>) (*)</w:t>
            </w:r>
          </w:p>
        </w:tc>
        <w:tc>
          <w:tcPr>
            <w:tcW w:w="2062" w:type="pct"/>
            <w:tcBorders>
              <w:top w:val="single" w:sz="4" w:space="0" w:color="auto"/>
              <w:left w:val="single" w:sz="4" w:space="0" w:color="auto"/>
              <w:bottom w:val="single" w:sz="4" w:space="0" w:color="auto"/>
              <w:right w:val="single" w:sz="4" w:space="0" w:color="auto"/>
            </w:tcBorders>
            <w:vAlign w:val="center"/>
            <w:hideMark/>
          </w:tcPr>
          <w:p w14:paraId="304DCB86" w14:textId="4C912CB8" w:rsidR="00BB7AF6" w:rsidRPr="00EA51D0" w:rsidRDefault="00BB7AF6" w:rsidP="00943E7B">
            <w:pPr>
              <w:spacing w:after="0" w:line="240" w:lineRule="auto"/>
              <w:jc w:val="center"/>
              <w:rPr>
                <w:b/>
                <w:sz w:val="16"/>
                <w:szCs w:val="16"/>
              </w:rPr>
            </w:pPr>
            <w:r w:rsidRPr="00EA51D0">
              <w:rPr>
                <w:b/>
                <w:sz w:val="16"/>
                <w:szCs w:val="16"/>
              </w:rPr>
              <w:t>Recomendaciones recibidas</w:t>
            </w:r>
            <w:r w:rsidR="000B408A" w:rsidRPr="00EA51D0">
              <w:rPr>
                <w:b/>
                <w:sz w:val="16"/>
                <w:szCs w:val="16"/>
              </w:rPr>
              <w:t xml:space="preserve"> (</w:t>
            </w:r>
            <w:r w:rsidR="00943E7B" w:rsidRPr="00EA51D0">
              <w:rPr>
                <w:b/>
                <w:sz w:val="16"/>
                <w:szCs w:val="16"/>
              </w:rPr>
              <w:t>Aspectos para la mejora del título y/o Aspectos que deben ser subsanados</w:t>
            </w:r>
            <w:r w:rsidR="000B408A" w:rsidRPr="00EA51D0">
              <w:rPr>
                <w:b/>
                <w:sz w:val="16"/>
                <w:szCs w:val="16"/>
              </w:rPr>
              <w:t>)</w:t>
            </w:r>
          </w:p>
        </w:tc>
        <w:tc>
          <w:tcPr>
            <w:tcW w:w="2261" w:type="pct"/>
            <w:tcBorders>
              <w:top w:val="single" w:sz="4" w:space="0" w:color="auto"/>
              <w:left w:val="single" w:sz="4" w:space="0" w:color="auto"/>
              <w:bottom w:val="single" w:sz="4" w:space="0" w:color="auto"/>
              <w:right w:val="single" w:sz="4" w:space="0" w:color="auto"/>
            </w:tcBorders>
            <w:vAlign w:val="center"/>
            <w:hideMark/>
          </w:tcPr>
          <w:p w14:paraId="33859073" w14:textId="77777777" w:rsidR="00BB7AF6" w:rsidRPr="00EA51D0" w:rsidRDefault="00BB7AF6" w:rsidP="00D82372">
            <w:pPr>
              <w:spacing w:after="0" w:line="240" w:lineRule="auto"/>
              <w:jc w:val="center"/>
              <w:rPr>
                <w:b/>
                <w:sz w:val="16"/>
                <w:szCs w:val="16"/>
              </w:rPr>
            </w:pPr>
            <w:r w:rsidRPr="00EA51D0">
              <w:rPr>
                <w:b/>
                <w:sz w:val="16"/>
                <w:szCs w:val="16"/>
              </w:rPr>
              <w:t xml:space="preserve">Acciones de mejora para dar respuesta a estas recomendaciones </w:t>
            </w:r>
          </w:p>
        </w:tc>
      </w:tr>
      <w:tr w:rsidR="00BB7AF6" w:rsidRPr="00EA51D0" w14:paraId="20F5D383" w14:textId="77777777" w:rsidTr="00CD7A9C">
        <w:trPr>
          <w:jc w:val="center"/>
        </w:trPr>
        <w:tc>
          <w:tcPr>
            <w:tcW w:w="677" w:type="pct"/>
            <w:tcBorders>
              <w:top w:val="single" w:sz="4" w:space="0" w:color="auto"/>
              <w:left w:val="single" w:sz="4" w:space="0" w:color="auto"/>
              <w:bottom w:val="single" w:sz="4" w:space="0" w:color="auto"/>
              <w:right w:val="single" w:sz="4" w:space="0" w:color="auto"/>
            </w:tcBorders>
            <w:vAlign w:val="center"/>
          </w:tcPr>
          <w:p w14:paraId="67677DB8" w14:textId="77777777" w:rsidR="00BB7AF6" w:rsidRPr="00EA51D0" w:rsidRDefault="00BB7AF6" w:rsidP="00D82372">
            <w:pPr>
              <w:spacing w:after="0" w:line="240" w:lineRule="auto"/>
              <w:ind w:left="-138"/>
              <w:jc w:val="center"/>
              <w:rPr>
                <w:sz w:val="16"/>
                <w:szCs w:val="16"/>
              </w:rPr>
            </w:pPr>
            <w:r>
              <w:t>05/07/2023</w:t>
            </w:r>
          </w:p>
        </w:tc>
        <w:tc>
          <w:tcPr>
            <w:tcW w:w="2062" w:type="pct"/>
            <w:tcBorders>
              <w:top w:val="single" w:sz="4" w:space="0" w:color="auto"/>
              <w:left w:val="single" w:sz="4" w:space="0" w:color="auto"/>
              <w:bottom w:val="single" w:sz="4" w:space="0" w:color="auto"/>
              <w:right w:val="single" w:sz="4" w:space="0" w:color="auto"/>
            </w:tcBorders>
            <w:vAlign w:val="center"/>
            <w:hideMark/>
          </w:tcPr>
          <w:p w14:paraId="084EF887" w14:textId="77777777" w:rsidR="00BB7AF6" w:rsidRPr="00EA51D0" w:rsidRDefault="00BB7AF6" w:rsidP="00D82372">
            <w:pPr>
              <w:spacing w:after="0" w:line="240" w:lineRule="auto"/>
              <w:rPr>
                <w:i/>
                <w:sz w:val="16"/>
                <w:szCs w:val="16"/>
              </w:rPr>
            </w:pPr>
            <w:r w:rsidRPr="00EA51D0">
              <w:rPr>
                <w:i/>
                <w:sz w:val="16"/>
                <w:szCs w:val="16"/>
              </w:rPr>
              <w:t>Subsanación 1.1 (criterio 1): publicar información suficiente sobre el perfil del profesorado del título.</w:t>
            </w:r>
          </w:p>
        </w:tc>
        <w:tc>
          <w:tcPr>
            <w:tcW w:w="2261" w:type="pct"/>
            <w:tcBorders>
              <w:top w:val="single" w:sz="4" w:space="0" w:color="auto"/>
              <w:left w:val="single" w:sz="4" w:space="0" w:color="auto"/>
              <w:bottom w:val="single" w:sz="4" w:space="0" w:color="auto"/>
              <w:right w:val="single" w:sz="4" w:space="0" w:color="auto"/>
            </w:tcBorders>
          </w:tcPr>
          <w:p w14:paraId="35F3DD6F" w14:textId="062BF69B" w:rsidR="00BB7AF6" w:rsidRPr="00EA51D0" w:rsidRDefault="00BB7AF6" w:rsidP="00D82372">
            <w:pPr>
              <w:spacing w:after="0" w:line="240" w:lineRule="auto"/>
              <w:rPr>
                <w:sz w:val="16"/>
                <w:szCs w:val="16"/>
              </w:rPr>
            </w:pPr>
            <w:r w:rsidRPr="00EA51D0">
              <w:rPr>
                <w:sz w:val="16"/>
                <w:szCs w:val="16"/>
              </w:rPr>
              <w:t>Se publica en la web del título (Plan de estudios &gt; Profesorado) un documento con el profesorado por asignatura, su categoría y su perfil (https://esingenieria.uca.es/wp-content/uploads/2025/02/GIDIDP_Profesorado_2023_2024.pdf). Estado: en curso; falta publicar la versión del curso 2024-25 [PENDIENTE: enlace al documento de profesorado 2024-25].</w:t>
            </w:r>
          </w:p>
        </w:tc>
      </w:tr>
      <w:tr w:rsidR="00BB7AF6" w:rsidRPr="00EA51D0" w14:paraId="2716FC2F" w14:textId="77777777" w:rsidTr="00CD7A9C">
        <w:trPr>
          <w:jc w:val="center"/>
        </w:trPr>
        <w:tc>
          <w:tcPr>
            <w:tcW w:w="677" w:type="pct"/>
            <w:tcBorders>
              <w:top w:val="single" w:sz="4" w:space="0" w:color="auto"/>
              <w:left w:val="single" w:sz="4" w:space="0" w:color="auto"/>
              <w:bottom w:val="single" w:sz="4" w:space="0" w:color="auto"/>
              <w:right w:val="single" w:sz="4" w:space="0" w:color="auto"/>
            </w:tcBorders>
            <w:vAlign w:val="center"/>
          </w:tcPr>
          <w:p w14:paraId="11C01E29" w14:textId="77777777" w:rsidR="00BB7AF6" w:rsidRPr="00EA51D0" w:rsidRDefault="00BB7AF6" w:rsidP="00D82372">
            <w:pPr>
              <w:spacing w:after="0" w:line="240" w:lineRule="auto"/>
              <w:ind w:left="-138"/>
              <w:jc w:val="center"/>
              <w:rPr>
                <w:sz w:val="16"/>
                <w:szCs w:val="16"/>
              </w:rPr>
            </w:pPr>
            <w:r/>
          </w:p>
        </w:tc>
        <w:tc>
          <w:tcPr>
            <w:tcW w:w="2062" w:type="pct"/>
            <w:tcBorders>
              <w:top w:val="single" w:sz="4" w:space="0" w:color="auto"/>
              <w:left w:val="single" w:sz="4" w:space="0" w:color="auto"/>
              <w:bottom w:val="single" w:sz="4" w:space="0" w:color="auto"/>
              <w:right w:val="single" w:sz="4" w:space="0" w:color="auto"/>
            </w:tcBorders>
            <w:vAlign w:val="center"/>
            <w:hideMark/>
          </w:tcPr>
          <w:p w14:paraId="1251CF02" w14:textId="77777777" w:rsidR="00BB7AF6" w:rsidRPr="00EA51D0" w:rsidRDefault="00BB7AF6" w:rsidP="00D82372">
            <w:pPr>
              <w:spacing w:after="0" w:line="240" w:lineRule="auto"/>
              <w:rPr>
                <w:i/>
                <w:sz w:val="16"/>
                <w:szCs w:val="16"/>
              </w:rPr>
            </w:pPr>
            <w:r w:rsidRPr="00EA51D0">
              <w:rPr>
                <w:i/>
                <w:sz w:val="16"/>
                <w:szCs w:val="16"/>
              </w:rPr>
              <w:t>Subsanación 1.2 (criterio 1): mejorar la accesibilidad de la web del título.</w:t>
            </w:r>
          </w:p>
        </w:tc>
        <w:tc>
          <w:tcPr>
            <w:tcW w:w="2261" w:type="pct"/>
            <w:tcBorders>
              <w:top w:val="single" w:sz="4" w:space="0" w:color="auto"/>
              <w:left w:val="single" w:sz="4" w:space="0" w:color="auto"/>
              <w:bottom w:val="single" w:sz="4" w:space="0" w:color="auto"/>
              <w:right w:val="single" w:sz="4" w:space="0" w:color="auto"/>
            </w:tcBorders>
          </w:tcPr>
          <w:p w14:paraId="167FFC32" w14:textId="77777777" w:rsidR="00BB7AF6" w:rsidRPr="00EA51D0" w:rsidRDefault="00BB7AF6" w:rsidP="00D82372">
            <w:pPr>
              <w:spacing w:after="0" w:line="240" w:lineRule="auto"/>
              <w:rPr>
                <w:sz w:val="16"/>
                <w:szCs w:val="16"/>
              </w:rPr>
            </w:pPr>
            <w:r w:rsidRPr="00EA51D0">
              <w:rPr>
                <w:sz w:val="16"/>
                <w:szCs w:val="16"/>
              </w:rPr>
              <w:t>Reuniones con los gestores de la web de la UCA para adaptar la web del título a criterios de accesibilidad. Estado: en curso; no consta evidencia documental de los cambios aplicados en 2024-25 [PENDIENTE: evidencia de la revisión de accesibilidad].</w:t>
            </w:r>
          </w:p>
        </w:tc>
      </w:tr>
      <w:tr>
        <w:tc>
          <w:tcPr>
            <w:tcW w:type="dxa" w:w="1354"/>
          </w:tcPr>
          <w:p>
            <w:r/>
          </w:p>
        </w:tc>
        <w:tc>
          <w:tcPr>
            <w:tcW w:type="dxa" w:w="4122"/>
          </w:tcPr>
          <w:p>
            <w:r>
              <w:t>Recomendación 1.1 (criterio 1): hacer más intuitiva la estructura de la web del título.</w:t>
            </w:r>
          </w:p>
        </w:tc>
        <w:tc>
          <w:tcPr>
            <w:tcW w:type="dxa" w:w="4520"/>
          </w:tcPr>
          <w:p>
            <w:r>
              <w:t>Mejora paulatina de la estructura de la web. Estado: en curso. La satisfacción del alumnado con la información publicada (ISGC-P01-01) baja a 3,23 en 2024-25, por debajo del centro (3,37), por lo que la acción se mantiene en el plan de mejora.</w:t>
            </w:r>
          </w:p>
        </w:tc>
      </w:tr>
      <w:tr>
        <w:tc>
          <w:tcPr>
            <w:tcW w:type="dxa" w:w="1354"/>
          </w:tcPr>
          <w:p>
            <w:r/>
          </w:p>
        </w:tc>
        <w:tc>
          <w:tcPr>
            <w:tcW w:type="dxa" w:w="4122"/>
          </w:tcPr>
          <w:p>
            <w:r>
              <w:t>Subsanación 2.1 (criterio 2): implantar procedimientos de recogida sistemática de información de empleadores y egresados.</w:t>
            </w:r>
          </w:p>
        </w:tc>
        <w:tc>
          <w:tcPr>
            <w:tcW w:type="dxa" w:w="4520"/>
          </w:tcPr>
          <w:p>
            <w:r>
              <w:t>La encuesta de egresados se envía también al correo personal declarado en la matrícula. Estado: parcialmente atendida: la tasa de respuesta de egresados sube al 29,55 % (13 de 44) en la cohorte 2023-24; la recogida de información de empleadores sigue sin implantarse (véase la Subsanación 7.1).</w:t>
            </w:r>
          </w:p>
        </w:tc>
      </w:tr>
      <w:tr>
        <w:tc>
          <w:tcPr>
            <w:tcW w:type="dxa" w:w="1354"/>
          </w:tcPr>
          <w:p>
            <w:r/>
          </w:p>
        </w:tc>
        <w:tc>
          <w:tcPr>
            <w:tcW w:type="dxa" w:w="4122"/>
          </w:tcPr>
          <w:p>
            <w:r>
              <w:t>Recomendación 2.1 (criterio 2): aportar más información sobre la satisfacción de los grupos de interés.</w:t>
            </w:r>
          </w:p>
        </w:tc>
        <w:tc>
          <w:tcPr>
            <w:tcW w:type="dxa" w:w="4520"/>
          </w:tcPr>
          <w:p>
            <w:r>
              <w:t>Se incluye en el análisis el número de encuestas y la población de referencia cuando el Sistema de Información lo ofrece (por ejemplo, egresados: 13 respuestas sobre 44). Estado: en curso.</w:t>
            </w:r>
          </w:p>
        </w:tc>
      </w:tr>
      <w:tr>
        <w:tc>
          <w:tcPr>
            <w:tcW w:type="dxa" w:w="1354"/>
          </w:tcPr>
          <w:p>
            <w:r/>
          </w:p>
        </w:tc>
        <w:tc>
          <w:tcPr>
            <w:tcW w:type="dxa" w:w="4122"/>
          </w:tcPr>
          <w:p>
            <w:r>
              <w:t>Subsanación 3.1 (criterio 3): establecer procedimientos formales de coordinación docente con actas.</w:t>
            </w:r>
          </w:p>
        </w:tc>
        <w:tc>
          <w:tcPr>
            <w:tcW w:type="dxa" w:w="4520"/>
          </w:tcPr>
          <w:p>
            <w:r>
              <w:t>Creación de un curso del Campus Virtual con el profesorado coordinador de asignatura (AM-ESI-3.2 del plan anterior). Estado: no consta su ejecución [PENDIENTE: evidencia del curso y de las actas de coordinación de 2024-25]. La satisfacción con la coordinación (ISGC-P04-10) baja de 3,29 a 2,81; la acción se mantiene en el plan de mejora.</w:t>
            </w:r>
          </w:p>
        </w:tc>
      </w:tr>
      <w:tr>
        <w:tc>
          <w:tcPr>
            <w:tcW w:type="dxa" w:w="1354"/>
          </w:tcPr>
          <w:p>
            <w:r/>
          </w:p>
        </w:tc>
        <w:tc>
          <w:tcPr>
            <w:tcW w:type="dxa" w:w="4122"/>
          </w:tcPr>
          <w:p>
            <w:r>
              <w:t>Recomendación 3.1 (criterio 3): mejorar la satisfacción con los programas de movilidad.</w:t>
            </w:r>
          </w:p>
        </w:tc>
        <w:tc>
          <w:tcPr>
            <w:tcW w:type="dxa" w:w="4520"/>
          </w:tcPr>
          <w:p>
            <w:r>
              <w:t>Jornadas informativas para el alumnado saliente y de acogida para el entrante. Estado: en curso. ISGC-P04-15 se sitúa en 2,73 (2,80 en 2023-24), por debajo del centro (3,21).</w:t>
            </w:r>
          </w:p>
        </w:tc>
      </w:tr>
      <w:tr>
        <w:tc>
          <w:tcPr>
            <w:tcW w:type="dxa" w:w="1354"/>
          </w:tcPr>
          <w:p>
            <w:r/>
          </w:p>
        </w:tc>
        <w:tc>
          <w:tcPr>
            <w:tcW w:type="dxa" w:w="4122"/>
          </w:tcPr>
          <w:p>
            <w:r>
              <w:t>Recomendación 4.1 (criterio 4): fomentar la formación, la innovación docente, la participación en DOCENTIA y los sexenios.</w:t>
            </w:r>
          </w:p>
        </w:tc>
        <w:tc>
          <w:tcPr>
            <w:tcW w:type="dxa" w:w="4520"/>
          </w:tcPr>
          <w:p>
            <w:r>
              <w:t>Difusión de las convocatorias de formación, innovación y DOCENTIA. Estado: en curso con resultados: en 2024-25 participan en formación el 43,75 % (ISGC-P05-02) y en innovación el 43,75 % (ISGC-P05-03); la participación en DOCENTIA sube al 34,38 % (ISGC-P05-05) y los sexenios del profesorado del título pasan de 34 a 48.</w:t>
            </w:r>
          </w:p>
        </w:tc>
      </w:tr>
      <w:tr>
        <w:tc>
          <w:tcPr>
            <w:tcW w:type="dxa" w:w="1354"/>
          </w:tcPr>
          <w:p>
            <w:r/>
          </w:p>
        </w:tc>
        <w:tc>
          <w:tcPr>
            <w:tcW w:type="dxa" w:w="4122"/>
          </w:tcPr>
          <w:p>
            <w:r>
              <w:t>Subsanación 5.1 (criterio 5): ampliar la oferta de movilidad y aumentar la movilidad saliente.</w:t>
            </w:r>
          </w:p>
        </w:tc>
        <w:tc>
          <w:tcPr>
            <w:tcW w:type="dxa" w:w="4520"/>
          </w:tcPr>
          <w:p>
            <w:r>
              <w:t>Más convenios y mayor difusión (evidencia: ISGC-P04-09). Estado: en curso; la movilidad saliente internacional es del 2,61 % en 2024-25 (2,25 % en 2023-24), por encima del centro (1,60 %), y reaparece la saliente nacional (0,65 %).</w:t>
            </w:r>
          </w:p>
        </w:tc>
      </w:tr>
      <w:tr>
        <w:tc>
          <w:tcPr>
            <w:tcW w:type="dxa" w:w="1354"/>
          </w:tcPr>
          <w:p>
            <w:r/>
          </w:p>
        </w:tc>
        <w:tc>
          <w:tcPr>
            <w:tcW w:type="dxa" w:w="4122"/>
          </w:tcPr>
          <w:p>
            <w:r>
              <w:t>Subsanación 6.1 (criterio 6): analizar y mejorar la tasa de graduación y la duración media de los estudios.</w:t>
            </w:r>
          </w:p>
        </w:tc>
        <w:tc>
          <w:tcPr>
            <w:tcW w:type="dxa" w:w="4520"/>
          </w:tcPr>
          <w:p>
            <w:r>
              <w:t>Análisis de causas y sesiones informativas sobre el TFG. Estado: en curso. La tasa de graduación (ISGC-P04-05, 21,3 %) está dentro del objetivo de la memoria (20±5 %), pero la duración media se mantiene en 6,3 años (ISGC-P04-07).</w:t>
            </w:r>
          </w:p>
        </w:tc>
      </w:tr>
      <w:tr>
        <w:tc>
          <w:tcPr>
            <w:tcW w:type="dxa" w:w="1354"/>
          </w:tcPr>
          <w:p>
            <w:r/>
          </w:p>
        </w:tc>
        <w:tc>
          <w:tcPr>
            <w:tcW w:type="dxa" w:w="4122"/>
          </w:tcPr>
          <w:p>
            <w:r>
              <w:t>Recomendación 6.1 (criterio 6): mejorar el rendimiento del TFG.</w:t>
            </w:r>
          </w:p>
        </w:tc>
        <w:tc>
          <w:tcPr>
            <w:tcW w:type="dxa" w:w="4520"/>
          </w:tcPr>
          <w:p>
            <w:r>
              <w:t>Mismas acciones que la Subsanación 6.1. Estado: en curso. En 2024-25 el 40 % del alumnado matriculado en el TFG no lo presenta; se refuerza con la acción AM-ESI-4.1 (procedimiento de asignación de tutores).</w:t>
            </w:r>
          </w:p>
        </w:tc>
      </w:tr>
      <w:tr>
        <w:tc>
          <w:tcPr>
            <w:tcW w:type="dxa" w:w="1354"/>
          </w:tcPr>
          <w:p>
            <w:r/>
          </w:p>
        </w:tc>
        <w:tc>
          <w:tcPr>
            <w:tcW w:type="dxa" w:w="4122"/>
          </w:tcPr>
          <w:p>
            <w:r>
              <w:t>Recomendación 6.2 (criterio 6): hacer seguimiento de la tasa de abandono.</w:t>
            </w:r>
          </w:p>
        </w:tc>
        <w:tc>
          <w:tcPr>
            <w:tcW w:type="dxa" w:w="4520"/>
          </w:tcPr>
          <w:p>
            <w:r>
              <w:t>Seguimiento anual en el autoinforme. Estado: atendida de forma continua: la tasa de abandono (ISGC-P04-04) es del 17,0 %, dentro del objetivo de la memoria (20±5 %) y por debajo del centro (32,4 %).</w:t>
            </w:r>
          </w:p>
        </w:tc>
      </w:tr>
      <w:tr>
        <w:tc>
          <w:tcPr>
            <w:tcW w:type="dxa" w:w="1354"/>
          </w:tcPr>
          <w:p>
            <w:r/>
          </w:p>
        </w:tc>
        <w:tc>
          <w:tcPr>
            <w:tcW w:type="dxa" w:w="4122"/>
          </w:tcPr>
          <w:p>
            <w:r>
              <w:t>Subsanación 7.1 (criterio 7): implantar procedimientos para conocer la satisfacción de empleadores y egresados.</w:t>
            </w:r>
          </w:p>
        </w:tc>
        <w:tc>
          <w:tcPr>
            <w:tcW w:type="dxa" w:w="4520"/>
          </w:tcPr>
          <w:p>
            <w:r>
              <w:t>Extraer la valoración de las entidades colaboradoras de la plataforma de prácticas. Estado: no implantada para empleadores; el proceso P07 de empleadores sigue sin desplegarse en el centro. Se mantiene en el plan de mejora.</w:t>
            </w:r>
          </w:p>
        </w:tc>
      </w:tr>
      <w:tr>
        <w:tc>
          <w:tcPr>
            <w:tcW w:type="dxa" w:w="1354"/>
          </w:tcPr>
          <w:p>
            <w:r/>
          </w:p>
        </w:tc>
        <w:tc>
          <w:tcPr>
            <w:tcW w:type="dxa" w:w="4122"/>
          </w:tcPr>
          <w:p>
            <w:r>
              <w:t>Subsanación 7.2 (criterio 7): mejorar la satisfacción con la orientación académica y profesional.</w:t>
            </w:r>
          </w:p>
        </w:tc>
        <w:tc>
          <w:tcPr>
            <w:tcW w:type="dxa" w:w="4520"/>
          </w:tcPr>
          <w:p>
            <w:r>
              <w:t>Oficina de egresados, difusión del PIFE y Plan de Acción Tutorial con el programa PROA. Estado: en curso sin efecto visible: ISGC-P06-01 baja a 2,76 y ISGC-P06-02 a 2,61, ambos por debajo del centro (2,96 y 2,81).</w:t>
            </w:r>
          </w:p>
        </w:tc>
      </w:tr>
    </w:tbl>
    <w:p w14:paraId="1D9F5CB5" w14:textId="6AAB8D6C" w:rsidR="00BB7AF6" w:rsidRPr="00EA51D0" w:rsidRDefault="00C21A98" w:rsidP="009A03CA">
      <w:pPr>
        <w:jc w:val="both"/>
        <w:rPr>
          <w:rFonts w:asciiTheme="minorHAnsi" w:hAnsiTheme="minorHAnsi"/>
          <w:sz w:val="16"/>
          <w:szCs w:val="16"/>
          <w:shd w:val="clear" w:color="auto" w:fill="FFFFFF"/>
        </w:rPr>
      </w:pPr>
      <w:r w:rsidRPr="00EA51D0">
        <w:rPr>
          <w:rFonts w:asciiTheme="minorHAnsi" w:hAnsiTheme="minorHAnsi"/>
          <w:sz w:val="16"/>
          <w:szCs w:val="16"/>
          <w:shd w:val="clear" w:color="auto" w:fill="FFFFFF"/>
        </w:rPr>
        <w:t>(*) Verificación, seguimiento, modificación o renovación acreditación</w:t>
      </w: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A721F4" w:rsidRPr="00EA51D0" w14:paraId="156CE34F" w14:textId="77777777" w:rsidTr="000A6DF3">
        <w:trPr>
          <w:jc w:val="center"/>
        </w:trPr>
        <w:tc>
          <w:tcPr>
            <w:tcW w:w="5000" w:type="pct"/>
            <w:tcBorders>
              <w:bottom w:val="single" w:sz="4" w:space="0" w:color="FFFFFF" w:themeColor="background1"/>
            </w:tcBorders>
            <w:shd w:val="clear" w:color="auto" w:fill="D9D9D9"/>
          </w:tcPr>
          <w:p w14:paraId="5D07F5C8" w14:textId="64BE8EE1" w:rsidR="00A721F4" w:rsidRPr="00EA51D0" w:rsidRDefault="00FA1440" w:rsidP="00800110">
            <w:pPr>
              <w:pStyle w:val="Prrafodelista"/>
              <w:numPr>
                <w:ilvl w:val="0"/>
                <w:numId w:val="2"/>
              </w:numPr>
              <w:spacing w:before="60" w:after="60" w:line="240" w:lineRule="auto"/>
              <w:ind w:left="300" w:hanging="357"/>
              <w:contextualSpacing w:val="0"/>
              <w:rPr>
                <w:b/>
                <w:i/>
              </w:rPr>
            </w:pPr>
            <w:r w:rsidRPr="00EA51D0">
              <w:rPr>
                <w:b/>
                <w:i/>
              </w:rPr>
              <w:t>DISEÑO, ORGANIZACIÓN Y DESARROLLO DEL PROGRAMA</w:t>
            </w:r>
            <w:r w:rsidR="003B7A5C" w:rsidRPr="00EA51D0">
              <w:rPr>
                <w:b/>
                <w:i/>
              </w:rPr>
              <w:t xml:space="preserve"> FORMATIVO</w:t>
            </w:r>
          </w:p>
        </w:tc>
      </w:tr>
      <w:tr w:rsidR="000A6DF3" w:rsidRPr="00EA51D0" w14:paraId="4CE3F94F" w14:textId="77777777" w:rsidTr="000A6DF3">
        <w:trPr>
          <w:jc w:val="center"/>
        </w:trPr>
        <w:tc>
          <w:tcPr>
            <w:tcW w:w="5000" w:type="pct"/>
            <w:shd w:val="clear" w:color="auto" w:fill="FFFFFF" w:themeFill="background1"/>
          </w:tcPr>
          <w:p w14:paraId="60E0351F" w14:textId="77777777" w:rsidR="000A6DF3" w:rsidRPr="00EA51D0" w:rsidRDefault="000A6DF3" w:rsidP="000A6DF3">
            <w:pPr>
              <w:pStyle w:val="Prrafodelista"/>
              <w:spacing w:before="60" w:after="60" w:line="240" w:lineRule="auto"/>
              <w:ind w:left="300"/>
              <w:contextualSpacing w:val="0"/>
              <w:rPr>
                <w:rFonts w:asciiTheme="minorHAnsi" w:hAnsiTheme="minorHAnsi" w:cstheme="minorHAnsi"/>
                <w:b/>
                <w:i/>
                <w:sz w:val="20"/>
                <w:szCs w:val="20"/>
              </w:rPr>
            </w:pPr>
          </w:p>
          <w:p w14:paraId="04730DC5" w14:textId="6CDC5D4E" w:rsidR="000A6DF3" w:rsidRPr="00EA51D0" w:rsidRDefault="00156EE2" w:rsidP="00CD7A9C">
            <w:pPr>
              <w:pStyle w:val="Prrafodelista"/>
              <w:spacing w:before="60" w:after="60" w:line="240" w:lineRule="auto"/>
              <w:ind w:left="300"/>
              <w:contextualSpacing w:val="0"/>
              <w:rPr>
                <w:rFonts w:asciiTheme="minorHAnsi" w:hAnsiTheme="minorHAnsi" w:cstheme="minorHAnsi"/>
                <w:b/>
                <w:i/>
                <w:sz w:val="20"/>
                <w:szCs w:val="20"/>
              </w:rPr>
            </w:pPr>
            <w:r w:rsidRPr="00EA51D0">
              <w:rPr>
                <w:rFonts w:asciiTheme="minorHAnsi" w:hAnsiTheme="minorHAnsi" w:cstheme="minorHAnsi"/>
                <w:bCs/>
                <w:i/>
                <w:color w:val="FF0000"/>
                <w:sz w:val="20"/>
                <w:szCs w:val="20"/>
              </w:rPr>
              <w:fldChar w:fldCharType="end"/>
            </w:r>
          </w:p>
        </w:tc>
      </w:tr>
    </w:tbl>
    <w:p w14:paraId="2472AF58" w14:textId="0140CB04" w:rsidR="00A721F4" w:rsidRPr="00EA51D0" w:rsidRDefault="00975930" w:rsidP="007716CD">
      <w:pPr>
        <w:pStyle w:val="Prrafodelista"/>
        <w:numPr>
          <w:ilvl w:val="1"/>
          <w:numId w:val="3"/>
        </w:numPr>
        <w:spacing w:after="0" w:line="240" w:lineRule="auto"/>
        <w:contextualSpacing w:val="0"/>
        <w:jc w:val="both"/>
        <w:rPr>
          <w:rFonts w:asciiTheme="minorHAnsi" w:hAnsiTheme="minorHAnsi" w:cstheme="minorHAnsi"/>
          <w:b/>
          <w:szCs w:val="20"/>
        </w:rPr>
      </w:pPr>
      <w:r w:rsidRPr="00EA51D0">
        <w:rPr>
          <w:rFonts w:asciiTheme="minorHAnsi" w:hAnsiTheme="minorHAnsi" w:cstheme="minorHAnsi"/>
          <w:b/>
          <w:szCs w:val="20"/>
        </w:rPr>
        <w:t>El diseño del título está actualizado y se revisa periódicamente, incorporando, si procede, acciones de mejora</w:t>
      </w:r>
      <w:r w:rsidR="00C6358C" w:rsidRPr="00EA51D0">
        <w:rPr>
          <w:rFonts w:asciiTheme="minorHAnsi" w:hAnsiTheme="minorHAnsi" w:cstheme="minorHAnsi"/>
          <w:b/>
          <w:szCs w:val="20"/>
        </w:rPr>
        <w:t>.</w:t>
      </w:r>
    </w:p>
    <w:p w14:paraId="0FD6BF23" w14:textId="3B489E46" w:rsidR="00975930" w:rsidRPr="00EA51D0" w:rsidRDefault="00975930" w:rsidP="000E3F66">
      <w:pPr>
        <w:spacing w:after="0"/>
        <w:jc w:val="both"/>
        <w:rPr>
          <w:rFonts w:asciiTheme="minorHAnsi" w:hAnsiTheme="minorHAnsi" w:cstheme="minorHAnsi"/>
          <w:i/>
          <w:sz w:val="20"/>
          <w:szCs w:val="20"/>
          <w:shd w:val="clear" w:color="auto" w:fill="FFFFFF"/>
        </w:rPr>
      </w:pPr>
    </w:p>
    <w:p>
      <w:pPr>
        <w:jc w:val="both"/>
      </w:pPr>
      <w:r>
        <w:t>En 2024-25 los cuatro cursos se han impartido conforme a la memoria verificada (240 ECTS: 60 de formación básica, 132 obligatorios, 30 optativos y 18 de TFG, con las menciones en Diseño Creativo, Gestión del Producto y Multidisciplinar) [PENDIENTE: confirmar que no se ha tramitado ninguna modificación de la memoria y las incidencias tratadas en la CGC en 2024-25].</w:t>
      </w:r>
    </w:p>
    <w:p w14:paraId="6BECB540" w14:textId="77777777" w:rsidR="000D730B" w:rsidRPr="00EA51D0" w:rsidRDefault="000D730B" w:rsidP="000E3F66">
      <w:pPr>
        <w:spacing w:after="0"/>
        <w:jc w:val="both"/>
        <w:rPr>
          <w:rFonts w:asciiTheme="minorHAnsi" w:hAnsiTheme="minorHAnsi" w:cstheme="minorHAnsi"/>
          <w:i/>
          <w:sz w:val="20"/>
          <w:szCs w:val="20"/>
          <w:shd w:val="clear" w:color="auto" w:fill="FFFFFF"/>
        </w:rPr>
      </w:pPr>
    </w:p>
    <w:p w14:paraId="2B3D2C53" w14:textId="77777777" w:rsidR="007800F5" w:rsidRPr="00EA51D0" w:rsidRDefault="007800F5" w:rsidP="000E3F66">
      <w:pPr>
        <w:spacing w:after="0"/>
        <w:jc w:val="both"/>
        <w:rPr>
          <w:rFonts w:asciiTheme="minorHAnsi" w:hAnsiTheme="minorHAnsi" w:cstheme="minorHAnsi"/>
          <w:i/>
          <w:sz w:val="20"/>
          <w:szCs w:val="20"/>
          <w:shd w:val="clear" w:color="auto" w:fill="FFFFFF"/>
        </w:rPr>
      </w:pPr>
    </w:p>
    <w:p w14:paraId="28E51820" w14:textId="4A3E5AE9" w:rsidR="00975930" w:rsidRPr="00EA51D0" w:rsidRDefault="00975930" w:rsidP="007716CD">
      <w:pPr>
        <w:pStyle w:val="Prrafodelista"/>
        <w:numPr>
          <w:ilvl w:val="1"/>
          <w:numId w:val="3"/>
        </w:numPr>
        <w:spacing w:after="0" w:line="240" w:lineRule="auto"/>
        <w:contextualSpacing w:val="0"/>
        <w:jc w:val="both"/>
        <w:rPr>
          <w:rFonts w:asciiTheme="minorHAnsi" w:hAnsiTheme="minorHAnsi" w:cstheme="minorHAnsi"/>
          <w:b/>
          <w:szCs w:val="20"/>
        </w:rPr>
      </w:pPr>
      <w:r w:rsidRPr="00EA51D0">
        <w:rPr>
          <w:rFonts w:asciiTheme="minorHAnsi" w:hAnsiTheme="minorHAnsi" w:cstheme="minorHAnsi"/>
          <w:b/>
          <w:szCs w:val="20"/>
        </w:rPr>
        <w:t>La modalidad de enseñanza (presencial, virtual (o no presencial) y/o híbrida (o semipresencial) se ajusta a lo establecido en la memoria del programa formativo.</w:t>
      </w:r>
    </w:p>
    <w:p w14:paraId="664D49CA" w14:textId="74C25E7F" w:rsidR="0065365C" w:rsidRPr="00EA51D0" w:rsidRDefault="0065365C" w:rsidP="000E3F66">
      <w:pPr>
        <w:pStyle w:val="AGAETexto"/>
        <w:spacing w:before="0" w:after="0" w:line="240" w:lineRule="auto"/>
        <w:rPr>
          <w:rFonts w:asciiTheme="minorHAnsi" w:hAnsiTheme="minorHAnsi" w:cstheme="minorHAnsi"/>
          <w:i/>
          <w:sz w:val="20"/>
          <w:szCs w:val="20"/>
          <w:shd w:val="clear" w:color="auto" w:fill="FFFFFF"/>
        </w:rPr>
      </w:pPr>
    </w:p>
    <w:p w14:paraId="19CC45B8" w14:textId="77777777" w:rsidR="000D730B" w:rsidRPr="00EA51D0" w:rsidRDefault="000D730B" w:rsidP="000D730B">
      <w:pPr>
        <w:spacing w:after="0" w:line="240" w:lineRule="auto"/>
        <w:ind w:firstLine="360"/>
        <w:jc w:val="both"/>
        <w:rPr>
          <w:rFonts w:cs="Calibri"/>
          <w:color w:val="00B0F0"/>
          <w:sz w:val="20"/>
          <w:szCs w:val="20"/>
        </w:rPr>
      </w:pPr>
      <w:r>
        <w:t>Las modalidades de impartición del título se corresponden con la memoria verificada: el título se imparte exclusivamente en modalidad presencial.</w:t>
      </w:r>
    </w:p>
    <w:p w14:paraId="4C9B6328" w14:textId="77777777" w:rsidR="000D730B" w:rsidRPr="00EA51D0" w:rsidRDefault="000D730B" w:rsidP="000D730B">
      <w:pPr>
        <w:spacing w:after="0" w:line="240" w:lineRule="auto"/>
        <w:jc w:val="both"/>
        <w:rPr>
          <w:rFonts w:cs="Calibri"/>
          <w:sz w:val="20"/>
          <w:szCs w:val="20"/>
        </w:rPr>
      </w:pPr>
    </w:p>
    <w:p w14:paraId="1BCB8F70" w14:textId="77777777" w:rsidR="00DC59AE" w:rsidRPr="00EA51D0" w:rsidRDefault="00DC59AE" w:rsidP="000E3F66">
      <w:pPr>
        <w:tabs>
          <w:tab w:val="left" w:pos="851"/>
        </w:tabs>
        <w:spacing w:after="0" w:line="240" w:lineRule="auto"/>
        <w:ind w:left="360"/>
        <w:jc w:val="both"/>
        <w:rPr>
          <w:rFonts w:asciiTheme="minorHAnsi" w:hAnsiTheme="minorHAnsi" w:cstheme="minorHAnsi"/>
          <w:b/>
          <w:sz w:val="20"/>
          <w:szCs w:val="20"/>
        </w:rPr>
      </w:pPr>
    </w:p>
    <w:p w14:paraId="553283F8" w14:textId="66F4C6C6" w:rsidR="00975930" w:rsidRPr="00EA51D0" w:rsidRDefault="00975930" w:rsidP="000E3F66">
      <w:pPr>
        <w:tabs>
          <w:tab w:val="left" w:pos="851"/>
        </w:tabs>
        <w:spacing w:after="0" w:line="240" w:lineRule="auto"/>
        <w:ind w:left="426" w:hanging="426"/>
        <w:jc w:val="both"/>
        <w:rPr>
          <w:rFonts w:asciiTheme="minorHAnsi" w:hAnsiTheme="minorHAnsi" w:cstheme="minorHAnsi"/>
          <w:b/>
          <w:szCs w:val="20"/>
        </w:rPr>
      </w:pPr>
      <w:r w:rsidRPr="00EA51D0">
        <w:rPr>
          <w:rFonts w:asciiTheme="minorHAnsi" w:hAnsiTheme="minorHAnsi" w:cstheme="minorHAnsi"/>
          <w:b/>
          <w:szCs w:val="20"/>
        </w:rPr>
        <w:t xml:space="preserve">3.3. </w:t>
      </w:r>
      <w:r w:rsidR="00CD7A9C" w:rsidRPr="00EA51D0">
        <w:rPr>
          <w:rFonts w:asciiTheme="minorHAnsi" w:hAnsiTheme="minorHAnsi" w:cstheme="minorHAnsi"/>
          <w:b/>
          <w:szCs w:val="20"/>
        </w:rPr>
        <w:tab/>
      </w:r>
      <w:r w:rsidRPr="00EA51D0">
        <w:rPr>
          <w:rFonts w:asciiTheme="minorHAnsi" w:hAnsiTheme="minorHAnsi" w:cstheme="minorHAnsi"/>
          <w:b/>
          <w:szCs w:val="20"/>
        </w:rPr>
        <w:t xml:space="preserve">Los procesos de gestión e implantación de la normativa aplicable al título se desarrollan de manera adecuada y benefician al desarrollo del programa formativo, en particular lo referido a: </w:t>
      </w:r>
    </w:p>
    <w:p w14:paraId="0DFDAD72" w14:textId="77777777" w:rsidR="00975930" w:rsidRPr="00EA51D0" w:rsidRDefault="00975930" w:rsidP="000E3F66">
      <w:pPr>
        <w:tabs>
          <w:tab w:val="left" w:pos="851"/>
        </w:tabs>
        <w:spacing w:after="0" w:line="240" w:lineRule="auto"/>
        <w:ind w:left="360"/>
        <w:jc w:val="both"/>
        <w:rPr>
          <w:rFonts w:asciiTheme="minorHAnsi" w:hAnsiTheme="minorHAnsi" w:cstheme="minorHAnsi"/>
          <w:b/>
          <w:sz w:val="20"/>
          <w:szCs w:val="20"/>
        </w:rPr>
      </w:pPr>
    </w:p>
    <w:p w14:paraId="5C766D7D" w14:textId="77777777" w:rsidR="001E326E" w:rsidRPr="00EA51D0" w:rsidRDefault="001E326E" w:rsidP="001E326E">
      <w:pPr>
        <w:pStyle w:val="AGAETexto"/>
        <w:spacing w:before="0" w:after="0" w:line="240" w:lineRule="auto"/>
        <w:ind w:left="426"/>
        <w:rPr>
          <w:rFonts w:asciiTheme="minorHAnsi" w:hAnsiTheme="minorHAnsi" w:cstheme="minorHAnsi"/>
          <w:sz w:val="20"/>
          <w:szCs w:val="20"/>
        </w:rPr>
      </w:pPr>
      <w:r w:rsidRPr="00EA51D0">
        <w:rPr>
          <w:rFonts w:asciiTheme="minorHAnsi" w:hAnsiTheme="minorHAnsi" w:cstheme="minorHAnsi"/>
          <w:sz w:val="20"/>
          <w:szCs w:val="20"/>
        </w:rPr>
        <w:t xml:space="preserve">Los procesos de reconocimiento de créditos y convalidaciones se aplican de manera ajustada a la normativa vigente y toman en consideración de manera adecuada la formación o experiencia previa del/de la solicitante, según lo indicado en el </w:t>
      </w:r>
      <w:hyperlink r:id="rId19" w:history="1">
        <w:r w:rsidRPr="00EA51D0">
          <w:rPr>
            <w:rStyle w:val="Hipervnculo"/>
            <w:rFonts w:asciiTheme="minorHAnsi" w:hAnsiTheme="minorHAnsi" w:cstheme="minorHAnsi"/>
            <w:sz w:val="20"/>
            <w:szCs w:val="20"/>
          </w:rPr>
          <w:t>Reglamento de reconocimiento y transferencia de créditos UCA/CG12/2010</w:t>
        </w:r>
      </w:hyperlink>
      <w:r w:rsidRPr="00EA51D0">
        <w:rPr>
          <w:rFonts w:asciiTheme="minorHAnsi" w:hAnsiTheme="minorHAnsi" w:cstheme="minorHAnsi"/>
          <w:sz w:val="20"/>
          <w:szCs w:val="20"/>
        </w:rPr>
        <w:t xml:space="preserve"> y </w:t>
      </w:r>
      <w:hyperlink r:id="rId20" w:tgtFrame="_blank" w:history="1">
        <w:r w:rsidRPr="00EA51D0">
          <w:rPr>
            <w:rStyle w:val="Hipervnculo"/>
            <w:rFonts w:asciiTheme="minorHAnsi" w:hAnsiTheme="minorHAnsi" w:cstheme="minorHAnsi"/>
            <w:sz w:val="20"/>
            <w:szCs w:val="20"/>
          </w:rPr>
          <w:t>Acuerdo del Consejo de Gobierno de 26 de marzo de 2019, por el que se aprueba la modificación del Reglamento UCA/CG12/2010, de 28 de junio de 2010, por el que se regula el Reconocimiento y Transferencia de créditos en las enseñanzas oficiales reguladas por el Real Decreto 1393/2007, de 29 de octubre</w:t>
        </w:r>
      </w:hyperlink>
      <w:r w:rsidRPr="00EA51D0">
        <w:rPr>
          <w:sz w:val="20"/>
          <w:szCs w:val="20"/>
        </w:rPr>
        <w:t>.</w:t>
      </w:r>
    </w:p>
    <w:p>
      <w:pPr>
        <w:jc w:val="both"/>
      </w:pPr>
      <w:r>
        <w:t>Las solicitudes se presentan por CAU a la Secretaría del Campus de Puerto Real y se resuelven en la CGC, que deja constancia en acta. En 2023-24 se reconocieron 1.130 créditos a 34 estudiantes del título [PENDIENTE: créditos reconocidos y número de estudiantes en 2024-25; el informe de créditos reconocidos no está disponible en LinceBI].</w:t>
      </w:r>
    </w:p>
    <w:p w14:paraId="46533897" w14:textId="77777777" w:rsidR="001E326E" w:rsidRPr="00EA51D0" w:rsidRDefault="001E326E" w:rsidP="001E326E">
      <w:pPr>
        <w:pStyle w:val="AGAETexto"/>
        <w:spacing w:before="0" w:after="0" w:line="240" w:lineRule="auto"/>
        <w:rPr>
          <w:rFonts w:ascii="Source Sans Pro" w:hAnsi="Source Sans Pro"/>
          <w:sz w:val="20"/>
          <w:szCs w:val="20"/>
        </w:rPr>
      </w:pPr>
    </w:p>
    <w:p w14:paraId="01AECD14" w14:textId="77777777" w:rsidR="001E326E" w:rsidRPr="00EA51D0" w:rsidRDefault="001E326E" w:rsidP="001E326E">
      <w:pPr>
        <w:pStyle w:val="AGAETexto"/>
        <w:spacing w:before="0" w:after="0" w:line="240" w:lineRule="auto"/>
        <w:ind w:left="426"/>
        <w:rPr>
          <w:rFonts w:asciiTheme="minorHAnsi" w:hAnsiTheme="minorHAnsi" w:cstheme="minorHAnsi"/>
          <w:sz w:val="20"/>
          <w:szCs w:val="20"/>
        </w:rPr>
      </w:pPr>
      <w:r>
        <w:t>La gestión de los TFG se rige por el Reglamento Marco UCA/CG07/2012 de Trabajos Fin de Grado y Máster y por el Reglamento general de TFG/TFM de la ESI (versión 1.3, de 26 de julio de 2022). La ESI gestiona la propuesta, la asignación y la defensa a través de la aplicación tfgm.uca.es, y la Comisión de TFG/M se reúne mensualmente, con convocatorias de defensa también mensuales. Pese a ello, la satisfacción del alumnado con el proceso de elección y realización del TFG (ISGC-P04-11) baja a 2,50 (3,36 en 2023-24; centro: 2,97) y el 40 % del alumnado matriculado en el TFG en 2024-25 no lo presenta. El autoinforme anterior ya señalaba la dificultad para encontrar tutor y anunciaba un procedimiento de asignación que no consta aprobado; se recoge como punto débil PD-ESI-4.1 (véase el subcriterio 4.4).</w:t>
      </w:r>
    </w:p>
    <w:p w14:paraId="29FE3209" w14:textId="77777777" w:rsidR="001E326E" w:rsidRPr="00EA51D0" w:rsidRDefault="001E326E" w:rsidP="001E326E">
      <w:pPr>
        <w:pStyle w:val="AGAETexto"/>
        <w:spacing w:before="0" w:after="0" w:line="240" w:lineRule="auto"/>
        <w:rPr>
          <w:rFonts w:ascii="Source Sans Pro" w:hAnsi="Source Sans Pro"/>
          <w:sz w:val="20"/>
          <w:szCs w:val="20"/>
        </w:rPr>
      </w:pPr>
    </w:p>
    <w:p w14:paraId="5C5285B7" w14:textId="77777777" w:rsidR="00C625A8" w:rsidRPr="00EA51D0" w:rsidRDefault="00C625A8" w:rsidP="007D51FD">
      <w:pPr>
        <w:pStyle w:val="AGAETexto"/>
        <w:spacing w:before="0" w:after="0" w:line="240" w:lineRule="auto"/>
        <w:ind w:left="426"/>
        <w:rPr>
          <w:rFonts w:asciiTheme="minorHAnsi" w:hAnsiTheme="minorHAnsi" w:cstheme="minorHAnsi"/>
          <w:i/>
          <w:color w:val="FF0000"/>
          <w:sz w:val="20"/>
          <w:szCs w:val="20"/>
        </w:rPr>
      </w:pPr>
    </w:p>
    <w:p w14:paraId="7C8D00DE" w14:textId="77777777" w:rsidR="001E326E" w:rsidRPr="00EA51D0" w:rsidRDefault="001E326E" w:rsidP="001E326E">
      <w:pPr>
        <w:pStyle w:val="AGAETexto"/>
        <w:spacing w:before="0" w:after="0" w:line="240" w:lineRule="auto"/>
        <w:rPr>
          <w:rFonts w:asciiTheme="minorHAnsi" w:hAnsiTheme="minorHAnsi" w:cstheme="minorHAnsi"/>
          <w:i/>
          <w:color w:val="00B0F0"/>
          <w:sz w:val="20"/>
          <w:szCs w:val="20"/>
        </w:rPr>
      </w:pPr>
    </w:p>
    <w:p w14:paraId="3E671E52" w14:textId="77777777" w:rsidR="001E326E" w:rsidRPr="00EA51D0" w:rsidRDefault="001E326E" w:rsidP="001E326E">
      <w:pPr>
        <w:pStyle w:val="NormalWeb"/>
        <w:ind w:left="426"/>
        <w:jc w:val="both"/>
        <w:rPr>
          <w:rFonts w:asciiTheme="minorHAnsi" w:hAnsiTheme="minorHAnsi" w:cstheme="minorHAnsi"/>
          <w:sz w:val="20"/>
          <w:szCs w:val="20"/>
        </w:rPr>
      </w:pPr>
      <w:r w:rsidRPr="00EA51D0">
        <w:rPr>
          <w:rFonts w:asciiTheme="minorHAnsi" w:hAnsiTheme="minorHAnsi" w:cstheme="minorHAnsi"/>
          <w:sz w:val="20"/>
          <w:szCs w:val="20"/>
        </w:rPr>
        <w:t xml:space="preserve">Así mismo, los estudiantes tienen que superar cada curso académico un número de créditos para poder continuar sus estudios. Esto se describe en la </w:t>
      </w:r>
      <w:hyperlink r:id="rId24" w:history="1">
        <w:r w:rsidRPr="00EA51D0">
          <w:rPr>
            <w:rStyle w:val="Hipervnculo"/>
            <w:rFonts w:asciiTheme="minorHAnsi" w:hAnsiTheme="minorHAnsi" w:cstheme="minorHAnsi"/>
            <w:sz w:val="20"/>
            <w:szCs w:val="20"/>
          </w:rPr>
          <w:t>web de la oficina del estudiante</w:t>
        </w:r>
      </w:hyperlink>
      <w:r w:rsidRPr="00EA51D0">
        <w:rPr>
          <w:rStyle w:val="markedcontent"/>
          <w:rFonts w:asciiTheme="minorHAnsi" w:hAnsiTheme="minorHAnsi" w:cstheme="minorHAnsi"/>
          <w:sz w:val="20"/>
          <w:szCs w:val="20"/>
        </w:rPr>
        <w:t xml:space="preserve">, en el </w:t>
      </w:r>
      <w:hyperlink r:id="rId25" w:history="1">
        <w:r w:rsidRPr="00EA51D0">
          <w:rPr>
            <w:rStyle w:val="Hipervnculo"/>
            <w:rFonts w:asciiTheme="minorHAnsi" w:hAnsiTheme="minorHAnsi" w:cstheme="minorHAnsi"/>
            <w:sz w:val="20"/>
            <w:szCs w:val="20"/>
          </w:rPr>
          <w:t>Reglamento por el que se establecen las normas de Progreso y Permanencia para los estudios oficiales de Grado en la Universidad de Cádiz</w:t>
        </w:r>
      </w:hyperlink>
      <w:r w:rsidRPr="00EA51D0">
        <w:rPr>
          <w:rStyle w:val="markedcontent"/>
          <w:rFonts w:asciiTheme="minorHAnsi" w:hAnsiTheme="minorHAnsi" w:cstheme="minorHAnsi"/>
          <w:sz w:val="20"/>
          <w:szCs w:val="20"/>
        </w:rPr>
        <w:t xml:space="preserve"> y en el </w:t>
      </w:r>
      <w:hyperlink r:id="rId26" w:history="1">
        <w:r w:rsidRPr="00EA51D0">
          <w:rPr>
            <w:rStyle w:val="Hipervnculo"/>
            <w:rFonts w:asciiTheme="minorHAnsi" w:hAnsiTheme="minorHAnsi" w:cstheme="minorHAnsi"/>
            <w:sz w:val="20"/>
            <w:szCs w:val="20"/>
          </w:rPr>
          <w:t>Reglamento por el que se establecen las Normas de Progreso y Permanencia para los estudios oficiales de Máster en la Universidad de Cádiz</w:t>
        </w:r>
      </w:hyperlink>
      <w:r w:rsidRPr="00EA51D0">
        <w:rPr>
          <w:rFonts w:asciiTheme="minorHAnsi" w:hAnsiTheme="minorHAnsi" w:cstheme="minorHAnsi"/>
          <w:sz w:val="20"/>
          <w:szCs w:val="20"/>
        </w:rPr>
        <w:t>.</w:t>
      </w:r>
    </w:p>
    <w:p>
      <w:pPr>
        <w:jc w:val="both"/>
      </w:pPr>
      <w:r>
        <w:t>El título no requiere complementos de formación. La permanencia se rige por el Reglamento de régimen de permanencia en los estudios oficiales de grado de la UCA (7 de mayo de 2020, modificado el 29 de junio de 2021).</w:t>
      </w:r>
    </w:p>
    <w:p w14:paraId="57F3948D" w14:textId="77777777" w:rsidR="00975930" w:rsidRPr="00EA51D0" w:rsidRDefault="00975930" w:rsidP="000E3F66">
      <w:pPr>
        <w:tabs>
          <w:tab w:val="left" w:pos="851"/>
        </w:tabs>
        <w:spacing w:after="0" w:line="240" w:lineRule="auto"/>
        <w:ind w:left="360"/>
        <w:jc w:val="both"/>
        <w:rPr>
          <w:rFonts w:asciiTheme="minorHAnsi" w:hAnsiTheme="minorHAnsi" w:cstheme="minorHAnsi"/>
          <w:b/>
          <w:sz w:val="20"/>
          <w:szCs w:val="20"/>
        </w:rPr>
      </w:pPr>
    </w:p>
    <w:p w14:paraId="48A81B40" w14:textId="149F5E95" w:rsidR="00A63690" w:rsidRPr="00EA51D0" w:rsidRDefault="00A63690" w:rsidP="007716CD">
      <w:pPr>
        <w:pStyle w:val="Prrafodelista"/>
        <w:numPr>
          <w:ilvl w:val="1"/>
          <w:numId w:val="18"/>
        </w:numPr>
        <w:spacing w:after="0" w:line="240" w:lineRule="auto"/>
        <w:jc w:val="both"/>
        <w:rPr>
          <w:rFonts w:asciiTheme="minorHAnsi" w:hAnsiTheme="minorHAnsi" w:cstheme="minorHAnsi"/>
          <w:b/>
          <w:szCs w:val="20"/>
        </w:rPr>
      </w:pPr>
      <w:r w:rsidRPr="00EA51D0">
        <w:rPr>
          <w:rFonts w:asciiTheme="minorHAnsi" w:hAnsiTheme="minorHAnsi" w:cstheme="minorHAnsi"/>
          <w:b/>
          <w:szCs w:val="20"/>
        </w:rPr>
        <w:t>Los criterios de admisión, el perfil del estudiante de ingreso y número de plazas son adecuadas y se ajustan a lo establecido en la memoria del programa formativo.</w:t>
      </w:r>
    </w:p>
    <w:p w14:paraId="6A2ADA41" w14:textId="3DECDB1C" w:rsidR="003340C6" w:rsidRPr="00EA51D0" w:rsidRDefault="003340C6" w:rsidP="003340C6">
      <w:pPr>
        <w:pStyle w:val="Prrafodelista"/>
        <w:spacing w:after="0" w:line="240" w:lineRule="auto"/>
        <w:ind w:left="360"/>
        <w:contextualSpacing w:val="0"/>
        <w:jc w:val="both"/>
        <w:rPr>
          <w:rFonts w:asciiTheme="minorHAnsi" w:hAnsiTheme="minorHAnsi" w:cstheme="minorHAnsi"/>
          <w:b/>
          <w:sz w:val="20"/>
          <w:szCs w:val="20"/>
        </w:rPr>
      </w:pPr>
    </w:p>
    <w:p w14:paraId="23E6AF27" w14:textId="4E0E8427" w:rsidR="003017E9" w:rsidRPr="00EA51D0" w:rsidRDefault="003017E9" w:rsidP="003017E9">
      <w:pPr>
        <w:pStyle w:val="AGAETexto"/>
        <w:spacing w:before="0" w:after="0" w:line="240" w:lineRule="auto"/>
        <w:ind w:left="360"/>
        <w:rPr>
          <w:rFonts w:asciiTheme="minorHAnsi" w:hAnsiTheme="minorHAnsi" w:cstheme="minorHAnsi"/>
          <w:sz w:val="20"/>
          <w:szCs w:val="20"/>
        </w:rPr>
      </w:pPr>
      <w:r>
        <w:t>La oferta es de 50 plazas, conforme a la memoria. En 2024-25 la tasa de ocupación (ISGC-P04-17), calculada sobre la matrícula de nuevo ingreso por preinscripción, es del 104 %, y el informe de perfil de ingreso registra 54 estudiantes de nuevo ingreso por todas las vías (52 por la prueba de acceso a la universidad y 2 por otras vías). El acceso se gestiona en el Distrito Único Andaluz sin pruebas específicas, y el perfil de ingreso y los criterios de admisión se publican en la web del título (Futuros estudiantes &gt; Requisitos y procedimientos de acceso).</w:t>
      </w:r>
    </w:p>
    <w:p>
      <w:pPr>
        <w:jc w:val="both"/>
      </w:pPr>
      <w:r>
        <w:t>La demanda se refuerza en 2024-25: la tasa de preferencia (ISGC-P04-18) sube al 146 % (122 % en 2023-24), aunque queda por debajo del centro (173,54 %); la nota de corte asciende a 9,851 y la nota media de acceso a 10,937, los valores más altos de los cuatro últimos cursos (7,747 y 9,907 en 2023-24). La tasa de adecuación (ISGC-P04-16) se recupera hasta el 57,69 % (49,09 % en 2023-24) y supera la del centro (54,34 %): algo más de la mitad del alumnado elige el título en primera opción. La tasa de renovación (ISGC-P04-19) baja al 17,42 % (centro: 20,59 %). En el curso 2025-26 ingresan 51 estudiantes con una nota de corte de 9,125, lo que confirma que el número de plazas se ajusta a la demanda.</w:t>
      </w:r>
    </w:p>
    <w:p>
      <w:pPr>
        <w:jc w:val="both"/>
      </w:pPr>
      <w:r>
        <w:t>La satisfacción global del alumnado con el título (ISGC-P07-02) es de 3,59 en 2024-25, por encima del centro (3,53) y cerca de la media de la UCA (3,63), aunque baja respecto al máximo de 3,82 de 2023-24. La del profesorado (ISGC-P07-03) se mantiene en 3,94 (centro: 3,86; UCA: 3,96).</w:t>
      </w:r>
    </w:p>
    <w:p w14:paraId="63DA2ED4" w14:textId="77777777" w:rsidR="003017E9" w:rsidRPr="00EA51D0" w:rsidRDefault="003017E9" w:rsidP="003017E9">
      <w:pPr>
        <w:pStyle w:val="AGAETexto"/>
        <w:spacing w:before="0" w:after="0" w:line="240" w:lineRule="auto"/>
        <w:rPr>
          <w:rFonts w:asciiTheme="minorHAnsi" w:hAnsiTheme="minorHAnsi" w:cstheme="minorHAnsi"/>
          <w:sz w:val="20"/>
          <w:szCs w:val="20"/>
        </w:rPr>
      </w:pPr>
    </w:p>
    <w:p w14:paraId="1E916E1C" w14:textId="77777777" w:rsidR="003017E9" w:rsidRPr="00EA51D0" w:rsidRDefault="003017E9" w:rsidP="003017E9">
      <w:pPr>
        <w:spacing w:after="0" w:line="240" w:lineRule="auto"/>
        <w:jc w:val="both"/>
        <w:rPr>
          <w:rFonts w:asciiTheme="minorHAnsi" w:hAnsiTheme="minorHAnsi" w:cstheme="minorHAnsi"/>
          <w:i/>
          <w:color w:val="00B0F0"/>
          <w:sz w:val="20"/>
          <w:szCs w:val="20"/>
        </w:rPr>
      </w:pPr>
    </w:p>
    <w:p w14:paraId="5F216CC0" w14:textId="77777777" w:rsidR="003017E9" w:rsidRPr="00EA51D0" w:rsidRDefault="003017E9" w:rsidP="003017E9">
      <w:pPr>
        <w:spacing w:after="0" w:line="240" w:lineRule="auto"/>
        <w:jc w:val="both"/>
        <w:rPr>
          <w:rFonts w:cs="Calibri"/>
          <w:sz w:val="20"/>
          <w:szCs w:val="20"/>
        </w:rPr>
      </w:pPr>
    </w:p>
    <w:p w14:paraId="52031EEB" w14:textId="77777777" w:rsidR="000A6DF3" w:rsidRPr="00EA51D0" w:rsidRDefault="000A6DF3" w:rsidP="003340C6">
      <w:pPr>
        <w:pStyle w:val="Prrafodelista"/>
        <w:spacing w:after="0" w:line="240" w:lineRule="auto"/>
        <w:ind w:left="360"/>
        <w:contextualSpacing w:val="0"/>
        <w:jc w:val="both"/>
        <w:rPr>
          <w:rFonts w:ascii="Source Sans Pro" w:hAnsi="Source Sans Pro"/>
          <w:b/>
          <w:sz w:val="21"/>
          <w:szCs w:val="21"/>
        </w:rPr>
      </w:pPr>
    </w:p>
    <w:p w14:paraId="5CC60359" w14:textId="77777777" w:rsidR="000A6DF3" w:rsidRPr="00EA51D0" w:rsidRDefault="000A6DF3" w:rsidP="003340C6">
      <w:pPr>
        <w:pStyle w:val="Prrafodelista"/>
        <w:spacing w:after="0" w:line="240" w:lineRule="auto"/>
        <w:ind w:left="360"/>
        <w:contextualSpacing w:val="0"/>
        <w:jc w:val="both"/>
        <w:rPr>
          <w:rFonts w:ascii="Source Sans Pro" w:hAnsi="Source Sans Pro"/>
          <w:b/>
          <w:sz w:val="21"/>
          <w:szCs w:val="21"/>
        </w:rPr>
      </w:pPr>
    </w:p>
    <w:p w14:paraId="5607B1B3" w14:textId="77777777" w:rsidR="00A63690" w:rsidRPr="00EA51D0" w:rsidRDefault="00A63690" w:rsidP="007716CD">
      <w:pPr>
        <w:pStyle w:val="Prrafodelista"/>
        <w:numPr>
          <w:ilvl w:val="1"/>
          <w:numId w:val="18"/>
        </w:numPr>
        <w:tabs>
          <w:tab w:val="left" w:pos="851"/>
        </w:tabs>
        <w:spacing w:after="0" w:line="240" w:lineRule="auto"/>
        <w:contextualSpacing w:val="0"/>
        <w:jc w:val="both"/>
        <w:rPr>
          <w:rFonts w:asciiTheme="minorHAnsi" w:hAnsiTheme="minorHAnsi" w:cstheme="minorHAnsi"/>
          <w:b/>
          <w:szCs w:val="20"/>
        </w:rPr>
      </w:pPr>
      <w:r w:rsidRPr="00EA51D0">
        <w:rPr>
          <w:rFonts w:asciiTheme="minorHAnsi" w:hAnsiTheme="minorHAnsi" w:cstheme="minorHAnsi"/>
          <w:b/>
          <w:szCs w:val="20"/>
        </w:rPr>
        <w:t>La coordinación docente permite la adecuada planificación del programa formativo asegurando que los resultados de aprendizaje son asumidos por el estudiantado.</w:t>
      </w:r>
    </w:p>
    <w:p w14:paraId="1EE7B0AD" w14:textId="77777777" w:rsidR="00AF4698" w:rsidRPr="00EA51D0" w:rsidRDefault="00AF4698" w:rsidP="00AF4698">
      <w:pPr>
        <w:autoSpaceDE w:val="0"/>
        <w:autoSpaceDN w:val="0"/>
        <w:adjustRightInd w:val="0"/>
        <w:spacing w:after="0" w:line="240" w:lineRule="auto"/>
        <w:jc w:val="both"/>
        <w:rPr>
          <w:rFonts w:asciiTheme="minorHAnsi" w:hAnsiTheme="minorHAnsi" w:cstheme="minorHAnsi"/>
          <w:i/>
          <w:sz w:val="20"/>
          <w:szCs w:val="20"/>
        </w:rPr>
      </w:pPr>
    </w:p>
    <w:p w14:paraId="11B85200" w14:textId="6CEF0713" w:rsidR="00AE58B9" w:rsidRPr="00EA51D0" w:rsidRDefault="00AE58B9" w:rsidP="00AE58B9">
      <w:pPr>
        <w:spacing w:after="120" w:line="240" w:lineRule="auto"/>
        <w:ind w:left="360"/>
        <w:jc w:val="both"/>
        <w:rPr>
          <w:rFonts w:asciiTheme="minorHAnsi" w:hAnsiTheme="minorHAnsi"/>
          <w:sz w:val="20"/>
          <w:szCs w:val="20"/>
        </w:rPr>
      </w:pPr>
      <w:r>
        <w:t>En el Grado en Ingeniería en Diseño Industrial y Desarrollo del Producto la coordinación se articula a través de la coordinación del título y del profesorado coordinador de cada asignatura, que figura en su programa docente.</w:t>
      </w:r>
    </w:p>
    <w:p>
      <w:pPr>
        <w:jc w:val="both"/>
      </w:pPr>
      <w:r>
        <w:t>Complementan la coordinación el vocal de grado (representante del alumnado), la herramienta en línea de la ESI para comunicar incidencias docentes y el ajuste de horarios y calendarios de examen con la participación de los grupos de interés, cuyos cambios posteriores se tratan en la CGC.</w:t>
      </w:r>
    </w:p>
    <w:p>
      <w:pPr>
        <w:jc w:val="both"/>
      </w:pPr>
      <w:r>
        <w:t>La satisfacción del alumnado con la coordinación docente (ISGC-P04-10) baja de 3,29 a 2,81 en 2024-25 y vuelve a niveles de 2020-23, por debajo del centro (2,95). ACCUA pidió en su Subsanación 3.1 procedimientos formales de coordinación con actas, y la acción prevista (curso del Campus Virtual con el profesorado coordinador, AM-ESI-3.2) no consta ejecutada [PENDIENTE: evidencia de reuniones o actas de coordinación en 2024-25]. Como la debilidad está cubierta por la subsanación de ACCUA, se sigue en la tabla de recomendaciones y en el plan de mejora.</w:t>
      </w:r>
    </w:p>
    <w:p w14:paraId="006AA226" w14:textId="77777777" w:rsidR="00AE58B9" w:rsidRPr="00EA51D0" w:rsidRDefault="00AE58B9" w:rsidP="00AE58B9">
      <w:pPr>
        <w:pStyle w:val="AGAETexto"/>
        <w:spacing w:before="0" w:after="0" w:line="240" w:lineRule="auto"/>
        <w:ind w:left="360"/>
        <w:rPr>
          <w:rFonts w:ascii="Source Sans Pro" w:hAnsi="Source Sans Pro"/>
          <w:color w:val="000000" w:themeColor="text1"/>
          <w:sz w:val="20"/>
          <w:szCs w:val="20"/>
        </w:rPr>
      </w:pPr>
    </w:p>
    <w:p w14:paraId="2B818E9C" w14:textId="77777777" w:rsidR="00AE58B9" w:rsidRPr="00EA51D0" w:rsidRDefault="00AE58B9" w:rsidP="00AE58B9">
      <w:pPr>
        <w:spacing w:after="120" w:line="240" w:lineRule="auto"/>
        <w:jc w:val="both"/>
        <w:rPr>
          <w:rFonts w:asciiTheme="minorHAnsi" w:hAnsiTheme="minorHAnsi"/>
          <w:i/>
          <w:color w:val="FF0000"/>
          <w:sz w:val="20"/>
          <w:szCs w:val="20"/>
        </w:rPr>
      </w:pPr>
    </w:p>
    <w:p w14:paraId="341E95EF" w14:textId="77777777" w:rsidR="00D06E8F" w:rsidRPr="00EA51D0" w:rsidRDefault="00D06E8F" w:rsidP="00AF4478">
      <w:pPr>
        <w:pStyle w:val="AGAETexto"/>
        <w:spacing w:before="0" w:after="0" w:line="240" w:lineRule="auto"/>
        <w:ind w:left="360"/>
        <w:rPr>
          <w:rFonts w:asciiTheme="minorHAnsi" w:hAnsiTheme="minorHAnsi"/>
          <w:i/>
          <w:color w:val="FF0000"/>
          <w:sz w:val="20"/>
          <w:szCs w:val="20"/>
          <w:shd w:val="clear" w:color="auto" w:fill="FFFFFF"/>
        </w:rPr>
      </w:pPr>
    </w:p>
    <w:p w14:paraId="7110804A" w14:textId="77777777" w:rsidR="00AF4478" w:rsidRPr="00EA51D0" w:rsidRDefault="00AF4478" w:rsidP="00F427E0">
      <w:pPr>
        <w:pStyle w:val="AGAETexto"/>
        <w:spacing w:before="0" w:after="0" w:line="240" w:lineRule="auto"/>
        <w:ind w:left="360"/>
        <w:rPr>
          <w:rFonts w:ascii="Source Sans Pro" w:hAnsi="Source Sans Pro"/>
          <w:color w:val="000000" w:themeColor="text1"/>
          <w:sz w:val="21"/>
          <w:szCs w:val="21"/>
        </w:rPr>
      </w:pPr>
    </w:p>
    <w:p w14:paraId="576AD880" w14:textId="77777777" w:rsidR="00246E58" w:rsidRPr="00EA51D0" w:rsidRDefault="00246E58" w:rsidP="007716CD">
      <w:pPr>
        <w:pStyle w:val="Prrafodelista"/>
        <w:numPr>
          <w:ilvl w:val="1"/>
          <w:numId w:val="5"/>
        </w:numPr>
        <w:tabs>
          <w:tab w:val="left" w:pos="851"/>
        </w:tabs>
        <w:spacing w:after="0" w:line="240" w:lineRule="auto"/>
        <w:contextualSpacing w:val="0"/>
        <w:jc w:val="both"/>
        <w:rPr>
          <w:rFonts w:asciiTheme="minorHAnsi" w:hAnsiTheme="minorHAnsi" w:cstheme="minorHAnsi"/>
          <w:b/>
          <w:szCs w:val="20"/>
        </w:rPr>
      </w:pPr>
      <w:r w:rsidRPr="00EA51D0">
        <w:rPr>
          <w:rFonts w:asciiTheme="minorHAnsi" w:hAnsiTheme="minorHAnsi" w:cstheme="minorHAnsi"/>
          <w:b/>
          <w:szCs w:val="20"/>
        </w:rPr>
        <w:t xml:space="preserve">Implantación de los títulos con estructuras específicas y de innovación docente, tales como: </w:t>
      </w:r>
    </w:p>
    <w:p w14:paraId="401F223D" w14:textId="40E0EB1E" w:rsidR="00246E58" w:rsidRPr="00EA51D0" w:rsidRDefault="00246E58" w:rsidP="007716CD">
      <w:pPr>
        <w:pStyle w:val="Prrafodelista"/>
        <w:numPr>
          <w:ilvl w:val="2"/>
          <w:numId w:val="4"/>
        </w:numPr>
        <w:autoSpaceDE w:val="0"/>
        <w:autoSpaceDN w:val="0"/>
        <w:adjustRightInd w:val="0"/>
        <w:spacing w:after="0" w:line="240" w:lineRule="auto"/>
        <w:ind w:left="1134" w:hanging="283"/>
        <w:jc w:val="both"/>
        <w:rPr>
          <w:rFonts w:asciiTheme="minorHAnsi" w:hAnsiTheme="minorHAnsi" w:cstheme="minorHAnsi"/>
          <w:b/>
          <w:szCs w:val="20"/>
        </w:rPr>
      </w:pPr>
      <w:r w:rsidRPr="00EA51D0">
        <w:rPr>
          <w:rFonts w:asciiTheme="minorHAnsi" w:hAnsiTheme="minorHAnsi" w:cstheme="minorHAnsi"/>
          <w:b/>
          <w:szCs w:val="20"/>
        </w:rPr>
        <w:t xml:space="preserve">Dobles </w:t>
      </w:r>
      <w:bookmarkStart w:id="1" w:name="_Hlk195007052"/>
      <w:r w:rsidR="00C6358C" w:rsidRPr="00EA51D0">
        <w:rPr>
          <w:rFonts w:asciiTheme="minorHAnsi" w:hAnsiTheme="minorHAnsi" w:cstheme="minorHAnsi"/>
          <w:b/>
          <w:szCs w:val="20"/>
        </w:rPr>
        <w:t>g</w:t>
      </w:r>
      <w:bookmarkEnd w:id="1"/>
      <w:r w:rsidRPr="00EA51D0">
        <w:rPr>
          <w:rFonts w:asciiTheme="minorHAnsi" w:hAnsiTheme="minorHAnsi" w:cstheme="minorHAnsi"/>
          <w:b/>
          <w:szCs w:val="20"/>
        </w:rPr>
        <w:t>rados con itinerario específico.</w:t>
      </w:r>
    </w:p>
    <w:p w14:paraId="6D57656D" w14:textId="77777777" w:rsidR="003340C6" w:rsidRPr="00EA51D0" w:rsidRDefault="003340C6" w:rsidP="005D691F">
      <w:pPr>
        <w:autoSpaceDE w:val="0"/>
        <w:autoSpaceDN w:val="0"/>
        <w:adjustRightInd w:val="0"/>
        <w:spacing w:after="0" w:line="240" w:lineRule="auto"/>
        <w:jc w:val="both"/>
        <w:rPr>
          <w:rFonts w:ascii="Source Sans Pro" w:hAnsi="Source Sans Pro"/>
          <w:b/>
          <w:sz w:val="21"/>
          <w:szCs w:val="21"/>
        </w:rPr>
      </w:pPr>
    </w:p>
    <w:p w14:paraId="2B73209D" w14:textId="0EEBE9B9" w:rsidR="005D691F" w:rsidRPr="00EA51D0" w:rsidRDefault="005D691F" w:rsidP="005D691F">
      <w:pPr>
        <w:spacing w:after="120" w:line="240" w:lineRule="auto"/>
        <w:jc w:val="both"/>
        <w:outlineLvl w:val="0"/>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 xml:space="preserve">Dobles títulos: </w:t>
      </w:r>
    </w:p>
    <w:p w14:paraId="3D98E210" w14:textId="732084F9" w:rsidR="005D691F" w:rsidRPr="00EA51D0" w:rsidRDefault="005D691F" w:rsidP="007716CD">
      <w:pPr>
        <w:pStyle w:val="Prrafodelista"/>
        <w:numPr>
          <w:ilvl w:val="0"/>
          <w:numId w:val="14"/>
        </w:numPr>
        <w:spacing w:after="120" w:line="240" w:lineRule="auto"/>
        <w:jc w:val="both"/>
        <w:outlineLvl w:val="0"/>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 xml:space="preserve">La normativa específica aprobada por la Universidad que regula las dobles titulaciones es el Reglamento UCA/CG03/2020, de 18 de febrero, para la creación, modificación, suspensión, extinción y gestión de títulos oficiales en la Universidad de Cádiz, que dedica su Título III a </w:t>
      </w:r>
      <w:r w:rsidR="00CD7A9C" w:rsidRPr="00EA51D0">
        <w:rPr>
          <w:rFonts w:asciiTheme="minorHAnsi" w:eastAsia="Times New Roman" w:hAnsiTheme="minorHAnsi" w:cstheme="minorHAnsi"/>
          <w:i/>
          <w:color w:val="000000"/>
          <w:sz w:val="20"/>
          <w:szCs w:val="20"/>
          <w:lang w:eastAsia="es-ES"/>
        </w:rPr>
        <w:t>la PROPUESTA</w:t>
      </w:r>
      <w:r w:rsidRPr="00EA51D0">
        <w:rPr>
          <w:rFonts w:asciiTheme="minorHAnsi" w:eastAsia="Times New Roman" w:hAnsiTheme="minorHAnsi" w:cstheme="minorHAnsi"/>
          <w:i/>
          <w:color w:val="000000"/>
          <w:sz w:val="20"/>
          <w:szCs w:val="20"/>
          <w:lang w:eastAsia="es-ES"/>
        </w:rPr>
        <w:t>, APROBACIÓN Y MODIFICACIÓN DE MEMORIAS PARA LA COMPATIBILIZACIÓN DE PLANES DE ESTUDIO PARA LA OBTENCIÓN DE DOS TÍTULOS DE GRADO.</w:t>
      </w:r>
    </w:p>
    <w:p w14:paraId="6E6414EC" w14:textId="77777777" w:rsidR="005D691F" w:rsidRPr="00EA51D0" w:rsidRDefault="005D691F" w:rsidP="007716CD">
      <w:pPr>
        <w:pStyle w:val="Prrafodelista"/>
        <w:numPr>
          <w:ilvl w:val="0"/>
          <w:numId w:val="14"/>
        </w:numPr>
        <w:spacing w:after="120" w:line="240" w:lineRule="auto"/>
        <w:jc w:val="both"/>
        <w:outlineLvl w:val="0"/>
        <w:rPr>
          <w:rFonts w:asciiTheme="minorHAnsi" w:eastAsia="Times New Roman" w:hAnsiTheme="minorHAnsi" w:cstheme="minorHAnsi"/>
          <w:i/>
          <w:color w:val="000000"/>
          <w:sz w:val="20"/>
          <w:szCs w:val="20"/>
          <w:lang w:eastAsia="es-ES"/>
        </w:rPr>
      </w:pPr>
      <w:r>
        <w:t>Las titulaciones implicadas son el Grado en Ingeniería Mecánica y el Grado en Ingeniería en Diseño Industrial y Desarrollo del Producto, ambos de la ESI. El doble grado oferta 10 plazas y su itinerario de 300 ECTS en cinco cursos se publica en la web del doble título [PENDIENTE: enlace al documento PDF con el itinerario y las asignaturas].</w:t>
      </w:r>
    </w:p>
    <w:p w14:paraId="430D5996" w14:textId="3E61BF1D" w:rsidR="005D691F" w:rsidRPr="00EA51D0" w:rsidRDefault="005D691F" w:rsidP="007716CD">
      <w:pPr>
        <w:pStyle w:val="Prrafodelista"/>
        <w:numPr>
          <w:ilvl w:val="0"/>
          <w:numId w:val="14"/>
        </w:numPr>
        <w:spacing w:after="120" w:line="240" w:lineRule="auto"/>
        <w:jc w:val="both"/>
        <w:outlineLvl w:val="0"/>
        <w:rPr>
          <w:rFonts w:asciiTheme="minorHAnsi" w:eastAsia="Times New Roman" w:hAnsiTheme="minorHAnsi" w:cstheme="minorHAnsi"/>
          <w:i/>
          <w:color w:val="000000"/>
          <w:sz w:val="20"/>
          <w:szCs w:val="20"/>
          <w:lang w:eastAsia="es-ES"/>
        </w:rPr>
      </w:pPr>
      <w:r>
        <w:t>La propuesta formativa obliga a cursar las asignaturas básicas y obligatorias de ambos grados, salvo las que se reconocen entre sí por coincidencia de contenidos y competencias, conforme al Título III del Reglamento UCA/CG03/2020 y al Real Decreto 822/2021.</w:t>
      </w:r>
    </w:p>
    <w:p w14:paraId="54E75317" w14:textId="77777777" w:rsidR="005D691F" w:rsidRPr="00EA51D0" w:rsidRDefault="005D691F" w:rsidP="005D691F">
      <w:pPr>
        <w:autoSpaceDE w:val="0"/>
        <w:autoSpaceDN w:val="0"/>
        <w:adjustRightInd w:val="0"/>
        <w:spacing w:after="0" w:line="240" w:lineRule="auto"/>
        <w:jc w:val="both"/>
        <w:rPr>
          <w:rFonts w:ascii="Source Sans Pro" w:hAnsi="Source Sans Pro"/>
          <w:b/>
          <w:sz w:val="21"/>
          <w:szCs w:val="21"/>
        </w:rPr>
      </w:pPr>
    </w:p>
    <w:p w14:paraId="3C7CEC4E" w14:textId="77777777" w:rsidR="00D05629" w:rsidRPr="00EA51D0" w:rsidRDefault="00D05629" w:rsidP="00347EC9">
      <w:pPr>
        <w:spacing w:after="0"/>
        <w:jc w:val="both"/>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96"/>
      </w:tblGrid>
      <w:tr w:rsidR="00BB7AF6" w:rsidRPr="00EA51D0" w14:paraId="24D553A3" w14:textId="77777777" w:rsidTr="00D82372">
        <w:trPr>
          <w:jc w:val="center"/>
        </w:trPr>
        <w:tc>
          <w:tcPr>
            <w:tcW w:w="5000" w:type="pct"/>
            <w:shd w:val="clear" w:color="auto" w:fill="00607C"/>
          </w:tcPr>
          <w:p w14:paraId="4E0805DA" w14:textId="2DD38DC1" w:rsidR="00BB7AF6" w:rsidRPr="00EA51D0" w:rsidRDefault="00BB7AF6" w:rsidP="00D82372">
            <w:pPr>
              <w:spacing w:after="0" w:line="240" w:lineRule="auto"/>
              <w:jc w:val="both"/>
              <w:rPr>
                <w:b/>
                <w:i/>
                <w:color w:val="FFFFFF"/>
                <w:sz w:val="20"/>
                <w:szCs w:val="20"/>
              </w:rPr>
            </w:pPr>
            <w:r w:rsidRPr="00EA51D0">
              <w:rPr>
                <w:b/>
                <w:i/>
                <w:color w:val="FFFFFF"/>
                <w:sz w:val="20"/>
                <w:szCs w:val="20"/>
              </w:rPr>
              <w:t xml:space="preserve">Puntos </w:t>
            </w:r>
            <w:r w:rsidR="00CD43E5" w:rsidRPr="00EA51D0">
              <w:rPr>
                <w:b/>
                <w:i/>
                <w:color w:val="FFFFFF"/>
                <w:sz w:val="20"/>
                <w:szCs w:val="20"/>
              </w:rPr>
              <w:t>f</w:t>
            </w:r>
            <w:r w:rsidRPr="00EA51D0">
              <w:rPr>
                <w:b/>
                <w:i/>
                <w:color w:val="FFFFFF"/>
                <w:sz w:val="20"/>
                <w:szCs w:val="20"/>
              </w:rPr>
              <w:t>uertes</w:t>
            </w:r>
          </w:p>
        </w:tc>
      </w:tr>
      <w:tr w:rsidR="00BB7AF6" w:rsidRPr="00EA51D0" w14:paraId="56C38270" w14:textId="77777777" w:rsidTr="00D82372">
        <w:trPr>
          <w:jc w:val="center"/>
        </w:trPr>
        <w:tc>
          <w:tcPr>
            <w:tcW w:w="5000" w:type="pct"/>
            <w:tcBorders>
              <w:bottom w:val="single" w:sz="4" w:space="0" w:color="auto"/>
            </w:tcBorders>
          </w:tcPr>
          <w:p w14:paraId="26F66D15" w14:textId="77777777" w:rsidR="00BB7AF6" w:rsidRPr="00EA51D0" w:rsidRDefault="00BB7AF6" w:rsidP="00D82372">
            <w:pPr>
              <w:autoSpaceDE w:val="0"/>
              <w:autoSpaceDN w:val="0"/>
              <w:adjustRightInd w:val="0"/>
              <w:spacing w:after="0" w:line="240" w:lineRule="auto"/>
              <w:jc w:val="both"/>
              <w:rPr>
                <w:sz w:val="18"/>
              </w:rPr>
            </w:pPr>
            <w:r>
              <w:t>- PF-ESI-3.1: El título mantiene una demanda alta: nota de corte de 9,851 y nota media de acceso de 10,937 en 2024-25, las más altas de los cuatro últimos cursos, con una tasa de preferencia del 146 %.</w:t>
              <w:br/>
              <w:t>- PF-ESI-3.2: El título se oferta también en un doble grado con Ingeniería Mecánica, con itinerario específico de 300 ECTS.</w:t>
            </w:r>
          </w:p>
        </w:tc>
      </w:tr>
    </w:tbl>
    <w:p w14:paraId="46BE9DCF" w14:textId="6DD917F5" w:rsidR="008076C8" w:rsidRPr="00EA51D0" w:rsidRDefault="008076C8" w:rsidP="00F2355C">
      <w:pPr>
        <w:spacing w:after="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5442"/>
        <w:gridCol w:w="4554"/>
      </w:tblGrid>
      <w:tr w:rsidR="00BB7AF6" w:rsidRPr="00EA51D0" w14:paraId="660EE7D1" w14:textId="77777777" w:rsidTr="00D82372">
        <w:trPr>
          <w:jc w:val="center"/>
        </w:trPr>
        <w:tc>
          <w:tcPr>
            <w:tcW w:w="2722" w:type="pct"/>
            <w:shd w:val="clear" w:color="auto" w:fill="00607C"/>
            <w:vAlign w:val="center"/>
          </w:tcPr>
          <w:p w14:paraId="7A8F1786" w14:textId="77777777" w:rsidR="00BB7AF6" w:rsidRPr="00EA51D0" w:rsidRDefault="00BB7AF6" w:rsidP="00D82372">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278" w:type="pct"/>
            <w:shd w:val="clear" w:color="auto" w:fill="00607C"/>
            <w:vAlign w:val="center"/>
          </w:tcPr>
          <w:p w14:paraId="5E866CF5" w14:textId="77777777" w:rsidR="00BB7AF6" w:rsidRPr="00EA51D0" w:rsidRDefault="00BB7AF6" w:rsidP="00D82372">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BB7AF6" w:rsidRPr="00EA51D0" w14:paraId="00034FE2" w14:textId="77777777" w:rsidTr="00D82372">
        <w:trPr>
          <w:jc w:val="center"/>
        </w:trPr>
        <w:tc>
          <w:tcPr>
            <w:tcW w:w="2722" w:type="pct"/>
            <w:shd w:val="clear" w:color="auto" w:fill="auto"/>
            <w:vAlign w:val="center"/>
          </w:tcPr>
          <w:p w14:paraId="64E01D95" w14:textId="77777777" w:rsidR="00BB7AF6" w:rsidRPr="00EA51D0" w:rsidRDefault="00BB7AF6" w:rsidP="00D82372">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No se identifican puntos débiles nuevos en este criterio en el curso 2024-25 (las acciones abiertas de cursos anteriores se siguen en el plan de mejora).</w:t>
            </w:r>
          </w:p>
        </w:tc>
        <w:tc>
          <w:tcPr>
            <w:tcW w:w="2278" w:type="pct"/>
            <w:shd w:val="clear" w:color="auto" w:fill="auto"/>
            <w:vAlign w:val="center"/>
          </w:tcPr>
          <w:p w14:paraId="7DD8C4D0"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No procede.</w:t>
            </w:r>
          </w:p>
        </w:tc>
      </w:tr>
    </w:tbl>
    <w:p w14:paraId="3C7901F3" w14:textId="0F86EC51" w:rsidR="00BB7AF6" w:rsidRDefault="00BB7AF6" w:rsidP="00F2355C">
      <w:pPr>
        <w:spacing w:after="0"/>
      </w:pPr>
    </w:p>
    <w:p w14:paraId="3E26E3FF" w14:textId="77777777" w:rsidR="00EE321D" w:rsidRDefault="00EE321D" w:rsidP="00F2355C">
      <w:pPr>
        <w:spacing w:after="0"/>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786FAB" w:rsidRPr="00776792" w14:paraId="3EAAB925" w14:textId="77777777" w:rsidTr="00BB1529">
        <w:trPr>
          <w:jc w:val="center"/>
        </w:trPr>
        <w:tc>
          <w:tcPr>
            <w:tcW w:w="5000" w:type="pct"/>
            <w:shd w:val="clear" w:color="auto" w:fill="D9D9D9"/>
          </w:tcPr>
          <w:p w14:paraId="5E0D48B2" w14:textId="0716E66C" w:rsidR="00786FAB" w:rsidRPr="00776792" w:rsidRDefault="00786FAB" w:rsidP="00800110">
            <w:pPr>
              <w:pStyle w:val="Prrafodelista"/>
              <w:numPr>
                <w:ilvl w:val="0"/>
                <w:numId w:val="2"/>
              </w:numPr>
              <w:spacing w:before="60" w:after="60" w:line="240" w:lineRule="auto"/>
              <w:ind w:left="300" w:hanging="357"/>
              <w:contextualSpacing w:val="0"/>
              <w:rPr>
                <w:b/>
                <w:i/>
              </w:rPr>
            </w:pPr>
            <w:r w:rsidRPr="00776792">
              <w:rPr>
                <w:b/>
                <w:i/>
              </w:rPr>
              <w:t>PROFESORADO</w:t>
            </w:r>
          </w:p>
        </w:tc>
      </w:tr>
    </w:tbl>
    <w:p w14:paraId="730F3BEF" w14:textId="77777777" w:rsidR="007A03D6" w:rsidRPr="00776792" w:rsidRDefault="007A03D6" w:rsidP="007A03D6">
      <w:pPr>
        <w:pStyle w:val="Prrafodelista"/>
        <w:spacing w:before="60" w:after="60" w:line="240" w:lineRule="auto"/>
        <w:ind w:left="300"/>
        <w:contextualSpacing w:val="0"/>
        <w:rPr>
          <w:b/>
          <w:i/>
          <w:color w:val="FF0000"/>
        </w:rPr>
      </w:pPr>
    </w:p>
    <w:p w14:paraId="0C86F41C" w14:textId="77777777" w:rsidR="007A03D6" w:rsidRPr="00EA51D0" w:rsidRDefault="007A03D6" w:rsidP="00F2355C">
      <w:pPr>
        <w:spacing w:after="0"/>
      </w:pPr>
    </w:p>
    <w:p w14:paraId="3FFCC76E" w14:textId="01203613" w:rsidR="00111B37" w:rsidRPr="00EA51D0" w:rsidRDefault="00111B37" w:rsidP="00111B37">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4.1 El personal académico reúne el nivel de cualificación y experiencia (docente e investigadora) adecuado y se corresponde con el comprometido en la memoria del programa formativo.</w:t>
      </w:r>
    </w:p>
    <w:p w14:paraId="54F5D178" w14:textId="6C4BECF7" w:rsidR="00B1791C" w:rsidRPr="00EA51D0" w:rsidRDefault="00B1791C" w:rsidP="00111B37">
      <w:pPr>
        <w:pStyle w:val="AGAETexto"/>
        <w:spacing w:before="0" w:after="0" w:line="240" w:lineRule="auto"/>
        <w:rPr>
          <w:rFonts w:asciiTheme="minorHAnsi" w:eastAsia="Times New Roman" w:hAnsiTheme="minorHAnsi" w:cstheme="minorHAnsi"/>
          <w:i/>
          <w:color w:val="000000"/>
          <w:sz w:val="20"/>
          <w:szCs w:val="20"/>
          <w:lang w:eastAsia="es-ES"/>
        </w:rPr>
      </w:pPr>
    </w:p>
    <w:p w14:paraId="3C943C01" w14:textId="77777777" w:rsidR="00AC4EFC" w:rsidRPr="00EA51D0" w:rsidRDefault="00AC4EFC" w:rsidP="00AC4EFC">
      <w:pPr>
        <w:pStyle w:val="Default"/>
        <w:jc w:val="both"/>
        <w:rPr>
          <w:rFonts w:asciiTheme="minorHAnsi" w:hAnsiTheme="minorHAnsi" w:cstheme="minorHAnsi"/>
          <w:sz w:val="20"/>
          <w:szCs w:val="20"/>
        </w:rPr>
      </w:pPr>
      <w:r w:rsidRPr="00EA51D0">
        <w:rPr>
          <w:rFonts w:asciiTheme="minorHAnsi" w:hAnsiTheme="minorHAnsi" w:cstheme="minorHAnsi"/>
          <w:sz w:val="20"/>
          <w:szCs w:val="22"/>
        </w:rPr>
        <w:t xml:space="preserve">El </w:t>
      </w:r>
      <w:r w:rsidRPr="00EA51D0">
        <w:rPr>
          <w:rFonts w:asciiTheme="minorHAnsi" w:hAnsiTheme="minorHAnsi" w:cstheme="minorHAnsi"/>
          <w:b/>
          <w:sz w:val="20"/>
          <w:szCs w:val="22"/>
        </w:rPr>
        <w:t>personal académico</w:t>
      </w:r>
      <w:r w:rsidRPr="00EA51D0">
        <w:rPr>
          <w:rFonts w:asciiTheme="minorHAnsi" w:hAnsiTheme="minorHAnsi" w:cstheme="minorHAnsi"/>
          <w:sz w:val="20"/>
          <w:szCs w:val="22"/>
        </w:rPr>
        <w:t xml:space="preserve"> de la universidad se distribuye por áreas de conocimiento y departamentos, permitiendo que la universidad imparta el título objeto de evaluación con el profesorado que presenta el </w:t>
      </w:r>
      <w:r w:rsidRPr="00EA51D0">
        <w:rPr>
          <w:rFonts w:asciiTheme="minorHAnsi" w:hAnsiTheme="minorHAnsi" w:cstheme="minorHAnsi"/>
          <w:sz w:val="20"/>
          <w:szCs w:val="20"/>
        </w:rPr>
        <w:t>perfil idóneo para las materias que se imparten en el título, de acuerdo con su experiencia docente e investigadora en el área o áreas de conocimiento necesarias. En la memoria de verificación del título se presentó todo el personal académico disponible en los departamentos de la universidad con docencia en el título.</w:t>
      </w:r>
    </w:p>
    <w:p w14:paraId="1DCEC456" w14:textId="77777777" w:rsidR="00AC4EFC" w:rsidRPr="00EA51D0" w:rsidRDefault="00AC4EFC" w:rsidP="00AC4EFC">
      <w:pPr>
        <w:pStyle w:val="Default"/>
        <w:jc w:val="both"/>
        <w:rPr>
          <w:rFonts w:asciiTheme="minorHAnsi" w:hAnsiTheme="minorHAnsi" w:cstheme="minorHAnsi"/>
          <w:sz w:val="20"/>
          <w:szCs w:val="20"/>
        </w:rPr>
      </w:pPr>
    </w:p>
    <w:p w14:paraId="0DDFD730" w14:textId="77777777" w:rsidR="00AC4EFC" w:rsidRPr="00EA51D0" w:rsidRDefault="00AC4EFC" w:rsidP="00AC4EFC">
      <w:pPr>
        <w:spacing w:after="0" w:line="240" w:lineRule="auto"/>
        <w:jc w:val="both"/>
        <w:rPr>
          <w:rFonts w:asciiTheme="minorHAnsi" w:hAnsiTheme="minorHAnsi" w:cstheme="minorHAnsi"/>
          <w:i/>
          <w:color w:val="FF0000"/>
          <w:sz w:val="20"/>
          <w:szCs w:val="20"/>
        </w:rPr>
      </w:pPr>
    </w:p>
    <w:p w14:paraId="72D99B67" w14:textId="77777777" w:rsidR="00AC4EFC" w:rsidRPr="00EA51D0" w:rsidRDefault="00AC4EFC" w:rsidP="00AC4EFC">
      <w:pPr>
        <w:spacing w:after="0" w:line="240" w:lineRule="auto"/>
        <w:jc w:val="both"/>
        <w:rPr>
          <w:rFonts w:asciiTheme="minorHAnsi" w:hAnsiTheme="minorHAnsi" w:cstheme="minorHAnsi"/>
          <w:i/>
          <w:color w:val="FF0000"/>
          <w:sz w:val="20"/>
          <w:szCs w:val="20"/>
        </w:rPr>
      </w:pPr>
    </w:p>
    <w:p w14:paraId="417FEC9E" w14:textId="77777777" w:rsidR="00AC4EFC" w:rsidRPr="00EA51D0" w:rsidRDefault="00AC4EFC" w:rsidP="00AC4EFC">
      <w:pPr>
        <w:spacing w:after="0" w:line="240" w:lineRule="auto"/>
        <w:jc w:val="both"/>
        <w:rPr>
          <w:rFonts w:asciiTheme="minorHAnsi" w:hAnsiTheme="minorHAnsi" w:cstheme="minorHAnsi"/>
          <w:i/>
          <w:color w:val="FF0000"/>
          <w:sz w:val="20"/>
          <w:szCs w:val="20"/>
        </w:rPr>
      </w:pPr>
    </w:p>
    <w:p w14:paraId="37CEAFC0" w14:textId="77777777" w:rsidR="00AC4EFC" w:rsidRPr="00EA51D0" w:rsidRDefault="00AC4EFC" w:rsidP="00111B37">
      <w:pPr>
        <w:pStyle w:val="AGAETexto"/>
        <w:spacing w:before="0" w:after="0" w:line="240" w:lineRule="auto"/>
        <w:rPr>
          <w:rFonts w:asciiTheme="minorHAnsi" w:eastAsia="Times New Roman" w:hAnsiTheme="minorHAnsi" w:cstheme="minorHAnsi"/>
          <w:i/>
          <w:color w:val="000000"/>
          <w:sz w:val="20"/>
          <w:szCs w:val="20"/>
          <w:lang w:eastAsia="es-ES"/>
        </w:rPr>
      </w:pPr>
    </w:p>
    <w:p w14:paraId="5CDDE5F4" w14:textId="473B88C6" w:rsidR="00177270" w:rsidRPr="00EA51D0" w:rsidRDefault="007A03D6" w:rsidP="00177270">
      <w:pPr>
        <w:pStyle w:val="Ttulo5"/>
        <w:rPr>
          <w:rFonts w:ascii="Calibri" w:eastAsia="Times New Roman" w:hAnsi="Calibri" w:cs="Calibri"/>
          <w:sz w:val="20"/>
          <w:szCs w:val="20"/>
        </w:rPr>
      </w:pPr>
      <w:r>
        <w:t>Véase el Anexo II: 1) Tabla Personal para impartir el título (curso 2024-25).</w:t>
      </w:r>
    </w:p>
    <w:p w14:paraId="0C86ED33" w14:textId="734C4FAD" w:rsidR="007A03D6" w:rsidRPr="00EA51D0" w:rsidRDefault="007A03D6" w:rsidP="00AC4EFC">
      <w:pPr>
        <w:spacing w:after="0" w:line="240" w:lineRule="auto"/>
        <w:jc w:val="both"/>
        <w:rPr>
          <w:rFonts w:asciiTheme="minorHAnsi" w:hAnsiTheme="minorHAnsi" w:cstheme="minorHAnsi"/>
          <w:i/>
          <w:sz w:val="20"/>
          <w:szCs w:val="20"/>
        </w:rPr>
      </w:pPr>
    </w:p>
    <w:p w14:paraId="2F466D7C" w14:textId="77777777" w:rsidR="007A03D6" w:rsidRPr="00EA51D0" w:rsidRDefault="007A03D6" w:rsidP="00B1791C">
      <w:pPr>
        <w:pStyle w:val="Default"/>
        <w:jc w:val="both"/>
        <w:rPr>
          <w:rFonts w:asciiTheme="minorHAnsi" w:hAnsiTheme="minorHAnsi" w:cstheme="minorHAnsi"/>
          <w:i/>
          <w:sz w:val="20"/>
          <w:szCs w:val="20"/>
        </w:rPr>
      </w:pPr>
    </w:p>
    <w:p w14:paraId="2DDF7DCF" w14:textId="77777777" w:rsidR="00B1791C" w:rsidRPr="00EA51D0" w:rsidRDefault="00B1791C" w:rsidP="00B1791C">
      <w:pPr>
        <w:spacing w:after="0" w:line="240" w:lineRule="auto"/>
        <w:jc w:val="both"/>
        <w:rPr>
          <w:rFonts w:asciiTheme="minorHAnsi" w:eastAsiaTheme="minorHAnsi" w:hAnsiTheme="minorHAnsi" w:cstheme="minorHAnsi"/>
          <w:color w:val="000000"/>
          <w:sz w:val="20"/>
          <w:szCs w:val="20"/>
        </w:rPr>
      </w:pPr>
    </w:p>
    <w:p w14:paraId="09C4BCBC" w14:textId="152C7634" w:rsidR="00107154" w:rsidRPr="00EA51D0" w:rsidRDefault="00B1791C" w:rsidP="00177270">
      <w:pPr>
        <w:ind w:firstLine="360"/>
        <w:jc w:val="both"/>
        <w:rPr>
          <w:i/>
          <w:color w:val="FF0000"/>
          <w:sz w:val="20"/>
          <w:szCs w:val="20"/>
        </w:rPr>
      </w:pPr>
      <w:r>
        <w:t>Según el indicador ISGC-P05-01, en 2024-25 imparten docencia en el título 64 profesores, de los que el 70,31 % es doctor (71,43 % en 2023-24 y 55,56 % en 2021-22). Por categorías: 4 catedráticos de universidad (6,25 %), 18 titulares de universidad (28,13 %), 3 titulares de escuela universitaria (4,69 %), 4 contratados doctores (6,25 %), 2 colaboradores (3,13 %), 12 ayudantes doctores (18,75 %), 6 asociados (9,38 %) y 15 sustitutos interinos y otras figuras (23,44 %). El profesorado acumula 92 quinquenios y 48 sexenios (34 en 2023-24), lo que refleja una experiencia docente e investigadora adecuada al nivel MECES 2. El profesorado procede de los departamentos de las áreas de ingeniería mecánica y diseño industrial, física, matemáticas, química, informática, ingeniería eléctrica, máquinas y motores térmicos y organización de empresas, entre otros, en coherencia con la memoria.</w:t>
      </w:r>
    </w:p>
    <w:p w14:paraId="2048FF9E" w14:textId="77777777" w:rsidR="00107154" w:rsidRPr="00EA51D0" w:rsidRDefault="00107154" w:rsidP="00D3482A">
      <w:pPr>
        <w:ind w:firstLine="360"/>
        <w:jc w:val="both"/>
        <w:rPr>
          <w:rFonts w:asciiTheme="minorHAnsi" w:hAnsiTheme="minorHAnsi" w:cstheme="minorHAnsi"/>
          <w:i/>
          <w:color w:val="FF0000"/>
          <w:sz w:val="20"/>
          <w:szCs w:val="20"/>
        </w:rPr>
      </w:pPr>
    </w:p>
    <w:p w14:paraId="228419CF" w14:textId="77777777" w:rsidR="00D47634" w:rsidRPr="00EA51D0" w:rsidRDefault="00D47634" w:rsidP="00D47634">
      <w:pPr>
        <w:pStyle w:val="Prrafodelista"/>
        <w:spacing w:after="0" w:line="240" w:lineRule="auto"/>
        <w:contextualSpacing w:val="0"/>
        <w:jc w:val="both"/>
        <w:rPr>
          <w:rFonts w:ascii="Source Sans Pro" w:hAnsi="Source Sans Pro"/>
          <w:sz w:val="21"/>
          <w:szCs w:val="21"/>
        </w:rPr>
      </w:pPr>
    </w:p>
    <w:p w14:paraId="0840B49B" w14:textId="2F511DA4" w:rsidR="00D47634" w:rsidRPr="00EA51D0" w:rsidRDefault="00D47634" w:rsidP="007716CD">
      <w:pPr>
        <w:pStyle w:val="AGAETexto"/>
        <w:numPr>
          <w:ilvl w:val="1"/>
          <w:numId w:val="20"/>
        </w:numPr>
        <w:tabs>
          <w:tab w:val="left" w:pos="426"/>
        </w:tabs>
        <w:spacing w:before="0" w:after="0" w:line="240" w:lineRule="auto"/>
        <w:ind w:left="0" w:firstLine="0"/>
        <w:rPr>
          <w:rFonts w:asciiTheme="minorHAnsi" w:hAnsiTheme="minorHAnsi" w:cstheme="minorHAnsi"/>
          <w:b/>
          <w:sz w:val="20"/>
          <w:szCs w:val="20"/>
        </w:rPr>
      </w:pPr>
      <w:r w:rsidRPr="00EA51D0">
        <w:rPr>
          <w:rFonts w:asciiTheme="minorHAnsi" w:hAnsiTheme="minorHAnsi" w:cstheme="minorHAnsi"/>
          <w:b/>
          <w:sz w:val="20"/>
          <w:szCs w:val="20"/>
        </w:rPr>
        <w:t>El personal académico implicado en el título es suficiente y su grado de dedicación es adecuado para llevar a cabo el programa formativo propuesto en relación al número del alumnado.</w:t>
      </w:r>
    </w:p>
    <w:p w14:paraId="0A6F5E11" w14:textId="77777777" w:rsidR="003340C6" w:rsidRPr="00EA51D0" w:rsidRDefault="003340C6" w:rsidP="003340C6">
      <w:pPr>
        <w:pStyle w:val="AGAETexto"/>
        <w:spacing w:before="0" w:after="0" w:line="240" w:lineRule="auto"/>
        <w:ind w:left="360"/>
        <w:rPr>
          <w:rFonts w:ascii="Source Sans Pro" w:hAnsi="Source Sans Pro"/>
          <w:b/>
          <w:sz w:val="21"/>
          <w:szCs w:val="21"/>
        </w:rPr>
      </w:pPr>
    </w:p>
    <w:p w14:paraId="10CB8DF2" w14:textId="77777777" w:rsidR="00AC4EFC" w:rsidRPr="00EA51D0" w:rsidRDefault="00AC4EFC" w:rsidP="00B1791C">
      <w:pPr>
        <w:spacing w:after="0"/>
        <w:rPr>
          <w:rFonts w:asciiTheme="minorHAnsi" w:hAnsiTheme="minorHAnsi" w:cstheme="minorHAnsi"/>
          <w:sz w:val="20"/>
          <w:szCs w:val="20"/>
        </w:rPr>
      </w:pPr>
    </w:p>
    <w:p w14:paraId="3E9FA9BA" w14:textId="73FF93B8" w:rsidR="00177270" w:rsidRPr="00EA51D0" w:rsidRDefault="00177270" w:rsidP="00177270">
      <w:pPr>
        <w:pStyle w:val="Ttulo5"/>
        <w:rPr>
          <w:rFonts w:ascii="Calibri" w:eastAsia="Times New Roman" w:hAnsi="Calibri" w:cs="Calibri"/>
          <w:sz w:val="20"/>
          <w:szCs w:val="20"/>
        </w:rPr>
      </w:pPr>
      <w:r>
        <w:t>Véase igualmente el Anexo II.</w:t>
      </w:r>
    </w:p>
    <w:p w14:paraId="67E5B88F" w14:textId="4B0F6790" w:rsidR="00C21A98" w:rsidRPr="00EA51D0" w:rsidRDefault="00C21A98" w:rsidP="00C21A98">
      <w:pPr>
        <w:spacing w:after="0" w:line="240" w:lineRule="auto"/>
        <w:jc w:val="both"/>
        <w:rPr>
          <w:rFonts w:asciiTheme="minorHAnsi" w:hAnsiTheme="minorHAnsi" w:cstheme="minorHAnsi"/>
          <w:i/>
          <w:sz w:val="20"/>
          <w:szCs w:val="20"/>
        </w:rPr>
      </w:pPr>
    </w:p>
    <w:p w14:paraId="024483D0" w14:textId="77777777" w:rsidR="00177270" w:rsidRPr="00EA51D0" w:rsidRDefault="00177270" w:rsidP="00177270">
      <w:pPr>
        <w:ind w:firstLine="360"/>
        <w:jc w:val="both"/>
        <w:rPr>
          <w:i/>
          <w:color w:val="FF0000"/>
          <w:sz w:val="20"/>
          <w:szCs w:val="20"/>
        </w:rPr>
      </w:pPr>
      <w:r>
        <w:t>El título imparte 431,89 créditos en 2024-25 (entre 441,78 y 473,88 en los cuatro cursos anteriores) con 64 profesores, lo que supone una plantilla suficiente para el número de estudiantes. La organización en grupos de teoría, problemas, laboratorio e informática se ajusta a los criterios del Gabinete de Ordenación Académica. Como riesgo, el profesorado no permanente (ayudantes doctores, asociados, sustitutos interinos y otras figuras) supone alrededor del 51,6 % de la plantilla del título, lo que puede provocar cambios de profesorado durante el curso.</w:t>
      </w:r>
    </w:p>
    <w:p w14:paraId="2904DF72" w14:textId="77777777" w:rsidR="00C21A98" w:rsidRPr="00EA51D0" w:rsidRDefault="00C21A98" w:rsidP="00C21A98">
      <w:pPr>
        <w:spacing w:after="0" w:line="240" w:lineRule="auto"/>
        <w:jc w:val="both"/>
        <w:rPr>
          <w:rFonts w:asciiTheme="minorHAnsi" w:hAnsiTheme="minorHAnsi" w:cstheme="minorHAnsi"/>
          <w:i/>
          <w:sz w:val="20"/>
          <w:szCs w:val="20"/>
        </w:rPr>
      </w:pPr>
    </w:p>
    <w:p w14:paraId="15AC9678" w14:textId="77777777" w:rsidR="00D47634" w:rsidRPr="00EA51D0" w:rsidRDefault="00D47634" w:rsidP="00D47634">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4.3 La actividad docente del personal académico es objeto de evaluación, teniendo en cuenta las características del programa formativo, de manera que se asegure que el proceso de aprendizaje se desarrolle de una manera adecuada.</w:t>
      </w:r>
    </w:p>
    <w:p w14:paraId="4C985077" w14:textId="2657757B" w:rsidR="00D47634" w:rsidRPr="00EA51D0" w:rsidRDefault="00D47634" w:rsidP="00D47634">
      <w:pPr>
        <w:pStyle w:val="AGAETexto"/>
        <w:spacing w:before="0" w:after="0" w:line="240" w:lineRule="auto"/>
        <w:rPr>
          <w:rFonts w:ascii="Source Sans Pro" w:hAnsi="Source Sans Pro"/>
          <w:sz w:val="21"/>
          <w:szCs w:val="21"/>
          <w:u w:val="single"/>
        </w:rPr>
      </w:pPr>
    </w:p>
    <w:p w14:paraId="6C7A47EF" w14:textId="77777777" w:rsidR="009A2368" w:rsidRPr="00EA51D0" w:rsidRDefault="009A2368" w:rsidP="009A2368">
      <w:pPr>
        <w:autoSpaceDE w:val="0"/>
        <w:autoSpaceDN w:val="0"/>
        <w:adjustRightInd w:val="0"/>
        <w:spacing w:after="0" w:line="240" w:lineRule="auto"/>
        <w:jc w:val="both"/>
        <w:rPr>
          <w:rFonts w:asciiTheme="minorHAnsi" w:hAnsiTheme="minorHAnsi" w:cstheme="minorHAnsi"/>
          <w:color w:val="000000"/>
          <w:sz w:val="20"/>
          <w:szCs w:val="20"/>
        </w:rPr>
      </w:pPr>
    </w:p>
    <w:p w14:paraId="2A269EE0" w14:textId="7C441421"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La Universidad de Cádiz, a través del Vicerrectorado competente, pone a disposición del profesorado oportunidades y mecanismos para continuar su formación y actualización en herramientas para la mejora de la docencia, investigación y gestión universitaria (</w:t>
      </w:r>
      <w:hyperlink r:id="rId39" w:history="1">
        <w:r w:rsidR="009C3A3C" w:rsidRPr="00EA51D0">
          <w:rPr>
            <w:rStyle w:val="Hipervnculo"/>
            <w:rFonts w:eastAsia="Times New Roman" w:cstheme="minorHAnsi"/>
            <w:i/>
            <w:sz w:val="20"/>
            <w:szCs w:val="20"/>
            <w:lang w:eastAsia="es-ES"/>
          </w:rPr>
          <w:t>https://udinnovacion.uca.es</w:t>
        </w:r>
      </w:hyperlink>
      <w:r w:rsidR="009C3A3C" w:rsidRPr="00EA51D0">
        <w:rPr>
          <w:rFonts w:eastAsia="Times New Roman" w:cstheme="minorHAnsi"/>
          <w:i/>
          <w:color w:val="000000"/>
          <w:sz w:val="20"/>
          <w:szCs w:val="20"/>
          <w:lang w:eastAsia="es-ES"/>
        </w:rPr>
        <w:t>/</w:t>
      </w:r>
      <w:r w:rsidRPr="00EA51D0">
        <w:rPr>
          <w:rFonts w:asciiTheme="minorHAnsi" w:eastAsia="Times New Roman" w:hAnsiTheme="minorHAnsi" w:cstheme="minorHAnsi"/>
          <w:i/>
          <w:color w:val="000000"/>
          <w:sz w:val="20"/>
          <w:szCs w:val="20"/>
          <w:lang w:eastAsia="es-ES"/>
        </w:rPr>
        <w:t xml:space="preserve">).   </w:t>
      </w:r>
    </w:p>
    <w:p w14:paraId="26A9C561" w14:textId="77777777"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p>
    <w:p w14:paraId="5A05D116" w14:textId="7A6598D5"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Anualmente, tras consulta y petición a los grupos de interés se diseña un catálogo de acciones formativas para el profesorado. (</w:t>
      </w:r>
      <w:hyperlink r:id="rId40" w:history="1">
        <w:r w:rsidRPr="00EA51D0">
          <w:rPr>
            <w:rStyle w:val="Hipervnculo"/>
            <w:rFonts w:eastAsia="Times New Roman" w:cstheme="minorHAnsi"/>
            <w:i/>
            <w:sz w:val="20"/>
            <w:szCs w:val="20"/>
            <w:lang w:eastAsia="es-ES"/>
          </w:rPr>
          <w:t>http://udinnovacion.uca.es</w:t>
        </w:r>
      </w:hyperlink>
      <w:r w:rsidRPr="00EA51D0">
        <w:rPr>
          <w:rFonts w:asciiTheme="minorHAnsi" w:eastAsia="Times New Roman" w:hAnsiTheme="minorHAnsi" w:cstheme="minorHAnsi"/>
          <w:i/>
          <w:color w:val="000000"/>
          <w:sz w:val="20"/>
          <w:szCs w:val="20"/>
          <w:lang w:eastAsia="es-ES"/>
        </w:rPr>
        <w:t xml:space="preserve">).   </w:t>
      </w:r>
    </w:p>
    <w:p w14:paraId="2C331156" w14:textId="77777777"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p>
    <w:p w14:paraId="3E2CC9A3" w14:textId="1292D5D6"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Además, existen convocatorias para potenciar la innovación y mejora docente en el marco de las asignaturas con objeto de mejorar continuamente la manera de enseñar y la manera de aprender en la Universidad de Cádiz. Estas convocatorias son las siguientes</w:t>
      </w:r>
      <w:r w:rsidR="00C6358C" w:rsidRPr="00EA51D0">
        <w:rPr>
          <w:rFonts w:asciiTheme="minorHAnsi" w:eastAsia="Times New Roman" w:hAnsiTheme="minorHAnsi" w:cstheme="minorHAnsi"/>
          <w:i/>
          <w:color w:val="000000"/>
          <w:sz w:val="20"/>
          <w:szCs w:val="20"/>
          <w:lang w:eastAsia="es-ES"/>
        </w:rPr>
        <w:t xml:space="preserve"> (</w:t>
      </w:r>
      <w:hyperlink r:id="rId41" w:history="1">
        <w:r w:rsidR="00C6358C" w:rsidRPr="00EA51D0">
          <w:rPr>
            <w:rStyle w:val="Hipervnculo"/>
            <w:rFonts w:asciiTheme="minorHAnsi" w:eastAsia="Times New Roman" w:hAnsiTheme="minorHAnsi" w:cstheme="minorHAnsi"/>
            <w:i/>
            <w:sz w:val="20"/>
            <w:szCs w:val="20"/>
            <w:lang w:eastAsia="es-ES"/>
          </w:rPr>
          <w:t>http://udinnovacion.uca.es</w:t>
        </w:r>
      </w:hyperlink>
      <w:r w:rsidR="00C6358C" w:rsidRPr="00EA51D0">
        <w:rPr>
          <w:rFonts w:asciiTheme="minorHAnsi" w:eastAsia="Times New Roman" w:hAnsiTheme="minorHAnsi" w:cstheme="minorHAnsi"/>
          <w:i/>
          <w:color w:val="000000"/>
          <w:sz w:val="20"/>
          <w:szCs w:val="20"/>
          <w:lang w:eastAsia="es-ES"/>
        </w:rPr>
        <w:t>)</w:t>
      </w:r>
      <w:r w:rsidRPr="00EA51D0">
        <w:rPr>
          <w:rFonts w:asciiTheme="minorHAnsi" w:eastAsia="Times New Roman" w:hAnsiTheme="minorHAnsi" w:cstheme="minorHAnsi"/>
          <w:i/>
          <w:color w:val="000000"/>
          <w:sz w:val="20"/>
          <w:szCs w:val="20"/>
          <w:lang w:eastAsia="es-ES"/>
        </w:rPr>
        <w:t>:</w:t>
      </w:r>
    </w:p>
    <w:p w14:paraId="5740514C" w14:textId="100F9499" w:rsidR="009A2368" w:rsidRPr="00EA51D0" w:rsidRDefault="009A2368" w:rsidP="007716CD">
      <w:pPr>
        <w:pStyle w:val="Prrafodelista"/>
        <w:numPr>
          <w:ilvl w:val="0"/>
          <w:numId w:val="15"/>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Convocatorias de Proyectos</w:t>
      </w:r>
      <w:r w:rsidR="000C3BBA" w:rsidRPr="00EA51D0">
        <w:rPr>
          <w:rFonts w:asciiTheme="minorHAnsi" w:eastAsia="Times New Roman" w:hAnsiTheme="minorHAnsi" w:cstheme="minorHAnsi"/>
          <w:i/>
          <w:color w:val="000000"/>
          <w:sz w:val="20"/>
          <w:szCs w:val="20"/>
          <w:lang w:eastAsia="es-ES"/>
        </w:rPr>
        <w:t xml:space="preserve"> de Innovación y Mejora Docent</w:t>
      </w:r>
      <w:r w:rsidR="00F938C1" w:rsidRPr="00EA51D0">
        <w:rPr>
          <w:rFonts w:asciiTheme="minorHAnsi" w:eastAsia="Times New Roman" w:hAnsiTheme="minorHAnsi" w:cstheme="minorHAnsi"/>
          <w:i/>
          <w:color w:val="000000"/>
          <w:sz w:val="20"/>
          <w:szCs w:val="20"/>
          <w:lang w:eastAsia="es-ES"/>
        </w:rPr>
        <w:t>e</w:t>
      </w:r>
      <w:r w:rsidR="000C3BBA" w:rsidRPr="00EA51D0">
        <w:rPr>
          <w:rFonts w:asciiTheme="minorHAnsi" w:eastAsia="Times New Roman" w:hAnsiTheme="minorHAnsi" w:cstheme="minorHAnsi"/>
          <w:i/>
          <w:color w:val="000000"/>
          <w:sz w:val="20"/>
          <w:szCs w:val="20"/>
          <w:lang w:eastAsia="es-ES"/>
        </w:rPr>
        <w:t>.</w:t>
      </w:r>
      <w:r w:rsidRPr="00EA51D0">
        <w:rPr>
          <w:rFonts w:asciiTheme="minorHAnsi" w:eastAsia="Times New Roman" w:hAnsiTheme="minorHAnsi" w:cstheme="minorHAnsi"/>
          <w:i/>
          <w:color w:val="000000"/>
          <w:sz w:val="20"/>
          <w:szCs w:val="20"/>
          <w:lang w:eastAsia="es-ES"/>
        </w:rPr>
        <w:t xml:space="preserve"> </w:t>
      </w:r>
    </w:p>
    <w:p w14:paraId="597BBDB4" w14:textId="5B16A0E2" w:rsidR="009A2368" w:rsidRPr="00EA51D0" w:rsidRDefault="009A2368" w:rsidP="007716CD">
      <w:pPr>
        <w:pStyle w:val="Prrafodelista"/>
        <w:numPr>
          <w:ilvl w:val="0"/>
          <w:numId w:val="15"/>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 xml:space="preserve">Convocatoria de Actuaciones </w:t>
      </w:r>
      <w:r w:rsidR="000C3BBA" w:rsidRPr="00EA51D0">
        <w:rPr>
          <w:rFonts w:asciiTheme="minorHAnsi" w:eastAsia="Times New Roman" w:hAnsiTheme="minorHAnsi" w:cstheme="minorHAnsi"/>
          <w:i/>
          <w:color w:val="000000"/>
          <w:sz w:val="20"/>
          <w:szCs w:val="20"/>
          <w:lang w:eastAsia="es-ES"/>
        </w:rPr>
        <w:t>Avaladas para la Mejora Docente.</w:t>
      </w:r>
      <w:r w:rsidRPr="00EA51D0">
        <w:rPr>
          <w:rFonts w:asciiTheme="minorHAnsi" w:eastAsia="Times New Roman" w:hAnsiTheme="minorHAnsi" w:cstheme="minorHAnsi"/>
          <w:i/>
          <w:color w:val="000000"/>
          <w:sz w:val="20"/>
          <w:szCs w:val="20"/>
          <w:lang w:eastAsia="es-ES"/>
        </w:rPr>
        <w:t xml:space="preserve">  </w:t>
      </w:r>
    </w:p>
    <w:p w14:paraId="7B298E36" w14:textId="51727B4B" w:rsidR="009A2368" w:rsidRPr="00EA51D0" w:rsidRDefault="009A2368" w:rsidP="007716CD">
      <w:pPr>
        <w:pStyle w:val="Prrafodelista"/>
        <w:numPr>
          <w:ilvl w:val="0"/>
          <w:numId w:val="15"/>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Convocatoria de Actuaciones Avaladas pa</w:t>
      </w:r>
      <w:r w:rsidR="000C3BBA" w:rsidRPr="00EA51D0">
        <w:rPr>
          <w:rFonts w:asciiTheme="minorHAnsi" w:eastAsia="Times New Roman" w:hAnsiTheme="minorHAnsi" w:cstheme="minorHAnsi"/>
          <w:i/>
          <w:color w:val="000000"/>
          <w:sz w:val="20"/>
          <w:szCs w:val="20"/>
          <w:lang w:eastAsia="es-ES"/>
        </w:rPr>
        <w:t>ra la Formación del Profesorado.</w:t>
      </w:r>
    </w:p>
    <w:p w14:paraId="04419612" w14:textId="649F15CF" w:rsidR="009A2368" w:rsidRPr="00EA51D0" w:rsidRDefault="009A2368" w:rsidP="007716CD">
      <w:pPr>
        <w:pStyle w:val="Prrafodelista"/>
        <w:numPr>
          <w:ilvl w:val="0"/>
          <w:numId w:val="15"/>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Convocatoria de Ayudas para la Difusión de R</w:t>
      </w:r>
      <w:r w:rsidR="000C3BBA" w:rsidRPr="00EA51D0">
        <w:rPr>
          <w:rFonts w:asciiTheme="minorHAnsi" w:eastAsia="Times New Roman" w:hAnsiTheme="minorHAnsi" w:cstheme="minorHAnsi"/>
          <w:i/>
          <w:color w:val="000000"/>
          <w:sz w:val="20"/>
          <w:szCs w:val="20"/>
          <w:lang w:eastAsia="es-ES"/>
        </w:rPr>
        <w:t>esultados de Innovación Docente.</w:t>
      </w:r>
    </w:p>
    <w:p w14:paraId="6326EBF5" w14:textId="77777777" w:rsidR="009A2368" w:rsidRPr="00EA51D0" w:rsidRDefault="009A2368" w:rsidP="009A2368">
      <w:pPr>
        <w:pStyle w:val="Prrafodelista"/>
        <w:autoSpaceDE w:val="0"/>
        <w:autoSpaceDN w:val="0"/>
        <w:adjustRightInd w:val="0"/>
        <w:spacing w:after="0" w:line="240" w:lineRule="auto"/>
        <w:ind w:left="360"/>
        <w:jc w:val="both"/>
        <w:rPr>
          <w:rFonts w:asciiTheme="minorHAnsi" w:eastAsia="Times New Roman" w:hAnsiTheme="minorHAnsi" w:cstheme="minorHAnsi"/>
          <w:i/>
          <w:color w:val="000000"/>
          <w:sz w:val="20"/>
          <w:szCs w:val="20"/>
          <w:lang w:eastAsia="es-ES"/>
        </w:rPr>
      </w:pPr>
    </w:p>
    <w:p w14:paraId="6204A221" w14:textId="77777777" w:rsidR="009A2368" w:rsidRPr="00EA51D0" w:rsidRDefault="009A2368" w:rsidP="009A2368">
      <w:p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 xml:space="preserve">La formación del profesorado y su participación en proyectos de innovación docente se considera un aspecto clave en el proceso de mejora del título. Desde este enfoque, el seguimiento y evaluación de la actividad docente se articula a través de los siguientes procedimientos del Sistema de Garantía de Calidad: </w:t>
      </w:r>
    </w:p>
    <w:p w14:paraId="66CCB915" w14:textId="5158B44C" w:rsidR="009A2368" w:rsidRPr="00EA51D0" w:rsidRDefault="00A10ED2" w:rsidP="007716CD">
      <w:pPr>
        <w:pStyle w:val="Prrafodelista"/>
        <w:numPr>
          <w:ilvl w:val="0"/>
          <w:numId w:val="16"/>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hyperlink r:id="rId42" w:history="1">
        <w:r w:rsidR="009A2368" w:rsidRPr="00EA51D0">
          <w:rPr>
            <w:rStyle w:val="Hipervnculo"/>
            <w:rFonts w:asciiTheme="minorHAnsi" w:eastAsia="Times New Roman" w:hAnsiTheme="minorHAnsi" w:cstheme="minorHAnsi"/>
            <w:i/>
            <w:sz w:val="20"/>
            <w:szCs w:val="20"/>
            <w:lang w:eastAsia="es-ES"/>
          </w:rPr>
          <w:t xml:space="preserve">P05 Proceso de </w:t>
        </w:r>
        <w:r w:rsidR="009C3A3C" w:rsidRPr="00EA51D0">
          <w:rPr>
            <w:rStyle w:val="Hipervnculo"/>
            <w:rFonts w:asciiTheme="minorHAnsi" w:eastAsia="Times New Roman" w:hAnsiTheme="minorHAnsi" w:cstheme="minorHAnsi"/>
            <w:i/>
            <w:sz w:val="20"/>
            <w:szCs w:val="20"/>
            <w:lang w:eastAsia="es-ES"/>
          </w:rPr>
          <w:t>gestión del personal académico</w:t>
        </w:r>
      </w:hyperlink>
      <w:r w:rsidR="009C3A3C" w:rsidRPr="00EA51D0">
        <w:rPr>
          <w:rFonts w:asciiTheme="minorHAnsi" w:eastAsia="Times New Roman" w:hAnsiTheme="minorHAnsi" w:cstheme="minorHAnsi"/>
          <w:i/>
          <w:color w:val="000000"/>
          <w:sz w:val="20"/>
          <w:szCs w:val="20"/>
          <w:lang w:eastAsia="es-ES"/>
        </w:rPr>
        <w:t xml:space="preserve">, </w:t>
      </w:r>
      <w:r w:rsidR="009A2368" w:rsidRPr="00EA51D0">
        <w:rPr>
          <w:rFonts w:asciiTheme="minorHAnsi" w:eastAsia="Times New Roman" w:hAnsiTheme="minorHAnsi" w:cstheme="minorHAnsi"/>
          <w:i/>
          <w:color w:val="000000"/>
          <w:sz w:val="20"/>
          <w:szCs w:val="20"/>
          <w:lang w:eastAsia="es-ES"/>
        </w:rPr>
        <w:t>éste permite estudiar el rendimiento del título en esta materia, incluyendo la satisfacción del alumnado con la docencia recibida.</w:t>
      </w:r>
    </w:p>
    <w:p w14:paraId="56E54673" w14:textId="2F804FE1" w:rsidR="009A2368" w:rsidRPr="00EA51D0" w:rsidRDefault="00A10ED2" w:rsidP="007716CD">
      <w:pPr>
        <w:pStyle w:val="Prrafodelista"/>
        <w:numPr>
          <w:ilvl w:val="0"/>
          <w:numId w:val="16"/>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hyperlink r:id="rId43" w:history="1">
        <w:r w:rsidR="009A2368" w:rsidRPr="00EA51D0">
          <w:rPr>
            <w:rStyle w:val="Hipervnculo"/>
            <w:rFonts w:asciiTheme="minorHAnsi" w:eastAsia="Times New Roman" w:hAnsiTheme="minorHAnsi" w:cstheme="minorHAnsi"/>
            <w:i/>
            <w:sz w:val="20"/>
            <w:szCs w:val="20"/>
            <w:lang w:eastAsia="es-ES"/>
          </w:rPr>
          <w:t>P04 Proceso de gestión de los pro</w:t>
        </w:r>
        <w:r w:rsidR="009C3A3C" w:rsidRPr="00EA51D0">
          <w:rPr>
            <w:rStyle w:val="Hipervnculo"/>
            <w:rFonts w:asciiTheme="minorHAnsi" w:eastAsia="Times New Roman" w:hAnsiTheme="minorHAnsi" w:cstheme="minorHAnsi"/>
            <w:i/>
            <w:sz w:val="20"/>
            <w:szCs w:val="20"/>
            <w:lang w:eastAsia="es-ES"/>
          </w:rPr>
          <w:t>cesos de enseñanza-aprendizaje</w:t>
        </w:r>
      </w:hyperlink>
      <w:r w:rsidR="009C3A3C" w:rsidRPr="00EA51D0">
        <w:rPr>
          <w:rFonts w:asciiTheme="minorHAnsi" w:eastAsia="Times New Roman" w:hAnsiTheme="minorHAnsi" w:cstheme="minorHAnsi"/>
          <w:i/>
          <w:color w:val="000000"/>
          <w:sz w:val="20"/>
          <w:szCs w:val="20"/>
          <w:lang w:eastAsia="es-ES"/>
        </w:rPr>
        <w:t xml:space="preserve">, </w:t>
      </w:r>
      <w:r w:rsidR="009A2368" w:rsidRPr="00EA51D0">
        <w:rPr>
          <w:rFonts w:asciiTheme="minorHAnsi" w:eastAsia="Times New Roman" w:hAnsiTheme="minorHAnsi" w:cstheme="minorHAnsi"/>
          <w:i/>
          <w:color w:val="000000"/>
          <w:sz w:val="20"/>
          <w:szCs w:val="20"/>
          <w:lang w:eastAsia="es-ES"/>
        </w:rPr>
        <w:t xml:space="preserve">en éste se evalúan indicadores de percepción, la coordinación docente. </w:t>
      </w:r>
    </w:p>
    <w:p w14:paraId="27129CDB" w14:textId="77777777" w:rsidR="009A2368" w:rsidRPr="00EA51D0" w:rsidRDefault="009A2368" w:rsidP="009A2368">
      <w:pPr>
        <w:pStyle w:val="Default"/>
        <w:jc w:val="both"/>
        <w:rPr>
          <w:rFonts w:asciiTheme="minorHAnsi" w:hAnsiTheme="minorHAnsi" w:cstheme="minorHAnsi"/>
          <w:i/>
          <w:sz w:val="20"/>
          <w:szCs w:val="20"/>
        </w:rPr>
      </w:pPr>
    </w:p>
    <w:p w14:paraId="0B5A553B" w14:textId="77777777"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p>
    <w:p w14:paraId="238461A5" w14:textId="116D09F4"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La Universidad de Cádiz, de acuerdo con el artículo 127.1 de los  Estatutos que establece que “todo Profesor será objeto de evaluación ordinaria, al menos cada cinco años y cuando así lo solicite expresamente”, a través del Vicerrectorado competente en materia de profesorado, elabora y hace público un informe global de cada convocatoria del procedimiento de evaluación de la actividad docente DOCENTIA, certificado en su diseño por ANECA: (</w:t>
      </w:r>
      <w:hyperlink r:id="rId44" w:history="1">
        <w:r w:rsidRPr="00EA51D0">
          <w:rPr>
            <w:rStyle w:val="Hipervnculo"/>
            <w:rFonts w:eastAsia="Times New Roman"/>
            <w:i/>
            <w:lang w:eastAsia="es-ES"/>
          </w:rPr>
          <w:t>http://docentia.uca.es/</w:t>
        </w:r>
        <w:r w:rsidRPr="00EA51D0">
          <w:rPr>
            <w:rStyle w:val="Hipervnculo"/>
            <w:rFonts w:asciiTheme="minorHAnsi" w:eastAsia="Times New Roman" w:hAnsiTheme="minorHAnsi" w:cstheme="minorHAnsi"/>
            <w:i/>
            <w:sz w:val="20"/>
            <w:szCs w:val="20"/>
            <w:lang w:eastAsia="es-ES"/>
          </w:rPr>
          <w:t>).</w:t>
        </w:r>
      </w:hyperlink>
    </w:p>
    <w:p>
      <w:pPr>
        <w:jc w:val="both"/>
      </w:pPr>
      <w:r>
        <w:t>En 2024-25 participa en DOCENTIA el 34,38 % del profesorado del título (ISGC-P05-05), frente al 19,05 % del curso anterior y por encima del centro (22,35 %). De las evaluaciones, el 54,55 % es «Excelente» (ISGC-P05-06) y el 45,45 % «Favorable» (ISGC-P05-07). La participación en acciones formativas (ISGC-P05-02) se mantiene en el 43,75 % (45,16 % en 2023-24), por encima del centro (33,33 %), y la participación en proyectos de innovación y mejora docente (ISGC-P05-03) sube del 33,87 % al 43,75 % (centro: 39,22 %). Estos resultados responden a la Recomendación 4.1 de ACCUA, cuyo seguimiento se recoge en la tabla del criterio 2.</w:t>
      </w:r>
    </w:p>
    <w:p w14:paraId="2E910D5A" w14:textId="77777777" w:rsidR="009A2368" w:rsidRPr="00EA51D0" w:rsidRDefault="009A2368" w:rsidP="00D47634">
      <w:pPr>
        <w:pStyle w:val="AGAETexto"/>
        <w:spacing w:before="0" w:after="0" w:line="240" w:lineRule="auto"/>
        <w:rPr>
          <w:rFonts w:ascii="Source Sans Pro" w:hAnsi="Source Sans Pro"/>
          <w:sz w:val="21"/>
          <w:szCs w:val="21"/>
          <w:u w:val="single"/>
        </w:rPr>
      </w:pPr>
    </w:p>
    <w:p w14:paraId="2BA49E46" w14:textId="77777777" w:rsidR="00D05629" w:rsidRPr="00EA51D0" w:rsidRDefault="00D05629" w:rsidP="00D47634">
      <w:pPr>
        <w:pStyle w:val="AGAETexto"/>
        <w:spacing w:before="0" w:after="0" w:line="240" w:lineRule="auto"/>
        <w:rPr>
          <w:rFonts w:ascii="Source Sans Pro" w:hAnsi="Source Sans Pro"/>
          <w:sz w:val="21"/>
          <w:szCs w:val="21"/>
          <w:u w:val="single"/>
        </w:rPr>
      </w:pPr>
    </w:p>
    <w:p w14:paraId="0A59D483" w14:textId="77777777" w:rsidR="00606EFF" w:rsidRPr="00EA51D0" w:rsidRDefault="00606EFF" w:rsidP="00D05629">
      <w:pPr>
        <w:pStyle w:val="AGAETexto"/>
        <w:spacing w:before="0" w:after="0" w:line="240" w:lineRule="auto"/>
        <w:ind w:left="360"/>
        <w:rPr>
          <w:rFonts w:asciiTheme="minorHAnsi" w:hAnsiTheme="minorHAnsi"/>
          <w:i/>
          <w:color w:val="FF0000"/>
          <w:sz w:val="20"/>
          <w:szCs w:val="20"/>
          <w:shd w:val="clear" w:color="auto" w:fill="FFFFFF"/>
        </w:rPr>
      </w:pPr>
    </w:p>
    <w:p w14:paraId="6737CB5F" w14:textId="0B751716" w:rsidR="00D47634" w:rsidRPr="00EA51D0" w:rsidRDefault="00D47634" w:rsidP="00123C41">
      <w:pPr>
        <w:spacing w:after="0" w:line="240" w:lineRule="auto"/>
        <w:jc w:val="both"/>
      </w:pPr>
    </w:p>
    <w:p w14:paraId="069D0E12" w14:textId="7DBAE2F2" w:rsidR="003340C6" w:rsidRPr="00EA51D0" w:rsidRDefault="00D47634" w:rsidP="007716CD">
      <w:pPr>
        <w:pStyle w:val="AGAETexto"/>
        <w:numPr>
          <w:ilvl w:val="1"/>
          <w:numId w:val="11"/>
        </w:numPr>
        <w:spacing w:before="0" w:after="0" w:line="240" w:lineRule="auto"/>
        <w:ind w:left="284"/>
        <w:rPr>
          <w:rFonts w:asciiTheme="minorHAnsi" w:hAnsiTheme="minorHAnsi" w:cstheme="minorHAnsi"/>
          <w:b/>
          <w:sz w:val="20"/>
          <w:szCs w:val="20"/>
        </w:rPr>
      </w:pPr>
      <w:r w:rsidRPr="00EA51D0">
        <w:rPr>
          <w:rFonts w:asciiTheme="minorHAnsi" w:hAnsiTheme="minorHAnsi" w:cstheme="minorHAnsi"/>
          <w:b/>
          <w:sz w:val="20"/>
          <w:szCs w:val="20"/>
        </w:rPr>
        <w:lastRenderedPageBreak/>
        <w:t>Disponibilidad de criterios de selección y asignación de TFM o TFG.</w:t>
      </w:r>
    </w:p>
    <w:p w14:paraId="638A8994" w14:textId="7E5B261F" w:rsidR="003340C6" w:rsidRPr="00EA51D0" w:rsidRDefault="003340C6" w:rsidP="003340C6">
      <w:pPr>
        <w:pStyle w:val="AGAETexto"/>
        <w:spacing w:before="0" w:after="0" w:line="240" w:lineRule="auto"/>
        <w:ind w:left="360"/>
        <w:rPr>
          <w:rFonts w:asciiTheme="minorHAnsi" w:hAnsiTheme="minorHAnsi" w:cstheme="minorHAnsi"/>
          <w:b/>
          <w:sz w:val="21"/>
          <w:szCs w:val="21"/>
        </w:rPr>
      </w:pPr>
    </w:p>
    <w:p w14:paraId="61C41AD7" w14:textId="4BB09AB6" w:rsidR="004F315B" w:rsidRPr="00EA51D0" w:rsidRDefault="004F315B" w:rsidP="004F315B">
      <w:pPr>
        <w:pStyle w:val="Default"/>
        <w:jc w:val="both"/>
        <w:rPr>
          <w:rFonts w:asciiTheme="minorHAnsi" w:hAnsiTheme="minorHAnsi" w:cstheme="minorHAnsi"/>
          <w:sz w:val="20"/>
          <w:szCs w:val="20"/>
        </w:rPr>
      </w:pPr>
      <w:r>
        <w:t>Los criterios de selección y asignación de TFG, y el perfil del profesorado que los tutela, se recogen en el Reglamento Marco UCA/CG07/2012, de 13 de julio, modificado por el Reglamento UCA/CG07/2014, de 17 de junio, y en el Reglamento general de TFG/TFM de la ESI (versión 1.3, de 26 de julio de 2022), publicados en la web del título. La Comisión de TFG/M, con representación de profesorado y alumnado, revisa la idoneidad del profesorado proponente y garantiza un trato homogéneo; todo el profesorado del centro puede tutelar TFG.</w:t>
      </w:r>
    </w:p>
    <w:p>
      <w:pPr>
        <w:jc w:val="both"/>
      </w:pPr>
      <w:r>
        <w:t>La satisfacción con el proceso de elección y realización del TFG (ISGC-P04-11) cae a 2,50 en 2024-25 (3,36 en 2023-24; centro: 2,97). El autoinforme anterior atribuía el descontento a la dificultad para encontrar tutor por la alta ratio de estudiantes por profesor y a la concentración de TFG en pocos docentes, y anunciaba un procedimiento de asignación que no consta aprobado. Se registra el punto débil PD-ESI-4.1 con la acción AM-ESI-4.1: aprobar y publicar un procedimiento de asignación de tutores que reparta la carga de tutela.</w:t>
      </w:r>
    </w:p>
    <w:p w14:paraId="3B46939B" w14:textId="77777777" w:rsidR="004F315B" w:rsidRPr="00EA51D0" w:rsidRDefault="004F315B" w:rsidP="004F315B">
      <w:pPr>
        <w:pStyle w:val="Default"/>
        <w:jc w:val="both"/>
        <w:rPr>
          <w:rFonts w:asciiTheme="minorHAnsi" w:hAnsiTheme="minorHAnsi" w:cstheme="minorHAnsi"/>
          <w:sz w:val="20"/>
          <w:szCs w:val="20"/>
        </w:rPr>
      </w:pPr>
    </w:p>
    <w:p w14:paraId="22A64308" w14:textId="77777777" w:rsidR="004F315B" w:rsidRPr="00EA51D0" w:rsidRDefault="004F315B" w:rsidP="004F315B">
      <w:pPr>
        <w:pStyle w:val="Default"/>
        <w:jc w:val="both"/>
        <w:rPr>
          <w:rFonts w:asciiTheme="minorHAnsi" w:hAnsiTheme="minorHAnsi" w:cstheme="minorHAnsi"/>
          <w:sz w:val="20"/>
          <w:szCs w:val="20"/>
        </w:rPr>
      </w:pPr>
    </w:p>
    <w:p w14:paraId="748C3963" w14:textId="77777777" w:rsidR="004F315B" w:rsidRPr="00EA51D0" w:rsidRDefault="004F315B" w:rsidP="004F315B">
      <w:pPr>
        <w:pStyle w:val="Default"/>
        <w:jc w:val="both"/>
        <w:rPr>
          <w:rFonts w:asciiTheme="minorHAnsi" w:eastAsia="Calibri" w:hAnsiTheme="minorHAnsi" w:cstheme="minorHAnsi"/>
          <w:i/>
          <w:color w:val="00B0F0"/>
          <w:sz w:val="20"/>
          <w:szCs w:val="20"/>
          <w:u w:val="single"/>
        </w:rPr>
      </w:pPr>
    </w:p>
    <w:p w14:paraId="33F7F542" w14:textId="77777777" w:rsidR="004F315B" w:rsidRPr="00EA51D0" w:rsidRDefault="004F315B" w:rsidP="004F315B">
      <w:pPr>
        <w:pStyle w:val="Default"/>
        <w:jc w:val="both"/>
        <w:rPr>
          <w:rFonts w:asciiTheme="minorHAnsi" w:hAnsiTheme="minorHAnsi" w:cstheme="minorHAnsi"/>
          <w:color w:val="FF0000"/>
          <w:sz w:val="20"/>
          <w:szCs w:val="20"/>
        </w:rPr>
      </w:pPr>
    </w:p>
    <w:p w14:paraId="09D27950" w14:textId="77777777" w:rsidR="004F315B" w:rsidRPr="00EA51D0" w:rsidRDefault="004F315B" w:rsidP="003340C6">
      <w:pPr>
        <w:pStyle w:val="AGAETexto"/>
        <w:spacing w:before="0" w:after="0" w:line="240" w:lineRule="auto"/>
        <w:ind w:left="360"/>
        <w:rPr>
          <w:rFonts w:asciiTheme="minorHAnsi" w:hAnsiTheme="minorHAnsi" w:cstheme="minorHAnsi"/>
          <w:b/>
          <w:sz w:val="21"/>
          <w:szCs w:val="21"/>
        </w:rPr>
      </w:pPr>
    </w:p>
    <w:p w14:paraId="7C13E329" w14:textId="77777777" w:rsidR="00606EFF" w:rsidRPr="00EA51D0" w:rsidRDefault="00606EFF" w:rsidP="00FD35C5">
      <w:pPr>
        <w:pStyle w:val="AGAETexto"/>
        <w:spacing w:before="0" w:after="0" w:line="240" w:lineRule="auto"/>
        <w:ind w:left="360"/>
        <w:rPr>
          <w:rFonts w:asciiTheme="minorHAnsi" w:hAnsiTheme="minorHAnsi" w:cstheme="minorHAnsi"/>
          <w:i/>
          <w:color w:val="FF0000"/>
          <w:sz w:val="20"/>
          <w:szCs w:val="20"/>
          <w:shd w:val="clear" w:color="auto" w:fill="FFFFFF"/>
        </w:rPr>
      </w:pPr>
    </w:p>
    <w:p w14:paraId="5975F4CE" w14:textId="3A8085E7" w:rsidR="00D47634" w:rsidRPr="00EA51D0" w:rsidRDefault="00D47634" w:rsidP="00123C41">
      <w:pPr>
        <w:spacing w:after="0" w:line="240" w:lineRule="auto"/>
        <w:jc w:val="both"/>
        <w:rPr>
          <w:rFonts w:asciiTheme="minorHAnsi" w:hAnsiTheme="minorHAnsi" w:cstheme="minorHAnsi"/>
        </w:rPr>
      </w:pPr>
    </w:p>
    <w:p w14:paraId="5772719D" w14:textId="77777777" w:rsidR="00D47634" w:rsidRPr="00EA51D0" w:rsidRDefault="00D47634" w:rsidP="00D47634">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4.5 En su caso, adecuación del perfil del profesorado que supervisa las prácticas externas y sus funciones.</w:t>
      </w:r>
    </w:p>
    <w:p w14:paraId="61434E39" w14:textId="68DA53C8" w:rsidR="00D47634" w:rsidRPr="00EA51D0" w:rsidRDefault="00D47634" w:rsidP="00D47634">
      <w:pPr>
        <w:pStyle w:val="AGAETexto"/>
        <w:spacing w:before="0" w:after="0" w:line="240" w:lineRule="auto"/>
        <w:rPr>
          <w:rFonts w:asciiTheme="minorHAnsi" w:hAnsiTheme="minorHAnsi" w:cstheme="minorHAnsi"/>
          <w:sz w:val="21"/>
          <w:szCs w:val="21"/>
          <w:u w:val="single"/>
        </w:rPr>
      </w:pPr>
    </w:p>
    <w:p w14:paraId="5C4F3D12" w14:textId="77777777" w:rsidR="00053A3C" w:rsidRPr="00EA51D0" w:rsidRDefault="00053A3C" w:rsidP="00053A3C">
      <w:pPr>
        <w:pStyle w:val="AGAETexto"/>
        <w:spacing w:before="0" w:after="0" w:line="240" w:lineRule="auto"/>
        <w:rPr>
          <w:rFonts w:asciiTheme="minorHAnsi" w:hAnsiTheme="minorHAnsi" w:cstheme="minorHAnsi"/>
          <w:i/>
          <w:color w:val="00B0F0"/>
          <w:sz w:val="20"/>
          <w:szCs w:val="20"/>
          <w:u w:val="single"/>
        </w:rPr>
      </w:pPr>
    </w:p>
    <w:p w14:paraId="34BD10E3" w14:textId="77777777" w:rsidR="004F315B" w:rsidRPr="00EA51D0" w:rsidRDefault="004F315B" w:rsidP="00D47634">
      <w:pPr>
        <w:pStyle w:val="AGAETexto"/>
        <w:spacing w:before="0" w:after="0" w:line="240" w:lineRule="auto"/>
        <w:rPr>
          <w:rFonts w:asciiTheme="minorHAnsi" w:hAnsiTheme="minorHAnsi" w:cstheme="minorHAnsi"/>
          <w:sz w:val="21"/>
          <w:szCs w:val="21"/>
          <w:u w:val="single"/>
        </w:rPr>
      </w:pPr>
    </w:p>
    <w:p w14:paraId="0280F10D" w14:textId="48DCCD97" w:rsidR="00FD35C5" w:rsidRPr="00EA51D0" w:rsidRDefault="00FD35C5" w:rsidP="004F315B">
      <w:pPr>
        <w:spacing w:after="0" w:line="240" w:lineRule="auto"/>
        <w:jc w:val="both"/>
        <w:rPr>
          <w:rFonts w:asciiTheme="minorHAnsi" w:hAnsiTheme="minorHAnsi" w:cstheme="minorHAnsi"/>
          <w:sz w:val="21"/>
          <w:szCs w:val="21"/>
        </w:rPr>
      </w:pPr>
      <w:r>
        <w:t>Véase el Anexo III: 2) Personal académico o profesional responsable de las tutorías de las prácticas académicas externas.</w:t>
      </w:r>
    </w:p>
    <w:p>
      <w:pPr>
        <w:jc w:val="both"/>
      </w:pPr>
      <w:r>
        <w:t>Las prácticas curriculares son optativas (12 ECTS) y se rigen por el Reglamento UCA/CG08/2012 de prácticas externas, que regula el perfil y las funciones del tutor académico; se gestionan en la plataforma GADES (y las extracurriculares en ICARO). En 2023-24 tutelaron prácticas 14 docentes, 6 de ellos ayudantes doctores [PENDIENTE: número y perfil de los tutores académicos y profesionales de 2024-25]. La satisfacción de los tutores académicos con las prácticas (ISGC-P04-12) sube a 4,50 (centro: 4,33), lo que indica un desarrollo adecuado de la tutela.</w:t>
      </w:r>
    </w:p>
    <w:p w14:paraId="40453F83" w14:textId="77777777" w:rsidR="00FD35C5" w:rsidRPr="00EA51D0" w:rsidRDefault="00FD35C5" w:rsidP="00D47634">
      <w:pPr>
        <w:pStyle w:val="AGAETexto"/>
        <w:spacing w:before="0" w:after="0" w:line="240" w:lineRule="auto"/>
        <w:rPr>
          <w:rFonts w:asciiTheme="minorHAnsi" w:hAnsiTheme="minorHAnsi" w:cstheme="minorHAnsi"/>
          <w:sz w:val="21"/>
          <w:szCs w:val="21"/>
          <w:u w:val="single"/>
        </w:rPr>
      </w:pPr>
    </w:p>
    <w:p w14:paraId="7ABD8242" w14:textId="77777777" w:rsidR="00713193" w:rsidRPr="00EA51D0" w:rsidRDefault="00713193" w:rsidP="00713193">
      <w:pPr>
        <w:pStyle w:val="AGAETexto"/>
        <w:spacing w:before="0" w:after="0" w:line="240" w:lineRule="auto"/>
        <w:rPr>
          <w:rFonts w:asciiTheme="minorHAnsi" w:hAnsiTheme="minorHAnsi" w:cstheme="minorHAnsi"/>
          <w:b/>
          <w:sz w:val="20"/>
          <w:szCs w:val="20"/>
          <w:u w:val="single"/>
        </w:rPr>
      </w:pPr>
      <w:r w:rsidRPr="00EA51D0">
        <w:rPr>
          <w:rFonts w:asciiTheme="minorHAnsi" w:hAnsiTheme="minorHAnsi" w:cstheme="minorHAnsi"/>
          <w:b/>
          <w:sz w:val="20"/>
          <w:szCs w:val="20"/>
        </w:rPr>
        <w:lastRenderedPageBreak/>
        <w:t>4.6. En su caso, adecuación del perfil del profesorado que imparte enseñanza híbrida o virtual.</w:t>
      </w:r>
    </w:p>
    <w:p>
      <w:pPr>
        <w:jc w:val="both"/>
      </w:pPr>
      <w:r>
        <w:t>No procede: el título se imparte exclusivamente en modalidad presencial.</w:t>
      </w:r>
    </w:p>
    <w:p w14:paraId="5FE316C7" w14:textId="4E55828B" w:rsidR="00D47634" w:rsidRPr="00EA51D0" w:rsidRDefault="00D47634" w:rsidP="00FD35C5">
      <w:pPr>
        <w:pStyle w:val="AGAETexto"/>
        <w:spacing w:before="0" w:after="0" w:line="240" w:lineRule="auto"/>
        <w:rPr>
          <w:rFonts w:asciiTheme="minorHAnsi" w:hAnsiTheme="minorHAnsi" w:cstheme="minorHAnsi"/>
          <w:i/>
          <w:color w:val="FF0000"/>
          <w:sz w:val="16"/>
          <w:szCs w:val="16"/>
          <w:shd w:val="clear" w:color="auto" w:fill="FFFFFF"/>
        </w:rPr>
      </w:pPr>
    </w:p>
    <w:p w14:paraId="7DCB0B1B" w14:textId="77777777" w:rsidR="00BA0AF0" w:rsidRPr="00EA51D0" w:rsidRDefault="00BA0AF0" w:rsidP="00BA0AF0">
      <w:pPr>
        <w:pStyle w:val="Default"/>
        <w:ind w:left="360"/>
        <w:jc w:val="both"/>
        <w:rPr>
          <w:rFonts w:asciiTheme="minorHAnsi" w:hAnsiTheme="minorHAnsi" w:cstheme="minorHAnsi"/>
          <w:i/>
          <w:color w:val="00B0F0"/>
          <w:sz w:val="20"/>
          <w:szCs w:val="20"/>
        </w:rPr>
      </w:pPr>
    </w:p>
    <w:p w14:paraId="20D5A843" w14:textId="25F22B46" w:rsidR="00713193" w:rsidRPr="00EA51D0" w:rsidRDefault="00713193" w:rsidP="00123C41">
      <w:pPr>
        <w:spacing w:after="0" w:line="240" w:lineRule="auto"/>
        <w:jc w:val="both"/>
        <w:rPr>
          <w:rFonts w:asciiTheme="minorHAnsi" w:hAnsiTheme="minorHAnsi" w:cstheme="minorHAnsi"/>
        </w:rPr>
      </w:pPr>
    </w:p>
    <w:p w14:paraId="5672E928" w14:textId="2CB90D0E" w:rsidR="00713193" w:rsidRPr="00EA51D0" w:rsidRDefault="00713193" w:rsidP="00123C41">
      <w:pPr>
        <w:spacing w:after="0" w:line="240" w:lineRule="auto"/>
        <w:jc w:val="both"/>
        <w:rPr>
          <w:rFonts w:asciiTheme="minorHAnsi" w:hAnsiTheme="minorHAnsi" w:cstheme="minorHAnsi"/>
          <w:b/>
          <w:sz w:val="20"/>
          <w:szCs w:val="20"/>
        </w:rPr>
      </w:pPr>
      <w:r w:rsidRPr="00EA51D0">
        <w:rPr>
          <w:rFonts w:asciiTheme="minorHAnsi" w:hAnsiTheme="minorHAnsi" w:cstheme="minorHAnsi"/>
          <w:b/>
          <w:sz w:val="20"/>
          <w:szCs w:val="20"/>
        </w:rPr>
        <w:t>4.7 El alumnado está satisfecho con respecto a la actuación docente del profesorado.</w:t>
      </w:r>
    </w:p>
    <w:p>
      <w:pPr>
        <w:jc w:val="both"/>
      </w:pPr>
      <w:r>
        <w:t>La satisfacción global del alumnado con la docencia (ISGC-P05-04) se mantiene en 4,4 sobre 5 por tercer curso consecutivo, igual que el centro (4,4), y ha crecido desde 4,1 en 2020-21.</w:t>
      </w:r>
    </w:p>
    <w:p w14:paraId="53E3814D" w14:textId="4CBE768C" w:rsidR="00713193" w:rsidRPr="00EA51D0" w:rsidRDefault="00713193" w:rsidP="00713193">
      <w:pPr>
        <w:pStyle w:val="AGAETexto"/>
        <w:spacing w:before="0" w:after="0" w:line="240" w:lineRule="auto"/>
        <w:rPr>
          <w:rFonts w:asciiTheme="minorHAnsi" w:hAnsiTheme="minorHAnsi" w:cstheme="minorHAnsi"/>
          <w:sz w:val="21"/>
          <w:szCs w:val="21"/>
          <w:u w:val="single"/>
          <w:lang w:val="es-ES_tradnl"/>
        </w:rPr>
      </w:pPr>
    </w:p>
    <w:p w14:paraId="41D6A774" w14:textId="77777777" w:rsidR="00BA0AF0" w:rsidRPr="00EA51D0" w:rsidRDefault="00BA0AF0" w:rsidP="00713193">
      <w:pPr>
        <w:pStyle w:val="AGAETexto"/>
        <w:spacing w:before="0" w:after="0" w:line="240" w:lineRule="auto"/>
        <w:rPr>
          <w:rFonts w:asciiTheme="minorHAnsi" w:hAnsiTheme="minorHAnsi" w:cstheme="minorHAnsi"/>
          <w:sz w:val="21"/>
          <w:szCs w:val="21"/>
          <w:u w:val="single"/>
          <w:lang w:val="es-ES_tradnl"/>
        </w:rPr>
      </w:pPr>
    </w:p>
    <w:p w14:paraId="43E987CD" w14:textId="77777777" w:rsidR="00606EFF" w:rsidRPr="00EA51D0" w:rsidRDefault="00606EFF" w:rsidP="00D3482A">
      <w:pPr>
        <w:pStyle w:val="AGAETexto"/>
        <w:spacing w:before="0" w:after="0" w:line="240" w:lineRule="auto"/>
        <w:ind w:firstLine="360"/>
        <w:rPr>
          <w:rFonts w:asciiTheme="minorHAnsi" w:hAnsiTheme="minorHAnsi" w:cstheme="minorHAnsi"/>
          <w:sz w:val="21"/>
          <w:szCs w:val="21"/>
          <w:u w:val="single"/>
          <w:lang w:val="es-ES_tradnl"/>
        </w:rPr>
      </w:pPr>
    </w:p>
    <w:p w14:paraId="3529DD8D" w14:textId="77777777" w:rsidR="00BA0486" w:rsidRPr="00EA51D0" w:rsidRDefault="00BA0486" w:rsidP="00123C41">
      <w:pPr>
        <w:spacing w:after="0" w:line="240" w:lineRule="auto"/>
        <w:jc w:val="both"/>
        <w:rPr>
          <w:lang w:val="es-ES_tradnl"/>
        </w:rPr>
      </w:pPr>
    </w:p>
    <w:p w14:paraId="785F673E" w14:textId="6549F70E" w:rsidR="00E72A5A" w:rsidRPr="00EA51D0" w:rsidRDefault="00E72A5A" w:rsidP="007716CD">
      <w:pPr>
        <w:pStyle w:val="AGAETexto"/>
        <w:numPr>
          <w:ilvl w:val="1"/>
          <w:numId w:val="7"/>
        </w:numPr>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 xml:space="preserve">El profesorado está satisfecho con el desarrollo del programa formativo. </w:t>
      </w:r>
    </w:p>
    <w:p>
      <w:pPr>
        <w:jc w:val="both"/>
      </w:pPr>
      <w:r>
        <w:t>La satisfacción global del profesorado con el título (ISGC-P07-03) es de 3,94 (3,96 en 2023-24), por encima del centro (3,86) y en línea con la media de la UCA (3,96). La serie muestra un ligero descenso desde el máximo de 4,25 de 2022-23, que se seguirá en próximos cursos. La tasa de respuesta del profesorado (ISGC-P07-01_02) es del 25,71 % (centro: 15,41 %).</w:t>
      </w:r>
    </w:p>
    <w:p w14:paraId="41742209" w14:textId="77777777" w:rsidR="0009649A" w:rsidRPr="00EA51D0" w:rsidRDefault="0009649A" w:rsidP="0009649A">
      <w:pPr>
        <w:pStyle w:val="AGAETexto"/>
        <w:spacing w:before="0" w:after="0" w:line="240" w:lineRule="auto"/>
        <w:ind w:left="360"/>
        <w:rPr>
          <w:rFonts w:ascii="Source Sans Pro" w:hAnsi="Source Sans Pro"/>
          <w:b/>
          <w:sz w:val="21"/>
          <w:szCs w:val="21"/>
        </w:rPr>
      </w:pPr>
    </w:p>
    <w:p w14:paraId="4D6A9939" w14:textId="77777777" w:rsidR="00D2303B" w:rsidRPr="00EA51D0" w:rsidRDefault="00D2303B" w:rsidP="00D3482A">
      <w:pPr>
        <w:pStyle w:val="AGAETexto"/>
        <w:spacing w:before="0" w:after="0" w:line="240" w:lineRule="auto"/>
        <w:ind w:firstLine="360"/>
        <w:rPr>
          <w:rFonts w:asciiTheme="minorHAnsi" w:hAnsiTheme="minorHAnsi"/>
          <w:i/>
          <w:color w:val="FF0000"/>
          <w:sz w:val="20"/>
          <w:szCs w:val="20"/>
          <w:shd w:val="clear" w:color="auto" w:fill="FFFFFF"/>
        </w:rPr>
      </w:pPr>
    </w:p>
    <w:p w14:paraId="3321E824" w14:textId="77777777" w:rsidR="00606EFF" w:rsidRPr="00EA51D0" w:rsidRDefault="00606EFF" w:rsidP="00D3482A">
      <w:pPr>
        <w:pStyle w:val="AGAETexto"/>
        <w:spacing w:before="0" w:after="0" w:line="240" w:lineRule="auto"/>
        <w:ind w:firstLine="360"/>
        <w:rPr>
          <w:rFonts w:ascii="Source Sans Pro" w:hAnsi="Source Sans Pro" w:cs="Arial"/>
          <w:sz w:val="24"/>
          <w:szCs w:val="24"/>
          <w:u w:val="single"/>
          <w:lang w:val="es-ES_tradnl"/>
        </w:rPr>
      </w:pPr>
    </w:p>
    <w:p w14:paraId="3E6B56BA" w14:textId="77777777" w:rsidR="00FD733A" w:rsidRPr="00EA51D0" w:rsidRDefault="00FD733A" w:rsidP="00E72A5A">
      <w:pPr>
        <w:pStyle w:val="AGAETexto"/>
        <w:spacing w:before="0" w:after="0" w:line="240" w:lineRule="auto"/>
        <w:rPr>
          <w:rFonts w:ascii="Source Sans Pro" w:hAnsi="Source Sans Pro"/>
          <w:sz w:val="21"/>
          <w:szCs w:val="21"/>
        </w:rPr>
      </w:pPr>
    </w:p>
    <w:p w14:paraId="36EAF89C" w14:textId="77777777" w:rsidR="00FD733A" w:rsidRPr="00EA51D0" w:rsidRDefault="00FD733A" w:rsidP="00E72A5A">
      <w:pPr>
        <w:pStyle w:val="AGAETexto"/>
        <w:spacing w:before="0" w:after="0" w:line="240" w:lineRule="auto"/>
        <w:rPr>
          <w:rFonts w:ascii="Source Sans Pro" w:hAnsi="Source Sans Pro"/>
          <w:sz w:val="21"/>
          <w:szCs w:val="2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96"/>
      </w:tblGrid>
      <w:tr w:rsidR="00BB7AF6" w:rsidRPr="00EA51D0" w14:paraId="0ED34D2A" w14:textId="77777777" w:rsidTr="00D82372">
        <w:trPr>
          <w:jc w:val="center"/>
        </w:trPr>
        <w:tc>
          <w:tcPr>
            <w:tcW w:w="5000" w:type="pct"/>
            <w:shd w:val="clear" w:color="auto" w:fill="00607C"/>
          </w:tcPr>
          <w:p w14:paraId="27234323" w14:textId="54CA8AC0" w:rsidR="00BB7AF6" w:rsidRPr="00EA51D0" w:rsidRDefault="00BB7AF6" w:rsidP="00D82372">
            <w:pPr>
              <w:spacing w:after="0" w:line="240" w:lineRule="auto"/>
              <w:jc w:val="both"/>
              <w:rPr>
                <w:b/>
                <w:i/>
                <w:color w:val="FFFFFF"/>
                <w:sz w:val="20"/>
                <w:szCs w:val="20"/>
              </w:rPr>
            </w:pPr>
            <w:r w:rsidRPr="00EA51D0">
              <w:rPr>
                <w:b/>
                <w:i/>
                <w:color w:val="FFFFFF"/>
                <w:sz w:val="20"/>
                <w:szCs w:val="20"/>
              </w:rPr>
              <w:t xml:space="preserve">Puntos </w:t>
            </w:r>
            <w:r w:rsidR="00CD43E5" w:rsidRPr="00EA51D0">
              <w:rPr>
                <w:b/>
                <w:i/>
                <w:color w:val="FFFFFF"/>
                <w:sz w:val="20"/>
                <w:szCs w:val="20"/>
              </w:rPr>
              <w:t>f</w:t>
            </w:r>
            <w:r w:rsidRPr="00EA51D0">
              <w:rPr>
                <w:b/>
                <w:i/>
                <w:color w:val="FFFFFF"/>
                <w:sz w:val="20"/>
                <w:szCs w:val="20"/>
              </w:rPr>
              <w:t>uertes</w:t>
            </w:r>
          </w:p>
        </w:tc>
      </w:tr>
      <w:tr w:rsidR="00BB7AF6" w:rsidRPr="00EA51D0" w14:paraId="5BE51D8D" w14:textId="77777777" w:rsidTr="00D82372">
        <w:trPr>
          <w:jc w:val="center"/>
        </w:trPr>
        <w:tc>
          <w:tcPr>
            <w:tcW w:w="5000" w:type="pct"/>
            <w:tcBorders>
              <w:bottom w:val="single" w:sz="4" w:space="0" w:color="auto"/>
            </w:tcBorders>
          </w:tcPr>
          <w:p w14:paraId="5B44079E" w14:textId="77777777" w:rsidR="00BB7AF6" w:rsidRPr="00EA51D0" w:rsidRDefault="00BB7AF6" w:rsidP="00D82372">
            <w:pPr>
              <w:autoSpaceDE w:val="0"/>
              <w:autoSpaceDN w:val="0"/>
              <w:adjustRightInd w:val="0"/>
              <w:spacing w:after="0" w:line="240" w:lineRule="auto"/>
              <w:jc w:val="both"/>
              <w:rPr>
                <w:sz w:val="18"/>
              </w:rPr>
            </w:pPr>
            <w:r>
              <w:t>- PF-ESI-4.1: La satisfacción del alumnado con la docencia se mantiene en 4,4 sobre 5 en los tres últimos cursos.</w:t>
              <w:br/>
              <w:t>- PF-ESI-4.2: El profesorado se consolida: el 70,31 % es doctor y los sexenios pasan de 34 a 48; la participación en DOCENTIA (34,38 %) supera la del centro (22,35 %).</w:t>
            </w:r>
          </w:p>
        </w:tc>
      </w:tr>
    </w:tbl>
    <w:p w14:paraId="5C93AA47" w14:textId="085F65C0" w:rsidR="00BB7AF6" w:rsidRPr="00EA51D0" w:rsidRDefault="00BB7AF6" w:rsidP="00123C41">
      <w:pPr>
        <w:spacing w:after="0" w:line="240" w:lineRule="auto"/>
        <w:jc w:val="both"/>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5442"/>
        <w:gridCol w:w="4554"/>
      </w:tblGrid>
      <w:tr w:rsidR="00BB7AF6" w:rsidRPr="00EA51D0" w14:paraId="3B351F5A" w14:textId="77777777" w:rsidTr="00D82372">
        <w:trPr>
          <w:jc w:val="center"/>
        </w:trPr>
        <w:tc>
          <w:tcPr>
            <w:tcW w:w="2722" w:type="pct"/>
            <w:shd w:val="clear" w:color="auto" w:fill="00607C"/>
            <w:vAlign w:val="center"/>
          </w:tcPr>
          <w:p w14:paraId="7491B258" w14:textId="77777777" w:rsidR="00BB7AF6" w:rsidRPr="00EA51D0" w:rsidRDefault="00BB7AF6" w:rsidP="00D82372">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278" w:type="pct"/>
            <w:shd w:val="clear" w:color="auto" w:fill="00607C"/>
            <w:vAlign w:val="center"/>
          </w:tcPr>
          <w:p w14:paraId="1473D813" w14:textId="77777777" w:rsidR="00BB7AF6" w:rsidRPr="00EA51D0" w:rsidRDefault="00BB7AF6" w:rsidP="00D82372">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BB7AF6" w:rsidRPr="00EA51D0" w14:paraId="722ED383" w14:textId="77777777" w:rsidTr="00D82372">
        <w:trPr>
          <w:jc w:val="center"/>
        </w:trPr>
        <w:tc>
          <w:tcPr>
            <w:tcW w:w="2722" w:type="pct"/>
            <w:shd w:val="clear" w:color="auto" w:fill="auto"/>
            <w:vAlign w:val="center"/>
          </w:tcPr>
          <w:p w14:paraId="0000A05B" w14:textId="77777777" w:rsidR="00BB7AF6" w:rsidRPr="00EA51D0" w:rsidRDefault="00BB7AF6" w:rsidP="00D82372">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1: PD-ESI-4.1: La satisfacción del alumnado con el proceso de elección y realización del TFG baja a 2,50 (3,36 en 2023-24) y persisten las dificultades para encontrar tutor.</w:t>
            </w:r>
          </w:p>
        </w:tc>
        <w:tc>
          <w:tcPr>
            <w:tcW w:w="2278" w:type="pct"/>
            <w:shd w:val="clear" w:color="auto" w:fill="auto"/>
            <w:vAlign w:val="center"/>
          </w:tcPr>
          <w:p w14:paraId="331482AD"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Acción de mejora nº 1: AM-ESI-4.1: Aprobar y publicar un procedimiento de asignación de tutores de TFG que reparta la carga de tutela entre el profesorado.</w:t>
            </w:r>
          </w:p>
        </w:tc>
      </w:tr>
    </w:tbl>
    <w:p w14:paraId="4ECF36D0" w14:textId="05ED3EF2" w:rsidR="00BB7AF6" w:rsidRPr="00EA51D0" w:rsidRDefault="00BB7AF6" w:rsidP="00123C41">
      <w:pPr>
        <w:spacing w:after="0" w:line="240" w:lineRule="auto"/>
        <w:jc w:val="both"/>
      </w:pPr>
    </w:p>
    <w:p w14:paraId="6FDAB0E9" w14:textId="77777777" w:rsidR="00713193" w:rsidRPr="00EA51D0" w:rsidRDefault="00713193" w:rsidP="00123C41">
      <w:pPr>
        <w:spacing w:after="0" w:line="240" w:lineRule="auto"/>
        <w:jc w:val="both"/>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123C41" w:rsidRPr="00EA51D0" w14:paraId="08798402" w14:textId="77777777" w:rsidTr="00BB1529">
        <w:trPr>
          <w:jc w:val="center"/>
        </w:trPr>
        <w:tc>
          <w:tcPr>
            <w:tcW w:w="5000" w:type="pct"/>
            <w:shd w:val="clear" w:color="auto" w:fill="D9D9D9"/>
          </w:tcPr>
          <w:p w14:paraId="093D1C76" w14:textId="0FE4D731" w:rsidR="00123C41" w:rsidRPr="00EA51D0" w:rsidRDefault="00E72A5A" w:rsidP="00800110">
            <w:pPr>
              <w:pStyle w:val="Prrafodelista"/>
              <w:numPr>
                <w:ilvl w:val="0"/>
                <w:numId w:val="2"/>
              </w:numPr>
              <w:spacing w:before="60" w:after="60" w:line="240" w:lineRule="auto"/>
              <w:ind w:left="300" w:hanging="357"/>
              <w:contextualSpacing w:val="0"/>
              <w:rPr>
                <w:b/>
                <w:i/>
              </w:rPr>
            </w:pPr>
            <w:r w:rsidRPr="00EA51D0">
              <w:rPr>
                <w:b/>
                <w:i/>
              </w:rPr>
              <w:t>RECURSOS Y APOYO A LA DOCENCIA</w:t>
            </w:r>
          </w:p>
        </w:tc>
      </w:tr>
    </w:tbl>
    <w:p w14:paraId="76565487" w14:textId="3C8EB6D8" w:rsidR="00D56437" w:rsidRPr="00EA51D0" w:rsidRDefault="00D56437" w:rsidP="00AB714C">
      <w:pPr>
        <w:spacing w:after="0"/>
      </w:pPr>
    </w:p>
    <w:p w14:paraId="5E8303FD" w14:textId="77777777" w:rsidR="00F75C28" w:rsidRPr="00EA51D0" w:rsidRDefault="00F75C28" w:rsidP="00AB714C">
      <w:pPr>
        <w:spacing w:after="0"/>
      </w:pPr>
    </w:p>
    <w:p w14:paraId="6CF6A77F" w14:textId="4AC70E58" w:rsidR="009E2058" w:rsidRPr="00EA51D0" w:rsidRDefault="009E2058" w:rsidP="009E2058">
      <w:pPr>
        <w:pStyle w:val="AGAETexto"/>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5.1. El título cuenta con la infraestructura y los recursos adecuados teniendo en cuenta el tamaño de los grupos, el desarrollo de las actividades formativas y las metodologías de enseñanza-aprendizaje. El alumnado está satisfecho con las infraestructuras y recursos disponibles. El profesorado está satisfecho con las infraestructuras y recursos disponibles.</w:t>
      </w:r>
    </w:p>
    <w:p>
      <w:pPr>
        <w:jc w:val="both"/>
      </w:pPr>
      <w:r>
        <w:t>La ESI, en el Campus de Puerto Real, dispone de aulas, laboratorios, talleres, biblioteca propia con espacio de aprendizaje y red inalámbrica en todo el edificio, y reserva sus espacios mediante la plataforma SIRE. Todas las asignaturas usan el Campus Virtual (Moodle) y el título dispone de un curso virtual común para comunicarse con el alumnado.</w:t>
      </w:r>
    </w:p>
    <w:p>
      <w:pPr>
        <w:jc w:val="both"/>
      </w:pPr>
      <w:r>
        <w:t>La satisfacción del profesorado con los recursos materiales e infraestructuras (ISGC-P06-04) sube a 4,30 (centro: 4,28). La del alumnado (ISGC-P06-03) baja a 3,46 (3,67 en 2023-24) y queda por debajo del centro (3,60). El autoinforme anterior relacionaba el descenso con la saturación de los espacios por el número de matriculados en la ESI; se seguirá su evolución.</w:t>
      </w:r>
    </w:p>
    <w:p w14:paraId="517E1372" w14:textId="5BA89FAC" w:rsidR="001E3876" w:rsidRPr="00EA51D0" w:rsidRDefault="001E3876" w:rsidP="009E2058">
      <w:pPr>
        <w:pStyle w:val="AGAETexto"/>
        <w:spacing w:before="0" w:after="0" w:line="240" w:lineRule="auto"/>
        <w:rPr>
          <w:rFonts w:ascii="Source Sans Pro" w:hAnsi="Source Sans Pro" w:cs="Arial"/>
          <w:b/>
          <w:sz w:val="21"/>
          <w:szCs w:val="21"/>
          <w:lang w:val="es-ES_tradnl"/>
        </w:rPr>
      </w:pPr>
    </w:p>
    <w:p w14:paraId="6F026126" w14:textId="77777777" w:rsidR="00AC6DD6" w:rsidRPr="00EA51D0" w:rsidRDefault="00AC6DD6" w:rsidP="009E2058">
      <w:pPr>
        <w:pStyle w:val="AGAETexto"/>
        <w:spacing w:before="0" w:after="0" w:line="240" w:lineRule="auto"/>
        <w:rPr>
          <w:rFonts w:ascii="Source Sans Pro" w:hAnsi="Source Sans Pro" w:cs="Arial"/>
          <w:b/>
          <w:sz w:val="21"/>
          <w:szCs w:val="21"/>
          <w:lang w:val="es-ES_tradnl"/>
        </w:rPr>
      </w:pPr>
    </w:p>
    <w:p w14:paraId="7AFCE89C" w14:textId="77777777" w:rsidR="00492D40" w:rsidRPr="00EA51D0" w:rsidRDefault="00492D40" w:rsidP="00492D40">
      <w:pPr>
        <w:pStyle w:val="Default"/>
        <w:rPr>
          <w:rFonts w:asciiTheme="minorHAnsi" w:hAnsiTheme="minorHAnsi" w:cstheme="minorHAnsi"/>
          <w:i/>
          <w:color w:val="FF0000"/>
          <w:sz w:val="20"/>
          <w:szCs w:val="20"/>
        </w:rPr>
      </w:pPr>
    </w:p>
    <w:p w14:paraId="300B4C55" w14:textId="77777777" w:rsidR="00492D40" w:rsidRPr="00EA51D0" w:rsidRDefault="00492D40" w:rsidP="00492D40">
      <w:pPr>
        <w:autoSpaceDE w:val="0"/>
        <w:autoSpaceDN w:val="0"/>
        <w:adjustRightInd w:val="0"/>
        <w:spacing w:after="0"/>
        <w:jc w:val="both"/>
        <w:rPr>
          <w:rFonts w:cs="Calibri"/>
        </w:rPr>
      </w:pPr>
    </w:p>
    <w:p w14:paraId="7DF51716" w14:textId="77777777" w:rsidR="000C4738" w:rsidRPr="00EA51D0" w:rsidRDefault="000C4738" w:rsidP="009E2058">
      <w:pPr>
        <w:pStyle w:val="AGAETexto"/>
        <w:spacing w:before="0" w:after="0" w:line="240" w:lineRule="auto"/>
        <w:rPr>
          <w:rFonts w:ascii="Source Sans Pro" w:hAnsi="Source Sans Pro" w:cs="Arial"/>
          <w:b/>
          <w:sz w:val="21"/>
          <w:szCs w:val="21"/>
          <w:lang w:val="es-ES_tradnl"/>
        </w:rPr>
      </w:pPr>
    </w:p>
    <w:p w14:paraId="6BF7ACD8" w14:textId="3A3EAB39" w:rsidR="003E45B0" w:rsidRPr="00EA51D0" w:rsidRDefault="003E45B0" w:rsidP="003E45B0">
      <w:pPr>
        <w:spacing w:after="120" w:line="240" w:lineRule="auto"/>
        <w:jc w:val="both"/>
        <w:rPr>
          <w:rFonts w:asciiTheme="minorHAnsi" w:hAnsiTheme="minorHAnsi"/>
          <w:bCs/>
          <w:sz w:val="20"/>
          <w:szCs w:val="20"/>
        </w:rPr>
      </w:pPr>
    </w:p>
    <w:p w14:paraId="113B71DE" w14:textId="538261AE" w:rsidR="009E2058" w:rsidRPr="00EA51D0" w:rsidRDefault="009E2058" w:rsidP="003E45B0">
      <w:pPr>
        <w:spacing w:after="120" w:line="240" w:lineRule="auto"/>
        <w:jc w:val="both"/>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5.2. En su caso, las acciones realizadas para favorecer la movilidad del estudiantado son adecuadas a las características del programa formativo. El alumnado está satisfecho con los programas de movilidad. Los coordinadores de movilidad están satisfechos con los programas de movilidad.</w:t>
      </w:r>
    </w:p>
    <w:p>
      <w:pPr>
        <w:jc w:val="both"/>
      </w:pPr>
      <w:r>
        <w:t>La Oficina de Relaciones Internacionales gestiona la movilidad y la ESI cuenta con una persona responsable de relaciones internacionales que organiza sesiones para el alumnado saliente y jornadas de acogida para el entrante. Los acuerdos académicos se aprueban en la CGC.</w:t>
      </w:r>
    </w:p>
    <w:p>
      <w:pPr>
        <w:jc w:val="both"/>
      </w:pPr>
      <w:r>
        <w:t>En 2024-25 la movilidad saliente internacional (ISGC-P04-09) es del 2,61 % (2,25 % en 2023-24), por encima del centro (1,60 %), y vuelve a haber movilidad saliente nacional (0,65 %). La entrante internacional sigue creciendo (1,63 %; 0,70 % en 2021-22) y se iguala con el centro (1,64 %), mientras que la entrante nacional baja al 0,33 %. Estos datos muestran avances en la Subsanación 5.1 de ACCUA, que sigue abierta. La satisfacción del alumnado con la movilidad (ISGC-P04-15) es de 2,73 (centro: 3,21) y está por debajo de 3 desde 2022-23; se mantiene la Recomendación 3.1 de ACCUA en el plan de mejora.</w:t>
      </w:r>
    </w:p>
    <w:p w14:paraId="13C016B4" w14:textId="37F9A1CA" w:rsidR="000C4738" w:rsidRPr="00EA51D0" w:rsidRDefault="000C4738" w:rsidP="003E45B0">
      <w:pPr>
        <w:spacing w:after="120" w:line="240" w:lineRule="auto"/>
        <w:jc w:val="both"/>
        <w:rPr>
          <w:rFonts w:ascii="Source Sans Pro" w:hAnsi="Source Sans Pro" w:cs="Arial"/>
          <w:b/>
          <w:sz w:val="20"/>
          <w:szCs w:val="20"/>
          <w:lang w:val="es-ES_tradnl"/>
        </w:rPr>
      </w:pPr>
    </w:p>
    <w:p w14:paraId="227E3E65" w14:textId="77777777" w:rsidR="00F61C97" w:rsidRPr="00EA51D0" w:rsidRDefault="00F61C97" w:rsidP="00F61C97">
      <w:pPr>
        <w:pStyle w:val="Default"/>
        <w:jc w:val="both"/>
        <w:rPr>
          <w:rFonts w:asciiTheme="minorHAnsi" w:hAnsiTheme="minorHAnsi" w:cstheme="minorHAnsi"/>
          <w:bCs/>
          <w:i/>
          <w:color w:val="00B0F0"/>
          <w:sz w:val="20"/>
          <w:szCs w:val="20"/>
        </w:rPr>
      </w:pPr>
    </w:p>
    <w:p w14:paraId="46BAF4AB" w14:textId="77777777" w:rsidR="00F61C97" w:rsidRPr="00EA51D0" w:rsidRDefault="00F61C97" w:rsidP="00F61C97">
      <w:pPr>
        <w:pStyle w:val="Default"/>
        <w:jc w:val="both"/>
        <w:rPr>
          <w:rFonts w:asciiTheme="minorHAnsi" w:hAnsiTheme="minorHAnsi" w:cstheme="minorHAnsi"/>
          <w:bCs/>
          <w:sz w:val="20"/>
          <w:szCs w:val="20"/>
        </w:rPr>
      </w:pPr>
    </w:p>
    <w:p w14:paraId="0D491532" w14:textId="77777777" w:rsidR="00F61C97" w:rsidRPr="00EA51D0" w:rsidRDefault="00F61C97" w:rsidP="00F61C97">
      <w:pPr>
        <w:pStyle w:val="Default"/>
        <w:jc w:val="both"/>
        <w:rPr>
          <w:rFonts w:asciiTheme="minorHAnsi" w:hAnsiTheme="minorHAnsi" w:cstheme="minorHAnsi"/>
          <w:bCs/>
          <w:sz w:val="20"/>
          <w:szCs w:val="20"/>
        </w:rPr>
      </w:pPr>
    </w:p>
    <w:p w14:paraId="7EC0A655" w14:textId="77777777" w:rsidR="00F61C97" w:rsidRPr="00EA51D0" w:rsidRDefault="00F61C97" w:rsidP="003E45B0">
      <w:pPr>
        <w:spacing w:after="120" w:line="240" w:lineRule="auto"/>
        <w:jc w:val="both"/>
        <w:rPr>
          <w:rFonts w:ascii="Source Sans Pro" w:hAnsi="Source Sans Pro" w:cs="Arial"/>
          <w:b/>
          <w:sz w:val="20"/>
          <w:szCs w:val="20"/>
          <w:lang w:val="es-ES_tradnl"/>
        </w:rPr>
      </w:pPr>
    </w:p>
    <w:p w14:paraId="3EAD359C" w14:textId="77777777" w:rsidR="000C4738" w:rsidRPr="00EA51D0" w:rsidRDefault="000C4738" w:rsidP="003E45B0">
      <w:pPr>
        <w:spacing w:after="120" w:line="240" w:lineRule="auto"/>
        <w:jc w:val="both"/>
        <w:rPr>
          <w:rFonts w:asciiTheme="minorHAnsi" w:hAnsiTheme="minorHAnsi" w:cstheme="minorHAnsi"/>
          <w:b/>
          <w:sz w:val="20"/>
          <w:szCs w:val="20"/>
          <w:lang w:val="es-ES_tradnl"/>
        </w:rPr>
      </w:pPr>
    </w:p>
    <w:p w14:paraId="30D7E943" w14:textId="77777777" w:rsidR="009E2058" w:rsidRPr="00EA51D0" w:rsidRDefault="009E2058" w:rsidP="009E2058">
      <w:pPr>
        <w:pStyle w:val="AGAETexto"/>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 xml:space="preserve">5.3. En el caso de que el programa formativo incluya prácticas académicas externas, se desarrollan de manera adecuada, </w:t>
      </w:r>
      <w:r w:rsidRPr="00EA51D0">
        <w:rPr>
          <w:rFonts w:asciiTheme="minorHAnsi" w:hAnsiTheme="minorHAnsi" w:cstheme="minorHAnsi"/>
          <w:b/>
          <w:sz w:val="20"/>
          <w:szCs w:val="20"/>
        </w:rPr>
        <w:t xml:space="preserve">dispone de plazas suficientes con convenios de cooperación educativos específicos para el título. </w:t>
      </w:r>
      <w:r w:rsidRPr="00EA51D0">
        <w:rPr>
          <w:rFonts w:asciiTheme="minorHAnsi" w:hAnsiTheme="minorHAnsi" w:cstheme="minorHAnsi"/>
          <w:b/>
          <w:sz w:val="20"/>
          <w:szCs w:val="20"/>
          <w:lang w:val="es-ES_tradnl"/>
        </w:rPr>
        <w:t>El alumnado está satisfecho con las prácticas externas. Las personas externas que tutelan las prácticas, están satisfechas con las mismas.</w:t>
      </w:r>
    </w:p>
    <w:p>
      <w:pPr>
        <w:jc w:val="both"/>
      </w:pPr>
      <w:r>
        <w:t>La Unidad de Prácticas de la UCA gestiona los convenios y la coordinación del título asigna las plazas según expediente y créditos superados. El título no tiene prácticas obligatorias y ofrece prácticas curriculares optativas de 12 ECTS [PENDIENTE: plazas ofertadas, entidades y convenios de 2024-25 para el Anexo III; en 2023-24 se ofertaron 19 plazas en 16 entidades].</w:t>
      </w:r>
    </w:p>
    <w:p>
      <w:pPr>
        <w:jc w:val="both"/>
      </w:pPr>
      <w:r>
        <w:t>La ratio de plazas ofertadas por estudiante solicitante (ISGC-P04-08) sube a 2,14 (1,45 en 2023-24), por encima del centro (1,93) y creciente desde 2020-21 (0,25). La satisfacción de los tutores de las entidades con el desempeño del alumnado (ISGC-P04-13) alcanza 4,66 (2,40 en 2023-24; centro: 4,65), la de los tutores académicos (ISGC-P04-12) 4,50, y la del alumnado con las prácticas (ISGC-P04-14) baja a 3,00 (3,43 en 2023-24; centro: 3,52). Este último descenso se seguirá en próximos cursos.</w:t>
      </w:r>
    </w:p>
    <w:p w14:paraId="4CBC8131" w14:textId="7C672EAB" w:rsidR="009E2058" w:rsidRPr="00EA51D0" w:rsidRDefault="009E2058" w:rsidP="009E2058">
      <w:pPr>
        <w:pStyle w:val="AGAETexto"/>
        <w:spacing w:before="0" w:after="0" w:line="240" w:lineRule="auto"/>
        <w:ind w:left="360"/>
        <w:rPr>
          <w:rFonts w:asciiTheme="minorHAnsi" w:hAnsiTheme="minorHAnsi" w:cstheme="minorHAnsi"/>
          <w:sz w:val="20"/>
          <w:szCs w:val="20"/>
          <w:lang w:val="es-ES_tradnl"/>
        </w:rPr>
      </w:pPr>
    </w:p>
    <w:p w14:paraId="5B61A687" w14:textId="77777777" w:rsidR="002C5CCD" w:rsidRPr="00EA51D0" w:rsidRDefault="002C5CCD" w:rsidP="002C5CCD">
      <w:pPr>
        <w:autoSpaceDE w:val="0"/>
        <w:autoSpaceDN w:val="0"/>
        <w:adjustRightInd w:val="0"/>
        <w:spacing w:after="0"/>
        <w:jc w:val="both"/>
        <w:rPr>
          <w:rFonts w:asciiTheme="minorHAnsi" w:hAnsiTheme="minorHAnsi" w:cstheme="minorHAnsi"/>
          <w:sz w:val="20"/>
          <w:szCs w:val="20"/>
        </w:rPr>
      </w:pPr>
    </w:p>
    <w:p w14:paraId="1D765EF1" w14:textId="72355AEE" w:rsidR="00F61C97" w:rsidRPr="00EA51D0" w:rsidRDefault="00F61C97" w:rsidP="009E2058">
      <w:pPr>
        <w:pStyle w:val="AGAETexto"/>
        <w:spacing w:before="0" w:after="0" w:line="240" w:lineRule="auto"/>
        <w:ind w:left="360"/>
        <w:rPr>
          <w:rFonts w:asciiTheme="minorHAnsi" w:hAnsiTheme="minorHAnsi" w:cstheme="minorHAnsi"/>
          <w:sz w:val="20"/>
          <w:szCs w:val="20"/>
          <w:lang w:val="es-ES_tradnl"/>
        </w:rPr>
      </w:pPr>
    </w:p>
    <w:p w14:paraId="7F299C91" w14:textId="77777777" w:rsidR="00D0088B" w:rsidRPr="00EA51D0" w:rsidRDefault="00D0088B" w:rsidP="00D0088B">
      <w:pPr>
        <w:pStyle w:val="AGAETexto"/>
        <w:spacing w:before="0" w:after="0" w:line="240" w:lineRule="auto"/>
        <w:ind w:left="360"/>
        <w:rPr>
          <w:rFonts w:asciiTheme="minorHAnsi" w:hAnsiTheme="minorHAnsi" w:cstheme="minorHAnsi"/>
          <w:sz w:val="20"/>
          <w:szCs w:val="20"/>
          <w:lang w:val="es-ES_tradnl"/>
        </w:rPr>
      </w:pPr>
      <w:r w:rsidRPr="00EA51D0">
        <w:rPr>
          <w:rFonts w:asciiTheme="minorHAnsi" w:hAnsiTheme="minorHAnsi" w:cstheme="minorHAnsi"/>
          <w:sz w:val="20"/>
          <w:szCs w:val="20"/>
          <w:lang w:val="es-ES_tradnl"/>
        </w:rPr>
        <w:t>ANEXO III:</w:t>
      </w:r>
    </w:p>
    <w:p w14:paraId="7A685917" w14:textId="77777777" w:rsidR="00D0088B" w:rsidRPr="00EA51D0" w:rsidRDefault="00D0088B" w:rsidP="007716CD">
      <w:pPr>
        <w:pStyle w:val="AGAETexto"/>
        <w:numPr>
          <w:ilvl w:val="0"/>
          <w:numId w:val="8"/>
        </w:numPr>
        <w:spacing w:before="0" w:after="0" w:line="240" w:lineRule="auto"/>
        <w:rPr>
          <w:rFonts w:asciiTheme="minorHAnsi" w:hAnsiTheme="minorHAnsi" w:cstheme="minorHAnsi"/>
          <w:sz w:val="20"/>
          <w:szCs w:val="20"/>
          <w:lang w:val="es-ES_tradnl"/>
        </w:rPr>
      </w:pPr>
      <w:r w:rsidRPr="00EA51D0">
        <w:rPr>
          <w:rFonts w:asciiTheme="minorHAnsi" w:hAnsiTheme="minorHAnsi" w:cstheme="minorHAnsi"/>
          <w:sz w:val="20"/>
          <w:szCs w:val="20"/>
          <w:lang w:val="es-ES_tradnl"/>
        </w:rPr>
        <w:t xml:space="preserve">1) Tabla Información sobre prácticas académicas externas (último curso). </w:t>
      </w:r>
    </w:p>
    <w:p w14:paraId="102EAF49" w14:textId="77777777" w:rsidR="00D0088B" w:rsidRPr="00EA51D0" w:rsidRDefault="00D0088B" w:rsidP="007716CD">
      <w:pPr>
        <w:pStyle w:val="AGAETexto"/>
        <w:numPr>
          <w:ilvl w:val="0"/>
          <w:numId w:val="8"/>
        </w:numPr>
        <w:spacing w:before="0" w:after="0" w:line="240" w:lineRule="auto"/>
        <w:rPr>
          <w:rFonts w:asciiTheme="minorHAnsi" w:hAnsiTheme="minorHAnsi" w:cstheme="minorHAnsi"/>
          <w:sz w:val="20"/>
          <w:szCs w:val="20"/>
          <w:lang w:val="es-ES_tradnl"/>
        </w:rPr>
      </w:pPr>
      <w:r w:rsidRPr="00EA51D0">
        <w:rPr>
          <w:rFonts w:asciiTheme="minorHAnsi" w:hAnsiTheme="minorHAnsi" w:cstheme="minorHAnsi"/>
          <w:sz w:val="20"/>
          <w:szCs w:val="20"/>
        </w:rPr>
        <w:t xml:space="preserve">2) </w:t>
      </w:r>
      <w:r w:rsidRPr="00EA51D0">
        <w:rPr>
          <w:rFonts w:asciiTheme="minorHAnsi" w:hAnsiTheme="minorHAnsi" w:cstheme="minorHAnsi"/>
          <w:sz w:val="20"/>
          <w:szCs w:val="20"/>
          <w:lang w:val="es-ES_tradnl"/>
        </w:rPr>
        <w:t>Tabla. Personal académico o profesional responsable de las tutorías de las prácticas académicas externas.</w:t>
      </w:r>
    </w:p>
    <w:p w14:paraId="1C133756" w14:textId="4D26D5FE" w:rsidR="00D71F77" w:rsidRPr="00EA51D0" w:rsidRDefault="00D71F77" w:rsidP="00A0382C">
      <w:pPr>
        <w:pStyle w:val="AGAETexto"/>
        <w:spacing w:before="0" w:after="0" w:line="240" w:lineRule="auto"/>
        <w:ind w:left="360"/>
        <w:rPr>
          <w:rFonts w:ascii="Source Sans Pro" w:hAnsi="Source Sans Pro" w:cs="Arial"/>
          <w:b/>
          <w:sz w:val="21"/>
          <w:szCs w:val="21"/>
          <w:lang w:val="es-ES_tradnl"/>
        </w:rPr>
      </w:pPr>
    </w:p>
    <w:p w14:paraId="65EC48B6" w14:textId="04FF4510" w:rsidR="002C5CCD" w:rsidRPr="00EA51D0" w:rsidRDefault="002C5CCD" w:rsidP="00A0382C">
      <w:pPr>
        <w:pStyle w:val="AGAETexto"/>
        <w:spacing w:before="0" w:after="0" w:line="240" w:lineRule="auto"/>
        <w:ind w:left="360"/>
        <w:rPr>
          <w:rFonts w:ascii="Source Sans Pro" w:hAnsi="Source Sans Pro" w:cs="Arial"/>
          <w:b/>
          <w:sz w:val="21"/>
          <w:szCs w:val="21"/>
          <w:lang w:val="es-ES_tradnl"/>
        </w:rPr>
      </w:pPr>
    </w:p>
    <w:p w14:paraId="67402EE0" w14:textId="77777777" w:rsidR="00606EFF" w:rsidRPr="00EA51D0" w:rsidRDefault="00606EFF" w:rsidP="00606EFF">
      <w:pPr>
        <w:spacing w:after="0" w:line="240" w:lineRule="auto"/>
        <w:jc w:val="both"/>
        <w:rPr>
          <w:rFonts w:asciiTheme="minorHAnsi" w:hAnsiTheme="minorHAnsi"/>
          <w:i/>
          <w:color w:val="FF0000"/>
          <w:sz w:val="20"/>
          <w:szCs w:val="20"/>
          <w:shd w:val="clear" w:color="auto" w:fill="FFFFFF"/>
        </w:rPr>
      </w:pPr>
    </w:p>
    <w:p w14:paraId="5807161D" w14:textId="77777777" w:rsidR="00F75C28" w:rsidRPr="00EA51D0" w:rsidRDefault="00F75C28" w:rsidP="00A0382C">
      <w:pPr>
        <w:pStyle w:val="AGAETexto"/>
        <w:spacing w:before="0" w:after="0" w:line="240" w:lineRule="auto"/>
        <w:ind w:left="360"/>
        <w:rPr>
          <w:rFonts w:ascii="Source Sans Pro" w:hAnsi="Source Sans Pro" w:cs="Arial"/>
          <w:b/>
          <w:sz w:val="24"/>
          <w:szCs w:val="24"/>
        </w:rPr>
      </w:pPr>
    </w:p>
    <w:p w14:paraId="1479282A" w14:textId="78096922" w:rsidR="00A0382C" w:rsidRPr="00EA51D0" w:rsidRDefault="00A0382C" w:rsidP="00D71F77">
      <w:pPr>
        <w:pStyle w:val="AGAETexto"/>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5.4. El personal de apoyo que participa en las actividades formativas es adecuado y suficiente para el desarrollo del programa formativo y está satisfecho con el desarrollo del programa formativo/centro donde se imparte el título.</w:t>
      </w:r>
    </w:p>
    <w:p w14:paraId="771FCA0B" w14:textId="77777777" w:rsidR="001E3876" w:rsidRPr="00EA51D0" w:rsidRDefault="001E3876" w:rsidP="001E3876">
      <w:pPr>
        <w:pStyle w:val="AGAETexto"/>
        <w:spacing w:before="0" w:after="0" w:line="240" w:lineRule="auto"/>
        <w:ind w:left="360"/>
        <w:rPr>
          <w:rFonts w:asciiTheme="minorHAnsi" w:hAnsiTheme="minorHAnsi" w:cstheme="minorHAnsi"/>
          <w:sz w:val="20"/>
          <w:szCs w:val="20"/>
          <w:lang w:val="es-ES_tradnl"/>
        </w:rPr>
      </w:pPr>
    </w:p>
    <w:p w14:paraId="40357EAC" w14:textId="47CA0A89" w:rsidR="009D6922" w:rsidRPr="00EA51D0" w:rsidRDefault="009D6922" w:rsidP="009D6922">
      <w:pPr>
        <w:spacing w:after="57" w:line="240" w:lineRule="auto"/>
        <w:jc w:val="both"/>
        <w:rPr>
          <w:rFonts w:asciiTheme="minorHAnsi" w:hAnsiTheme="minorHAnsi" w:cstheme="minorHAnsi"/>
          <w:sz w:val="20"/>
          <w:szCs w:val="20"/>
        </w:rPr>
      </w:pPr>
      <w:r w:rsidRPr="00EA51D0">
        <w:rPr>
          <w:rFonts w:asciiTheme="minorHAnsi" w:hAnsiTheme="minorHAnsi" w:cstheme="minorHAnsi"/>
          <w:color w:val="000000"/>
          <w:sz w:val="20"/>
          <w:szCs w:val="20"/>
          <w:shd w:val="clear" w:color="auto" w:fill="FFFFFF"/>
        </w:rPr>
        <w:t xml:space="preserve">En la Universidad de Cádiz no hay personal de apoyo (PTGAS) adscrito a títulos y/o centros. La RPT de la UCA estructura a su personal de administración y servicios en 6 grandes unidades funcionales (Gestión Académica, Investigación y Relaciones con las Empresas, Organización, Unidades de Apoyo a Órganos de Gobierno, Servicios a la Comunidad Universitaria y Recursos e Infraestructuras) a las que se añaden las Administraciones de Campus y otras que, por normativa, tienen una dependencia directa del Rector o de otro órgano de gobierno. El apoyo que todas estas </w:t>
      </w:r>
      <w:r w:rsidR="00C6358C" w:rsidRPr="00EA51D0">
        <w:rPr>
          <w:rFonts w:asciiTheme="minorHAnsi" w:hAnsiTheme="minorHAnsi" w:cstheme="minorHAnsi"/>
          <w:color w:val="000000"/>
          <w:sz w:val="20"/>
          <w:szCs w:val="20"/>
          <w:shd w:val="clear" w:color="auto" w:fill="FFFFFF"/>
        </w:rPr>
        <w:t>u</w:t>
      </w:r>
      <w:r w:rsidRPr="00EA51D0">
        <w:rPr>
          <w:rFonts w:asciiTheme="minorHAnsi" w:hAnsiTheme="minorHAnsi" w:cstheme="minorHAnsi"/>
          <w:color w:val="000000"/>
          <w:sz w:val="20"/>
          <w:szCs w:val="20"/>
          <w:shd w:val="clear" w:color="auto" w:fill="FFFFFF"/>
        </w:rPr>
        <w:t xml:space="preserve">nidades </w:t>
      </w:r>
      <w:r w:rsidR="00C6358C" w:rsidRPr="00EA51D0">
        <w:rPr>
          <w:rFonts w:asciiTheme="minorHAnsi" w:hAnsiTheme="minorHAnsi" w:cstheme="minorHAnsi"/>
          <w:color w:val="000000"/>
          <w:sz w:val="20"/>
          <w:szCs w:val="20"/>
          <w:shd w:val="clear" w:color="auto" w:fill="FFFFFF"/>
        </w:rPr>
        <w:t>a</w:t>
      </w:r>
      <w:r w:rsidRPr="00EA51D0">
        <w:rPr>
          <w:rFonts w:asciiTheme="minorHAnsi" w:hAnsiTheme="minorHAnsi" w:cstheme="minorHAnsi"/>
          <w:color w:val="000000"/>
          <w:sz w:val="20"/>
          <w:szCs w:val="20"/>
          <w:shd w:val="clear" w:color="auto" w:fill="FFFFFF"/>
        </w:rPr>
        <w:t xml:space="preserve">dministrativas facilitan a los </w:t>
      </w:r>
      <w:r w:rsidR="00C6358C" w:rsidRPr="00EA51D0">
        <w:rPr>
          <w:rFonts w:asciiTheme="minorHAnsi" w:hAnsiTheme="minorHAnsi" w:cstheme="minorHAnsi"/>
          <w:color w:val="000000"/>
          <w:sz w:val="20"/>
          <w:szCs w:val="20"/>
          <w:shd w:val="clear" w:color="auto" w:fill="FFFFFF"/>
        </w:rPr>
        <w:t>c</w:t>
      </w:r>
      <w:r w:rsidRPr="00EA51D0">
        <w:rPr>
          <w:rFonts w:asciiTheme="minorHAnsi" w:hAnsiTheme="minorHAnsi" w:cstheme="minorHAnsi"/>
          <w:color w:val="000000"/>
          <w:sz w:val="20"/>
          <w:szCs w:val="20"/>
          <w:shd w:val="clear" w:color="auto" w:fill="FFFFFF"/>
        </w:rPr>
        <w:t xml:space="preserve">entros y sus títulos dependerá en gran media de su misión y procesos que gestiona. En cuanto a su participación en los procedimientos de mejora del título, prácticamente todos los procedimientos de nuestro SGC son despliegue de procesos transversales de la </w:t>
      </w:r>
      <w:r w:rsidR="00C6358C" w:rsidRPr="00EA51D0">
        <w:rPr>
          <w:rFonts w:asciiTheme="minorHAnsi" w:hAnsiTheme="minorHAnsi" w:cstheme="minorHAnsi"/>
          <w:color w:val="000000"/>
          <w:sz w:val="20"/>
          <w:szCs w:val="20"/>
          <w:shd w:val="clear" w:color="auto" w:fill="FFFFFF"/>
        </w:rPr>
        <w:t>u</w:t>
      </w:r>
      <w:r w:rsidRPr="00EA51D0">
        <w:rPr>
          <w:rFonts w:asciiTheme="minorHAnsi" w:hAnsiTheme="minorHAnsi" w:cstheme="minorHAnsi"/>
          <w:color w:val="000000"/>
          <w:sz w:val="20"/>
          <w:szCs w:val="20"/>
          <w:shd w:val="clear" w:color="auto" w:fill="FFFFFF"/>
        </w:rPr>
        <w:t xml:space="preserve">niversidad (Planificación Docente, Movilidad, Prácticas, Orientación Profesional, Acceso, etc.) que son ejecutados por el personal de apoyo de la </w:t>
      </w:r>
      <w:r w:rsidR="00C6358C" w:rsidRPr="00EA51D0">
        <w:rPr>
          <w:rFonts w:asciiTheme="minorHAnsi" w:hAnsiTheme="minorHAnsi" w:cstheme="minorHAnsi"/>
          <w:color w:val="000000"/>
          <w:sz w:val="20"/>
          <w:szCs w:val="20"/>
          <w:shd w:val="clear" w:color="auto" w:fill="FFFFFF"/>
        </w:rPr>
        <w:t>u</w:t>
      </w:r>
      <w:r w:rsidRPr="00EA51D0">
        <w:rPr>
          <w:rFonts w:asciiTheme="minorHAnsi" w:hAnsiTheme="minorHAnsi" w:cstheme="minorHAnsi"/>
          <w:color w:val="000000"/>
          <w:sz w:val="20"/>
          <w:szCs w:val="20"/>
          <w:shd w:val="clear" w:color="auto" w:fill="FFFFFF"/>
        </w:rPr>
        <w:t>niversidad.</w:t>
      </w:r>
    </w:p>
    <w:p>
      <w:pPr>
        <w:jc w:val="both"/>
      </w:pPr>
      <w:r>
        <w:t>En la ESI trabajan 3 técnicos de apoyo a las actividades formativas (dato de 2023-24) para los talleres y laboratorios que comparten las titulaciones del centro, número que el autoinforme anterior consideraba insuficiente [PENDIENTE: confirmar la dotación de técnicos en 2024-25]. La satisfacción global del PTGAS con el centro (ISGC-P07-04), medida para el Campus de Puerto Real, se mantiene en 3,79 (3,78 en 2023-24), y su satisfacción con la información publicada (ISGC-P01-03) es de 3,64.</w:t>
      </w:r>
    </w:p>
    <w:bookmarkEnd w:id="2"/>
    <w:p w14:paraId="1D2C783C" w14:textId="77777777" w:rsidR="009D6922" w:rsidRPr="00EA51D0" w:rsidRDefault="009D6922" w:rsidP="009D6922">
      <w:pPr>
        <w:pStyle w:val="Default"/>
        <w:rPr>
          <w:rFonts w:asciiTheme="minorHAnsi" w:hAnsiTheme="minorHAnsi" w:cstheme="minorHAnsi"/>
          <w:i/>
          <w:color w:val="FF0000"/>
          <w:sz w:val="20"/>
          <w:szCs w:val="20"/>
        </w:rPr>
      </w:pPr>
    </w:p>
    <w:p w14:paraId="6E95B60A" w14:textId="77777777" w:rsidR="009D6922" w:rsidRPr="00EA51D0" w:rsidRDefault="009D6922" w:rsidP="009D6922">
      <w:pPr>
        <w:spacing w:after="0" w:line="240" w:lineRule="auto"/>
        <w:jc w:val="both"/>
        <w:rPr>
          <w:rFonts w:cs="Calibri"/>
        </w:rPr>
      </w:pPr>
    </w:p>
    <w:p w14:paraId="430FA050" w14:textId="77777777" w:rsidR="009D6922" w:rsidRPr="00EA51D0" w:rsidRDefault="009D6922" w:rsidP="009D6922">
      <w:pPr>
        <w:spacing w:after="0" w:line="240" w:lineRule="auto"/>
        <w:jc w:val="both"/>
        <w:rPr>
          <w:rFonts w:cs="Calibri"/>
        </w:rPr>
      </w:pPr>
    </w:p>
    <w:p w14:paraId="042C23A2" w14:textId="77777777" w:rsidR="00DD4EEF" w:rsidRPr="00EA51D0" w:rsidRDefault="00DD4EEF" w:rsidP="00DD4EEF">
      <w:pPr>
        <w:pStyle w:val="AGAETexto"/>
        <w:spacing w:before="0" w:after="0" w:line="240" w:lineRule="auto"/>
        <w:rPr>
          <w:rFonts w:asciiTheme="minorHAnsi" w:hAnsiTheme="minorHAnsi"/>
          <w:i/>
          <w:color w:val="FF0000"/>
          <w:sz w:val="20"/>
          <w:szCs w:val="20"/>
          <w:shd w:val="clear" w:color="auto" w:fill="FFFFFF"/>
        </w:rPr>
      </w:pPr>
    </w:p>
    <w:p w14:paraId="5E33ABB8" w14:textId="194A525F" w:rsidR="00E72A5A" w:rsidRPr="00EA51D0" w:rsidRDefault="00E72A5A" w:rsidP="003E45B0">
      <w:pPr>
        <w:spacing w:after="120" w:line="240" w:lineRule="auto"/>
        <w:jc w:val="both"/>
        <w:rPr>
          <w:rFonts w:asciiTheme="minorHAnsi" w:hAnsiTheme="minorHAnsi" w:cstheme="minorHAnsi"/>
          <w:color w:val="FF0000"/>
          <w:sz w:val="20"/>
          <w:szCs w:val="20"/>
        </w:rPr>
      </w:pPr>
    </w:p>
    <w:p w14:paraId="5E368E53" w14:textId="6385816A" w:rsidR="00A0382C" w:rsidRPr="00EA51D0" w:rsidRDefault="00A0382C" w:rsidP="00A0382C">
      <w:pPr>
        <w:pStyle w:val="AGAETexto"/>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 xml:space="preserve">5.5. En caso de enseñanza </w:t>
      </w:r>
      <w:r w:rsidRPr="00EA51D0">
        <w:rPr>
          <w:rFonts w:asciiTheme="minorHAnsi" w:hAnsiTheme="minorHAnsi" w:cstheme="minorHAnsi"/>
          <w:b/>
          <w:sz w:val="20"/>
          <w:szCs w:val="20"/>
        </w:rPr>
        <w:t>híbrida o virtual</w:t>
      </w:r>
      <w:r w:rsidRPr="00EA51D0">
        <w:rPr>
          <w:rFonts w:asciiTheme="minorHAnsi" w:hAnsiTheme="minorHAnsi" w:cstheme="minorHAnsi"/>
          <w:b/>
          <w:sz w:val="20"/>
          <w:szCs w:val="20"/>
          <w:lang w:val="es-ES_tradnl"/>
        </w:rPr>
        <w:t>, el título cuenta con los recursos necesarios en infraestructura y personal de apoyo. El alumnado está satisfecho con la docencia no presencial recibida. El profesorado está satisfecho con la docencia no presencial impartida.</w:t>
      </w:r>
    </w:p>
    <w:p>
      <w:pPr>
        <w:jc w:val="both"/>
      </w:pPr>
      <w:r>
        <w:t>No procede: el título se imparte exclusivamente en modalidad presencial.</w:t>
      </w:r>
    </w:p>
    <w:p w14:paraId="13C29AD9" w14:textId="0FED50B2" w:rsidR="009D6922" w:rsidRPr="00EA51D0" w:rsidRDefault="009D6922" w:rsidP="00A0382C">
      <w:pPr>
        <w:pStyle w:val="AGAETexto"/>
        <w:spacing w:before="0" w:after="0" w:line="240" w:lineRule="auto"/>
        <w:rPr>
          <w:rFonts w:asciiTheme="minorHAnsi" w:hAnsiTheme="minorHAnsi" w:cstheme="minorHAnsi"/>
          <w:b/>
          <w:sz w:val="20"/>
          <w:szCs w:val="20"/>
          <w:lang w:val="es-ES_tradnl"/>
        </w:rPr>
      </w:pPr>
    </w:p>
    <w:p w14:paraId="15E5DBCA" w14:textId="1464AD3D" w:rsidR="002B5093" w:rsidRPr="00EA51D0" w:rsidRDefault="002B5093" w:rsidP="00A0382C">
      <w:pPr>
        <w:pStyle w:val="AGAETexto"/>
        <w:spacing w:before="0" w:after="0" w:line="240" w:lineRule="auto"/>
        <w:rPr>
          <w:rFonts w:asciiTheme="minorHAnsi" w:hAnsiTheme="minorHAnsi" w:cstheme="minorHAnsi"/>
          <w:b/>
          <w:sz w:val="20"/>
          <w:szCs w:val="20"/>
          <w:lang w:val="es-ES_tradnl"/>
        </w:rPr>
      </w:pPr>
    </w:p>
    <w:p w14:paraId="06C9E2DB" w14:textId="776F16AD" w:rsidR="00E72A5A" w:rsidRPr="00EA51D0" w:rsidRDefault="00E72A5A" w:rsidP="003E45B0">
      <w:pPr>
        <w:spacing w:after="120" w:line="240" w:lineRule="auto"/>
        <w:jc w:val="both"/>
        <w:rPr>
          <w:rFonts w:asciiTheme="minorHAnsi" w:hAnsiTheme="minorHAnsi"/>
          <w:color w:val="FF0000"/>
          <w:sz w:val="16"/>
          <w:szCs w:val="16"/>
        </w:rPr>
      </w:pPr>
    </w:p>
    <w:p w14:paraId="7BC5DB9D" w14:textId="77777777" w:rsidR="00C7268F" w:rsidRPr="00EA51D0" w:rsidRDefault="00C7268F" w:rsidP="003E45B0">
      <w:pPr>
        <w:spacing w:after="120" w:line="240" w:lineRule="auto"/>
        <w:jc w:val="both"/>
        <w:rPr>
          <w:rFonts w:asciiTheme="minorHAnsi" w:hAnsiTheme="minorHAnsi"/>
          <w:color w:val="FF0000"/>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96"/>
      </w:tblGrid>
      <w:tr w:rsidR="00BB7AF6" w:rsidRPr="00EA51D0" w14:paraId="24B3A25E" w14:textId="77777777" w:rsidTr="00D82372">
        <w:trPr>
          <w:jc w:val="center"/>
        </w:trPr>
        <w:tc>
          <w:tcPr>
            <w:tcW w:w="5000" w:type="pct"/>
            <w:shd w:val="clear" w:color="auto" w:fill="00607C"/>
          </w:tcPr>
          <w:p w14:paraId="729DA443" w14:textId="68D96808" w:rsidR="00BB7AF6" w:rsidRPr="00EA51D0" w:rsidRDefault="00BB7AF6" w:rsidP="00D82372">
            <w:pPr>
              <w:spacing w:after="0" w:line="240" w:lineRule="auto"/>
              <w:jc w:val="both"/>
              <w:rPr>
                <w:b/>
                <w:i/>
                <w:color w:val="FFFFFF"/>
                <w:sz w:val="20"/>
                <w:szCs w:val="20"/>
              </w:rPr>
            </w:pPr>
            <w:r w:rsidRPr="00EA51D0">
              <w:rPr>
                <w:b/>
                <w:i/>
                <w:color w:val="FFFFFF"/>
                <w:sz w:val="20"/>
                <w:szCs w:val="20"/>
              </w:rPr>
              <w:t xml:space="preserve">Puntos </w:t>
            </w:r>
            <w:r w:rsidR="00CD43E5" w:rsidRPr="00EA51D0">
              <w:rPr>
                <w:b/>
                <w:i/>
                <w:color w:val="FFFFFF"/>
                <w:sz w:val="20"/>
                <w:szCs w:val="20"/>
              </w:rPr>
              <w:t>f</w:t>
            </w:r>
            <w:r w:rsidRPr="00EA51D0">
              <w:rPr>
                <w:b/>
                <w:i/>
                <w:color w:val="FFFFFF"/>
                <w:sz w:val="20"/>
                <w:szCs w:val="20"/>
              </w:rPr>
              <w:t>uertes</w:t>
            </w:r>
          </w:p>
        </w:tc>
      </w:tr>
      <w:tr w:rsidR="00BB7AF6" w:rsidRPr="00EA51D0" w14:paraId="3BAA7F2D" w14:textId="77777777" w:rsidTr="00D82372">
        <w:trPr>
          <w:jc w:val="center"/>
        </w:trPr>
        <w:tc>
          <w:tcPr>
            <w:tcW w:w="5000" w:type="pct"/>
            <w:tcBorders>
              <w:bottom w:val="single" w:sz="4" w:space="0" w:color="auto"/>
            </w:tcBorders>
          </w:tcPr>
          <w:p w14:paraId="1A68A5BA" w14:textId="77777777" w:rsidR="00BB7AF6" w:rsidRPr="00EA51D0" w:rsidRDefault="00BB7AF6" w:rsidP="00D82372">
            <w:pPr>
              <w:autoSpaceDE w:val="0"/>
              <w:autoSpaceDN w:val="0"/>
              <w:adjustRightInd w:val="0"/>
              <w:spacing w:after="0" w:line="240" w:lineRule="auto"/>
              <w:jc w:val="both"/>
              <w:rPr>
                <w:sz w:val="18"/>
              </w:rPr>
            </w:pPr>
            <w:r>
              <w:t>- PF-ESI-5.1: La oferta de prácticas externas crece por cuarto curso consecutivo (2,14 plazas por solicitante; centro: 1,93), con alta satisfacción de los tutores de las entidades (4,66) y académicos (4,50).</w:t>
              <w:br/>
              <w:t>- PF-ESI-5.2: La satisfacción del profesorado con los recursos e infraestructuras es alta (4,30).</w:t>
              <w:br/>
              <w:t>- PF-ESI-5.3: La movilidad entrante internacional crece de forma continuada (del 0,70 % en 2021-22 al 1,63 % en 2024-25).</w:t>
            </w:r>
          </w:p>
        </w:tc>
      </w:tr>
    </w:tbl>
    <w:p w14:paraId="14E91428" w14:textId="5CE0342C" w:rsidR="00E72A5A" w:rsidRPr="00EA51D0" w:rsidRDefault="00E72A5A" w:rsidP="003E45B0">
      <w:pPr>
        <w:spacing w:after="120" w:line="240" w:lineRule="auto"/>
        <w:jc w:val="both"/>
        <w:rPr>
          <w:rFonts w:asciiTheme="minorHAnsi" w:hAnsiTheme="minorHAnsi"/>
          <w:color w:val="FF0000"/>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5442"/>
        <w:gridCol w:w="4554"/>
      </w:tblGrid>
      <w:tr w:rsidR="00BB7AF6" w:rsidRPr="00EA51D0" w14:paraId="64ED9934" w14:textId="77777777" w:rsidTr="00D82372">
        <w:trPr>
          <w:jc w:val="center"/>
        </w:trPr>
        <w:tc>
          <w:tcPr>
            <w:tcW w:w="2722" w:type="pct"/>
            <w:shd w:val="clear" w:color="auto" w:fill="00607C"/>
            <w:vAlign w:val="center"/>
          </w:tcPr>
          <w:p w14:paraId="55AD02F8" w14:textId="77777777" w:rsidR="00BB7AF6" w:rsidRPr="00EA51D0" w:rsidRDefault="00BB7AF6" w:rsidP="00D82372">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278" w:type="pct"/>
            <w:shd w:val="clear" w:color="auto" w:fill="00607C"/>
            <w:vAlign w:val="center"/>
          </w:tcPr>
          <w:p w14:paraId="6957B5FD" w14:textId="77777777" w:rsidR="00BB7AF6" w:rsidRPr="00EA51D0" w:rsidRDefault="00BB7AF6" w:rsidP="00D82372">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BB7AF6" w:rsidRPr="00EA51D0" w14:paraId="202C9B30" w14:textId="77777777" w:rsidTr="00D82372">
        <w:trPr>
          <w:jc w:val="center"/>
        </w:trPr>
        <w:tc>
          <w:tcPr>
            <w:tcW w:w="2722" w:type="pct"/>
            <w:shd w:val="clear" w:color="auto" w:fill="auto"/>
            <w:vAlign w:val="center"/>
          </w:tcPr>
          <w:p w14:paraId="0A1B481F" w14:textId="77777777" w:rsidR="00BB7AF6" w:rsidRPr="00EA51D0" w:rsidRDefault="00BB7AF6" w:rsidP="00D82372">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No se identifican puntos débiles nuevos en este criterio en el curso 2024-25 (las acciones abiertas de cursos anteriores se siguen en el plan de mejora).</w:t>
            </w:r>
          </w:p>
        </w:tc>
        <w:tc>
          <w:tcPr>
            <w:tcW w:w="2278" w:type="pct"/>
            <w:shd w:val="clear" w:color="auto" w:fill="auto"/>
            <w:vAlign w:val="center"/>
          </w:tcPr>
          <w:p w14:paraId="4D285AB4"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No procede.</w:t>
            </w:r>
          </w:p>
        </w:tc>
      </w:tr>
    </w:tbl>
    <w:p w14:paraId="203E5D05" w14:textId="5F60186D" w:rsidR="00BB7AF6" w:rsidRDefault="00BB7AF6" w:rsidP="003E45B0">
      <w:pPr>
        <w:spacing w:after="120" w:line="240" w:lineRule="auto"/>
        <w:jc w:val="both"/>
        <w:rPr>
          <w:rFonts w:asciiTheme="minorHAnsi" w:hAnsiTheme="minorHAnsi"/>
          <w:color w:val="FF0000"/>
          <w:sz w:val="16"/>
          <w:szCs w:val="16"/>
        </w:rPr>
      </w:pPr>
    </w:p>
    <w:p w14:paraId="112DAD25" w14:textId="77777777" w:rsidR="00BB7AF6" w:rsidRPr="003A185B" w:rsidRDefault="00BB7AF6" w:rsidP="003E45B0">
      <w:pPr>
        <w:spacing w:after="120" w:line="240" w:lineRule="auto"/>
        <w:jc w:val="both"/>
        <w:rPr>
          <w:rFonts w:asciiTheme="minorHAnsi" w:hAnsiTheme="minorHAnsi"/>
          <w:color w:val="FF0000"/>
          <w:sz w:val="16"/>
          <w:szCs w:val="16"/>
        </w:rPr>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123C41" w:rsidRPr="0086419B" w14:paraId="7D424247" w14:textId="77777777" w:rsidTr="00DF0744">
        <w:trPr>
          <w:jc w:val="center"/>
        </w:trPr>
        <w:tc>
          <w:tcPr>
            <w:tcW w:w="5000" w:type="pct"/>
            <w:shd w:val="clear" w:color="auto" w:fill="D9D9D9"/>
          </w:tcPr>
          <w:p w14:paraId="53C9BC1B" w14:textId="7D0FE3DC" w:rsidR="00123C41" w:rsidRPr="00A57666" w:rsidRDefault="00A0382C" w:rsidP="00800110">
            <w:pPr>
              <w:pStyle w:val="Prrafodelista"/>
              <w:numPr>
                <w:ilvl w:val="0"/>
                <w:numId w:val="2"/>
              </w:numPr>
              <w:spacing w:before="60" w:after="60" w:line="240" w:lineRule="auto"/>
              <w:ind w:left="300" w:hanging="357"/>
              <w:contextualSpacing w:val="0"/>
              <w:rPr>
                <w:rFonts w:asciiTheme="minorHAnsi" w:hAnsiTheme="minorHAnsi" w:cstheme="minorHAnsi"/>
                <w:b/>
                <w:i/>
              </w:rPr>
            </w:pPr>
            <w:r w:rsidRPr="00A57666">
              <w:rPr>
                <w:rFonts w:asciiTheme="minorHAnsi" w:hAnsiTheme="minorHAnsi" w:cstheme="minorHAnsi"/>
                <w:b/>
                <w:i/>
              </w:rPr>
              <w:t>RESULTADOS DEL PROGRAMA FORMATIVO</w:t>
            </w:r>
          </w:p>
        </w:tc>
      </w:tr>
    </w:tbl>
    <w:p w14:paraId="19630FE5" w14:textId="77777777" w:rsidR="00F04D25" w:rsidRDefault="00F04D25" w:rsidP="00F04D25">
      <w:pPr>
        <w:spacing w:after="0"/>
      </w:pPr>
    </w:p>
    <w:p w14:paraId="6924FCA8" w14:textId="77777777" w:rsidR="00BB1529" w:rsidRPr="00EA51D0" w:rsidRDefault="00BB1529" w:rsidP="00BB1529">
      <w:pPr>
        <w:spacing w:after="0"/>
        <w:rPr>
          <w:sz w:val="18"/>
        </w:rPr>
      </w:pPr>
    </w:p>
    <w:p w14:paraId="60616E7C" w14:textId="77777777" w:rsidR="00A0382C" w:rsidRPr="00EA51D0" w:rsidRDefault="00A0382C" w:rsidP="00A0382C">
      <w:pPr>
        <w:pStyle w:val="AGAETexto"/>
        <w:tabs>
          <w:tab w:val="left" w:pos="851"/>
          <w:tab w:val="left" w:pos="1134"/>
        </w:tabs>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6.1 Los resultados del proceso de aprendizaje alcanzados por el estudiantado se corresponden con el nivel MECES, son acordes con el perfil de egreso y con la memoria verificada.</w:t>
      </w:r>
    </w:p>
    <w:p>
      <w:pPr>
        <w:jc w:val="both"/>
      </w:pPr>
      <w:r>
        <w:t>El título corresponde al nivel 2 del MECES (grado). Los resultados de aprendizaje y el perfil de egreso, orientado al diseño de productos industriales y la gestión de su desarrollo, se recogen en la memoria verificada y se despliegan en los programas docentes de las asignaturas, publicados en la web del título.</w:t>
      </w:r>
    </w:p>
    <w:p w14:paraId="4AFDB184" w14:textId="322D52DE" w:rsidR="00BB1529" w:rsidRPr="00EA51D0" w:rsidRDefault="00BB1529" w:rsidP="00BB1529">
      <w:pPr>
        <w:spacing w:after="0"/>
        <w:rPr>
          <w:rFonts w:asciiTheme="minorHAnsi" w:hAnsiTheme="minorHAnsi" w:cstheme="minorHAnsi"/>
          <w:sz w:val="20"/>
          <w:szCs w:val="20"/>
        </w:rPr>
      </w:pPr>
    </w:p>
    <w:p w14:paraId="410EE1C3" w14:textId="77777777" w:rsidR="00975F7A" w:rsidRPr="00EA51D0" w:rsidRDefault="00975F7A" w:rsidP="00975F7A">
      <w:pPr>
        <w:spacing w:after="0" w:line="240" w:lineRule="auto"/>
        <w:jc w:val="both"/>
        <w:rPr>
          <w:rFonts w:cs="Calibri"/>
          <w:color w:val="00B0F0"/>
        </w:rPr>
      </w:pPr>
    </w:p>
    <w:p w14:paraId="7F1CD851" w14:textId="77777777" w:rsidR="00975F7A" w:rsidRPr="00EA51D0" w:rsidRDefault="00975F7A" w:rsidP="00975F7A">
      <w:pPr>
        <w:spacing w:after="0" w:line="240" w:lineRule="auto"/>
        <w:jc w:val="both"/>
        <w:rPr>
          <w:rFonts w:cs="Calibri"/>
        </w:rPr>
      </w:pPr>
    </w:p>
    <w:p w14:paraId="0FD0CB45" w14:textId="77777777" w:rsidR="00975F7A" w:rsidRPr="00EA51D0" w:rsidRDefault="00975F7A" w:rsidP="00BB1529">
      <w:pPr>
        <w:spacing w:after="0"/>
        <w:rPr>
          <w:rFonts w:asciiTheme="minorHAnsi" w:hAnsiTheme="minorHAnsi" w:cstheme="minorHAnsi"/>
          <w:sz w:val="20"/>
          <w:szCs w:val="20"/>
        </w:rPr>
      </w:pPr>
    </w:p>
    <w:p w14:paraId="1AB4741F" w14:textId="77777777" w:rsidR="00A0382C" w:rsidRPr="00EA51D0" w:rsidRDefault="00A0382C" w:rsidP="007716CD">
      <w:pPr>
        <w:pStyle w:val="AGAETexto"/>
        <w:numPr>
          <w:ilvl w:val="1"/>
          <w:numId w:val="9"/>
        </w:numPr>
        <w:tabs>
          <w:tab w:val="left" w:pos="851"/>
          <w:tab w:val="left" w:pos="1134"/>
        </w:tabs>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Las actividades formativas, la metodología y los sistemas de evaluación son pertinentes y adecuadas para certificar los diferentes aprendizajes reflejados en el perfil de formación y se adecuan a la memoria verificada.</w:t>
      </w:r>
    </w:p>
    <w:p>
      <w:pPr>
        <w:jc w:val="both"/>
      </w:pPr>
      <w:r>
        <w:t>Los programas docentes detallan las actividades formativas, las metodologías y los sistemas de evaluación de cada asignatura. Los elabora anualmente el profesorado coordinador, los revisa la coordinación del título y los aprueban los departamentos. El TFG se desarrolla, defiende y evalúa conforme al reglamento de la ESI, con una rúbrica orientativa de la Comisión de TFG/M.</w:t>
      </w:r>
    </w:p>
    <w:p w14:paraId="3FE3F9FA" w14:textId="3875FD39" w:rsidR="00A0382C" w:rsidRPr="00EA51D0" w:rsidRDefault="00A0382C" w:rsidP="00A0382C">
      <w:pPr>
        <w:pStyle w:val="AGAETexto"/>
        <w:spacing w:before="0" w:after="0" w:line="240" w:lineRule="auto"/>
        <w:rPr>
          <w:rFonts w:asciiTheme="minorHAnsi" w:hAnsiTheme="minorHAnsi" w:cstheme="minorHAnsi"/>
          <w:sz w:val="20"/>
          <w:szCs w:val="20"/>
          <w:u w:val="single"/>
        </w:rPr>
      </w:pPr>
    </w:p>
    <w:p w14:paraId="1E3AD958" w14:textId="77777777" w:rsidR="008D3D20" w:rsidRPr="00EA51D0" w:rsidRDefault="008D3D20" w:rsidP="008D3D20">
      <w:pPr>
        <w:pStyle w:val="AGAETexto"/>
        <w:spacing w:before="0" w:after="0" w:line="240" w:lineRule="auto"/>
        <w:rPr>
          <w:rFonts w:ascii="Source Sans Pro" w:hAnsi="Source Sans Pro"/>
          <w:color w:val="00B0F0"/>
          <w:sz w:val="21"/>
          <w:szCs w:val="21"/>
        </w:rPr>
      </w:pPr>
    </w:p>
    <w:p w14:paraId="7BA0A946" w14:textId="77777777" w:rsidR="008D3D20" w:rsidRPr="00EA51D0" w:rsidRDefault="008D3D20" w:rsidP="008D3D20">
      <w:pPr>
        <w:pStyle w:val="AGAETexto"/>
        <w:spacing w:before="0" w:after="0" w:line="240" w:lineRule="auto"/>
        <w:ind w:left="360"/>
        <w:rPr>
          <w:rFonts w:asciiTheme="minorHAnsi" w:hAnsiTheme="minorHAnsi" w:cstheme="minorHAnsi"/>
          <w:i/>
          <w:color w:val="FF0000"/>
          <w:sz w:val="20"/>
          <w:szCs w:val="20"/>
          <w:u w:val="single"/>
        </w:rPr>
      </w:pPr>
    </w:p>
    <w:p w14:paraId="21805305" w14:textId="77777777" w:rsidR="008D3D20" w:rsidRPr="00EA51D0" w:rsidRDefault="008D3D20" w:rsidP="00A0382C">
      <w:pPr>
        <w:pStyle w:val="AGAETexto"/>
        <w:spacing w:before="0" w:after="0" w:line="240" w:lineRule="auto"/>
        <w:rPr>
          <w:rFonts w:asciiTheme="minorHAnsi" w:hAnsiTheme="minorHAnsi" w:cstheme="minorHAnsi"/>
          <w:sz w:val="20"/>
          <w:szCs w:val="20"/>
          <w:u w:val="single"/>
        </w:rPr>
      </w:pPr>
    </w:p>
    <w:p w14:paraId="794F20B6" w14:textId="77777777" w:rsidR="00A0382C" w:rsidRPr="00EA51D0" w:rsidRDefault="00A0382C" w:rsidP="007716CD">
      <w:pPr>
        <w:pStyle w:val="AGAETexto"/>
        <w:numPr>
          <w:ilvl w:val="1"/>
          <w:numId w:val="10"/>
        </w:numPr>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Los resultados de los indicadores académicos y su evolución se adecúan a los objetivos formativos del plan de estudios.</w:t>
      </w:r>
    </w:p>
    <w:p>
      <w:pPr>
        <w:jc w:val="both"/>
      </w:pPr>
      <w:r>
        <w:t>Las previsiones de la memoria verificada (apartado 8.1) y los resultados de los tres últimos cursos son los siguientes. El autoinforme anterior asignaba el objetivo del 50±5 % a la tasa de éxito; según la memoria corresponde a la tasa de rendimiento, y así se corrige.</w:t>
      </w:r>
    </w:p>
    <w:tbl>
      <w:tblPr>
        <w:tblStyle w:val="Tablaconcuadrcula"/>
        <w:tblW w:type="auto" w:w="0"/>
        <w:tblLook w:firstColumn="1" w:firstRow="1" w:lastColumn="0" w:lastRow="0" w:noHBand="0" w:noVBand="1" w:val="04A0"/>
      </w:tblPr>
      <w:tblGrid>
        <w:gridCol w:w="2428"/>
        <w:gridCol w:w="2428"/>
        <w:gridCol w:w="2428"/>
        <w:gridCol w:w="2428"/>
        <w:gridCol w:w="2428"/>
        <w:gridCol w:w="2428"/>
      </w:tblGrid>
      <w:tr>
        <w:tc>
          <w:tcPr>
            <w:tcW w:type="dxa" w:w="2428"/>
          </w:tcPr>
          <w:p>
            <w:r>
              <w:rPr>
                <w:b/>
              </w:rPr>
              <w:t>Indicador</w:t>
            </w:r>
          </w:p>
        </w:tc>
        <w:tc>
          <w:tcPr>
            <w:tcW w:type="dxa" w:w="2428"/>
          </w:tcPr>
          <w:p>
            <w:r>
              <w:rPr>
                <w:b/>
              </w:rPr>
              <w:t>Objetivo (memoria)</w:t>
            </w:r>
          </w:p>
        </w:tc>
        <w:tc>
          <w:tcPr>
            <w:tcW w:type="dxa" w:w="2428"/>
          </w:tcPr>
          <w:p>
            <w:r>
              <w:rPr>
                <w:b/>
              </w:rPr>
              <w:t>2022-23</w:t>
            </w:r>
          </w:p>
        </w:tc>
        <w:tc>
          <w:tcPr>
            <w:tcW w:type="dxa" w:w="2428"/>
          </w:tcPr>
          <w:p>
            <w:r>
              <w:rPr>
                <w:b/>
              </w:rPr>
              <w:t>2023-24</w:t>
            </w:r>
          </w:p>
        </w:tc>
        <w:tc>
          <w:tcPr>
            <w:tcW w:type="dxa" w:w="2428"/>
          </w:tcPr>
          <w:p>
            <w:r>
              <w:rPr>
                <w:b/>
              </w:rPr>
              <w:t>2024-25</w:t>
            </w:r>
          </w:p>
        </w:tc>
        <w:tc>
          <w:tcPr>
            <w:tcW w:type="dxa" w:w="2428"/>
          </w:tcPr>
          <w:p>
            <w:r>
              <w:rPr>
                <w:b/>
              </w:rPr>
              <w:t>Centro 2024-25</w:t>
            </w:r>
          </w:p>
        </w:tc>
      </w:tr>
      <w:tr>
        <w:tc>
          <w:tcPr>
            <w:tcW w:type="dxa" w:w="2428"/>
          </w:tcPr>
          <w:p>
            <w:r>
              <w:t>Tasa de graduación (ISGC-P04-05)</w:t>
            </w:r>
          </w:p>
        </w:tc>
        <w:tc>
          <w:tcPr>
            <w:tcW w:type="dxa" w:w="2428"/>
          </w:tcPr>
          <w:p>
            <w:r>
              <w:t>20±5 %</w:t>
            </w:r>
          </w:p>
        </w:tc>
        <w:tc>
          <w:tcPr>
            <w:tcW w:type="dxa" w:w="2428"/>
          </w:tcPr>
          <w:p>
            <w:r>
              <w:t>18,5 %</w:t>
            </w:r>
          </w:p>
        </w:tc>
        <w:tc>
          <w:tcPr>
            <w:tcW w:type="dxa" w:w="2428"/>
          </w:tcPr>
          <w:p>
            <w:r>
              <w:t>34,6 %</w:t>
            </w:r>
          </w:p>
        </w:tc>
        <w:tc>
          <w:tcPr>
            <w:tcW w:type="dxa" w:w="2428"/>
          </w:tcPr>
          <w:p>
            <w:r>
              <w:t>21,3 %</w:t>
            </w:r>
          </w:p>
        </w:tc>
        <w:tc>
          <w:tcPr>
            <w:tcW w:type="dxa" w:w="2428"/>
          </w:tcPr>
          <w:p>
            <w:r>
              <w:t>17,5 %</w:t>
            </w:r>
          </w:p>
        </w:tc>
      </w:tr>
      <w:tr>
        <w:tc>
          <w:tcPr>
            <w:tcW w:type="dxa" w:w="2428"/>
          </w:tcPr>
          <w:p>
            <w:r>
              <w:t>Tasa de abandono (ISGC-P04-04)</w:t>
            </w:r>
          </w:p>
        </w:tc>
        <w:tc>
          <w:tcPr>
            <w:tcW w:type="dxa" w:w="2428"/>
          </w:tcPr>
          <w:p>
            <w:r>
              <w:t>20±5 %</w:t>
            </w:r>
          </w:p>
        </w:tc>
        <w:tc>
          <w:tcPr>
            <w:tcW w:type="dxa" w:w="2428"/>
          </w:tcPr>
          <w:p>
            <w:r>
              <w:t>14,8 %</w:t>
            </w:r>
          </w:p>
        </w:tc>
        <w:tc>
          <w:tcPr>
            <w:tcW w:type="dxa" w:w="2428"/>
          </w:tcPr>
          <w:p>
            <w:r>
              <w:t>15,4 %</w:t>
            </w:r>
          </w:p>
        </w:tc>
        <w:tc>
          <w:tcPr>
            <w:tcW w:type="dxa" w:w="2428"/>
          </w:tcPr>
          <w:p>
            <w:r>
              <w:t>17,0 %</w:t>
            </w:r>
          </w:p>
        </w:tc>
        <w:tc>
          <w:tcPr>
            <w:tcW w:type="dxa" w:w="2428"/>
          </w:tcPr>
          <w:p>
            <w:r>
              <w:t>32,4 %</w:t>
            </w:r>
          </w:p>
        </w:tc>
      </w:tr>
      <w:tr>
        <w:tc>
          <w:tcPr>
            <w:tcW w:type="dxa" w:w="2428"/>
          </w:tcPr>
          <w:p>
            <w:r>
              <w:t>Tasa de eficiencia (ISGC-P04-06)</w:t>
            </w:r>
          </w:p>
        </w:tc>
        <w:tc>
          <w:tcPr>
            <w:tcW w:type="dxa" w:w="2428"/>
          </w:tcPr>
          <w:p>
            <w:r>
              <w:t>65±5 %</w:t>
            </w:r>
          </w:p>
        </w:tc>
        <w:tc>
          <w:tcPr>
            <w:tcW w:type="dxa" w:w="2428"/>
          </w:tcPr>
          <w:p>
            <w:r>
              <w:t>73,9 %</w:t>
            </w:r>
          </w:p>
        </w:tc>
        <w:tc>
          <w:tcPr>
            <w:tcW w:type="dxa" w:w="2428"/>
          </w:tcPr>
          <w:p>
            <w:r>
              <w:t>76,0 %</w:t>
            </w:r>
          </w:p>
        </w:tc>
        <w:tc>
          <w:tcPr>
            <w:tcW w:type="dxa" w:w="2428"/>
          </w:tcPr>
          <w:p>
            <w:r>
              <w:t>74,3 %</w:t>
            </w:r>
          </w:p>
        </w:tc>
        <w:tc>
          <w:tcPr>
            <w:tcW w:type="dxa" w:w="2428"/>
          </w:tcPr>
          <w:p>
            <w:r>
              <w:t>72,1 %</w:t>
            </w:r>
          </w:p>
        </w:tc>
      </w:tr>
      <w:tr>
        <w:tc>
          <w:tcPr>
            <w:tcW w:type="dxa" w:w="2428"/>
          </w:tcPr>
          <w:p>
            <w:r>
              <w:t>Tasa de rendimiento (ISGC-P04-01)</w:t>
            </w:r>
          </w:p>
        </w:tc>
        <w:tc>
          <w:tcPr>
            <w:tcW w:type="dxa" w:w="2428"/>
          </w:tcPr>
          <w:p>
            <w:r>
              <w:t>50±5 %</w:t>
            </w:r>
          </w:p>
        </w:tc>
        <w:tc>
          <w:tcPr>
            <w:tcW w:type="dxa" w:w="2428"/>
          </w:tcPr>
          <w:p>
            <w:r>
              <w:t>65,6 %</w:t>
            </w:r>
          </w:p>
        </w:tc>
        <w:tc>
          <w:tcPr>
            <w:tcW w:type="dxa" w:w="2428"/>
          </w:tcPr>
          <w:p>
            <w:r>
              <w:t>63,7 %</w:t>
            </w:r>
          </w:p>
        </w:tc>
        <w:tc>
          <w:tcPr>
            <w:tcW w:type="dxa" w:w="2428"/>
          </w:tcPr>
          <w:p>
            <w:r>
              <w:t>62,3 %</w:t>
            </w:r>
          </w:p>
        </w:tc>
        <w:tc>
          <w:tcPr>
            <w:tcW w:type="dxa" w:w="2428"/>
          </w:tcPr>
          <w:p>
            <w:r>
              <w:t>60,5 %</w:t>
            </w:r>
          </w:p>
        </w:tc>
      </w:tr>
    </w:tbl>
    <w:p>
      <w:pPr>
        <w:jc w:val="both"/>
      </w:pPr>
      <w:r>
        <w:t>Todos los indicadores cumplen los objetivos de la memoria. La tasa de rendimiento (ISGC-P04-01) es del 62,3 %, con un ligero descenso desde el 70,7 % de 2020-21, pero por encima del centro (60,5 %) y del objetivo (50±5 %). La tasa de éxito (ISGC-P04-02) es del 75,5 % (centro: 73,3 %) y la de evaluación (ISGC-P04-03) del 82,5 %, igual que el centro. La tasa de abandono (ISGC-P04-04) es del 17,0 %, dentro del objetivo y muy por debajo del centro (32,4 %), lo que atiende la Recomendación 6.2 de ACCUA. La tasa de eficiencia (ISGC-P04-06) es del 74,3 %.</w:t>
      </w:r>
    </w:p>
    <w:p>
      <w:pPr>
        <w:jc w:val="both"/>
      </w:pPr>
      <w:r>
        <w:t>La tasa de graduación (ISGC-P04-05) de 2024-25 es del 21,3 %, dentro del objetivo, y la de 2023-24 alcanza el 34,6 %. El autoinforme anterior daba un 7,7 % para 2023-24: la tasa es dinámica y aumenta a medida que la cohorte termina sus estudios en el año adicional que permite su definición, por lo que el valor del último curso es provisional. La duración media de los estudios (ISGC-P04-07) se mantiene en 6,3 años, frente a los 4 previstos, estable desde 2020-21 y similar a la del centro (6,34 años). El retraso se concentra en el TFG, que en 2024-25 no presenta el 40 % del alumnado matriculado; el autoinforme anterior lo relacionaba con la incorporación temprana al empleo. La Subsanación 6.1 y la Recomendación 6.1 de ACCUA siguen abiertas.</w:t>
      </w:r>
    </w:p>
    <w:p>
      <w:pPr>
        <w:jc w:val="both"/>
      </w:pPr>
      <w:r>
        <w:t>Las calificaciones de 2024-25 (Anexo IV) muestran un reparto global del 20 % de no presentados, 14 % de suspensos, 35 % de aprobados, 22 % de notables y 3 % de sobresalientes. Las asignaturas propias del diseño concentran las mejores calificaciones (Fotografía y Tratamiento Digital, 94 % de notables; Calidad y Gestión del Diseño, 93 %; Creación Digital y Proyectos de Diseño, 89 %; Taller de Diseño, 50 % de sobresalientes; Prácticas Curriculares, 83 % de sobresalientes). En cambio, ocho asignaturas de formación básica y común a la rama industrial superan el 50 % de no presentados y suspensos: Física II (81 %), Fundamentos de Informática (74 %), Teoría de Mecanismos y Máquinas (64 %), Física I (60 %), Ingeniería Energética y Fluidomecánica (60 %), Resistencia de Materiales (58 %), Química (54 %) y Fundamentos de Ingeniería Eléctrica (53 %). Se registra el punto débil PD-ESI-6.1, con la acción AM-ESI-6.1 de analizar sus causas con el profesorado coordinador y los departamentos. Las asignaturas «Formación Adaptable Erasmus» tienen muestras muy pequeñas y no se valoran.</w:t>
      </w:r>
    </w:p>
    <w:p w14:paraId="0B880878" w14:textId="184F9FF4" w:rsidR="00A0382C" w:rsidRPr="00EA51D0" w:rsidRDefault="00A0382C" w:rsidP="00A0382C">
      <w:pPr>
        <w:pStyle w:val="AGAETexto"/>
        <w:spacing w:before="0" w:after="0" w:line="240" w:lineRule="auto"/>
        <w:ind w:left="360"/>
        <w:rPr>
          <w:rFonts w:ascii="Source Sans Pro" w:hAnsi="Source Sans Pro"/>
          <w:sz w:val="21"/>
          <w:szCs w:val="21"/>
        </w:rPr>
      </w:pPr>
    </w:p>
    <w:p w14:paraId="4F1A365B" w14:textId="77777777" w:rsidR="00B97F63" w:rsidRPr="00EA51D0" w:rsidRDefault="00B97F63" w:rsidP="00B97F63">
      <w:pPr>
        <w:pStyle w:val="Default"/>
        <w:jc w:val="both"/>
        <w:rPr>
          <w:rFonts w:asciiTheme="minorHAnsi" w:hAnsiTheme="minorHAnsi" w:cstheme="minorHAnsi"/>
          <w:bCs/>
          <w:color w:val="00B0F0"/>
          <w:sz w:val="20"/>
          <w:szCs w:val="20"/>
        </w:rPr>
      </w:pPr>
    </w:p>
    <w:p w14:paraId="35AC9455" w14:textId="77777777" w:rsidR="00606EFF" w:rsidRPr="00EA51D0" w:rsidRDefault="00606EFF" w:rsidP="00606EFF">
      <w:pPr>
        <w:pStyle w:val="AGAETexto"/>
        <w:spacing w:before="0" w:after="0" w:line="240" w:lineRule="auto"/>
        <w:rPr>
          <w:rFonts w:ascii="Source Sans Pro" w:hAnsi="Source Sans Pro"/>
          <w:sz w:val="21"/>
          <w:szCs w:val="21"/>
          <w:u w:val="single"/>
        </w:rPr>
      </w:pPr>
    </w:p>
    <w:p w14:paraId="33D898E9" w14:textId="77777777" w:rsidR="00A0382C" w:rsidRPr="00EA51D0" w:rsidRDefault="00A0382C" w:rsidP="003E45B0">
      <w:pPr>
        <w:spacing w:after="0" w:line="240" w:lineRule="auto"/>
        <w:jc w:val="both"/>
        <w:rPr>
          <w:rFonts w:asciiTheme="minorHAnsi" w:hAnsiTheme="minorHAnsi" w:cstheme="minorHAnsi"/>
          <w:b/>
          <w:i/>
          <w:sz w:val="20"/>
          <w:szCs w:val="20"/>
        </w:rPr>
      </w:pPr>
    </w:p>
    <w:p w14:paraId="48B0C6E6" w14:textId="7E6F7CEC" w:rsidR="002760FF" w:rsidRPr="00EA51D0" w:rsidRDefault="00137A8D" w:rsidP="002760FF">
      <w:pPr>
        <w:pStyle w:val="AGAETexto"/>
        <w:spacing w:before="0" w:after="0" w:line="240" w:lineRule="auto"/>
        <w:rPr>
          <w:rFonts w:asciiTheme="minorHAnsi" w:hAnsiTheme="minorHAnsi" w:cstheme="minorHAnsi"/>
          <w:sz w:val="20"/>
          <w:szCs w:val="20"/>
          <w:lang w:val="es-ES_tradnl"/>
        </w:rPr>
      </w:pPr>
      <w:r>
        <w:t>ANEXO IV: Información sobre calificaciones globales del título y por asignaturas (curso 2024-25, plan 1717, porcentajes sobre matriculados).</w:t>
      </w:r>
    </w:p>
    <w:p w14:paraId="1D23CEDF" w14:textId="16B9B804" w:rsidR="00137A8D" w:rsidRDefault="00137A8D" w:rsidP="002760FF">
      <w:pPr>
        <w:pStyle w:val="AGAETexto"/>
        <w:spacing w:before="0" w:after="0" w:line="240" w:lineRule="auto"/>
        <w:rPr>
          <w:rFonts w:asciiTheme="minorHAnsi" w:hAnsiTheme="minorHAnsi" w:cstheme="minorHAnsi"/>
          <w:sz w:val="20"/>
          <w:szCs w:val="20"/>
          <w:lang w:val="es-ES_tradn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2"/>
        <w:gridCol w:w="1296"/>
        <w:gridCol w:w="1486"/>
        <w:gridCol w:w="1485"/>
        <w:gridCol w:w="1485"/>
        <w:gridCol w:w="1481"/>
        <w:gridCol w:w="1481"/>
      </w:tblGrid>
      <w:tr w:rsidR="00A312C8" w:rsidRPr="00E655F8" w14:paraId="43F380DD" w14:textId="77777777" w:rsidTr="008E18AA">
        <w:tc>
          <w:tcPr>
            <w:tcW w:w="641" w:type="pct"/>
            <w:tcBorders>
              <w:top w:val="single" w:sz="4" w:space="0" w:color="auto"/>
              <w:left w:val="single" w:sz="4" w:space="0" w:color="auto"/>
              <w:bottom w:val="single" w:sz="4" w:space="0" w:color="auto"/>
              <w:right w:val="single" w:sz="4" w:space="0" w:color="auto"/>
            </w:tcBorders>
          </w:tcPr>
          <w:p w14:paraId="22A68F67"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p>
        </w:tc>
        <w:tc>
          <w:tcPr>
            <w:tcW w:w="648" w:type="pct"/>
            <w:tcBorders>
              <w:top w:val="single" w:sz="4" w:space="0" w:color="auto"/>
              <w:left w:val="single" w:sz="4" w:space="0" w:color="auto"/>
              <w:bottom w:val="single" w:sz="4" w:space="0" w:color="auto"/>
              <w:right w:val="single" w:sz="4" w:space="0" w:color="auto"/>
            </w:tcBorders>
            <w:vAlign w:val="center"/>
            <w:hideMark/>
          </w:tcPr>
          <w:p w14:paraId="6AD82D45"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sidRPr="00E655F8">
              <w:rPr>
                <w:rFonts w:ascii="Source Sans Pro" w:hAnsi="Source Sans Pro" w:cs="Tahoma"/>
                <w:sz w:val="18"/>
                <w:szCs w:val="18"/>
              </w:rPr>
              <w:t>Suspensos</w:t>
            </w:r>
          </w:p>
        </w:tc>
        <w:tc>
          <w:tcPr>
            <w:tcW w:w="743" w:type="pct"/>
            <w:tcBorders>
              <w:top w:val="single" w:sz="4" w:space="0" w:color="auto"/>
              <w:left w:val="single" w:sz="4" w:space="0" w:color="auto"/>
              <w:bottom w:val="single" w:sz="4" w:space="0" w:color="auto"/>
              <w:right w:val="single" w:sz="4" w:space="0" w:color="auto"/>
            </w:tcBorders>
            <w:vAlign w:val="center"/>
            <w:hideMark/>
          </w:tcPr>
          <w:p w14:paraId="024D9B85"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sidRPr="00E655F8">
              <w:rPr>
                <w:rFonts w:ascii="Source Sans Pro" w:hAnsi="Source Sans Pro" w:cs="Tahoma"/>
                <w:sz w:val="18"/>
                <w:szCs w:val="18"/>
              </w:rPr>
              <w:t>Aprobados</w:t>
            </w:r>
          </w:p>
        </w:tc>
        <w:tc>
          <w:tcPr>
            <w:tcW w:w="743" w:type="pct"/>
            <w:tcBorders>
              <w:top w:val="single" w:sz="4" w:space="0" w:color="auto"/>
              <w:left w:val="single" w:sz="4" w:space="0" w:color="auto"/>
              <w:bottom w:val="single" w:sz="4" w:space="0" w:color="auto"/>
              <w:right w:val="single" w:sz="4" w:space="0" w:color="auto"/>
            </w:tcBorders>
            <w:vAlign w:val="center"/>
            <w:hideMark/>
          </w:tcPr>
          <w:p w14:paraId="7653DCB5"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sidRPr="00E655F8">
              <w:rPr>
                <w:rFonts w:ascii="Source Sans Pro" w:hAnsi="Source Sans Pro" w:cs="Tahoma"/>
                <w:sz w:val="18"/>
                <w:szCs w:val="18"/>
              </w:rPr>
              <w:t>Notables</w:t>
            </w:r>
          </w:p>
        </w:tc>
        <w:tc>
          <w:tcPr>
            <w:tcW w:w="743" w:type="pct"/>
            <w:tcBorders>
              <w:top w:val="single" w:sz="4" w:space="0" w:color="auto"/>
              <w:left w:val="single" w:sz="4" w:space="0" w:color="auto"/>
              <w:bottom w:val="single" w:sz="4" w:space="0" w:color="auto"/>
              <w:right w:val="single" w:sz="4" w:space="0" w:color="auto"/>
            </w:tcBorders>
            <w:vAlign w:val="center"/>
            <w:hideMark/>
          </w:tcPr>
          <w:p w14:paraId="0A471015"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sidRPr="00E655F8">
              <w:rPr>
                <w:rFonts w:ascii="Source Sans Pro" w:hAnsi="Source Sans Pro" w:cs="Tahoma"/>
                <w:sz w:val="18"/>
                <w:szCs w:val="18"/>
              </w:rPr>
              <w:t>Sobresalientes</w:t>
            </w:r>
          </w:p>
        </w:tc>
        <w:tc>
          <w:tcPr>
            <w:tcW w:w="741" w:type="pct"/>
            <w:tcBorders>
              <w:top w:val="single" w:sz="4" w:space="0" w:color="auto"/>
              <w:left w:val="single" w:sz="4" w:space="0" w:color="auto"/>
              <w:bottom w:val="single" w:sz="4" w:space="0" w:color="auto"/>
              <w:right w:val="single" w:sz="4" w:space="0" w:color="auto"/>
            </w:tcBorders>
          </w:tcPr>
          <w:p w14:paraId="6340B7A4"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t>No presentados</w:t>
            </w:r>
          </w:p>
        </w:tc>
        <w:tc>
          <w:tcPr>
            <w:tcW w:w="741" w:type="pct"/>
            <w:tcBorders>
              <w:top w:val="single" w:sz="4" w:space="0" w:color="auto"/>
              <w:left w:val="single" w:sz="4" w:space="0" w:color="auto"/>
              <w:bottom w:val="single" w:sz="4" w:space="0" w:color="auto"/>
              <w:right w:val="single" w:sz="4" w:space="0" w:color="auto"/>
            </w:tcBorders>
            <w:vAlign w:val="center"/>
            <w:hideMark/>
          </w:tcPr>
          <w:p w14:paraId="44D1E964"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sidRPr="00E655F8">
              <w:rPr>
                <w:rFonts w:ascii="Source Sans Pro" w:hAnsi="Source Sans Pro" w:cs="Tahoma"/>
                <w:sz w:val="18"/>
                <w:szCs w:val="18"/>
              </w:rPr>
              <w:t>Matrículas de honor</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t>Física II</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42 %</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16 %</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4 %</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0 %</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39 %</w:t>
            </w: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0 %</w:t>
            </w:r>
          </w:p>
        </w:tc>
      </w:tr>
      <w:tr w:rsidR="00A312C8" w:rsidRPr="00E655F8" w14:paraId="65CA5494"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13F7B7DE"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t>Fundamentos de Informática</w:t>
            </w:r>
          </w:p>
        </w:tc>
        <w:tc>
          <w:tcPr>
            <w:tcW w:w="648" w:type="pct"/>
            <w:tcBorders>
              <w:top w:val="single" w:sz="4" w:space="0" w:color="auto"/>
              <w:left w:val="single" w:sz="4" w:space="0" w:color="auto"/>
              <w:bottom w:val="single" w:sz="4" w:space="0" w:color="auto"/>
              <w:right w:val="single" w:sz="4" w:space="0" w:color="auto"/>
            </w:tcBorders>
            <w:vAlign w:val="center"/>
          </w:tcPr>
          <w:p w14:paraId="21557A05"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26 %</w:t>
            </w:r>
          </w:p>
        </w:tc>
        <w:tc>
          <w:tcPr>
            <w:tcW w:w="743" w:type="pct"/>
            <w:tcBorders>
              <w:top w:val="single" w:sz="4" w:space="0" w:color="auto"/>
              <w:left w:val="single" w:sz="4" w:space="0" w:color="auto"/>
              <w:bottom w:val="single" w:sz="4" w:space="0" w:color="auto"/>
              <w:right w:val="single" w:sz="4" w:space="0" w:color="auto"/>
            </w:tcBorders>
            <w:vAlign w:val="center"/>
          </w:tcPr>
          <w:p w14:paraId="6736D86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21 %</w:t>
            </w:r>
          </w:p>
        </w:tc>
        <w:tc>
          <w:tcPr>
            <w:tcW w:w="743" w:type="pct"/>
            <w:tcBorders>
              <w:top w:val="single" w:sz="4" w:space="0" w:color="auto"/>
              <w:left w:val="single" w:sz="4" w:space="0" w:color="auto"/>
              <w:bottom w:val="single" w:sz="4" w:space="0" w:color="auto"/>
              <w:right w:val="single" w:sz="4" w:space="0" w:color="auto"/>
            </w:tcBorders>
            <w:vAlign w:val="center"/>
          </w:tcPr>
          <w:p w14:paraId="3E189EF1"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4 %</w:t>
            </w:r>
          </w:p>
        </w:tc>
        <w:tc>
          <w:tcPr>
            <w:tcW w:w="743" w:type="pct"/>
            <w:tcBorders>
              <w:top w:val="single" w:sz="4" w:space="0" w:color="auto"/>
              <w:left w:val="single" w:sz="4" w:space="0" w:color="auto"/>
              <w:bottom w:val="single" w:sz="4" w:space="0" w:color="auto"/>
              <w:right w:val="single" w:sz="4" w:space="0" w:color="auto"/>
            </w:tcBorders>
            <w:vAlign w:val="center"/>
          </w:tcPr>
          <w:p w14:paraId="51964DE1"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0 %</w:t>
            </w:r>
          </w:p>
        </w:tc>
        <w:tc>
          <w:tcPr>
            <w:tcW w:w="741" w:type="pct"/>
            <w:tcBorders>
              <w:top w:val="single" w:sz="4" w:space="0" w:color="auto"/>
              <w:left w:val="single" w:sz="4" w:space="0" w:color="auto"/>
              <w:bottom w:val="single" w:sz="4" w:space="0" w:color="auto"/>
              <w:right w:val="single" w:sz="4" w:space="0" w:color="auto"/>
            </w:tcBorders>
          </w:tcPr>
          <w:p w14:paraId="0E3691C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48 %</w:t>
            </w:r>
          </w:p>
        </w:tc>
        <w:tc>
          <w:tcPr>
            <w:tcW w:w="741" w:type="pct"/>
            <w:tcBorders>
              <w:top w:val="single" w:sz="4" w:space="0" w:color="auto"/>
              <w:left w:val="single" w:sz="4" w:space="0" w:color="auto"/>
              <w:bottom w:val="single" w:sz="4" w:space="0" w:color="auto"/>
              <w:right w:val="single" w:sz="4" w:space="0" w:color="auto"/>
            </w:tcBorders>
            <w:vAlign w:val="center"/>
          </w:tcPr>
          <w:p w14:paraId="5E831505"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1 %</w:t>
            </w:r>
          </w:p>
        </w:tc>
      </w:tr>
      <w:tr w:rsidR="00A312C8" w:rsidRPr="00E655F8" w14:paraId="2F439818"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1E1BA3F5"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t>Teoría de Mecanismos y Máquinas</w:t>
            </w:r>
          </w:p>
        </w:tc>
        <w:tc>
          <w:tcPr>
            <w:tcW w:w="648" w:type="pct"/>
            <w:tcBorders>
              <w:top w:val="single" w:sz="4" w:space="0" w:color="auto"/>
              <w:left w:val="single" w:sz="4" w:space="0" w:color="auto"/>
              <w:bottom w:val="single" w:sz="4" w:space="0" w:color="auto"/>
              <w:right w:val="single" w:sz="4" w:space="0" w:color="auto"/>
            </w:tcBorders>
            <w:vAlign w:val="center"/>
          </w:tcPr>
          <w:p w14:paraId="256DC0F4"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25 %</w:t>
            </w:r>
          </w:p>
        </w:tc>
        <w:tc>
          <w:tcPr>
            <w:tcW w:w="743" w:type="pct"/>
            <w:tcBorders>
              <w:top w:val="single" w:sz="4" w:space="0" w:color="auto"/>
              <w:left w:val="single" w:sz="4" w:space="0" w:color="auto"/>
              <w:bottom w:val="single" w:sz="4" w:space="0" w:color="auto"/>
              <w:right w:val="single" w:sz="4" w:space="0" w:color="auto"/>
            </w:tcBorders>
            <w:vAlign w:val="center"/>
          </w:tcPr>
          <w:p w14:paraId="7E90070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34* %</w:t>
            </w:r>
          </w:p>
        </w:tc>
        <w:tc>
          <w:tcPr>
            <w:tcW w:w="743" w:type="pct"/>
            <w:tcBorders>
              <w:top w:val="single" w:sz="4" w:space="0" w:color="auto"/>
              <w:left w:val="single" w:sz="4" w:space="0" w:color="auto"/>
              <w:bottom w:val="single" w:sz="4" w:space="0" w:color="auto"/>
              <w:right w:val="single" w:sz="4" w:space="0" w:color="auto"/>
            </w:tcBorders>
            <w:vAlign w:val="center"/>
          </w:tcPr>
          <w:p w14:paraId="766ADF8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0 %</w:t>
            </w:r>
          </w:p>
        </w:tc>
        <w:tc>
          <w:tcPr>
            <w:tcW w:w="743" w:type="pct"/>
            <w:tcBorders>
              <w:top w:val="single" w:sz="4" w:space="0" w:color="auto"/>
              <w:left w:val="single" w:sz="4" w:space="0" w:color="auto"/>
              <w:bottom w:val="single" w:sz="4" w:space="0" w:color="auto"/>
              <w:right w:val="single" w:sz="4" w:space="0" w:color="auto"/>
            </w:tcBorders>
            <w:vAlign w:val="center"/>
          </w:tcPr>
          <w:p w14:paraId="7D0E103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0 %</w:t>
            </w:r>
          </w:p>
        </w:tc>
        <w:tc>
          <w:tcPr>
            <w:tcW w:w="741" w:type="pct"/>
            <w:tcBorders>
              <w:top w:val="single" w:sz="4" w:space="0" w:color="auto"/>
              <w:left w:val="single" w:sz="4" w:space="0" w:color="auto"/>
              <w:bottom w:val="single" w:sz="4" w:space="0" w:color="auto"/>
              <w:right w:val="single" w:sz="4" w:space="0" w:color="auto"/>
            </w:tcBorders>
          </w:tcPr>
          <w:p w14:paraId="1F91D80B"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39 %</w:t>
            </w:r>
          </w:p>
        </w:tc>
        <w:tc>
          <w:tcPr>
            <w:tcW w:w="741" w:type="pct"/>
            <w:tcBorders>
              <w:top w:val="single" w:sz="4" w:space="0" w:color="auto"/>
              <w:left w:val="single" w:sz="4" w:space="0" w:color="auto"/>
              <w:bottom w:val="single" w:sz="4" w:space="0" w:color="auto"/>
              <w:right w:val="single" w:sz="4" w:space="0" w:color="auto"/>
            </w:tcBorders>
            <w:vAlign w:val="center"/>
          </w:tcPr>
          <w:p w14:paraId="3919D66B"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0 %</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t>Física I</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24 %</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37 %</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2 %</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0 %</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36 %</w:t>
            </w: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0 %</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t>Ingeniería Energética y Fluidomecánica</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35 %</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39* %</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0 %</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0 %</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25 %</w:t>
            </w: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0 %</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t>Resistencia de Materiales</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34 %</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35 %</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4 %</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0 %</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24 %</w:t>
            </w: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0 %</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t>Química</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22 %</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45 %</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1 %</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0 %</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32 %</w:t>
            </w: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0 %</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t>Fundamentos de Ingeniería Eléctrica</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33 %</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24 %</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18 %</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4 %</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20 %</w:t>
            </w: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0 %</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t>Proyecto Fin de Grado (TFG)</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1 %</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7 %</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18 %</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16 %</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40 %</w:t>
            </w: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1 %</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t>Fotografía y Tratamiento Digital</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0 %</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0 %</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94 %</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0 %</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0 %</w:t>
            </w: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6 %</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t>Calidad y Gestión del Diseño</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0 %</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0 %</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93 %</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0 %</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0 %</w:t>
            </w: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0 %</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t>Taller de Diseño</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0 %</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0 %</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43 %</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50 %</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0 %</w:t>
            </w: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7 %</w:t>
            </w:r>
          </w:p>
        </w:tc>
      </w:tr>
      <w:tr w:rsidR="00A312C8" w:rsidRPr="00E655F8" w14:paraId="1CFD962E"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4F2EA6A9"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t>GLOBAL</w:t>
            </w:r>
          </w:p>
        </w:tc>
        <w:tc>
          <w:tcPr>
            <w:tcW w:w="648" w:type="pct"/>
            <w:tcBorders>
              <w:top w:val="single" w:sz="4" w:space="0" w:color="auto"/>
              <w:left w:val="single" w:sz="4" w:space="0" w:color="auto"/>
              <w:bottom w:val="single" w:sz="4" w:space="0" w:color="auto"/>
              <w:right w:val="single" w:sz="4" w:space="0" w:color="auto"/>
            </w:tcBorders>
            <w:hideMark/>
          </w:tcPr>
          <w:p w14:paraId="4BBC8858" w14:textId="77777777" w:rsidR="00A312C8" w:rsidRPr="00E655F8" w:rsidRDefault="00A312C8" w:rsidP="008E18AA">
            <w:pPr>
              <w:pStyle w:val="AGAETexto"/>
              <w:spacing w:before="0" w:after="0" w:line="240" w:lineRule="auto"/>
              <w:jc w:val="right"/>
              <w:rPr>
                <w:rFonts w:ascii="Source Sans Pro" w:hAnsi="Source Sans Pro" w:cs="Tahoma"/>
                <w:color w:val="00B0F0"/>
                <w:sz w:val="18"/>
                <w:szCs w:val="18"/>
              </w:rPr>
            </w:pPr>
            <w:r>
              <w:t>14 %</w:t>
            </w:r>
          </w:p>
        </w:tc>
        <w:tc>
          <w:tcPr>
            <w:tcW w:w="743" w:type="pct"/>
            <w:tcBorders>
              <w:top w:val="single" w:sz="4" w:space="0" w:color="auto"/>
              <w:left w:val="single" w:sz="4" w:space="0" w:color="auto"/>
              <w:bottom w:val="single" w:sz="4" w:space="0" w:color="auto"/>
              <w:right w:val="single" w:sz="4" w:space="0" w:color="auto"/>
            </w:tcBorders>
            <w:hideMark/>
          </w:tcPr>
          <w:p w14:paraId="1AC787D7" w14:textId="77777777" w:rsidR="00A312C8" w:rsidRPr="00E655F8" w:rsidRDefault="00A312C8" w:rsidP="008E18AA">
            <w:pPr>
              <w:pStyle w:val="AGAETexto"/>
              <w:spacing w:before="0" w:after="0" w:line="240" w:lineRule="auto"/>
              <w:jc w:val="right"/>
              <w:rPr>
                <w:rFonts w:ascii="Source Sans Pro" w:hAnsi="Source Sans Pro" w:cs="Tahoma"/>
                <w:color w:val="00B0F0"/>
                <w:sz w:val="18"/>
                <w:szCs w:val="18"/>
              </w:rPr>
            </w:pPr>
            <w:r>
              <w:t>35 %</w:t>
            </w:r>
          </w:p>
        </w:tc>
        <w:tc>
          <w:tcPr>
            <w:tcW w:w="743" w:type="pct"/>
            <w:tcBorders>
              <w:top w:val="single" w:sz="4" w:space="0" w:color="auto"/>
              <w:left w:val="single" w:sz="4" w:space="0" w:color="auto"/>
              <w:bottom w:val="single" w:sz="4" w:space="0" w:color="auto"/>
              <w:right w:val="single" w:sz="4" w:space="0" w:color="auto"/>
            </w:tcBorders>
            <w:hideMark/>
          </w:tcPr>
          <w:p w14:paraId="73B2FDD9" w14:textId="77777777" w:rsidR="00A312C8" w:rsidRPr="00E655F8" w:rsidRDefault="00A312C8" w:rsidP="008E18AA">
            <w:pPr>
              <w:pStyle w:val="AGAETexto"/>
              <w:spacing w:before="0" w:after="0" w:line="240" w:lineRule="auto"/>
              <w:jc w:val="right"/>
              <w:rPr>
                <w:rFonts w:ascii="Source Sans Pro" w:hAnsi="Source Sans Pro" w:cs="Tahoma"/>
                <w:color w:val="00B0F0"/>
                <w:sz w:val="18"/>
                <w:szCs w:val="18"/>
              </w:rPr>
            </w:pPr>
            <w:r>
              <w:t>22 %</w:t>
            </w:r>
          </w:p>
        </w:tc>
        <w:tc>
          <w:tcPr>
            <w:tcW w:w="743" w:type="pct"/>
            <w:tcBorders>
              <w:top w:val="single" w:sz="4" w:space="0" w:color="auto"/>
              <w:left w:val="single" w:sz="4" w:space="0" w:color="auto"/>
              <w:bottom w:val="single" w:sz="4" w:space="0" w:color="auto"/>
              <w:right w:val="single" w:sz="4" w:space="0" w:color="auto"/>
            </w:tcBorders>
            <w:hideMark/>
          </w:tcPr>
          <w:p w14:paraId="34C15742" w14:textId="77777777" w:rsidR="00A312C8" w:rsidRPr="00E655F8" w:rsidRDefault="00A312C8" w:rsidP="008E18AA">
            <w:pPr>
              <w:pStyle w:val="AGAETexto"/>
              <w:spacing w:before="0" w:after="0" w:line="240" w:lineRule="auto"/>
              <w:jc w:val="right"/>
              <w:rPr>
                <w:rFonts w:ascii="Source Sans Pro" w:hAnsi="Source Sans Pro" w:cs="Tahoma"/>
                <w:color w:val="00B0F0"/>
                <w:sz w:val="18"/>
                <w:szCs w:val="18"/>
              </w:rPr>
            </w:pPr>
            <w:r>
              <w:t>3 %</w:t>
            </w:r>
          </w:p>
        </w:tc>
        <w:tc>
          <w:tcPr>
            <w:tcW w:w="741" w:type="pct"/>
            <w:tcBorders>
              <w:top w:val="single" w:sz="4" w:space="0" w:color="auto"/>
              <w:left w:val="single" w:sz="4" w:space="0" w:color="auto"/>
              <w:bottom w:val="single" w:sz="4" w:space="0" w:color="auto"/>
              <w:right w:val="single" w:sz="4" w:space="0" w:color="auto"/>
            </w:tcBorders>
          </w:tcPr>
          <w:p w14:paraId="783D4854" w14:textId="77777777" w:rsidR="00A312C8" w:rsidRPr="00E655F8" w:rsidRDefault="00A312C8" w:rsidP="008E18AA">
            <w:pPr>
              <w:pStyle w:val="AGAETexto"/>
              <w:spacing w:before="0" w:after="0" w:line="240" w:lineRule="auto"/>
              <w:jc w:val="right"/>
              <w:rPr>
                <w:rFonts w:ascii="Source Sans Pro" w:hAnsi="Source Sans Pro" w:cs="Tahoma"/>
                <w:color w:val="00B0F0"/>
                <w:sz w:val="18"/>
                <w:szCs w:val="18"/>
              </w:rPr>
            </w:pPr>
            <w:r>
              <w:t>20 %</w:t>
            </w:r>
          </w:p>
        </w:tc>
        <w:tc>
          <w:tcPr>
            <w:tcW w:w="741" w:type="pct"/>
            <w:tcBorders>
              <w:top w:val="single" w:sz="4" w:space="0" w:color="auto"/>
              <w:left w:val="single" w:sz="4" w:space="0" w:color="auto"/>
              <w:bottom w:val="single" w:sz="4" w:space="0" w:color="auto"/>
              <w:right w:val="single" w:sz="4" w:space="0" w:color="auto"/>
            </w:tcBorders>
            <w:hideMark/>
          </w:tcPr>
          <w:p w14:paraId="620CB80C" w14:textId="77777777" w:rsidR="00A312C8" w:rsidRPr="00E655F8" w:rsidRDefault="00A312C8" w:rsidP="008E18AA">
            <w:pPr>
              <w:pStyle w:val="AGAETexto"/>
              <w:spacing w:before="0" w:after="0" w:line="240" w:lineRule="auto"/>
              <w:jc w:val="right"/>
              <w:rPr>
                <w:rFonts w:ascii="Source Sans Pro" w:hAnsi="Source Sans Pro" w:cs="Tahoma"/>
                <w:color w:val="00B0F0"/>
                <w:sz w:val="18"/>
                <w:szCs w:val="18"/>
              </w:rPr>
            </w:pPr>
            <w:r>
              <w:t>0 %</w:t>
            </w:r>
          </w:p>
        </w:tc>
      </w:tr>
    </w:tbl>
    <w:p>
      <w:pPr>
        <w:jc w:val="both"/>
      </w:pPr>
      <w:r>
        <w:t>* Incluye el aprobado por compensación (Teoría de Mecanismos y Máquinas, 3 %; Ingeniería Energética y Fluidomecánica, 15 %). En el TFG, además, el 17 % figura como «incompatible». Porcentajes sobre matriculados; fuente: informe de porcentaje de calificaciones del Sistema de Información (data.uca.es). [PENDIENTE: completar con el resto de asignaturas del plan si se requiere el listado completo].</w:t>
      </w:r>
    </w:p>
    <w:p w14:paraId="477712D1" w14:textId="77777777" w:rsidR="00A312C8" w:rsidRPr="00E655F8" w:rsidRDefault="00A312C8" w:rsidP="00A312C8">
      <w:pPr>
        <w:pStyle w:val="AGAETexto"/>
        <w:spacing w:before="0" w:after="0" w:line="240" w:lineRule="auto"/>
        <w:ind w:left="360"/>
        <w:rPr>
          <w:rFonts w:ascii="Source Sans Pro" w:hAnsi="Source Sans Pro"/>
          <w:color w:val="00B0F0"/>
          <w:sz w:val="21"/>
          <w:szCs w:val="21"/>
        </w:rPr>
      </w:pPr>
    </w:p>
    <w:p w14:paraId="6DD522E7" w14:textId="77777777" w:rsidR="00A312C8" w:rsidRPr="00EA51D0" w:rsidRDefault="00A312C8" w:rsidP="002760FF">
      <w:pPr>
        <w:pStyle w:val="AGAETexto"/>
        <w:spacing w:before="0" w:after="0" w:line="240" w:lineRule="auto"/>
        <w:rPr>
          <w:rFonts w:asciiTheme="minorHAnsi" w:hAnsiTheme="minorHAnsi" w:cstheme="minorHAnsi"/>
          <w:sz w:val="20"/>
          <w:szCs w:val="20"/>
          <w:lang w:val="es-ES_tradnl"/>
        </w:rPr>
      </w:pPr>
    </w:p>
    <w:p w14:paraId="3166E887" w14:textId="6DAD615B" w:rsidR="008E286A" w:rsidRPr="00EA51D0" w:rsidRDefault="008E286A" w:rsidP="008E286A">
      <w:pPr>
        <w:pStyle w:val="AGAETexto"/>
        <w:spacing w:before="0" w:after="0" w:line="240" w:lineRule="auto"/>
        <w:rPr>
          <w:rFonts w:asciiTheme="minorHAnsi" w:hAnsiTheme="minorHAnsi" w:cstheme="minorHAnsi"/>
          <w:sz w:val="20"/>
          <w:szCs w:val="20"/>
        </w:rPr>
      </w:pPr>
    </w:p>
    <w:p w14:paraId="37CBDED5" w14:textId="7DB40E50" w:rsidR="008E286A" w:rsidRPr="00EA51D0" w:rsidRDefault="008E286A" w:rsidP="007716CD">
      <w:pPr>
        <w:pStyle w:val="AGAETexto"/>
        <w:numPr>
          <w:ilvl w:val="1"/>
          <w:numId w:val="10"/>
        </w:numPr>
        <w:tabs>
          <w:tab w:val="left" w:pos="851"/>
          <w:tab w:val="left" w:pos="1134"/>
        </w:tabs>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El título dispone de indicadores para analizar grado de satisfacción del estudiantado con cada asignatura, así como con el programa formativo.</w:t>
      </w:r>
    </w:p>
    <w:p w14:paraId="2F7CC3B7" w14:textId="77777777" w:rsidR="008E286A" w:rsidRPr="00EA51D0" w:rsidRDefault="008E286A" w:rsidP="008E286A">
      <w:pPr>
        <w:pStyle w:val="AGAETexto"/>
        <w:spacing w:before="0" w:after="0" w:line="240" w:lineRule="auto"/>
        <w:rPr>
          <w:rFonts w:ascii="Source Sans Pro" w:hAnsi="Source Sans Pro" w:cs="Arial"/>
          <w:sz w:val="21"/>
          <w:szCs w:val="21"/>
          <w:lang w:val="es-ES_tradnl"/>
        </w:rPr>
      </w:pPr>
    </w:p>
    <w:p w14:paraId="56FBDDE4" w14:textId="65F4FD7F" w:rsidR="00791D71" w:rsidRPr="00EA51D0" w:rsidRDefault="00791D71" w:rsidP="008E286A">
      <w:pPr>
        <w:pStyle w:val="AGAETexto"/>
        <w:spacing w:before="0" w:after="0" w:line="240" w:lineRule="auto"/>
        <w:rPr>
          <w:rFonts w:asciiTheme="minorHAnsi" w:eastAsia="Times New Roman" w:hAnsiTheme="minorHAnsi" w:cstheme="minorHAnsi"/>
          <w:color w:val="000000"/>
          <w:sz w:val="20"/>
          <w:szCs w:val="20"/>
          <w:lang w:eastAsia="es-ES"/>
        </w:rPr>
      </w:pPr>
      <w:r>
        <w:t>Según el artículo 2.4 del Reglamento UCA/CG09/2022, de 26 de septiembre, sobre la evaluación de la satisfacción del estudiantado con la docencia recibida, el Director de la Escuela Superior de Ingeniería tiene acceso a todos los informes de resultados del grado de satisfacción con la docencia de todo el profesorado que imparte docencia en el Grado en Ingeniería en Diseño Industrial y Desarrollo del Producto. Los informes se publican en el Sistema de Información de la UCA y son públicos, excepto los individualizados del profesorado.</w:t>
      </w:r>
    </w:p>
    <w:p>
      <w:pPr>
        <w:jc w:val="both"/>
      </w:pPr>
      <w:r>
        <w:t>La satisfacción global del alumnado con el título (ISGC-P07-02) es de 3,59 y la satisfacción con la docencia (ISGC-P05-04) de 4,4, ya analizadas en los criterios 3 y 4. La tasa de respuesta del alumnado (ISGC-P07-01_01) es del 23,87 % (centro: 20,21 %), lo que da una base suficiente para interpretar los resultados, aunque conviene seguir fomentando la participación (acción AM-ESI-1.2 del plan anterior, que se mantiene).</w:t>
      </w:r>
    </w:p>
    <w:p w14:paraId="4E370F26" w14:textId="6EE04319" w:rsidR="00C7268F" w:rsidRPr="00EA51D0" w:rsidRDefault="00C7268F" w:rsidP="008E286A">
      <w:pPr>
        <w:pStyle w:val="AGAETexto"/>
        <w:spacing w:before="0" w:after="0" w:line="240" w:lineRule="auto"/>
        <w:rPr>
          <w:rFonts w:asciiTheme="minorHAnsi" w:eastAsia="Times New Roman" w:hAnsiTheme="minorHAnsi" w:cstheme="minorHAnsi"/>
          <w:i/>
          <w:color w:val="000000"/>
          <w:sz w:val="20"/>
          <w:szCs w:val="20"/>
          <w:lang w:eastAsia="es-ES"/>
        </w:rPr>
      </w:pPr>
    </w:p>
    <w:p w14:paraId="177C5A8F" w14:textId="114DF484" w:rsidR="00791D71" w:rsidRPr="00EA51D0" w:rsidRDefault="00791D71" w:rsidP="008E286A">
      <w:pPr>
        <w:pStyle w:val="AGAETexto"/>
        <w:spacing w:before="0" w:after="0" w:line="240" w:lineRule="auto"/>
        <w:rPr>
          <w:rFonts w:ascii="Source Sans Pro" w:hAnsi="Source Sans Pro" w:cs="Arial"/>
          <w:sz w:val="21"/>
          <w:szCs w:val="21"/>
          <w:lang w:val="es-ES_tradnl"/>
        </w:rPr>
      </w:pPr>
    </w:p>
    <w:tbl>
      <w:tblPr>
        <w:tblW w:w="473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74"/>
      </w:tblGrid>
      <w:tr w:rsidR="00C3162D" w:rsidRPr="00EA51D0" w14:paraId="360A27F0" w14:textId="77777777" w:rsidTr="0021618A">
        <w:trPr>
          <w:jc w:val="center"/>
        </w:trPr>
        <w:tc>
          <w:tcPr>
            <w:tcW w:w="5000" w:type="pct"/>
            <w:shd w:val="clear" w:color="auto" w:fill="00607C"/>
          </w:tcPr>
          <w:p w14:paraId="35DE8E69" w14:textId="56004746" w:rsidR="00C3162D" w:rsidRPr="00EA51D0" w:rsidRDefault="00C3162D" w:rsidP="0021618A">
            <w:pPr>
              <w:spacing w:after="0" w:line="240" w:lineRule="auto"/>
              <w:ind w:left="426"/>
              <w:jc w:val="both"/>
              <w:rPr>
                <w:b/>
                <w:i/>
                <w:color w:val="FFFFFF"/>
                <w:sz w:val="20"/>
                <w:szCs w:val="20"/>
              </w:rPr>
            </w:pPr>
            <w:r w:rsidRPr="00EA51D0">
              <w:rPr>
                <w:b/>
                <w:i/>
                <w:color w:val="FFFFFF"/>
                <w:sz w:val="20"/>
                <w:szCs w:val="20"/>
              </w:rPr>
              <w:lastRenderedPageBreak/>
              <w:t xml:space="preserve">Puntos </w:t>
            </w:r>
            <w:r w:rsidR="00CD43E5" w:rsidRPr="00EA51D0">
              <w:rPr>
                <w:b/>
                <w:i/>
                <w:color w:val="FFFFFF"/>
                <w:sz w:val="20"/>
                <w:szCs w:val="20"/>
              </w:rPr>
              <w:t>f</w:t>
            </w:r>
            <w:r w:rsidRPr="00EA51D0">
              <w:rPr>
                <w:b/>
                <w:i/>
                <w:color w:val="FFFFFF"/>
                <w:sz w:val="20"/>
                <w:szCs w:val="20"/>
              </w:rPr>
              <w:t>uertes</w:t>
            </w:r>
          </w:p>
        </w:tc>
      </w:tr>
      <w:tr w:rsidR="00C3162D" w:rsidRPr="00EA51D0" w14:paraId="4073CBA3" w14:textId="77777777" w:rsidTr="0021618A">
        <w:trPr>
          <w:jc w:val="center"/>
        </w:trPr>
        <w:tc>
          <w:tcPr>
            <w:tcW w:w="5000" w:type="pct"/>
            <w:tcBorders>
              <w:bottom w:val="single" w:sz="4" w:space="0" w:color="auto"/>
            </w:tcBorders>
          </w:tcPr>
          <w:p w14:paraId="3EAAFB34" w14:textId="77777777" w:rsidR="00C3162D" w:rsidRPr="00EA51D0" w:rsidRDefault="00C3162D" w:rsidP="0021618A">
            <w:pPr>
              <w:autoSpaceDE w:val="0"/>
              <w:autoSpaceDN w:val="0"/>
              <w:adjustRightInd w:val="0"/>
              <w:spacing w:after="0" w:line="240" w:lineRule="auto"/>
              <w:jc w:val="both"/>
              <w:rPr>
                <w:sz w:val="18"/>
              </w:rPr>
            </w:pPr>
            <w:r>
              <w:t>- PF-ESI-6.1: Las tasas de rendimiento (62,3 %), éxito (75,5 %) y eficiencia (74,3 %) superan las del centro y los objetivos de la memoria; abandono (17,0 %) y graduación (21,3 %) se sitúan dentro de los objetivos.</w:t>
              <w:br/>
              <w:t>- PF-ESI-6.2: Las asignaturas propias del diseño industrial concentran calificaciones de notable y sobresaliente.</w:t>
            </w:r>
          </w:p>
        </w:tc>
      </w:tr>
    </w:tbl>
    <w:p w14:paraId="76AA1456" w14:textId="5C981398" w:rsidR="00C3162D" w:rsidRPr="00EA51D0" w:rsidRDefault="00C3162D" w:rsidP="008E286A">
      <w:pPr>
        <w:pStyle w:val="AGAETexto"/>
        <w:spacing w:before="0" w:after="0" w:line="240" w:lineRule="auto"/>
        <w:rPr>
          <w:rFonts w:ascii="Source Sans Pro" w:hAnsi="Source Sans Pro" w:cs="Arial"/>
          <w:sz w:val="21"/>
          <w:szCs w:val="21"/>
          <w:lang w:val="es-ES_tradnl"/>
        </w:rPr>
      </w:pPr>
    </w:p>
    <w:tbl>
      <w:tblPr>
        <w:tblW w:w="47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4898"/>
        <w:gridCol w:w="4554"/>
      </w:tblGrid>
      <w:tr w:rsidR="00C3162D" w:rsidRPr="00EA51D0" w14:paraId="48DDC96B" w14:textId="77777777" w:rsidTr="0021618A">
        <w:trPr>
          <w:jc w:val="center"/>
        </w:trPr>
        <w:tc>
          <w:tcPr>
            <w:tcW w:w="2591" w:type="pct"/>
            <w:shd w:val="clear" w:color="auto" w:fill="00607C"/>
            <w:vAlign w:val="center"/>
          </w:tcPr>
          <w:p w14:paraId="6659AC45" w14:textId="77777777" w:rsidR="00C3162D" w:rsidRPr="00EA51D0" w:rsidRDefault="00C3162D" w:rsidP="0021618A">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409" w:type="pct"/>
            <w:shd w:val="clear" w:color="auto" w:fill="00607C"/>
            <w:vAlign w:val="center"/>
          </w:tcPr>
          <w:p w14:paraId="1932B1DA" w14:textId="77777777" w:rsidR="00C3162D" w:rsidRPr="00EA51D0" w:rsidRDefault="00C3162D" w:rsidP="0021618A">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C3162D" w:rsidRPr="00EA51D0" w14:paraId="0053675B" w14:textId="77777777" w:rsidTr="0021618A">
        <w:trPr>
          <w:jc w:val="center"/>
        </w:trPr>
        <w:tc>
          <w:tcPr>
            <w:tcW w:w="2591" w:type="pct"/>
            <w:shd w:val="clear" w:color="auto" w:fill="auto"/>
            <w:vAlign w:val="center"/>
          </w:tcPr>
          <w:p w14:paraId="7F84E3CF" w14:textId="77777777" w:rsidR="00C3162D" w:rsidRPr="00EA51D0" w:rsidRDefault="00C3162D" w:rsidP="0021618A">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1: PD-ESI-6.1: Ocho asignaturas de formación básica y común a la rama superan el 50 % de no presentados y suspensos en 2024-25 (Física II, 81 %; Fundamentos de Informática, 74 %).</w:t>
            </w:r>
          </w:p>
        </w:tc>
        <w:tc>
          <w:tcPr>
            <w:tcW w:w="2409" w:type="pct"/>
            <w:shd w:val="clear" w:color="auto" w:fill="auto"/>
            <w:vAlign w:val="center"/>
          </w:tcPr>
          <w:p w14:paraId="28248984" w14:textId="77777777" w:rsidR="00C3162D" w:rsidRPr="00EA51D0" w:rsidRDefault="00C3162D" w:rsidP="0021618A">
            <w:pPr>
              <w:autoSpaceDE w:val="0"/>
              <w:autoSpaceDN w:val="0"/>
              <w:adjustRightInd w:val="0"/>
              <w:spacing w:after="0" w:line="240" w:lineRule="auto"/>
              <w:jc w:val="both"/>
              <w:rPr>
                <w:i/>
                <w:color w:val="FF0000"/>
                <w:sz w:val="18"/>
                <w:szCs w:val="18"/>
              </w:rPr>
            </w:pPr>
            <w:r w:rsidRPr="00EA51D0">
              <w:rPr>
                <w:i/>
                <w:sz w:val="18"/>
                <w:szCs w:val="18"/>
              </w:rPr>
              <w:t>Acción de mejora nº 1: AM-ESI-6.1: Analizar las causas con el profesorado coordinador y los departamentos y acordar medidas de mejora.</w:t>
            </w:r>
          </w:p>
        </w:tc>
      </w:tr>
    </w:tbl>
    <w:p w14:paraId="5134A50E" w14:textId="3446A6A1" w:rsidR="00C3162D" w:rsidRPr="00EA51D0" w:rsidRDefault="00C3162D" w:rsidP="008E286A">
      <w:pPr>
        <w:pStyle w:val="AGAETexto"/>
        <w:spacing w:before="0" w:after="0" w:line="240" w:lineRule="auto"/>
        <w:rPr>
          <w:rFonts w:ascii="Source Sans Pro" w:hAnsi="Source Sans Pro" w:cs="Arial"/>
          <w:sz w:val="21"/>
          <w:szCs w:val="21"/>
          <w:lang w:val="es-ES_tradnl"/>
        </w:rPr>
      </w:pPr>
    </w:p>
    <w:p w14:paraId="15734629" w14:textId="77777777" w:rsidR="00B97F63" w:rsidRPr="00EA51D0" w:rsidRDefault="00B97F63" w:rsidP="008E286A">
      <w:pPr>
        <w:pStyle w:val="AGAETexto"/>
        <w:spacing w:before="0" w:after="0" w:line="240" w:lineRule="auto"/>
        <w:rPr>
          <w:rFonts w:ascii="Source Sans Pro" w:hAnsi="Source Sans Pro" w:cs="Arial"/>
          <w:sz w:val="21"/>
          <w:szCs w:val="21"/>
          <w:lang w:val="es-ES_tradnl"/>
        </w:rPr>
      </w:pPr>
    </w:p>
    <w:p w14:paraId="7380E334" w14:textId="77777777" w:rsidR="00A0382C" w:rsidRPr="00EA51D0" w:rsidRDefault="00A0382C" w:rsidP="003E45B0">
      <w:pPr>
        <w:spacing w:after="0" w:line="240" w:lineRule="auto"/>
        <w:jc w:val="both"/>
        <w:rPr>
          <w:rFonts w:asciiTheme="minorHAnsi" w:hAnsiTheme="minorHAnsi" w:cstheme="minorHAnsi"/>
          <w:b/>
          <w:i/>
        </w:rPr>
      </w:pPr>
    </w:p>
    <w:p w14:paraId="42C4DB06" w14:textId="5C812183" w:rsidR="00D02560" w:rsidRPr="00EA51D0" w:rsidRDefault="003B6B99" w:rsidP="00DF0744">
      <w:pPr>
        <w:pStyle w:val="Prrafodelista"/>
        <w:numPr>
          <w:ilvl w:val="0"/>
          <w:numId w:val="2"/>
        </w:numPr>
        <w:shd w:val="clear" w:color="auto" w:fill="D9D9D9" w:themeFill="background1" w:themeFillShade="D9"/>
        <w:ind w:left="284" w:hanging="426"/>
        <w:rPr>
          <w:rFonts w:asciiTheme="minorHAnsi" w:hAnsiTheme="minorHAnsi" w:cstheme="minorHAnsi"/>
          <w:i/>
        </w:rPr>
      </w:pPr>
      <w:r w:rsidRPr="00EA51D0">
        <w:rPr>
          <w:rFonts w:asciiTheme="minorHAnsi" w:hAnsiTheme="minorHAnsi" w:cstheme="minorHAnsi"/>
          <w:b/>
          <w:i/>
        </w:rPr>
        <w:t>ORIENTACIÓN ACADÉMICA, ORIENTACIÓN PROFESIONAL</w:t>
      </w:r>
      <w:r w:rsidR="00096853" w:rsidRPr="00EA51D0">
        <w:rPr>
          <w:rFonts w:asciiTheme="minorHAnsi" w:hAnsiTheme="minorHAnsi" w:cstheme="minorHAnsi"/>
          <w:b/>
          <w:i/>
        </w:rPr>
        <w:t xml:space="preserve"> </w:t>
      </w:r>
      <w:r w:rsidRPr="00EA51D0">
        <w:rPr>
          <w:rFonts w:asciiTheme="minorHAnsi" w:hAnsiTheme="minorHAnsi" w:cstheme="minorHAnsi"/>
          <w:b/>
          <w:i/>
        </w:rPr>
        <w:t>Y EMPLEABILIDAD</w:t>
      </w:r>
    </w:p>
    <w:p w14:paraId="21638829" w14:textId="6935885A" w:rsidR="003B6B99" w:rsidRPr="00EA51D0" w:rsidRDefault="003B6B99" w:rsidP="003B6B99">
      <w:pPr>
        <w:pStyle w:val="Prrafodelista"/>
        <w:ind w:left="284"/>
        <w:rPr>
          <w:rFonts w:ascii="Source Sans Pro" w:hAnsi="Source Sans Pro"/>
          <w:b/>
          <w:sz w:val="20"/>
          <w:szCs w:val="20"/>
        </w:rPr>
      </w:pPr>
    </w:p>
    <w:p w14:paraId="71C4D60D" w14:textId="77777777" w:rsidR="00156EE2" w:rsidRPr="00EA51D0" w:rsidRDefault="00156EE2" w:rsidP="003B6B99">
      <w:pPr>
        <w:pStyle w:val="Prrafodelista"/>
        <w:ind w:left="284"/>
        <w:rPr>
          <w:rFonts w:ascii="Source Sans Pro" w:hAnsi="Source Sans Pro"/>
          <w:b/>
          <w:sz w:val="21"/>
          <w:szCs w:val="21"/>
        </w:rPr>
      </w:pPr>
    </w:p>
    <w:p w14:paraId="361F2D48" w14:textId="555E5B15" w:rsidR="00D70CA4" w:rsidRPr="00EA51D0" w:rsidRDefault="002A286A" w:rsidP="007716CD">
      <w:pPr>
        <w:pStyle w:val="AGAETexto"/>
        <w:numPr>
          <w:ilvl w:val="1"/>
          <w:numId w:val="17"/>
        </w:numPr>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rPr>
        <w:t xml:space="preserve">El título tiene los servicios necesarios para poder </w:t>
      </w:r>
      <w:r w:rsidRPr="00EA51D0">
        <w:rPr>
          <w:rFonts w:asciiTheme="minorHAnsi" w:hAnsiTheme="minorHAnsi" w:cstheme="minorHAnsi"/>
          <w:b/>
          <w:sz w:val="20"/>
          <w:szCs w:val="20"/>
          <w:lang w:val="es-ES_tradnl"/>
        </w:rPr>
        <w:t xml:space="preserve">garantizar la orientación académica y profesional del alumnado. El alumnado está satisfecho con los servicios orientación académica y profesional del alumnado.  </w:t>
      </w:r>
    </w:p>
    <w:p w14:paraId="0B3E5AC8" w14:textId="77777777" w:rsidR="00D70CA4" w:rsidRPr="00EA51D0" w:rsidRDefault="00D70CA4" w:rsidP="00D70CA4">
      <w:pPr>
        <w:pStyle w:val="AGAETexto"/>
        <w:spacing w:before="0" w:after="0" w:line="240" w:lineRule="auto"/>
        <w:ind w:left="360"/>
        <w:rPr>
          <w:rFonts w:asciiTheme="minorHAnsi" w:hAnsiTheme="minorHAnsi" w:cstheme="minorHAnsi"/>
          <w:b/>
          <w:sz w:val="20"/>
          <w:szCs w:val="20"/>
        </w:rPr>
      </w:pPr>
    </w:p>
    <w:p w14:paraId="215F2763" w14:textId="77777777" w:rsidR="00247D77" w:rsidRPr="00EA51D0" w:rsidRDefault="00247D77" w:rsidP="00247D77">
      <w:pPr>
        <w:spacing w:after="0" w:line="240" w:lineRule="auto"/>
        <w:jc w:val="both"/>
        <w:rPr>
          <w:rFonts w:asciiTheme="minorHAnsi" w:hAnsiTheme="minorHAnsi" w:cstheme="minorHAnsi"/>
          <w:b/>
          <w:sz w:val="20"/>
          <w:szCs w:val="20"/>
        </w:rPr>
      </w:pPr>
      <w:r w:rsidRPr="00EA51D0">
        <w:rPr>
          <w:rFonts w:asciiTheme="minorHAnsi" w:hAnsiTheme="minorHAnsi" w:cstheme="minorHAnsi"/>
          <w:b/>
          <w:sz w:val="20"/>
          <w:szCs w:val="20"/>
        </w:rPr>
        <w:t>1. Orientación Académica.</w:t>
      </w:r>
    </w:p>
    <w:p w14:paraId="25B19792" w14:textId="15E930BC" w:rsidR="00247D77" w:rsidRPr="00EA51D0" w:rsidRDefault="00247D77" w:rsidP="00247D77">
      <w:pPr>
        <w:spacing w:after="0" w:line="240" w:lineRule="auto"/>
        <w:jc w:val="both"/>
        <w:rPr>
          <w:rFonts w:asciiTheme="minorHAnsi" w:hAnsiTheme="minorHAnsi" w:cstheme="minorHAnsi"/>
          <w:b/>
          <w:i/>
          <w:sz w:val="20"/>
          <w:szCs w:val="20"/>
        </w:rPr>
      </w:pPr>
    </w:p>
    <w:p w14:paraId="25EA3702" w14:textId="77777777" w:rsidR="00845521" w:rsidRPr="00EA51D0" w:rsidRDefault="00845521" w:rsidP="00845521">
      <w:pPr>
        <w:spacing w:after="120" w:line="240" w:lineRule="auto"/>
        <w:jc w:val="both"/>
        <w:rPr>
          <w:rFonts w:asciiTheme="minorHAnsi" w:hAnsiTheme="minorHAnsi" w:cstheme="minorHAnsi"/>
          <w:bCs/>
          <w:iCs/>
          <w:sz w:val="20"/>
          <w:szCs w:val="20"/>
        </w:rPr>
      </w:pPr>
      <w:r w:rsidRPr="00EA51D0">
        <w:rPr>
          <w:rFonts w:asciiTheme="minorHAnsi" w:hAnsiTheme="minorHAnsi" w:cstheme="minorHAnsi"/>
          <w:b/>
          <w:i/>
          <w:sz w:val="20"/>
          <w:szCs w:val="20"/>
        </w:rPr>
        <w:t>a</w:t>
      </w:r>
      <w:r w:rsidRPr="00EA51D0">
        <w:rPr>
          <w:rFonts w:asciiTheme="minorHAnsi" w:hAnsiTheme="minorHAnsi" w:cstheme="minorHAnsi"/>
          <w:b/>
          <w:iCs/>
          <w:sz w:val="20"/>
          <w:szCs w:val="20"/>
        </w:rPr>
        <w:t xml:space="preserve">) </w:t>
      </w:r>
      <w:hyperlink r:id="rId52" w:history="1">
        <w:r w:rsidRPr="00EA51D0">
          <w:rPr>
            <w:rStyle w:val="Hipervnculo"/>
            <w:rFonts w:asciiTheme="minorHAnsi" w:hAnsiTheme="minorHAnsi" w:cstheme="minorHAnsi"/>
            <w:b/>
            <w:iCs/>
            <w:sz w:val="20"/>
            <w:szCs w:val="20"/>
          </w:rPr>
          <w:t>Servicio de Atención Psicológica y Psicopedagógica</w:t>
        </w:r>
      </w:hyperlink>
      <w:r w:rsidRPr="00EA51D0">
        <w:rPr>
          <w:rFonts w:asciiTheme="minorHAnsi" w:hAnsiTheme="minorHAnsi" w:cstheme="minorHAnsi"/>
          <w:b/>
          <w:iCs/>
          <w:sz w:val="20"/>
          <w:szCs w:val="20"/>
        </w:rPr>
        <w:t xml:space="preserve"> (SAP).</w:t>
      </w:r>
      <w:r w:rsidRPr="00EA51D0">
        <w:rPr>
          <w:rFonts w:asciiTheme="minorHAnsi" w:hAnsiTheme="minorHAnsi" w:cstheme="minorHAnsi"/>
          <w:bCs/>
          <w:iCs/>
          <w:sz w:val="20"/>
          <w:szCs w:val="20"/>
        </w:rPr>
        <w:t xml:space="preserve"> Éste tiene como objetivo atender las necesidades personales y académicas del alumnado, asesorándole en cuestiones que puedan mejorar la calidad de su estancia y aprendizaje. Cuenta con un equipo de profesionales de la psicología y psicopedagogía que ofrece información y asesoramiento en áreas relacionadas con: técnicas para mejorar el rendimiento académico, control de la ansiedad ante los exámenes, superar el miedo a hablar en público, entrenamiento en relajación, habilidades sociales, estrategias para afrontar problemas, toma de decisiones y otros aspectos personales y/o académicos.</w:t>
      </w:r>
    </w:p>
    <w:p w14:paraId="254CFDC0" w14:textId="77777777" w:rsidR="00845521" w:rsidRPr="00EA51D0" w:rsidRDefault="00845521" w:rsidP="00845521">
      <w:pPr>
        <w:spacing w:after="120" w:line="240" w:lineRule="auto"/>
        <w:jc w:val="both"/>
        <w:rPr>
          <w:rFonts w:asciiTheme="minorHAnsi" w:hAnsiTheme="minorHAnsi" w:cstheme="minorHAnsi"/>
          <w:bCs/>
          <w:iCs/>
          <w:sz w:val="20"/>
          <w:szCs w:val="20"/>
        </w:rPr>
      </w:pPr>
      <w:r w:rsidRPr="00EA51D0">
        <w:rPr>
          <w:rFonts w:asciiTheme="minorHAnsi" w:hAnsiTheme="minorHAnsi" w:cstheme="minorHAnsi"/>
          <w:b/>
          <w:iCs/>
          <w:sz w:val="20"/>
          <w:szCs w:val="20"/>
        </w:rPr>
        <w:t xml:space="preserve">b) </w:t>
      </w:r>
      <w:hyperlink r:id="rId53" w:history="1">
        <w:r w:rsidRPr="00EA51D0">
          <w:rPr>
            <w:rStyle w:val="Hipervnculo"/>
            <w:rFonts w:asciiTheme="minorHAnsi" w:hAnsiTheme="minorHAnsi" w:cstheme="minorHAnsi"/>
            <w:b/>
            <w:iCs/>
            <w:sz w:val="20"/>
            <w:szCs w:val="20"/>
          </w:rPr>
          <w:t>Secretariado de Políticas de Inclusión</w:t>
        </w:r>
      </w:hyperlink>
      <w:r w:rsidRPr="00EA51D0">
        <w:rPr>
          <w:rFonts w:asciiTheme="minorHAnsi" w:hAnsiTheme="minorHAnsi" w:cstheme="minorHAnsi"/>
          <w:b/>
          <w:iCs/>
          <w:sz w:val="20"/>
          <w:szCs w:val="20"/>
        </w:rPr>
        <w:t>.</w:t>
      </w:r>
      <w:r w:rsidRPr="00EA51D0">
        <w:rPr>
          <w:rFonts w:asciiTheme="minorHAnsi" w:hAnsiTheme="minorHAnsi" w:cstheme="minorHAnsi"/>
          <w:bCs/>
          <w:iCs/>
          <w:sz w:val="20"/>
          <w:szCs w:val="20"/>
        </w:rPr>
        <w:t xml:space="preserve"> Su finalidad es garantizar un tratamiento equitativo y una efectiva igualdad de oportunidades para cualquier miembro de la comunidad universitaria que presente algún tipo de diversidad funcional, tratando de que estos principios también se hagan realidad en la sociedad en general.</w:t>
      </w:r>
    </w:p>
    <w:p w14:paraId="15AF872B" w14:textId="77777777" w:rsidR="00845521" w:rsidRPr="00EA51D0" w:rsidRDefault="00845521" w:rsidP="00845521">
      <w:pPr>
        <w:spacing w:after="120" w:line="240" w:lineRule="auto"/>
        <w:jc w:val="both"/>
        <w:rPr>
          <w:rFonts w:asciiTheme="minorHAnsi" w:hAnsiTheme="minorHAnsi" w:cstheme="minorHAnsi"/>
          <w:bCs/>
          <w:iCs/>
          <w:sz w:val="20"/>
          <w:szCs w:val="20"/>
        </w:rPr>
      </w:pPr>
      <w:r w:rsidRPr="00EA51D0">
        <w:rPr>
          <w:rFonts w:asciiTheme="minorHAnsi" w:hAnsiTheme="minorHAnsi" w:cstheme="minorHAnsi"/>
          <w:b/>
          <w:iCs/>
          <w:sz w:val="20"/>
          <w:szCs w:val="20"/>
        </w:rPr>
        <w:t xml:space="preserve">c) </w:t>
      </w:r>
      <w:hyperlink r:id="rId54" w:history="1">
        <w:r w:rsidRPr="00EA51D0">
          <w:rPr>
            <w:rStyle w:val="Hipervnculo"/>
            <w:rFonts w:asciiTheme="minorHAnsi" w:hAnsiTheme="minorHAnsi" w:cstheme="minorHAnsi"/>
            <w:b/>
            <w:iCs/>
            <w:sz w:val="20"/>
            <w:szCs w:val="20"/>
          </w:rPr>
          <w:t>Dirección General de Igualdad.</w:t>
        </w:r>
      </w:hyperlink>
      <w:r w:rsidRPr="00EA51D0">
        <w:rPr>
          <w:rFonts w:asciiTheme="minorHAnsi" w:hAnsiTheme="minorHAnsi" w:cstheme="minorHAnsi"/>
          <w:b/>
          <w:iCs/>
          <w:sz w:val="20"/>
          <w:szCs w:val="20"/>
        </w:rPr>
        <w:t xml:space="preserve"> </w:t>
      </w:r>
      <w:r w:rsidRPr="00EA51D0">
        <w:rPr>
          <w:rFonts w:asciiTheme="minorHAnsi" w:hAnsiTheme="minorHAnsi" w:cstheme="minorHAnsi"/>
          <w:bCs/>
          <w:iCs/>
          <w:sz w:val="20"/>
          <w:szCs w:val="20"/>
        </w:rPr>
        <w:t>La finalidad de esta unidad es tratar de eliminar las dificultades y barreras que impiden una participación igualitaria y el desarrollo personal, académico y profesional de todos los miembros de la comunidad universitaria y de que los principios de inclusión, pluralidad, diversidad, igualdad de oportunidades y equidad se hagan realidad tanto dentro como fuera de ella.</w:t>
      </w:r>
    </w:p>
    <w:p w14:paraId="09E13CFD" w14:textId="77777777" w:rsidR="00845521" w:rsidRPr="00EA51D0" w:rsidRDefault="00845521" w:rsidP="00845521">
      <w:pPr>
        <w:tabs>
          <w:tab w:val="num" w:pos="720"/>
        </w:tabs>
        <w:spacing w:after="120"/>
        <w:jc w:val="both"/>
        <w:rPr>
          <w:rFonts w:cs="Calibri"/>
        </w:rPr>
      </w:pPr>
      <w:r w:rsidRPr="00EA51D0">
        <w:rPr>
          <w:rFonts w:asciiTheme="minorHAnsi" w:hAnsiTheme="minorHAnsi"/>
          <w:b/>
          <w:bCs/>
          <w:iCs/>
          <w:sz w:val="20"/>
          <w:szCs w:val="20"/>
        </w:rPr>
        <w:t xml:space="preserve">d) </w:t>
      </w:r>
      <w:hyperlink r:id="rId55" w:history="1">
        <w:r w:rsidRPr="00EA51D0">
          <w:rPr>
            <w:rStyle w:val="Hipervnculo"/>
            <w:rFonts w:asciiTheme="minorHAnsi" w:hAnsiTheme="minorHAnsi"/>
            <w:b/>
            <w:bCs/>
            <w:iCs/>
            <w:sz w:val="20"/>
            <w:szCs w:val="20"/>
          </w:rPr>
          <w:t>Dirección General de Diversidad</w:t>
        </w:r>
      </w:hyperlink>
      <w:r w:rsidRPr="00EA51D0">
        <w:rPr>
          <w:rFonts w:asciiTheme="minorHAnsi" w:hAnsiTheme="minorHAnsi"/>
          <w:b/>
          <w:bCs/>
          <w:iCs/>
          <w:sz w:val="20"/>
          <w:szCs w:val="20"/>
        </w:rPr>
        <w:t xml:space="preserve">. </w:t>
      </w:r>
      <w:r w:rsidRPr="00EA51D0">
        <w:rPr>
          <w:rFonts w:asciiTheme="minorHAnsi" w:hAnsiTheme="minorHAnsi"/>
          <w:iCs/>
          <w:sz w:val="20"/>
          <w:szCs w:val="20"/>
        </w:rPr>
        <w:t>De reciente creación, tiene, como principal objetivo, p</w:t>
      </w:r>
      <w:r w:rsidRPr="00EA51D0">
        <w:rPr>
          <w:rFonts w:asciiTheme="minorHAnsi" w:hAnsiTheme="minorHAnsi"/>
          <w:bCs/>
          <w:iCs/>
          <w:sz w:val="20"/>
          <w:szCs w:val="20"/>
        </w:rPr>
        <w:t>romover y garantizar la igualdad real y efectiva y el respeto a los derechos de las personas que forman el conjunto de la comunidad universitaria y que se encuentren en situación de vulnerabilidad o desventaja por razones como el origen racial o étnico, sexo, orientación sexual, identidad de género, religión, convicción u opinión, edad, discapacidad, nacionalidad, enfermedad, condición socioeconómica, lingüística, afinidad política y sindical, por razón de su apariencia, u otra condición.</w:t>
      </w:r>
    </w:p>
    <w:p w14:paraId="20ED6A83" w14:textId="77777777" w:rsidR="00845521" w:rsidRPr="00EA51D0" w:rsidRDefault="00845521" w:rsidP="00845521">
      <w:pPr>
        <w:spacing w:after="120" w:line="240" w:lineRule="auto"/>
        <w:jc w:val="both"/>
        <w:rPr>
          <w:rFonts w:asciiTheme="minorHAnsi" w:hAnsiTheme="minorHAnsi"/>
          <w:bCs/>
          <w:sz w:val="20"/>
          <w:szCs w:val="20"/>
        </w:rPr>
      </w:pPr>
      <w:r w:rsidRPr="00EA51D0">
        <w:rPr>
          <w:rFonts w:asciiTheme="minorHAnsi" w:hAnsiTheme="minorHAnsi"/>
          <w:b/>
          <w:iCs/>
          <w:sz w:val="20"/>
          <w:szCs w:val="20"/>
        </w:rPr>
        <w:t xml:space="preserve">e) </w:t>
      </w:r>
      <w:hyperlink r:id="rId56" w:history="1">
        <w:r w:rsidRPr="00EA51D0">
          <w:rPr>
            <w:rStyle w:val="Hipervnculo"/>
            <w:rFonts w:asciiTheme="minorHAnsi" w:hAnsiTheme="minorHAnsi"/>
            <w:b/>
            <w:iCs/>
            <w:sz w:val="20"/>
            <w:szCs w:val="20"/>
          </w:rPr>
          <w:t>Servicio de Relaciones Internacionales</w:t>
        </w:r>
      </w:hyperlink>
      <w:r w:rsidRPr="00EA51D0">
        <w:rPr>
          <w:rFonts w:asciiTheme="minorHAnsi" w:hAnsiTheme="minorHAnsi"/>
          <w:b/>
          <w:iCs/>
          <w:sz w:val="20"/>
          <w:szCs w:val="20"/>
        </w:rPr>
        <w:t xml:space="preserve"> (ORI).</w:t>
      </w:r>
      <w:r w:rsidRPr="00EA51D0">
        <w:rPr>
          <w:rFonts w:asciiTheme="minorHAnsi" w:hAnsiTheme="minorHAnsi"/>
          <w:bCs/>
          <w:iCs/>
          <w:sz w:val="20"/>
          <w:szCs w:val="20"/>
        </w:rPr>
        <w:t xml:space="preserve"> Integrado en el Área de Gestión de Alumnado y Relaciones Internacionales, se ha configurado como una herramienta básica en el objetivo estratégico</w:t>
      </w:r>
      <w:r w:rsidRPr="00EA51D0">
        <w:rPr>
          <w:rFonts w:asciiTheme="minorHAnsi" w:hAnsiTheme="minorHAnsi"/>
          <w:bCs/>
          <w:sz w:val="20"/>
          <w:szCs w:val="20"/>
        </w:rPr>
        <w:t xml:space="preserve"> de la Universidad de Cádiz. Desde este servicio se </w:t>
      </w:r>
      <w:r w:rsidRPr="00EA51D0">
        <w:rPr>
          <w:rFonts w:asciiTheme="minorHAnsi" w:hAnsiTheme="minorHAnsi"/>
          <w:bCs/>
          <w:sz w:val="20"/>
          <w:szCs w:val="20"/>
        </w:rPr>
        <w:lastRenderedPageBreak/>
        <w:t xml:space="preserve">gestionan los distintos programas de movilidad con universidades y empresas extranjeras destinadas tanto a alumnado como a PDI y PTGAS, así como los proyectos de cooperación internacional, se organizan actividades de difusión e información y se apoyan las diversas iniciativas de internacionalización en las que participa el conjunto de la Universidad. </w:t>
      </w:r>
    </w:p>
    <w:p w14:paraId="1C6A8112" w14:textId="77777777" w:rsidR="00845521" w:rsidRPr="00EA51D0" w:rsidRDefault="00845521" w:rsidP="00247D77">
      <w:pPr>
        <w:spacing w:after="0" w:line="240" w:lineRule="auto"/>
        <w:jc w:val="both"/>
        <w:rPr>
          <w:rFonts w:cs="Calibri"/>
        </w:rPr>
      </w:pPr>
    </w:p>
    <w:p w14:paraId="7A28780F" w14:textId="77777777" w:rsidR="00845521" w:rsidRPr="00EA51D0" w:rsidRDefault="00845521" w:rsidP="00247D77">
      <w:pPr>
        <w:spacing w:after="0" w:line="240" w:lineRule="auto"/>
        <w:jc w:val="both"/>
        <w:rPr>
          <w:rFonts w:cs="Calibri"/>
        </w:rPr>
      </w:pPr>
    </w:p>
    <w:p w14:paraId="291076B6" w14:textId="77777777" w:rsidR="00247D77" w:rsidRPr="00EA51D0" w:rsidRDefault="00247D77" w:rsidP="00247D77">
      <w:pPr>
        <w:spacing w:after="0" w:line="240" w:lineRule="auto"/>
        <w:jc w:val="both"/>
        <w:rPr>
          <w:rFonts w:cs="Calibri"/>
          <w:b/>
          <w:sz w:val="20"/>
          <w:szCs w:val="20"/>
        </w:rPr>
      </w:pPr>
      <w:r w:rsidRPr="00EA51D0">
        <w:rPr>
          <w:rFonts w:cs="Calibri"/>
          <w:b/>
          <w:sz w:val="20"/>
          <w:szCs w:val="20"/>
        </w:rPr>
        <w:t>2. Orientación Profesional.</w:t>
      </w:r>
    </w:p>
    <w:p w14:paraId="77A6E035" w14:textId="77777777" w:rsidR="00247D77" w:rsidRPr="00EA51D0" w:rsidRDefault="00247D77" w:rsidP="00247D77">
      <w:pPr>
        <w:spacing w:after="0" w:line="240" w:lineRule="auto"/>
        <w:jc w:val="both"/>
        <w:rPr>
          <w:rFonts w:cs="Calibri"/>
        </w:rPr>
      </w:pPr>
    </w:p>
    <w:p w14:paraId="57F44504" w14:textId="77777777" w:rsidR="00247D77" w:rsidRPr="00EA51D0" w:rsidRDefault="00247D77" w:rsidP="00247D77">
      <w:pPr>
        <w:shd w:val="clear" w:color="auto" w:fill="FFFFFF"/>
        <w:spacing w:after="120" w:line="240" w:lineRule="auto"/>
        <w:jc w:val="both"/>
        <w:outlineLvl w:val="2"/>
        <w:rPr>
          <w:rFonts w:asciiTheme="minorHAnsi" w:hAnsiTheme="minorHAnsi" w:cstheme="minorHAnsi"/>
          <w:bCs/>
          <w:sz w:val="20"/>
          <w:szCs w:val="20"/>
        </w:rPr>
      </w:pPr>
      <w:r w:rsidRPr="00EA51D0">
        <w:rPr>
          <w:rFonts w:asciiTheme="minorHAnsi" w:hAnsiTheme="minorHAnsi" w:cstheme="minorHAnsi"/>
          <w:bCs/>
          <w:sz w:val="20"/>
          <w:szCs w:val="20"/>
        </w:rPr>
        <w:t>La Universidad de Cádiz cuenta con programas para mejorar la empleabilidad de los universitarios dentro del mercado laboral, facilitándoles el conocimiento de los recursos de orientación y formación disponibles, así como las opciones más ventajosas para acceder y mantenerse en el empleo en función de sus intereses, demandas y sus perfiles formativos. Entre estos programas cabe destacar:</w:t>
      </w:r>
    </w:p>
    <w:p w14:paraId="51089CB8" w14:textId="77777777" w:rsidR="00247D77" w:rsidRPr="00EA51D0" w:rsidRDefault="00247D77" w:rsidP="00247D77">
      <w:pPr>
        <w:shd w:val="clear" w:color="auto" w:fill="FFFFFF"/>
        <w:spacing w:after="120" w:line="240" w:lineRule="auto"/>
        <w:ind w:left="284" w:hanging="284"/>
        <w:jc w:val="both"/>
        <w:outlineLvl w:val="2"/>
        <w:rPr>
          <w:rFonts w:asciiTheme="minorHAnsi" w:hAnsiTheme="minorHAnsi" w:cstheme="minorHAnsi"/>
          <w:bCs/>
          <w:sz w:val="20"/>
          <w:szCs w:val="20"/>
        </w:rPr>
      </w:pPr>
      <w:r w:rsidRPr="00EA51D0">
        <w:rPr>
          <w:rFonts w:asciiTheme="minorHAnsi" w:hAnsiTheme="minorHAnsi" w:cstheme="minorHAnsi"/>
          <w:bCs/>
          <w:sz w:val="20"/>
          <w:szCs w:val="20"/>
        </w:rPr>
        <w:t>•</w:t>
      </w:r>
      <w:r w:rsidRPr="00EA51D0">
        <w:rPr>
          <w:rFonts w:asciiTheme="minorHAnsi" w:hAnsiTheme="minorHAnsi" w:cstheme="minorHAnsi"/>
          <w:bCs/>
          <w:sz w:val="20"/>
          <w:szCs w:val="20"/>
        </w:rPr>
        <w:tab/>
        <w:t xml:space="preserve">El Plan Integral de Formación para el Empleo (PIFE) proporciona, a través de un itinerario formativo, los recursos necesarios para mejorar la empleabilidad de los alumnos, constituyendo un complemento de las competencias profesionales del estudiante, adquiridas en su titulación y en las prácticas curriculares. El itinerario consta de 25 horas distribuidas en acciones formativas de 20 horas más 5 horas de encuentro empresarial (más información en: </w:t>
      </w:r>
      <w:hyperlink r:id="rId57" w:history="1">
        <w:r w:rsidRPr="00EA51D0">
          <w:rPr>
            <w:rStyle w:val="Hipervnculo"/>
            <w:rFonts w:asciiTheme="minorHAnsi" w:hAnsiTheme="minorHAnsi" w:cstheme="minorHAnsi"/>
            <w:bCs/>
            <w:sz w:val="20"/>
            <w:szCs w:val="20"/>
          </w:rPr>
          <w:t>https://bit.ly/3Kjruxj</w:t>
        </w:r>
      </w:hyperlink>
      <w:r w:rsidRPr="00EA51D0">
        <w:rPr>
          <w:rFonts w:asciiTheme="minorHAnsi" w:hAnsiTheme="minorHAnsi" w:cstheme="minorHAnsi"/>
          <w:bCs/>
          <w:sz w:val="20"/>
          <w:szCs w:val="20"/>
        </w:rPr>
        <w:t>).</w:t>
      </w:r>
    </w:p>
    <w:p w14:paraId="527118C2" w14:textId="77777777" w:rsidR="00247D77" w:rsidRPr="00EA51D0" w:rsidRDefault="00247D77" w:rsidP="00247D77">
      <w:pPr>
        <w:shd w:val="clear" w:color="auto" w:fill="FFFFFF"/>
        <w:spacing w:after="120" w:line="240" w:lineRule="auto"/>
        <w:ind w:left="284" w:hanging="284"/>
        <w:jc w:val="both"/>
        <w:outlineLvl w:val="2"/>
        <w:rPr>
          <w:rFonts w:asciiTheme="minorHAnsi" w:hAnsiTheme="minorHAnsi" w:cstheme="minorHAnsi"/>
          <w:bCs/>
          <w:sz w:val="20"/>
          <w:szCs w:val="20"/>
        </w:rPr>
      </w:pPr>
      <w:r w:rsidRPr="00EA51D0">
        <w:rPr>
          <w:rFonts w:asciiTheme="minorHAnsi" w:hAnsiTheme="minorHAnsi" w:cstheme="minorHAnsi"/>
          <w:bCs/>
          <w:sz w:val="20"/>
          <w:szCs w:val="20"/>
        </w:rPr>
        <w:t>•</w:t>
      </w:r>
      <w:r w:rsidRPr="00EA51D0">
        <w:rPr>
          <w:rFonts w:asciiTheme="minorHAnsi" w:hAnsiTheme="minorHAnsi" w:cstheme="minorHAnsi"/>
          <w:bCs/>
          <w:sz w:val="20"/>
          <w:szCs w:val="20"/>
        </w:rPr>
        <w:tab/>
        <w:t xml:space="preserve">Agencia de colocación: Este servicio está basado en un sistema dinámico que promueve de forma ágil y eficiente la vinculación de nuestros alumnos y titulados con las ofertas de empleo generadas por el sector productivo. Se encuentra a disposición de todas las empresas e instituciones que requieran cubrir sus puestos de trabajo de acuerdo a las titulaciones universitarias. Con este servicio, se pretende ofrecer a los universitarios la oportunidad de encontrar un empleo profesional y a las empresas una amplia base de datos de candidatos procedentes de todas las diplomaturas, licenciaturas, grados, másteres y doctorados. Esta función de intermediación laboral consiste en recibir las ofertas de empleo por parte de las empresas y canalizar hacia ella a los candidatos con el perfil más competente, de acuerdo con las especificaciones requeridas (más información en: </w:t>
      </w:r>
      <w:hyperlink r:id="rId58" w:history="1">
        <w:r w:rsidRPr="00EA51D0">
          <w:rPr>
            <w:rStyle w:val="Hipervnculo"/>
            <w:rFonts w:asciiTheme="minorHAnsi" w:hAnsiTheme="minorHAnsi" w:cstheme="minorHAnsi"/>
            <w:bCs/>
            <w:sz w:val="20"/>
            <w:szCs w:val="20"/>
          </w:rPr>
          <w:t>https://uca.portalicaro.es/homeh</w:t>
        </w:r>
      </w:hyperlink>
    </w:p>
    <w:p w14:paraId="57CFA31E" w14:textId="77777777" w:rsidR="00247D77" w:rsidRPr="00EA51D0" w:rsidRDefault="00247D77" w:rsidP="00247D77">
      <w:pPr>
        <w:shd w:val="clear" w:color="auto" w:fill="FFFFFF"/>
        <w:spacing w:after="120" w:line="240" w:lineRule="auto"/>
        <w:ind w:left="284" w:hanging="284"/>
        <w:jc w:val="both"/>
        <w:outlineLvl w:val="2"/>
        <w:rPr>
          <w:rFonts w:asciiTheme="minorHAnsi" w:hAnsiTheme="minorHAnsi" w:cstheme="minorHAnsi"/>
          <w:bCs/>
          <w:sz w:val="20"/>
          <w:szCs w:val="20"/>
        </w:rPr>
      </w:pPr>
      <w:r w:rsidRPr="00EA51D0">
        <w:rPr>
          <w:rFonts w:asciiTheme="minorHAnsi" w:hAnsiTheme="minorHAnsi" w:cstheme="minorHAnsi"/>
          <w:bCs/>
          <w:sz w:val="20"/>
          <w:szCs w:val="20"/>
        </w:rPr>
        <w:t>•</w:t>
      </w:r>
      <w:r w:rsidRPr="00EA51D0">
        <w:rPr>
          <w:rFonts w:asciiTheme="minorHAnsi" w:hAnsiTheme="minorHAnsi" w:cstheme="minorHAnsi"/>
          <w:bCs/>
          <w:sz w:val="20"/>
          <w:szCs w:val="20"/>
        </w:rPr>
        <w:tab/>
        <w:t xml:space="preserve">La Feria de Empleo de la Universidad de Cádiz es un punto de encuentro entre sus estudiantes y egresados interesados en conocer las expectativas que ofrece el mercado laboral e incorporarse al mismo, y las empresas que buscan perfiles para incorporar en sus corporaciones. El objetivo es apoyar la incorporación de los alumnos y titulados universitarios al mundo profesional, asesorándoles en el proceso de búsqueda de empleo y facilitando el contacto con las empresas adecuadas a sus perfiles profesionales, convirtiéndose en un punto de encuentro activo entre oferta y demanda cualificada </w:t>
      </w:r>
    </w:p>
    <w:p>
      <w:pPr>
        <w:jc w:val="both"/>
      </w:pPr>
      <w:r>
        <w:t>En el centro se suman las Jornadas de Bienvenida, el proyecto Acompáñame de mentoría entre iguales, la información sobre prácticas y egresados en la web de la ESI, las actividades científico-técnicas y el Laboratorio de Iniciativas Emprendedoras (ESI LAB).</w:t>
      </w:r>
    </w:p>
    <w:p>
      <w:pPr>
        <w:jc w:val="both"/>
      </w:pPr>
      <w:r>
        <w:t>La satisfacción del alumnado con la orientación académica (ISGC-P06-01) baja a 2,76 (3,21 en 2023-24) y la satisfacción con la orientación profesional (ISGC-P06-02) a 2,61 (2,92 en 2023-24). Ambas quedan por debajo del centro (2,96 y 2,81) y por debajo de 3 en la mayor parte de la serie. Las acciones de la Subsanación 7.2 de ACCUA (oficina de egresados, difusión del PIFE y Plan de Acción Tutorial con PROA) no han mejorado estos valores, por lo que la subsanación sigue abierta y el plan de mejora prevé sesiones de difusión por curso.</w:t>
      </w:r>
    </w:p>
    <w:p w14:paraId="53B18B2A" w14:textId="77777777" w:rsidR="00247D77" w:rsidRPr="00EA51D0" w:rsidRDefault="00247D77" w:rsidP="00247D77">
      <w:pPr>
        <w:shd w:val="clear" w:color="auto" w:fill="FFFFFF"/>
        <w:spacing w:after="120" w:line="240" w:lineRule="auto"/>
        <w:jc w:val="both"/>
        <w:outlineLvl w:val="2"/>
        <w:rPr>
          <w:rFonts w:asciiTheme="minorHAnsi" w:hAnsiTheme="minorHAnsi" w:cstheme="minorHAnsi"/>
          <w:bCs/>
          <w:sz w:val="20"/>
          <w:szCs w:val="20"/>
        </w:rPr>
      </w:pPr>
      <w:r w:rsidRPr="00EA51D0">
        <w:rPr>
          <w:rFonts w:asciiTheme="minorHAnsi" w:hAnsiTheme="minorHAnsi" w:cstheme="minorHAnsi"/>
          <w:bCs/>
          <w:sz w:val="20"/>
          <w:szCs w:val="20"/>
        </w:rPr>
        <w:t xml:space="preserve"> </w:t>
      </w:r>
    </w:p>
    <w:p w14:paraId="6F8FE09E" w14:textId="77777777" w:rsidR="00247D77" w:rsidRPr="00EA51D0" w:rsidRDefault="00247D77" w:rsidP="00247D77">
      <w:pPr>
        <w:shd w:val="clear" w:color="auto" w:fill="FFFFFF"/>
        <w:spacing w:after="120" w:line="240" w:lineRule="auto"/>
        <w:jc w:val="both"/>
        <w:outlineLvl w:val="2"/>
        <w:rPr>
          <w:rFonts w:asciiTheme="minorHAnsi" w:hAnsiTheme="minorHAnsi" w:cstheme="minorHAnsi"/>
          <w:bCs/>
          <w:i/>
          <w:color w:val="FF0000"/>
          <w:sz w:val="20"/>
          <w:szCs w:val="20"/>
        </w:rPr>
      </w:pPr>
    </w:p>
    <w:p w14:paraId="12BAAF6F" w14:textId="77777777" w:rsidR="00247D77" w:rsidRPr="00EA51D0" w:rsidRDefault="00247D77" w:rsidP="00247D77">
      <w:pPr>
        <w:shd w:val="clear" w:color="auto" w:fill="FFFFFF"/>
        <w:spacing w:after="120" w:line="240" w:lineRule="auto"/>
        <w:jc w:val="both"/>
        <w:outlineLvl w:val="2"/>
        <w:rPr>
          <w:rFonts w:asciiTheme="minorHAnsi" w:hAnsiTheme="minorHAnsi" w:cstheme="minorHAnsi"/>
          <w:bCs/>
          <w:i/>
          <w:color w:val="00B0F0"/>
          <w:sz w:val="20"/>
          <w:szCs w:val="20"/>
        </w:rPr>
      </w:pPr>
    </w:p>
    <w:p w14:paraId="4485B000" w14:textId="77777777" w:rsidR="00247D77" w:rsidRPr="00EA51D0" w:rsidRDefault="00247D77" w:rsidP="002A286A">
      <w:pPr>
        <w:pStyle w:val="AGAETexto"/>
        <w:spacing w:before="0" w:after="0" w:line="240" w:lineRule="auto"/>
        <w:rPr>
          <w:rFonts w:ascii="Source Sans Pro" w:hAnsi="Source Sans Pro"/>
          <w:b/>
          <w:sz w:val="21"/>
          <w:szCs w:val="21"/>
        </w:rPr>
      </w:pPr>
    </w:p>
    <w:p w14:paraId="4CAC688B" w14:textId="77777777" w:rsidR="000D26B6" w:rsidRPr="00EA51D0" w:rsidRDefault="000D26B6" w:rsidP="002A286A">
      <w:pPr>
        <w:pStyle w:val="AGAETexto"/>
        <w:spacing w:before="0" w:after="0" w:line="240" w:lineRule="auto"/>
        <w:rPr>
          <w:rFonts w:ascii="Source Sans Pro" w:hAnsi="Source Sans Pro"/>
          <w:b/>
          <w:sz w:val="24"/>
          <w:szCs w:val="24"/>
        </w:rPr>
      </w:pPr>
    </w:p>
    <w:p w14:paraId="47443A36" w14:textId="77777777" w:rsidR="000D26B6" w:rsidRPr="00EA51D0" w:rsidRDefault="000D26B6" w:rsidP="002A286A">
      <w:pPr>
        <w:pStyle w:val="AGAETexto"/>
        <w:spacing w:before="0" w:after="0" w:line="240" w:lineRule="auto"/>
        <w:rPr>
          <w:rFonts w:ascii="Source Sans Pro" w:hAnsi="Source Sans Pro"/>
          <w:b/>
          <w:sz w:val="21"/>
          <w:szCs w:val="21"/>
        </w:rPr>
      </w:pPr>
    </w:p>
    <w:p w14:paraId="4CECA160" w14:textId="77777777" w:rsidR="002A286A" w:rsidRPr="00EA51D0" w:rsidRDefault="002A286A" w:rsidP="002A286A">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7.2. Los resultados de los indicadores de empleabilidad de las personas egresadas son adecuados para las características de la titulación.</w:t>
      </w:r>
    </w:p>
    <w:p>
      <w:pPr>
        <w:jc w:val="both"/>
      </w:pPr>
      <w:r>
        <w:t>Los datos proceden de la encuesta a egresados de la cohorte 2023-24, con 13 respuestas sobre 44 egresados (29,55 %, la tasa de respuesta más alta de la serie; centro: 28,62 %). A partir de la cohorte 2022-23 cambió la fórmula de los indicadores ISGC-P07-05 a 08 al cambiar el formato de la encuesta, por lo que los valores no son comparables con los de cohortes anteriores, y la cohorte 2022-23 solo tiene 2 respuestas.</w:t>
      </w:r>
    </w:p>
    <w:p>
      <w:pPr>
        <w:jc w:val="both"/>
      </w:pPr>
      <w:r>
        <w:t>La tasa de inserción en cualquier sector (ISGC-P07-05) es del 29,55 % (centro: 27,21 %). De quienes trabajan, el 69,23 % lo hace en un sector relacionado con el título (ISGC-P07-06; centro: 87,01 %) y el 53,85 % ha tenido que cambiar de lugar de residencia (ISGC-P07-08; centro: 50,65 %). No hay registros de autoempleo (ISGC-P07-07). Con muestras tan pequeñas, los resultados deben interpretarse con cautela.</w:t>
      </w:r>
    </w:p>
    <w:p w14:paraId="71AE3A43" w14:textId="2EDAC728" w:rsidR="002A286A" w:rsidRPr="00EA51D0" w:rsidRDefault="002A286A" w:rsidP="002A286A">
      <w:pPr>
        <w:pStyle w:val="AGAETexto"/>
        <w:spacing w:before="0" w:after="0" w:line="240" w:lineRule="auto"/>
        <w:rPr>
          <w:rFonts w:ascii="Source Sans Pro" w:hAnsi="Source Sans Pro" w:cs="Arial"/>
          <w:sz w:val="21"/>
          <w:szCs w:val="21"/>
          <w:lang w:val="es-ES_tradnl"/>
        </w:rPr>
      </w:pPr>
    </w:p>
    <w:p w14:paraId="4FA1DFFC" w14:textId="77777777" w:rsidR="00D84E0A" w:rsidRPr="00EA51D0" w:rsidRDefault="00D84E0A" w:rsidP="00D84E0A">
      <w:pPr>
        <w:pStyle w:val="Default"/>
        <w:jc w:val="both"/>
        <w:rPr>
          <w:rFonts w:asciiTheme="minorHAnsi" w:hAnsiTheme="minorHAnsi" w:cstheme="minorHAnsi"/>
          <w:bCs/>
          <w:color w:val="00B0F0"/>
          <w:sz w:val="20"/>
          <w:szCs w:val="20"/>
        </w:rPr>
      </w:pPr>
    </w:p>
    <w:p w14:paraId="3BB4DDA4" w14:textId="77777777" w:rsidR="00D84E0A" w:rsidRPr="00EA51D0" w:rsidRDefault="00D84E0A" w:rsidP="00D84E0A">
      <w:pPr>
        <w:spacing w:after="0" w:line="240" w:lineRule="auto"/>
        <w:jc w:val="both"/>
        <w:rPr>
          <w:rFonts w:asciiTheme="minorHAnsi" w:hAnsiTheme="minorHAnsi"/>
          <w:i/>
          <w:color w:val="FF0000"/>
          <w:sz w:val="20"/>
          <w:szCs w:val="20"/>
        </w:rPr>
      </w:pPr>
    </w:p>
    <w:p w14:paraId="7E6C45B8" w14:textId="77777777" w:rsidR="00593AC3" w:rsidRPr="00EA51D0" w:rsidRDefault="00593AC3" w:rsidP="00D84E0A">
      <w:pPr>
        <w:spacing w:after="0" w:line="240" w:lineRule="auto"/>
        <w:jc w:val="both"/>
        <w:rPr>
          <w:rFonts w:asciiTheme="minorHAnsi" w:hAnsiTheme="minorHAnsi"/>
          <w:i/>
          <w:color w:val="FF0000"/>
          <w:sz w:val="20"/>
          <w:szCs w:val="20"/>
        </w:rPr>
      </w:pPr>
    </w:p>
    <w:p w14:paraId="4159E8D2" w14:textId="757A8E62" w:rsidR="00E34439" w:rsidRPr="00EA51D0" w:rsidRDefault="00E34439" w:rsidP="002A286A">
      <w:pPr>
        <w:pStyle w:val="AGAETexto"/>
        <w:spacing w:before="0" w:after="0" w:line="240" w:lineRule="auto"/>
        <w:rPr>
          <w:rFonts w:ascii="Source Sans Pro" w:hAnsi="Source Sans Pro" w:cs="Arial"/>
          <w:sz w:val="21"/>
          <w:szCs w:val="21"/>
          <w:lang w:val="es-ES_tradnl"/>
        </w:rPr>
      </w:pPr>
    </w:p>
    <w:p w14:paraId="421EB026" w14:textId="77777777" w:rsidR="00515BBA" w:rsidRPr="00EA51D0" w:rsidRDefault="00515BBA" w:rsidP="00344E33">
      <w:pPr>
        <w:spacing w:after="0" w:line="240" w:lineRule="auto"/>
        <w:jc w:val="both"/>
        <w:rPr>
          <w:rFonts w:asciiTheme="minorHAnsi" w:hAnsiTheme="minorHAnsi"/>
          <w:i/>
          <w:color w:val="FF0000"/>
          <w:sz w:val="20"/>
          <w:szCs w:val="20"/>
        </w:rPr>
      </w:pPr>
    </w:p>
    <w:p w14:paraId="6EFB2DF3" w14:textId="77777777" w:rsidR="00834610" w:rsidRPr="00EA51D0" w:rsidRDefault="00834610" w:rsidP="002A286A">
      <w:pPr>
        <w:pStyle w:val="AGAETexto"/>
        <w:spacing w:before="0" w:after="0" w:line="240" w:lineRule="auto"/>
        <w:rPr>
          <w:rFonts w:asciiTheme="minorHAnsi" w:hAnsiTheme="minorHAnsi"/>
          <w:i/>
          <w:color w:val="FF0000"/>
          <w:sz w:val="20"/>
          <w:szCs w:val="20"/>
          <w:shd w:val="clear" w:color="auto" w:fill="FFFFFF"/>
        </w:rPr>
      </w:pPr>
    </w:p>
    <w:p w14:paraId="7DF479A5" w14:textId="77777777" w:rsidR="002A286A" w:rsidRPr="00EA51D0" w:rsidRDefault="002A286A" w:rsidP="002A286A">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7.3 Los perfiles de egreso fundamentalmente desplegados en el programa formativo mantienen su interés y están actualizados según los requisitos de su ámbito académico, científico o profesional.</w:t>
      </w:r>
    </w:p>
    <w:p>
      <w:pPr>
        <w:jc w:val="both"/>
      </w:pPr>
      <w:r>
        <w:t>El perfil de egreso combina la formación en ingeniería (mecánica, materiales, termodinámica y electrónica aplicadas al producto) con el diseño, la gestión de proyectos y el estudio de usuario, lo que permite trabajar en distintos sectores industriales. La demanda creciente del título (nota de corte de 9,851) y la alta valoración de las entidades de prácticas (4,66) indican que el perfil mantiene su interés. La inserción relacionada con el título (69,23 %) es inferior a la del centro, dato que se seguirá con la próxima cohorte.</w:t>
      </w:r>
    </w:p>
    <w:p w14:paraId="74EB119B" w14:textId="1AFB997C" w:rsidR="002A286A" w:rsidRPr="00EA51D0" w:rsidRDefault="002A286A" w:rsidP="002A286A">
      <w:pPr>
        <w:pStyle w:val="AGAETexto"/>
        <w:spacing w:before="0" w:after="0" w:line="240" w:lineRule="auto"/>
        <w:rPr>
          <w:rFonts w:asciiTheme="minorHAnsi" w:hAnsiTheme="minorHAnsi" w:cstheme="minorHAnsi"/>
          <w:sz w:val="20"/>
          <w:szCs w:val="20"/>
          <w:lang w:val="es-ES_tradnl"/>
        </w:rPr>
      </w:pPr>
    </w:p>
    <w:p w14:paraId="5F3ADFDD" w14:textId="77777777" w:rsidR="00C75573" w:rsidRPr="00EA51D0" w:rsidRDefault="00C75573" w:rsidP="00C75573">
      <w:pPr>
        <w:pStyle w:val="Default"/>
        <w:jc w:val="both"/>
        <w:rPr>
          <w:rFonts w:asciiTheme="minorHAnsi" w:hAnsiTheme="minorHAnsi" w:cstheme="minorHAnsi"/>
          <w:bCs/>
          <w:color w:val="00B0F0"/>
          <w:sz w:val="20"/>
          <w:szCs w:val="20"/>
        </w:rPr>
      </w:pPr>
    </w:p>
    <w:p w14:paraId="75225596" w14:textId="77777777" w:rsidR="00D84E0A" w:rsidRPr="00EA51D0" w:rsidRDefault="00D84E0A" w:rsidP="002A286A">
      <w:pPr>
        <w:pStyle w:val="AGAETexto"/>
        <w:spacing w:before="0" w:after="0" w:line="240" w:lineRule="auto"/>
        <w:rPr>
          <w:rFonts w:asciiTheme="minorHAnsi" w:hAnsiTheme="minorHAnsi" w:cstheme="minorHAnsi"/>
          <w:sz w:val="20"/>
          <w:szCs w:val="20"/>
          <w:lang w:val="es-ES_tradnl"/>
        </w:rPr>
      </w:pPr>
    </w:p>
    <w:p w14:paraId="09BB582A" w14:textId="77777777" w:rsidR="002A286A" w:rsidRPr="00EA51D0" w:rsidRDefault="002A286A" w:rsidP="002A286A">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7.4 Los empleadores están satisfechos con la formación recibida por los egresados.</w:t>
      </w:r>
    </w:p>
    <w:p w14:paraId="640F84EE" w14:textId="7283F6B1" w:rsidR="002A286A" w:rsidRPr="00EA51D0" w:rsidRDefault="002A286A" w:rsidP="002A286A">
      <w:pPr>
        <w:pStyle w:val="AGAETexto"/>
        <w:spacing w:before="0" w:after="0" w:line="240" w:lineRule="auto"/>
        <w:rPr>
          <w:rFonts w:asciiTheme="minorHAnsi" w:hAnsiTheme="minorHAnsi" w:cstheme="minorHAnsi"/>
          <w:sz w:val="20"/>
          <w:szCs w:val="20"/>
          <w:lang w:val="es-ES_tradnl"/>
        </w:rPr>
      </w:pPr>
    </w:p>
    <w:p w14:paraId="22752869" w14:textId="72B2827E" w:rsidR="00DD7009" w:rsidRPr="00EA51D0" w:rsidRDefault="00DD7009" w:rsidP="00DD7009">
      <w:pPr>
        <w:shd w:val="clear" w:color="auto" w:fill="FFFFFF"/>
        <w:spacing w:after="120" w:line="240" w:lineRule="auto"/>
        <w:jc w:val="both"/>
        <w:outlineLvl w:val="2"/>
        <w:rPr>
          <w:rFonts w:asciiTheme="minorHAnsi" w:hAnsiTheme="minorHAnsi" w:cstheme="minorHAnsi"/>
          <w:bCs/>
          <w:sz w:val="20"/>
          <w:szCs w:val="20"/>
        </w:rPr>
      </w:pPr>
      <w:r>
        <w:t>Según el proceso P07 de medición de resultados, para recabar información sobre necesidades o expectativas, así como sobre la satisfacción de las personas empleadoras con las competencias del alumnado egresado, la Escuela Superior de Ingeniería facilitará la participación de este grupo de interés en las comisiones que estime conveniente, con al menos un encuentro anual del que quede constancia.</w:t>
      </w:r>
    </w:p>
    <w:p>
      <w:pPr>
        <w:jc w:val="both"/>
      </w:pPr>
      <w:r>
        <w:t>A la fecha no se ha implantado este proceso en el centro y no se dispone de datos de satisfacción de empleadores. Como aproximación, los tutores de las entidades de prácticas valoran con 4,66 el desempeño del alumnado (ISGC-P04-13). La Subsanación 7.1 de ACCUA sigue abierta y el plan de mejora prevé una consulta anual a empleadores.</w:t>
      </w:r>
    </w:p>
    <w:p w14:paraId="6BF54F95" w14:textId="77777777" w:rsidR="00903363" w:rsidRPr="00EA51D0" w:rsidRDefault="00903363" w:rsidP="00903363">
      <w:pPr>
        <w:shd w:val="clear" w:color="auto" w:fill="FFFFFF"/>
        <w:spacing w:after="120" w:line="240" w:lineRule="auto"/>
        <w:jc w:val="both"/>
        <w:outlineLvl w:val="2"/>
        <w:rPr>
          <w:rFonts w:asciiTheme="minorHAnsi" w:hAnsiTheme="minorHAnsi" w:cstheme="minorHAnsi"/>
          <w:bCs/>
          <w:sz w:val="20"/>
          <w:szCs w:val="20"/>
        </w:rPr>
      </w:pPr>
    </w:p>
    <w:p w14:paraId="5E892C5C" w14:textId="77777777" w:rsidR="00903363" w:rsidRPr="00EA51D0" w:rsidRDefault="00903363" w:rsidP="00903363">
      <w:pPr>
        <w:shd w:val="clear" w:color="auto" w:fill="FFFFFF"/>
        <w:spacing w:after="120" w:line="240" w:lineRule="auto"/>
        <w:jc w:val="both"/>
        <w:outlineLvl w:val="2"/>
        <w:rPr>
          <w:rFonts w:asciiTheme="minorHAnsi" w:hAnsiTheme="minorHAnsi" w:cstheme="minorHAnsi"/>
          <w:bCs/>
          <w:color w:val="00B0F0"/>
          <w:sz w:val="20"/>
          <w:szCs w:val="20"/>
        </w:rPr>
      </w:pPr>
    </w:p>
    <w:p w14:paraId="0720B33B" w14:textId="77777777" w:rsidR="00903363" w:rsidRPr="00EA51D0" w:rsidRDefault="00903363" w:rsidP="00903363">
      <w:pPr>
        <w:pStyle w:val="Default"/>
        <w:jc w:val="both"/>
        <w:rPr>
          <w:rFonts w:asciiTheme="minorHAnsi" w:hAnsiTheme="minorHAnsi" w:cstheme="minorHAnsi"/>
          <w:bCs/>
          <w:color w:val="auto"/>
          <w:sz w:val="20"/>
          <w:szCs w:val="20"/>
        </w:rPr>
      </w:pPr>
    </w:p>
    <w:p w14:paraId="03427C95" w14:textId="77777777" w:rsidR="004556FB" w:rsidRPr="00EA51D0" w:rsidRDefault="004556FB" w:rsidP="0016334F">
      <w:pPr>
        <w:pStyle w:val="AGAETexto"/>
        <w:spacing w:before="0" w:after="0" w:line="240" w:lineRule="auto"/>
        <w:rPr>
          <w:rFonts w:asciiTheme="minorHAnsi" w:hAnsiTheme="minorHAnsi" w:cstheme="minorHAnsi"/>
          <w:b/>
          <w:sz w:val="20"/>
          <w:szCs w:val="20"/>
        </w:rPr>
      </w:pPr>
    </w:p>
    <w:p w14:paraId="69617D36" w14:textId="23F4D956" w:rsidR="0016334F" w:rsidRPr="00EA51D0" w:rsidRDefault="0016334F" w:rsidP="0016334F">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 xml:space="preserve">7.5 Los egresados están satisfechos con la formación recibida. </w:t>
      </w:r>
    </w:p>
    <w:p>
      <w:pPr>
        <w:jc w:val="both"/>
      </w:pPr>
      <w:r>
        <w:t>La satisfacción de los egresados con los estudios realizados (ISGC-P07-09) es de 3,23 en la cohorte 2023-24 (centro: 3,34; UCA: 3,50) y con las competencias adquiridas (ISGC-P07-10) de 3,46 (centro: 3,33; UCA: 3,44). Ambas mejoran respecto a 2021-22 (2,88), aunque se basan en 13 respuestas. En el doble grado con Ingeniería Mecánica (plan 1724) solo se obtuvo 1 respuesta de 9 egresados, insuficiente para su análisis.</w:t>
      </w:r>
    </w:p>
    <w:p w14:paraId="2C61A6A2" w14:textId="07AA0B4A" w:rsidR="002A286A" w:rsidRPr="00EA51D0" w:rsidRDefault="002A286A" w:rsidP="002A286A">
      <w:pPr>
        <w:pStyle w:val="AGAETexto"/>
        <w:spacing w:before="0" w:after="0" w:line="240" w:lineRule="auto"/>
        <w:rPr>
          <w:rFonts w:ascii="Source Sans Pro" w:hAnsi="Source Sans Pro" w:cs="Arial"/>
          <w:sz w:val="21"/>
          <w:szCs w:val="21"/>
          <w:lang w:val="es-ES_tradnl"/>
        </w:rPr>
      </w:pPr>
    </w:p>
    <w:p w14:paraId="0077E806" w14:textId="77777777" w:rsidR="00F745AB" w:rsidRPr="00EA51D0" w:rsidRDefault="00F745AB" w:rsidP="00F745AB">
      <w:pPr>
        <w:pStyle w:val="Default"/>
        <w:jc w:val="both"/>
        <w:rPr>
          <w:rFonts w:asciiTheme="minorHAnsi" w:hAnsiTheme="minorHAnsi" w:cstheme="minorHAnsi"/>
          <w:bCs/>
          <w:color w:val="00B0F0"/>
          <w:sz w:val="20"/>
          <w:szCs w:val="20"/>
        </w:rPr>
      </w:pPr>
    </w:p>
    <w:p w14:paraId="1DDC806B" w14:textId="77777777" w:rsidR="00F745AB" w:rsidRPr="00EA51D0" w:rsidRDefault="00F745AB" w:rsidP="00F745AB">
      <w:pPr>
        <w:pStyle w:val="Default"/>
        <w:jc w:val="both"/>
        <w:rPr>
          <w:rFonts w:asciiTheme="minorHAnsi" w:hAnsiTheme="minorHAnsi" w:cstheme="minorHAnsi"/>
          <w:bCs/>
          <w:sz w:val="20"/>
          <w:szCs w:val="20"/>
        </w:rPr>
      </w:pPr>
    </w:p>
    <w:p w14:paraId="706E6BBB" w14:textId="77777777" w:rsidR="00344E33" w:rsidRPr="00EA51D0" w:rsidRDefault="00344E33" w:rsidP="00D3482A">
      <w:pPr>
        <w:spacing w:after="0" w:line="240" w:lineRule="auto"/>
        <w:ind w:left="284"/>
        <w:jc w:val="both"/>
        <w:rPr>
          <w:rFonts w:asciiTheme="minorHAnsi" w:hAnsiTheme="minorHAnsi"/>
          <w:i/>
          <w:color w:val="FF0000"/>
          <w:sz w:val="20"/>
          <w:szCs w:val="20"/>
          <w:shd w:val="clear" w:color="auto" w:fill="FFFFFF"/>
        </w:rPr>
      </w:pPr>
    </w:p>
    <w:p w14:paraId="1496322C" w14:textId="43D7ECE0" w:rsidR="0016334F" w:rsidRPr="00EA51D0" w:rsidRDefault="0016334F" w:rsidP="002A286A">
      <w:pPr>
        <w:pStyle w:val="AGAETexto"/>
        <w:spacing w:before="0" w:after="0" w:line="240" w:lineRule="auto"/>
        <w:rPr>
          <w:rFonts w:asciiTheme="minorHAnsi" w:hAnsiTheme="minorHAnsi" w:cstheme="minorHAnsi"/>
          <w:sz w:val="20"/>
          <w:szCs w:val="20"/>
          <w:lang w:val="es-ES_tradnl"/>
        </w:rPr>
      </w:pPr>
    </w:p>
    <w:p w14:paraId="5A8360FA" w14:textId="77777777" w:rsidR="0016334F" w:rsidRPr="00EA51D0" w:rsidRDefault="0016334F" w:rsidP="0016334F">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7.6 Se analiza la sostenibilidad del título teniendo en cuenta el perfil de formación que ofrece la titulación y los recursos disponibles.</w:t>
      </w:r>
    </w:p>
    <w:p>
      <w:pPr>
        <w:jc w:val="both"/>
      </w:pPr>
      <w:r>
        <w:t>El título es sostenible con los recursos actuales. La demanda supera la oferta (tasa de preferencia del 146 %, ocupación del 104 % y nota de corte de 9,851), los resultados académicos cumplen todos los objetivos de la memoria y el abandono (17,0 %) es la mitad que el del centro. La plantilla es suficiente (64 profesores, 70,31 % doctores) y la satisfacción con la docencia es alta (4,4). Los riesgos son la proporción de profesorado no permanente (en torno al 51,6 %), la duración media de 6,3 años y los cuellos de botella del TFG. A ellos responden las acciones AM-ESI-4.1 y AM-ESI-6.1 y el seguimiento de las Subsanaciones 6.1 y 7.1 de ACCUA.</w:t>
      </w:r>
    </w:p>
    <w:p w14:paraId="4DA71515" w14:textId="76C60F83" w:rsidR="0016334F" w:rsidRPr="00EA51D0" w:rsidRDefault="0016334F" w:rsidP="002A286A">
      <w:pPr>
        <w:pStyle w:val="AGAETexto"/>
        <w:spacing w:before="0" w:after="0" w:line="240" w:lineRule="auto"/>
        <w:rPr>
          <w:rFonts w:ascii="Source Sans Pro" w:hAnsi="Source Sans Pro" w:cs="Arial"/>
          <w:sz w:val="21"/>
          <w:szCs w:val="21"/>
          <w:lang w:val="es-ES_tradnl"/>
        </w:rPr>
      </w:pPr>
    </w:p>
    <w:p w14:paraId="36799B7F" w14:textId="77777777" w:rsidR="004C2720" w:rsidRPr="00EA51D0" w:rsidRDefault="004C2720" w:rsidP="004C2720">
      <w:pPr>
        <w:pStyle w:val="Default"/>
        <w:jc w:val="both"/>
        <w:rPr>
          <w:rFonts w:asciiTheme="minorHAnsi" w:hAnsiTheme="minorHAnsi" w:cstheme="minorHAnsi"/>
          <w:bCs/>
          <w:color w:val="00B0F0"/>
          <w:sz w:val="20"/>
          <w:szCs w:val="20"/>
        </w:rPr>
      </w:pPr>
    </w:p>
    <w:p w14:paraId="274DFAB8" w14:textId="4A7EFFA9" w:rsidR="00F745AB" w:rsidRPr="00EA51D0" w:rsidRDefault="00F745AB" w:rsidP="002A286A">
      <w:pPr>
        <w:pStyle w:val="AGAETexto"/>
        <w:spacing w:before="0" w:after="0" w:line="240" w:lineRule="auto"/>
        <w:rPr>
          <w:rFonts w:ascii="Source Sans Pro" w:hAnsi="Source Sans Pro" w:cs="Arial"/>
          <w:sz w:val="21"/>
          <w:szCs w:val="21"/>
          <w:lang w:val="es-ES_tradnl"/>
        </w:rPr>
      </w:pPr>
    </w:p>
    <w:p w14:paraId="0522E152" w14:textId="77777777" w:rsidR="00F745AB" w:rsidRPr="00EA51D0" w:rsidRDefault="00F745AB" w:rsidP="002A286A">
      <w:pPr>
        <w:pStyle w:val="AGAETexto"/>
        <w:spacing w:before="0" w:after="0" w:line="240" w:lineRule="auto"/>
        <w:rPr>
          <w:rFonts w:ascii="Source Sans Pro" w:hAnsi="Source Sans Pro" w:cs="Arial"/>
          <w:sz w:val="21"/>
          <w:szCs w:val="21"/>
          <w:lang w:val="es-ES_tradnl"/>
        </w:rPr>
      </w:pPr>
    </w:p>
    <w:p w14:paraId="471EF5B9" w14:textId="6B604987" w:rsidR="003A791E" w:rsidRPr="00EA51D0" w:rsidRDefault="003A791E" w:rsidP="003A791E">
      <w:pPr>
        <w:pStyle w:val="AGAETexto"/>
        <w:spacing w:before="0" w:after="0" w:line="240" w:lineRule="auto"/>
        <w:rPr>
          <w:rFonts w:ascii="Source Sans Pro" w:hAnsi="Source Sans Pro" w:cs="Arial"/>
          <w:sz w:val="21"/>
          <w:szCs w:val="21"/>
          <w:lang w:val="es-ES_tradnl"/>
        </w:rPr>
      </w:pPr>
    </w:p>
    <w:tbl>
      <w:tblPr>
        <w:tblW w:w="473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74"/>
      </w:tblGrid>
      <w:tr w:rsidR="00C3162D" w:rsidRPr="00EA51D0" w14:paraId="39608611" w14:textId="77777777" w:rsidTr="0021618A">
        <w:trPr>
          <w:jc w:val="center"/>
        </w:trPr>
        <w:tc>
          <w:tcPr>
            <w:tcW w:w="5000" w:type="pct"/>
            <w:shd w:val="clear" w:color="auto" w:fill="00607C"/>
          </w:tcPr>
          <w:p w14:paraId="215AF472" w14:textId="16688D89" w:rsidR="00C3162D" w:rsidRPr="00EA51D0" w:rsidRDefault="00C3162D" w:rsidP="0021618A">
            <w:pPr>
              <w:spacing w:after="0" w:line="240" w:lineRule="auto"/>
              <w:ind w:left="426"/>
              <w:jc w:val="both"/>
              <w:rPr>
                <w:b/>
                <w:i/>
                <w:color w:val="FFFFFF"/>
                <w:sz w:val="20"/>
                <w:szCs w:val="20"/>
              </w:rPr>
            </w:pPr>
            <w:r w:rsidRPr="00EA51D0">
              <w:rPr>
                <w:b/>
                <w:i/>
                <w:color w:val="FFFFFF"/>
                <w:sz w:val="20"/>
                <w:szCs w:val="20"/>
              </w:rPr>
              <w:t xml:space="preserve">Puntos </w:t>
            </w:r>
            <w:r w:rsidR="00CD43E5" w:rsidRPr="00EA51D0">
              <w:rPr>
                <w:b/>
                <w:i/>
                <w:color w:val="FFFFFF"/>
                <w:sz w:val="20"/>
                <w:szCs w:val="20"/>
              </w:rPr>
              <w:t>f</w:t>
            </w:r>
            <w:r w:rsidRPr="00EA51D0">
              <w:rPr>
                <w:b/>
                <w:i/>
                <w:color w:val="FFFFFF"/>
                <w:sz w:val="20"/>
                <w:szCs w:val="20"/>
              </w:rPr>
              <w:t>uertes</w:t>
            </w:r>
          </w:p>
        </w:tc>
      </w:tr>
      <w:tr w:rsidR="00C3162D" w:rsidRPr="00EA51D0" w14:paraId="01755B28" w14:textId="77777777" w:rsidTr="0021618A">
        <w:trPr>
          <w:jc w:val="center"/>
        </w:trPr>
        <w:tc>
          <w:tcPr>
            <w:tcW w:w="5000" w:type="pct"/>
            <w:tcBorders>
              <w:bottom w:val="single" w:sz="4" w:space="0" w:color="auto"/>
            </w:tcBorders>
          </w:tcPr>
          <w:p w14:paraId="47040D0C" w14:textId="77777777" w:rsidR="00C3162D" w:rsidRPr="00EA51D0" w:rsidRDefault="00C3162D" w:rsidP="0021618A">
            <w:pPr>
              <w:autoSpaceDE w:val="0"/>
              <w:autoSpaceDN w:val="0"/>
              <w:adjustRightInd w:val="0"/>
              <w:spacing w:after="0" w:line="240" w:lineRule="auto"/>
              <w:jc w:val="both"/>
              <w:rPr>
                <w:sz w:val="18"/>
              </w:rPr>
            </w:pPr>
            <w:r>
              <w:t>- PF-ESI-7.1: La participación de los egresados en la encuesta sube al 29,55 % (cohorte 2023-24) y el 69,23 % de los que trabajan lo hace en un puesto relacionado con el título.</w:t>
            </w:r>
          </w:p>
        </w:tc>
      </w:tr>
    </w:tbl>
    <w:p w14:paraId="67F1A6EB" w14:textId="2E90F085" w:rsidR="00C3162D" w:rsidRPr="00EA51D0" w:rsidRDefault="00C3162D" w:rsidP="003A791E">
      <w:pPr>
        <w:pStyle w:val="AGAETexto"/>
        <w:spacing w:before="0" w:after="0" w:line="240" w:lineRule="auto"/>
        <w:rPr>
          <w:rFonts w:ascii="Source Sans Pro" w:hAnsi="Source Sans Pro" w:cs="Arial"/>
          <w:sz w:val="21"/>
          <w:szCs w:val="21"/>
          <w:lang w:val="es-ES_tradnl"/>
        </w:rPr>
      </w:pPr>
    </w:p>
    <w:tbl>
      <w:tblPr>
        <w:tblW w:w="47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4898"/>
        <w:gridCol w:w="4554"/>
      </w:tblGrid>
      <w:tr w:rsidR="00C3162D" w:rsidRPr="00EA51D0" w14:paraId="45C444FD" w14:textId="77777777" w:rsidTr="0021618A">
        <w:trPr>
          <w:jc w:val="center"/>
        </w:trPr>
        <w:tc>
          <w:tcPr>
            <w:tcW w:w="2591" w:type="pct"/>
            <w:shd w:val="clear" w:color="auto" w:fill="00607C"/>
            <w:vAlign w:val="center"/>
          </w:tcPr>
          <w:p w14:paraId="0C6C39BE" w14:textId="77777777" w:rsidR="00C3162D" w:rsidRPr="00EA51D0" w:rsidRDefault="00C3162D" w:rsidP="0021618A">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409" w:type="pct"/>
            <w:shd w:val="clear" w:color="auto" w:fill="00607C"/>
            <w:vAlign w:val="center"/>
          </w:tcPr>
          <w:p w14:paraId="2EEFEF83" w14:textId="77777777" w:rsidR="00C3162D" w:rsidRPr="00EA51D0" w:rsidRDefault="00C3162D" w:rsidP="0021618A">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C3162D" w:rsidRPr="00EA51D0" w14:paraId="22BC9829" w14:textId="77777777" w:rsidTr="0021618A">
        <w:trPr>
          <w:jc w:val="center"/>
        </w:trPr>
        <w:tc>
          <w:tcPr>
            <w:tcW w:w="2591" w:type="pct"/>
            <w:shd w:val="clear" w:color="auto" w:fill="auto"/>
            <w:vAlign w:val="center"/>
          </w:tcPr>
          <w:p w14:paraId="159773EE" w14:textId="77777777" w:rsidR="00C3162D" w:rsidRPr="00EA51D0" w:rsidRDefault="00C3162D" w:rsidP="0021618A">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No se identifican puntos débiles nuevos en este criterio en el curso 2024-25 (las acciones abiertas de cursos anteriores se siguen en el plan de mejora).</w:t>
            </w:r>
          </w:p>
        </w:tc>
        <w:tc>
          <w:tcPr>
            <w:tcW w:w="2409" w:type="pct"/>
            <w:shd w:val="clear" w:color="auto" w:fill="auto"/>
            <w:vAlign w:val="center"/>
          </w:tcPr>
          <w:p w14:paraId="3D633A33" w14:textId="77777777" w:rsidR="00C3162D" w:rsidRPr="00EA51D0" w:rsidRDefault="00C3162D" w:rsidP="0021618A">
            <w:pPr>
              <w:autoSpaceDE w:val="0"/>
              <w:autoSpaceDN w:val="0"/>
              <w:adjustRightInd w:val="0"/>
              <w:spacing w:after="0" w:line="240" w:lineRule="auto"/>
              <w:jc w:val="both"/>
              <w:rPr>
                <w:i/>
                <w:color w:val="FF0000"/>
                <w:sz w:val="18"/>
                <w:szCs w:val="18"/>
              </w:rPr>
            </w:pPr>
            <w:r w:rsidRPr="00EA51D0">
              <w:rPr>
                <w:i/>
                <w:sz w:val="18"/>
                <w:szCs w:val="18"/>
              </w:rPr>
              <w:t>No procede.</w:t>
            </w:r>
          </w:p>
        </w:tc>
      </w:tr>
    </w:tbl>
    <w:p w14:paraId="0D6EA5DC" w14:textId="77777777" w:rsidR="00C3162D" w:rsidRDefault="00C3162D" w:rsidP="00C3162D">
      <w:pPr>
        <w:ind w:firstLine="708"/>
        <w:rPr>
          <w:lang w:val="es-ES_tradnl"/>
        </w:rPr>
      </w:pPr>
    </w:p>
    <w:p w14:paraId="5FD2CB37" w14:textId="0170A6D5" w:rsidR="00C3162D" w:rsidRDefault="00C3162D" w:rsidP="00C3162D">
      <w:pPr>
        <w:rPr>
          <w:lang w:val="es-ES_tradnl"/>
        </w:rPr>
      </w:pPr>
    </w:p>
    <w:p w14:paraId="59BCDFD1" w14:textId="77777777" w:rsidR="003A791E" w:rsidRPr="00C3162D" w:rsidRDefault="003A791E" w:rsidP="00C3162D">
      <w:pPr>
        <w:rPr>
          <w:lang w:val="es-ES_tradnl"/>
        </w:rPr>
        <w:sectPr w:rsidR="003A791E" w:rsidRPr="00C3162D" w:rsidSect="004C7109">
          <w:headerReference w:type="default" r:id="rId61"/>
          <w:footerReference w:type="default" r:id="rId62"/>
          <w:headerReference w:type="first" r:id="rId63"/>
          <w:footerReference w:type="first" r:id="rId64"/>
          <w:pgSz w:w="11906" w:h="16838"/>
          <w:pgMar w:top="1134" w:right="1191" w:bottom="1134" w:left="709" w:header="284" w:footer="709" w:gutter="0"/>
          <w:pgNumType w:chapStyle="1"/>
          <w:cols w:space="708"/>
          <w:titlePg/>
          <w:docGrid w:linePitch="360"/>
        </w:sectPr>
      </w:pPr>
    </w:p>
    <w:p w14:paraId="50FB3718" w14:textId="7E6D9115" w:rsidR="00D02560" w:rsidRPr="00D02560" w:rsidRDefault="00D02560" w:rsidP="00D02560">
      <w:pPr>
        <w:jc w:val="center"/>
        <w:rPr>
          <w:b/>
          <w:sz w:val="44"/>
          <w:szCs w:val="44"/>
        </w:rPr>
      </w:pPr>
      <w:r w:rsidRPr="00D02560">
        <w:rPr>
          <w:b/>
          <w:sz w:val="44"/>
          <w:szCs w:val="44"/>
        </w:rPr>
        <w:lastRenderedPageBreak/>
        <w:t>PLAN DE MEJORA</w:t>
      </w:r>
    </w:p>
    <w:p>
      <w:pPr>
        <w:jc w:val="both"/>
      </w:pPr>
      <w:r>
        <w:t>El plan de mejora incluye las recomendaciones y subsanaciones de ACCUA que siguen abiertas, las acciones del plan anterior sin evidencia de cierre (reprogramadas hasta el 31/07/2027) y las acciones de los puntos débiles de este autoinforme (PD-ESI-4.1 y PD-ESI-6.1).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45"/>
        <w:gridCol w:w="2546"/>
        <w:gridCol w:w="1739"/>
        <w:gridCol w:w="1739"/>
        <w:gridCol w:w="1736"/>
        <w:gridCol w:w="1354"/>
        <w:gridCol w:w="2201"/>
      </w:tblGrid>
      <w:tr w:rsidR="00480C8B" w:rsidRPr="00EA51D0" w14:paraId="59A55952" w14:textId="77777777" w:rsidTr="00480C8B">
        <w:trPr>
          <w:trHeight w:val="340"/>
          <w:jc w:val="center"/>
        </w:trPr>
        <w:tc>
          <w:tcPr>
            <w:tcW w:w="1114" w:type="pct"/>
            <w:shd w:val="clear" w:color="auto" w:fill="244061"/>
            <w:vAlign w:val="center"/>
          </w:tcPr>
          <w:p w14:paraId="3C3504C2" w14:textId="22E20DD1" w:rsidR="00480C8B" w:rsidRPr="005F75FE" w:rsidRDefault="00480C8B" w:rsidP="00856FC3">
            <w:pPr>
              <w:jc w:val="center"/>
              <w:rPr>
                <w:rFonts w:asciiTheme="minorHAnsi" w:hAnsiTheme="minorHAnsi" w:cstheme="minorHAnsi"/>
                <w:b/>
                <w:color w:val="FFFFFF" w:themeColor="background1"/>
                <w:sz w:val="20"/>
                <w:szCs w:val="20"/>
              </w:rPr>
            </w:pPr>
            <w:r w:rsidRPr="005F75FE">
              <w:rPr>
                <w:rFonts w:asciiTheme="minorHAnsi" w:hAnsiTheme="minorHAnsi" w:cstheme="minorHAnsi"/>
                <w:b/>
                <w:color w:val="FFFFFF" w:themeColor="background1"/>
                <w:sz w:val="20"/>
                <w:szCs w:val="20"/>
              </w:rPr>
              <w:t xml:space="preserve">Recomendación </w:t>
            </w:r>
            <w:r w:rsidR="00337274" w:rsidRPr="005F75FE">
              <w:rPr>
                <w:rFonts w:asciiTheme="minorHAnsi" w:hAnsiTheme="minorHAnsi" w:cstheme="minorHAnsi"/>
                <w:b/>
                <w:color w:val="FFFFFF" w:themeColor="background1"/>
                <w:sz w:val="20"/>
                <w:szCs w:val="20"/>
              </w:rPr>
              <w:t>ACCUA</w:t>
            </w:r>
            <w:r w:rsidRPr="005F75FE">
              <w:rPr>
                <w:rFonts w:asciiTheme="minorHAnsi" w:hAnsiTheme="minorHAnsi" w:cstheme="minorHAnsi"/>
                <w:b/>
                <w:color w:val="FFFFFF" w:themeColor="background1"/>
                <w:sz w:val="20"/>
                <w:szCs w:val="20"/>
              </w:rPr>
              <w:t xml:space="preserve"> </w:t>
            </w:r>
            <w:r w:rsidR="00943E7B" w:rsidRPr="005F75FE">
              <w:rPr>
                <w:rFonts w:asciiTheme="minorHAnsi" w:hAnsiTheme="minorHAnsi" w:cstheme="minorHAnsi"/>
                <w:b/>
                <w:color w:val="FFFFFF" w:themeColor="background1"/>
                <w:sz w:val="20"/>
                <w:szCs w:val="20"/>
              </w:rPr>
              <w:t xml:space="preserve">(Aspectos para la mejora del título y/o Aspectos que deben ser subsanados) </w:t>
            </w:r>
            <w:r w:rsidRPr="005F75FE">
              <w:rPr>
                <w:rFonts w:asciiTheme="minorHAnsi" w:hAnsiTheme="minorHAnsi" w:cstheme="minorHAnsi"/>
                <w:b/>
                <w:color w:val="FFFFFF" w:themeColor="background1"/>
                <w:sz w:val="20"/>
                <w:szCs w:val="20"/>
              </w:rPr>
              <w:t xml:space="preserve">o punto débil </w:t>
            </w:r>
          </w:p>
        </w:tc>
        <w:tc>
          <w:tcPr>
            <w:tcW w:w="874" w:type="pct"/>
            <w:shd w:val="clear" w:color="auto" w:fill="244061"/>
            <w:vAlign w:val="center"/>
          </w:tcPr>
          <w:p w14:paraId="590459A5" w14:textId="6C7C6D37" w:rsidR="00480C8B" w:rsidRPr="005F75FE" w:rsidRDefault="00480C8B" w:rsidP="00856FC3">
            <w:pPr>
              <w:jc w:val="center"/>
              <w:rPr>
                <w:rFonts w:asciiTheme="minorHAnsi" w:hAnsiTheme="minorHAnsi" w:cstheme="minorHAnsi"/>
                <w:b/>
                <w:color w:val="FFFFFF" w:themeColor="background1"/>
                <w:sz w:val="20"/>
                <w:szCs w:val="20"/>
              </w:rPr>
            </w:pPr>
            <w:r w:rsidRPr="005F75FE">
              <w:rPr>
                <w:rFonts w:asciiTheme="minorHAnsi" w:hAnsiTheme="minorHAnsi" w:cstheme="minorHAnsi"/>
                <w:b/>
                <w:color w:val="FFFFFF" w:themeColor="background1"/>
                <w:sz w:val="20"/>
                <w:szCs w:val="20"/>
              </w:rPr>
              <w:t>Acciones de mejora a desarrollar</w:t>
            </w:r>
            <w:r w:rsidR="00943E7B" w:rsidRPr="005F75FE">
              <w:rPr>
                <w:rFonts w:asciiTheme="minorHAnsi" w:hAnsiTheme="minorHAnsi" w:cstheme="minorHAnsi"/>
                <w:b/>
                <w:color w:val="FFFFFF" w:themeColor="background1"/>
                <w:sz w:val="20"/>
                <w:szCs w:val="20"/>
              </w:rPr>
              <w:t xml:space="preserve"> / Evidencia</w:t>
            </w:r>
          </w:p>
        </w:tc>
        <w:tc>
          <w:tcPr>
            <w:tcW w:w="597" w:type="pct"/>
            <w:shd w:val="clear" w:color="auto" w:fill="244061"/>
            <w:vAlign w:val="center"/>
          </w:tcPr>
          <w:p w14:paraId="04D1EAE6" w14:textId="26398281" w:rsidR="00480C8B" w:rsidRPr="005F75FE" w:rsidRDefault="00480C8B" w:rsidP="00480C8B">
            <w:pPr>
              <w:jc w:val="center"/>
              <w:rPr>
                <w:rFonts w:asciiTheme="minorHAnsi" w:hAnsiTheme="minorHAnsi" w:cstheme="minorHAnsi"/>
                <w:b/>
                <w:color w:val="FFFFFF" w:themeColor="background1"/>
                <w:sz w:val="20"/>
                <w:szCs w:val="20"/>
              </w:rPr>
            </w:pPr>
            <w:r w:rsidRPr="005F75FE">
              <w:rPr>
                <w:rFonts w:asciiTheme="minorHAnsi" w:hAnsiTheme="minorHAnsi" w:cstheme="minorHAnsi"/>
                <w:b/>
                <w:color w:val="FFFFFF" w:themeColor="background1"/>
                <w:sz w:val="20"/>
                <w:szCs w:val="20"/>
              </w:rPr>
              <w:t>Prioridad</w:t>
            </w:r>
            <w:r w:rsidR="001E5B7A" w:rsidRPr="005F75FE">
              <w:rPr>
                <w:rFonts w:asciiTheme="minorHAnsi" w:hAnsiTheme="minorHAnsi" w:cstheme="minorHAnsi"/>
                <w:b/>
                <w:color w:val="FFFFFF" w:themeColor="background1"/>
                <w:sz w:val="20"/>
                <w:szCs w:val="20"/>
              </w:rPr>
              <w:t xml:space="preserve"> (Alta, Baja, Media)</w:t>
            </w:r>
          </w:p>
        </w:tc>
        <w:tc>
          <w:tcPr>
            <w:tcW w:w="597" w:type="pct"/>
            <w:shd w:val="clear" w:color="auto" w:fill="244061"/>
            <w:vAlign w:val="center"/>
          </w:tcPr>
          <w:p w14:paraId="16F0009C" w14:textId="1310C13D" w:rsidR="00480C8B" w:rsidRPr="00EA51D0" w:rsidRDefault="00480C8B" w:rsidP="00856FC3">
            <w:pPr>
              <w:jc w:val="center"/>
              <w:rPr>
                <w:rFonts w:asciiTheme="minorHAnsi" w:hAnsiTheme="minorHAnsi" w:cstheme="minorHAnsi"/>
                <w:b/>
                <w:color w:val="FFFFFF"/>
                <w:sz w:val="20"/>
                <w:szCs w:val="20"/>
              </w:rPr>
            </w:pPr>
            <w:r w:rsidRPr="00EA51D0">
              <w:rPr>
                <w:rFonts w:asciiTheme="minorHAnsi" w:hAnsiTheme="minorHAnsi" w:cstheme="minorHAnsi"/>
                <w:b/>
                <w:color w:val="FFFFFF"/>
                <w:sz w:val="20"/>
                <w:szCs w:val="20"/>
              </w:rPr>
              <w:t>Responsable</w:t>
            </w:r>
          </w:p>
        </w:tc>
        <w:tc>
          <w:tcPr>
            <w:tcW w:w="596" w:type="pct"/>
            <w:shd w:val="clear" w:color="auto" w:fill="244061"/>
            <w:vAlign w:val="center"/>
          </w:tcPr>
          <w:p w14:paraId="10542935" w14:textId="6FE367FC" w:rsidR="00480C8B" w:rsidRPr="00EA51D0" w:rsidRDefault="00480C8B" w:rsidP="00856FC3">
            <w:pPr>
              <w:jc w:val="center"/>
              <w:rPr>
                <w:rFonts w:asciiTheme="minorHAnsi" w:hAnsiTheme="minorHAnsi" w:cstheme="minorHAnsi"/>
                <w:b/>
                <w:color w:val="FFFFFF"/>
                <w:sz w:val="20"/>
                <w:szCs w:val="20"/>
              </w:rPr>
            </w:pPr>
            <w:r w:rsidRPr="00EA51D0">
              <w:rPr>
                <w:rFonts w:asciiTheme="minorHAnsi" w:hAnsiTheme="minorHAnsi" w:cstheme="minorHAnsi"/>
                <w:b/>
                <w:color w:val="FFFFFF"/>
                <w:sz w:val="20"/>
                <w:szCs w:val="20"/>
              </w:rPr>
              <w:t>Fecha de inicio</w:t>
            </w:r>
          </w:p>
        </w:tc>
        <w:tc>
          <w:tcPr>
            <w:tcW w:w="465" w:type="pct"/>
            <w:shd w:val="clear" w:color="auto" w:fill="244061"/>
            <w:vAlign w:val="center"/>
          </w:tcPr>
          <w:p w14:paraId="07BD8324" w14:textId="5059E0C2" w:rsidR="00480C8B" w:rsidRPr="00EA51D0" w:rsidRDefault="00480C8B" w:rsidP="00856FC3">
            <w:pPr>
              <w:jc w:val="center"/>
              <w:rPr>
                <w:rFonts w:asciiTheme="minorHAnsi" w:hAnsiTheme="minorHAnsi" w:cstheme="minorHAnsi"/>
                <w:b/>
                <w:color w:val="FFFFFF"/>
                <w:sz w:val="20"/>
                <w:szCs w:val="20"/>
              </w:rPr>
            </w:pPr>
            <w:r w:rsidRPr="00EA51D0">
              <w:rPr>
                <w:rFonts w:asciiTheme="minorHAnsi" w:hAnsiTheme="minorHAnsi" w:cstheme="minorHAnsi"/>
                <w:b/>
                <w:color w:val="FFFFFF"/>
                <w:sz w:val="20"/>
                <w:szCs w:val="20"/>
              </w:rPr>
              <w:t>Fecha de finalización</w:t>
            </w:r>
          </w:p>
        </w:tc>
        <w:tc>
          <w:tcPr>
            <w:tcW w:w="756" w:type="pct"/>
            <w:shd w:val="clear" w:color="auto" w:fill="244061"/>
            <w:vAlign w:val="center"/>
          </w:tcPr>
          <w:p w14:paraId="0C5CA7FD" w14:textId="77777777" w:rsidR="00480C8B" w:rsidRPr="00EA51D0" w:rsidRDefault="00480C8B" w:rsidP="00856FC3">
            <w:pPr>
              <w:jc w:val="center"/>
              <w:rPr>
                <w:rFonts w:asciiTheme="minorHAnsi" w:hAnsiTheme="minorHAnsi" w:cstheme="minorHAnsi"/>
                <w:b/>
                <w:color w:val="FFFFFF"/>
                <w:sz w:val="20"/>
                <w:szCs w:val="20"/>
              </w:rPr>
            </w:pPr>
            <w:r w:rsidRPr="00EA51D0">
              <w:rPr>
                <w:rFonts w:asciiTheme="minorHAnsi" w:hAnsiTheme="minorHAnsi" w:cstheme="minorHAnsi"/>
                <w:b/>
                <w:color w:val="FFFFFF"/>
                <w:sz w:val="20"/>
                <w:szCs w:val="20"/>
              </w:rPr>
              <w:t>Indicador de seguimiento (en su caso)</w:t>
            </w:r>
          </w:p>
        </w:tc>
      </w:tr>
      <w:tr w:rsidR="00480C8B" w:rsidRPr="00EA51D0" w14:paraId="7472BD09" w14:textId="77777777" w:rsidTr="00480C8B">
        <w:trPr>
          <w:trHeight w:val="340"/>
          <w:jc w:val="center"/>
        </w:trPr>
        <w:tc>
          <w:tcPr>
            <w:tcW w:w="1114" w:type="pct"/>
            <w:vAlign w:val="center"/>
          </w:tcPr>
          <w:p w14:paraId="37607269" w14:textId="77777777" w:rsidR="00480C8B" w:rsidRPr="00EA51D0" w:rsidRDefault="00480C8B" w:rsidP="00856FC3">
            <w:pPr>
              <w:jc w:val="both"/>
              <w:rPr>
                <w:rFonts w:asciiTheme="minorHAnsi" w:hAnsiTheme="minorHAnsi" w:cstheme="minorHAnsi"/>
                <w:b/>
                <w:sz w:val="18"/>
                <w:szCs w:val="18"/>
              </w:rPr>
            </w:pPr>
            <w:r>
              <w:t>ACCUA Subsanación 1.1</w:t>
            </w:r>
          </w:p>
        </w:tc>
        <w:tc>
          <w:tcPr>
            <w:tcW w:w="874" w:type="pct"/>
            <w:vAlign w:val="center"/>
          </w:tcPr>
          <w:p w14:paraId="6C27FB37" w14:textId="77777777" w:rsidR="00480C8B" w:rsidRPr="00EA51D0" w:rsidRDefault="00943E7B" w:rsidP="00856FC3">
            <w:pPr>
              <w:jc w:val="both"/>
              <w:rPr>
                <w:rFonts w:asciiTheme="minorHAnsi" w:hAnsiTheme="minorHAnsi" w:cstheme="minorHAnsi"/>
                <w:sz w:val="18"/>
                <w:szCs w:val="18"/>
              </w:rPr>
            </w:pPr>
            <w:r w:rsidRPr="00EA51D0">
              <w:rPr>
                <w:rFonts w:asciiTheme="minorHAnsi" w:hAnsiTheme="minorHAnsi" w:cstheme="minorHAnsi"/>
                <w:sz w:val="18"/>
                <w:szCs w:val="18"/>
              </w:rPr>
              <w:t>Acción de mejora: Publicar cada curso el documento de profesorado del título con categoría y perfil docente e investigador.</w:t>
              <w:br/>
              <w:t>Evidencia: Documento de profesorado 2024-25 y 2025-26 en la web del título.</w:t>
            </w:r>
          </w:p>
        </w:tc>
        <w:tc>
          <w:tcPr>
            <w:tcW w:w="597" w:type="pct"/>
          </w:tcPr>
          <w:p w14:paraId="55253211" w14:textId="77777777" w:rsidR="00480C8B" w:rsidRPr="00EA51D0" w:rsidRDefault="00480C8B" w:rsidP="00856FC3">
            <w:pPr>
              <w:jc w:val="both"/>
              <w:rPr>
                <w:rFonts w:asciiTheme="minorHAnsi" w:hAnsiTheme="minorHAnsi" w:cstheme="minorHAnsi"/>
                <w:sz w:val="18"/>
                <w:szCs w:val="18"/>
              </w:rPr>
            </w:pPr>
            <w:r>
              <w:t>Media</w:t>
            </w:r>
          </w:p>
        </w:tc>
        <w:tc>
          <w:tcPr>
            <w:tcW w:w="597" w:type="pct"/>
            <w:vAlign w:val="center"/>
          </w:tcPr>
          <w:p w14:paraId="6DECCB5B" w14:textId="042D33B4" w:rsidR="00480C8B" w:rsidRPr="00EA51D0" w:rsidRDefault="00480C8B" w:rsidP="00856FC3">
            <w:pPr>
              <w:jc w:val="both"/>
              <w:rPr>
                <w:rFonts w:asciiTheme="minorHAnsi" w:hAnsiTheme="minorHAnsi" w:cstheme="minorHAnsi"/>
                <w:sz w:val="18"/>
                <w:szCs w:val="18"/>
              </w:rPr>
            </w:pPr>
            <w:r>
              <w:t>Coordinación del título</w:t>
            </w:r>
          </w:p>
        </w:tc>
        <w:tc>
          <w:tcPr>
            <w:tcW w:w="596" w:type="pct"/>
            <w:vAlign w:val="center"/>
          </w:tcPr>
          <w:p w14:paraId="30425DEB" w14:textId="77777777" w:rsidR="00480C8B" w:rsidRPr="00EA51D0" w:rsidRDefault="00480C8B" w:rsidP="00856FC3">
            <w:pPr>
              <w:jc w:val="center"/>
              <w:rPr>
                <w:rFonts w:asciiTheme="minorHAnsi" w:hAnsiTheme="minorHAnsi" w:cstheme="minorHAnsi"/>
                <w:sz w:val="18"/>
                <w:szCs w:val="18"/>
              </w:rPr>
            </w:pPr>
            <w:r>
              <w:t>01/09/2024</w:t>
            </w:r>
          </w:p>
        </w:tc>
        <w:tc>
          <w:tcPr>
            <w:tcW w:w="465" w:type="pct"/>
            <w:vAlign w:val="center"/>
          </w:tcPr>
          <w:p w14:paraId="7D19BD96" w14:textId="77777777" w:rsidR="00480C8B" w:rsidRPr="00EA51D0" w:rsidRDefault="00480C8B" w:rsidP="00856FC3">
            <w:pPr>
              <w:jc w:val="center"/>
              <w:rPr>
                <w:rFonts w:asciiTheme="minorHAnsi" w:hAnsiTheme="minorHAnsi" w:cstheme="minorHAnsi"/>
                <w:sz w:val="18"/>
                <w:szCs w:val="18"/>
              </w:rPr>
            </w:pPr>
            <w:r>
              <w:t>31/07/2027</w:t>
            </w:r>
          </w:p>
        </w:tc>
        <w:tc>
          <w:tcPr>
            <w:tcW w:w="756" w:type="pct"/>
            <w:vAlign w:val="center"/>
          </w:tcPr>
          <w:p w14:paraId="5F8B0CB1" w14:textId="77777777" w:rsidR="00480C8B" w:rsidRPr="00EA51D0" w:rsidRDefault="00480C8B" w:rsidP="00856FC3">
            <w:pPr>
              <w:jc w:val="both"/>
              <w:rPr>
                <w:rFonts w:asciiTheme="minorHAnsi" w:hAnsiTheme="minorHAnsi" w:cstheme="minorHAnsi"/>
                <w:sz w:val="18"/>
                <w:szCs w:val="18"/>
              </w:rPr>
            </w:pPr>
            <w:r>
              <w:t>Documento publicado (sí/no)</w:t>
            </w:r>
          </w:p>
        </w:tc>
      </w:tr>
      <w:tr w:rsidR="00761CF1" w:rsidRPr="00EA51D0" w14:paraId="30C5AACE" w14:textId="77777777" w:rsidTr="00480C8B">
        <w:trPr>
          <w:trHeight w:val="340"/>
          <w:jc w:val="center"/>
        </w:trPr>
        <w:tc>
          <w:tcPr>
            <w:tcW w:w="1114" w:type="pct"/>
            <w:vAlign w:val="center"/>
          </w:tcPr>
          <w:p w14:paraId="70CB0132" w14:textId="77777777" w:rsidR="00761CF1" w:rsidRPr="00EA51D0" w:rsidRDefault="00761CF1" w:rsidP="00761CF1">
            <w:pPr>
              <w:jc w:val="both"/>
              <w:rPr>
                <w:rFonts w:asciiTheme="minorHAnsi" w:hAnsiTheme="minorHAnsi" w:cstheme="minorHAnsi"/>
                <w:b/>
                <w:sz w:val="18"/>
                <w:szCs w:val="18"/>
              </w:rPr>
            </w:pPr>
            <w:r>
              <w:t>ACCUA Subsanación 1.2 y Recomendación 1.1</w:t>
            </w:r>
          </w:p>
        </w:tc>
        <w:tc>
          <w:tcPr>
            <w:tcW w:w="874" w:type="pct"/>
            <w:vAlign w:val="center"/>
          </w:tcPr>
          <w:p w14:paraId="313ACE3E" w14:textId="77777777" w:rsidR="00761CF1" w:rsidRPr="00EA51D0" w:rsidRDefault="00761CF1" w:rsidP="00761CF1">
            <w:pPr>
              <w:jc w:val="both"/>
              <w:rPr>
                <w:rFonts w:asciiTheme="minorHAnsi" w:hAnsiTheme="minorHAnsi" w:cstheme="minorHAnsi"/>
                <w:sz w:val="18"/>
                <w:szCs w:val="18"/>
              </w:rPr>
            </w:pPr>
            <w:r w:rsidRPr="00EA51D0">
              <w:rPr>
                <w:rFonts w:asciiTheme="minorHAnsi" w:hAnsiTheme="minorHAnsi" w:cstheme="minorHAnsi"/>
                <w:sz w:val="18"/>
                <w:szCs w:val="18"/>
              </w:rPr>
              <w:t>Acción de mejora: Revisar la accesibilidad y la estructura de la web del título con los gestores web de la UCA.</w:t>
              <w:br/>
              <w:t>Evidencia: Informe de revisión de la web e informe de auditoría de la IPD.</w:t>
            </w:r>
          </w:p>
        </w:tc>
        <w:tc>
          <w:tcPr>
            <w:tcW w:w="597" w:type="pct"/>
          </w:tcPr>
          <w:p w14:paraId="595D3ECD" w14:textId="77777777" w:rsidR="00761CF1" w:rsidRPr="00EA51D0" w:rsidRDefault="00761CF1" w:rsidP="00761CF1">
            <w:pPr>
              <w:jc w:val="both"/>
              <w:rPr>
                <w:rFonts w:asciiTheme="minorHAnsi" w:hAnsiTheme="minorHAnsi" w:cstheme="minorHAnsi"/>
                <w:sz w:val="18"/>
                <w:szCs w:val="18"/>
              </w:rPr>
            </w:pPr>
            <w:r>
              <w:t>Media</w:t>
            </w:r>
          </w:p>
        </w:tc>
        <w:tc>
          <w:tcPr>
            <w:tcW w:w="597" w:type="pct"/>
            <w:vAlign w:val="center"/>
          </w:tcPr>
          <w:p w14:paraId="28A6CAD0" w14:textId="0EFEA06D" w:rsidR="00761CF1" w:rsidRPr="00EA51D0" w:rsidRDefault="00761CF1" w:rsidP="00761CF1">
            <w:pPr>
              <w:jc w:val="both"/>
              <w:rPr>
                <w:rFonts w:asciiTheme="minorHAnsi" w:hAnsiTheme="minorHAnsi" w:cstheme="minorHAnsi"/>
                <w:sz w:val="18"/>
                <w:szCs w:val="18"/>
              </w:rPr>
            </w:pPr>
            <w:r>
              <w:t>Coordinación del título</w:t>
            </w:r>
          </w:p>
        </w:tc>
        <w:tc>
          <w:tcPr>
            <w:tcW w:w="596" w:type="pct"/>
            <w:vAlign w:val="center"/>
          </w:tcPr>
          <w:p w14:paraId="21BF5C64" w14:textId="77777777" w:rsidR="00761CF1" w:rsidRPr="00EA51D0" w:rsidRDefault="00761CF1" w:rsidP="00761CF1">
            <w:pPr>
              <w:jc w:val="center"/>
              <w:rPr>
                <w:rFonts w:asciiTheme="minorHAnsi" w:hAnsiTheme="minorHAnsi" w:cstheme="minorHAnsi"/>
                <w:sz w:val="18"/>
                <w:szCs w:val="18"/>
              </w:rPr>
            </w:pPr>
            <w:r>
              <w:t>01/09/2024</w:t>
            </w:r>
          </w:p>
        </w:tc>
        <w:tc>
          <w:tcPr>
            <w:tcW w:w="465" w:type="pct"/>
            <w:vAlign w:val="center"/>
          </w:tcPr>
          <w:p w14:paraId="45481F1A" w14:textId="77777777" w:rsidR="00761CF1" w:rsidRPr="00EA51D0" w:rsidRDefault="00761CF1" w:rsidP="00761CF1">
            <w:pPr>
              <w:jc w:val="center"/>
              <w:rPr>
                <w:rFonts w:asciiTheme="minorHAnsi" w:hAnsiTheme="minorHAnsi" w:cstheme="minorHAnsi"/>
                <w:sz w:val="18"/>
                <w:szCs w:val="18"/>
              </w:rPr>
            </w:pPr>
            <w:r>
              <w:t>31/07/2027</w:t>
            </w:r>
          </w:p>
        </w:tc>
        <w:tc>
          <w:tcPr>
            <w:tcW w:w="756" w:type="pct"/>
            <w:vAlign w:val="center"/>
          </w:tcPr>
          <w:p w14:paraId="7ADDF9D0" w14:textId="77777777" w:rsidR="00761CF1" w:rsidRPr="00EA51D0" w:rsidRDefault="00761CF1" w:rsidP="00761CF1">
            <w:pPr>
              <w:jc w:val="both"/>
              <w:rPr>
                <w:rFonts w:asciiTheme="minorHAnsi" w:hAnsiTheme="minorHAnsi" w:cstheme="minorHAnsi"/>
                <w:sz w:val="18"/>
                <w:szCs w:val="18"/>
              </w:rPr>
            </w:pPr>
            <w:r>
              <w:t>ISGC-P01-01 ≥ 3,4</w:t>
            </w:r>
          </w:p>
        </w:tc>
      </w:tr>
      <w:tr w:rsidR="00761CF1" w:rsidRPr="00EA51D0" w14:paraId="620C1D55" w14:textId="77777777" w:rsidTr="00480C8B">
        <w:trPr>
          <w:trHeight w:val="340"/>
          <w:jc w:val="center"/>
        </w:trPr>
        <w:tc>
          <w:tcPr>
            <w:tcW w:w="1114" w:type="pct"/>
            <w:vAlign w:val="center"/>
          </w:tcPr>
          <w:p w14:paraId="2A367F9F" w14:textId="77777777" w:rsidR="00761CF1" w:rsidRPr="00EA51D0" w:rsidRDefault="00761CF1" w:rsidP="00761CF1">
            <w:pPr>
              <w:jc w:val="both"/>
              <w:rPr>
                <w:rFonts w:asciiTheme="minorHAnsi" w:hAnsiTheme="minorHAnsi" w:cstheme="minorHAnsi"/>
                <w:b/>
                <w:sz w:val="18"/>
                <w:szCs w:val="18"/>
              </w:rPr>
            </w:pPr>
            <w:r>
              <w:t>ACCUA Subsanación 2.1 y Recomendación 2.1</w:t>
            </w:r>
          </w:p>
        </w:tc>
        <w:tc>
          <w:tcPr>
            <w:tcW w:w="874" w:type="pct"/>
            <w:vAlign w:val="center"/>
          </w:tcPr>
          <w:p w14:paraId="7B081E43" w14:textId="77777777" w:rsidR="00761CF1" w:rsidRPr="00EA51D0" w:rsidRDefault="00761CF1" w:rsidP="00761CF1">
            <w:pPr>
              <w:jc w:val="both"/>
              <w:rPr>
                <w:rFonts w:asciiTheme="minorHAnsi" w:hAnsiTheme="minorHAnsi" w:cstheme="minorHAnsi"/>
                <w:sz w:val="18"/>
                <w:szCs w:val="18"/>
              </w:rPr>
            </w:pPr>
            <w:r w:rsidRPr="00EA51D0">
              <w:rPr>
                <w:rFonts w:asciiTheme="minorHAnsi" w:hAnsiTheme="minorHAnsi" w:cstheme="minorHAnsi"/>
                <w:sz w:val="18"/>
                <w:szCs w:val="18"/>
              </w:rPr>
              <w:t>Acción de mejora: Recoger de forma sistemática la satisfacción de egresados y empleadores e incluir en el análisis el número de respuestas y la población.</w:t>
              <w:br/>
              <w:t>Evidencia: Informes P07 del Sistema de Información; actas de la CGC.</w:t>
            </w:r>
          </w:p>
        </w:tc>
        <w:tc>
          <w:tcPr>
            <w:tcW w:w="597" w:type="pct"/>
          </w:tcPr>
          <w:p w14:paraId="373DC816" w14:textId="77777777" w:rsidR="00761CF1" w:rsidRPr="00EA51D0" w:rsidRDefault="00761CF1" w:rsidP="00761CF1">
            <w:pPr>
              <w:jc w:val="both"/>
              <w:rPr>
                <w:rFonts w:asciiTheme="minorHAnsi" w:hAnsiTheme="minorHAnsi" w:cstheme="minorHAnsi"/>
                <w:sz w:val="18"/>
                <w:szCs w:val="18"/>
              </w:rPr>
            </w:pPr>
            <w:r>
              <w:t>Alta</w:t>
            </w:r>
          </w:p>
        </w:tc>
        <w:tc>
          <w:tcPr>
            <w:tcW w:w="597" w:type="pct"/>
            <w:vAlign w:val="center"/>
          </w:tcPr>
          <w:p w14:paraId="0966E47E" w14:textId="693F2A11" w:rsidR="00761CF1" w:rsidRPr="00EA51D0" w:rsidRDefault="00761CF1" w:rsidP="00761CF1">
            <w:pPr>
              <w:jc w:val="both"/>
              <w:rPr>
                <w:rFonts w:asciiTheme="minorHAnsi" w:hAnsiTheme="minorHAnsi" w:cstheme="minorHAnsi"/>
                <w:sz w:val="18"/>
                <w:szCs w:val="18"/>
              </w:rPr>
            </w:pPr>
            <w:r>
              <w:t>Equipo de dirección de la ESI (Subdirección de Calidad)</w:t>
            </w:r>
          </w:p>
        </w:tc>
        <w:tc>
          <w:tcPr>
            <w:tcW w:w="596" w:type="pct"/>
            <w:vAlign w:val="center"/>
          </w:tcPr>
          <w:p w14:paraId="4B58765C" w14:textId="77777777" w:rsidR="00761CF1" w:rsidRPr="00EA51D0" w:rsidRDefault="00761CF1" w:rsidP="00761CF1">
            <w:pPr>
              <w:jc w:val="center"/>
              <w:rPr>
                <w:rFonts w:asciiTheme="minorHAnsi" w:hAnsiTheme="minorHAnsi" w:cstheme="minorHAnsi"/>
                <w:sz w:val="18"/>
                <w:szCs w:val="18"/>
              </w:rPr>
            </w:pPr>
            <w:r>
              <w:t>01/09/2024</w:t>
            </w:r>
          </w:p>
        </w:tc>
        <w:tc>
          <w:tcPr>
            <w:tcW w:w="465" w:type="pct"/>
            <w:vAlign w:val="center"/>
          </w:tcPr>
          <w:p w14:paraId="1BC1974B" w14:textId="77777777" w:rsidR="00761CF1" w:rsidRPr="00EA51D0" w:rsidRDefault="00761CF1" w:rsidP="00761CF1">
            <w:pPr>
              <w:jc w:val="center"/>
              <w:rPr>
                <w:rFonts w:asciiTheme="minorHAnsi" w:hAnsiTheme="minorHAnsi" w:cstheme="minorHAnsi"/>
                <w:sz w:val="18"/>
                <w:szCs w:val="18"/>
              </w:rPr>
            </w:pPr>
            <w:r>
              <w:t>31/07/2027</w:t>
            </w:r>
          </w:p>
        </w:tc>
        <w:tc>
          <w:tcPr>
            <w:tcW w:w="756" w:type="pct"/>
            <w:vAlign w:val="center"/>
          </w:tcPr>
          <w:p w14:paraId="6CD5D2FD" w14:textId="77777777" w:rsidR="00761CF1" w:rsidRPr="00EA51D0" w:rsidRDefault="00761CF1" w:rsidP="00761CF1">
            <w:pPr>
              <w:jc w:val="both"/>
              <w:rPr>
                <w:rFonts w:asciiTheme="minorHAnsi" w:hAnsiTheme="minorHAnsi" w:cstheme="minorHAnsi"/>
                <w:sz w:val="18"/>
                <w:szCs w:val="18"/>
              </w:rPr>
            </w:pPr>
            <w:r>
              <w:t>ISGC-P07-01_03 ≥ 25 %</w:t>
            </w:r>
          </w:p>
        </w:tc>
      </w:tr>
      <w:tr w:rsidR="00761CF1" w:rsidRPr="00EA51D0" w14:paraId="34FCCE51" w14:textId="77777777" w:rsidTr="00480C8B">
        <w:trPr>
          <w:trHeight w:val="340"/>
          <w:jc w:val="center"/>
        </w:trPr>
        <w:tc>
          <w:tcPr>
            <w:tcW w:w="1114" w:type="pct"/>
            <w:vAlign w:val="center"/>
          </w:tcPr>
          <w:p w14:paraId="05CE359A" w14:textId="77777777" w:rsidR="00761CF1" w:rsidRPr="00EA51D0" w:rsidRDefault="00761CF1" w:rsidP="00761CF1">
            <w:pPr>
              <w:jc w:val="both"/>
              <w:rPr>
                <w:rFonts w:asciiTheme="minorHAnsi" w:hAnsiTheme="minorHAnsi" w:cstheme="minorHAnsi"/>
                <w:b/>
                <w:sz w:val="18"/>
                <w:szCs w:val="18"/>
              </w:rPr>
            </w:pPr>
            <w:r>
              <w:t>ACCUA Subsanación 3.1 / PD-ESI-3.1 y 3.3 (plan anterior)</w:t>
            </w:r>
          </w:p>
        </w:tc>
        <w:tc>
          <w:tcPr>
            <w:tcW w:w="874" w:type="pct"/>
            <w:vAlign w:val="center"/>
          </w:tcPr>
          <w:p w14:paraId="54E41473" w14:textId="77777777" w:rsidR="00761CF1" w:rsidRPr="00EA51D0" w:rsidRDefault="00761CF1" w:rsidP="00761CF1">
            <w:pPr>
              <w:jc w:val="both"/>
              <w:rPr>
                <w:rFonts w:asciiTheme="minorHAnsi" w:hAnsiTheme="minorHAnsi" w:cstheme="minorHAnsi"/>
                <w:sz w:val="18"/>
                <w:szCs w:val="18"/>
              </w:rPr>
            </w:pPr>
            <w:r w:rsidRPr="00EA51D0">
              <w:rPr>
                <w:rFonts w:asciiTheme="minorHAnsi" w:hAnsiTheme="minorHAnsi" w:cstheme="minorHAnsi"/>
                <w:sz w:val="18"/>
                <w:szCs w:val="18"/>
              </w:rPr>
              <w:t>Acción de mejora: Crear el curso del Campus Virtual de coordinación con el profesorado coordinador de asignatura, levantar acta de las reuniones de coordinación de curso y consultar al alumnado qué acciones de coordinación echa en falta.</w:t>
              <w:br/>
              <w:t>Evidencia: Curso del Campus Virtual; actas de coordinación; resultados de la consulta.</w:t>
            </w:r>
          </w:p>
        </w:tc>
        <w:tc>
          <w:tcPr>
            <w:tcW w:w="597" w:type="pct"/>
          </w:tcPr>
          <w:p w14:paraId="06FD7539" w14:textId="77777777" w:rsidR="00761CF1" w:rsidRPr="00EA51D0" w:rsidRDefault="00761CF1" w:rsidP="00761CF1">
            <w:pPr>
              <w:jc w:val="both"/>
              <w:rPr>
                <w:rFonts w:asciiTheme="minorHAnsi" w:hAnsiTheme="minorHAnsi" w:cstheme="minorHAnsi"/>
                <w:color w:val="FF0000"/>
                <w:sz w:val="18"/>
                <w:szCs w:val="18"/>
              </w:rPr>
            </w:pPr>
            <w:r>
              <w:t>Alta</w:t>
            </w:r>
          </w:p>
        </w:tc>
        <w:tc>
          <w:tcPr>
            <w:tcW w:w="597" w:type="pct"/>
            <w:vAlign w:val="center"/>
          </w:tcPr>
          <w:p w14:paraId="1CAF146B" w14:textId="5831BBC6" w:rsidR="00761CF1" w:rsidRPr="00EA51D0" w:rsidRDefault="00761CF1" w:rsidP="00761CF1">
            <w:pPr>
              <w:jc w:val="both"/>
              <w:rPr>
                <w:rFonts w:asciiTheme="minorHAnsi" w:hAnsiTheme="minorHAnsi" w:cstheme="minorHAnsi"/>
                <w:color w:val="FF0000"/>
                <w:sz w:val="18"/>
                <w:szCs w:val="18"/>
              </w:rPr>
            </w:pPr>
            <w:r>
              <w:t>Coordinación del título</w:t>
            </w:r>
          </w:p>
        </w:tc>
        <w:tc>
          <w:tcPr>
            <w:tcW w:w="596" w:type="pct"/>
            <w:vAlign w:val="center"/>
          </w:tcPr>
          <w:p w14:paraId="03AF1568" w14:textId="77777777" w:rsidR="00761CF1" w:rsidRPr="00EA51D0" w:rsidRDefault="00761CF1" w:rsidP="00761CF1">
            <w:pPr>
              <w:jc w:val="center"/>
              <w:rPr>
                <w:rFonts w:asciiTheme="minorHAnsi" w:hAnsiTheme="minorHAnsi" w:cstheme="minorHAnsi"/>
                <w:color w:val="FF0000"/>
                <w:sz w:val="18"/>
                <w:szCs w:val="18"/>
              </w:rPr>
            </w:pPr>
            <w:r>
              <w:t>01/09/2024</w:t>
            </w:r>
          </w:p>
        </w:tc>
        <w:tc>
          <w:tcPr>
            <w:tcW w:w="465" w:type="pct"/>
            <w:vAlign w:val="center"/>
          </w:tcPr>
          <w:p w14:paraId="6ED4E3A9" w14:textId="77777777" w:rsidR="00761CF1" w:rsidRPr="00EA51D0" w:rsidRDefault="00761CF1" w:rsidP="00761CF1">
            <w:pPr>
              <w:jc w:val="center"/>
              <w:rPr>
                <w:rFonts w:asciiTheme="minorHAnsi" w:hAnsiTheme="minorHAnsi" w:cstheme="minorHAnsi"/>
                <w:color w:val="FF0000"/>
                <w:sz w:val="18"/>
                <w:szCs w:val="18"/>
              </w:rPr>
            </w:pPr>
            <w:r>
              <w:t>31/07/2027</w:t>
            </w:r>
          </w:p>
        </w:tc>
        <w:tc>
          <w:tcPr>
            <w:tcW w:w="756" w:type="pct"/>
            <w:vAlign w:val="center"/>
          </w:tcPr>
          <w:p w14:paraId="782EC307" w14:textId="77777777" w:rsidR="00761CF1" w:rsidRPr="00EA51D0" w:rsidRDefault="00761CF1" w:rsidP="00761CF1">
            <w:pPr>
              <w:jc w:val="both"/>
              <w:rPr>
                <w:rFonts w:asciiTheme="minorHAnsi" w:hAnsiTheme="minorHAnsi" w:cstheme="minorHAnsi"/>
                <w:color w:val="FF0000"/>
                <w:sz w:val="18"/>
                <w:szCs w:val="18"/>
              </w:rPr>
            </w:pPr>
            <w:r>
              <w:t>ISGC-P04-10 ≥ 3,0; nº de actas de coordinación</w:t>
            </w:r>
          </w:p>
        </w:tc>
      </w:tr>
      <w:tr>
        <w:tc>
          <w:tcPr>
            <w:tcW w:type="dxa" w:w="3245"/>
          </w:tcPr>
          <w:p>
            <w:r>
              <w:t>ACCUA Recomendación 3.1 y Subsanación 5.1</w:t>
            </w:r>
          </w:p>
        </w:tc>
        <w:tc>
          <w:tcPr>
            <w:tcW w:type="dxa" w:w="2546"/>
          </w:tcPr>
          <w:p>
            <w:r>
              <w:t>Acción de mejora: Mantener las jornadas informativas de movilidad y ampliar los convenios de movilidad específicos para el título.</w:t>
              <w:br/>
              <w:t>Evidencia: Programa de las jornadas; listado de convenios.</w:t>
            </w:r>
          </w:p>
        </w:tc>
        <w:tc>
          <w:tcPr>
            <w:tcW w:type="dxa" w:w="1739"/>
          </w:tcPr>
          <w:p>
            <w:r>
              <w:t>Media</w:t>
            </w:r>
          </w:p>
        </w:tc>
        <w:tc>
          <w:tcPr>
            <w:tcW w:type="dxa" w:w="1739"/>
          </w:tcPr>
          <w:p>
            <w:r>
              <w:t>Coordinación de movilidad de la ESI</w:t>
            </w:r>
          </w:p>
        </w:tc>
        <w:tc>
          <w:tcPr>
            <w:tcW w:type="dxa" w:w="1736"/>
          </w:tcPr>
          <w:p>
            <w:r>
              <w:t>01/09/2024</w:t>
            </w:r>
          </w:p>
        </w:tc>
        <w:tc>
          <w:tcPr>
            <w:tcW w:type="dxa" w:w="1354"/>
          </w:tcPr>
          <w:p>
            <w:r>
              <w:t>31/07/2027</w:t>
            </w:r>
          </w:p>
        </w:tc>
        <w:tc>
          <w:tcPr>
            <w:tcW w:type="dxa" w:w="2201"/>
          </w:tcPr>
          <w:p>
            <w:r>
              <w:t>ISGC-P04-09 saliente ≥ 2,5 %; ISGC-P04-15 ≥ 3,0</w:t>
            </w:r>
          </w:p>
        </w:tc>
      </w:tr>
      <w:tr>
        <w:tc>
          <w:tcPr>
            <w:tcW w:type="dxa" w:w="3245"/>
          </w:tcPr>
          <w:p>
            <w:r>
              <w:t>ACCUA Recomendación 4.1</w:t>
            </w:r>
          </w:p>
        </w:tc>
        <w:tc>
          <w:tcPr>
            <w:tcW w:type="dxa" w:w="2546"/>
          </w:tcPr>
          <w:p>
            <w:r>
              <w:t>Acción de mejora: Difundir entre el profesorado del título las convocatorias de formación, innovación docente y DOCENTIA.</w:t>
              <w:br/>
              <w:t>Evidencia: Comunicaciones al profesorado; indicadores P05.</w:t>
            </w:r>
          </w:p>
        </w:tc>
        <w:tc>
          <w:tcPr>
            <w:tcW w:type="dxa" w:w="1739"/>
          </w:tcPr>
          <w:p>
            <w:r>
              <w:t>Baja</w:t>
            </w:r>
          </w:p>
        </w:tc>
        <w:tc>
          <w:tcPr>
            <w:tcW w:type="dxa" w:w="1739"/>
          </w:tcPr>
          <w:p>
            <w:r>
              <w:t>Equipo de dirección de la ESI (Subdirección de Calidad)</w:t>
            </w:r>
          </w:p>
        </w:tc>
        <w:tc>
          <w:tcPr>
            <w:tcW w:type="dxa" w:w="1736"/>
          </w:tcPr>
          <w:p>
            <w:r>
              <w:t>01/09/2024</w:t>
            </w:r>
          </w:p>
        </w:tc>
        <w:tc>
          <w:tcPr>
            <w:tcW w:type="dxa" w:w="1354"/>
          </w:tcPr>
          <w:p>
            <w:r>
              <w:t>31/07/2027</w:t>
            </w:r>
          </w:p>
        </w:tc>
        <w:tc>
          <w:tcPr>
            <w:tcW w:type="dxa" w:w="2201"/>
          </w:tcPr>
          <w:p>
            <w:r>
              <w:t>ISGC-P05-05 ≥ 30 %</w:t>
            </w:r>
          </w:p>
        </w:tc>
      </w:tr>
      <w:tr>
        <w:tc>
          <w:tcPr>
            <w:tcW w:type="dxa" w:w="3245"/>
          </w:tcPr>
          <w:p>
            <w:r>
              <w:t>ACCUA Subsanación 6.1 y Recomendaciones 6.1 y 6.2</w:t>
            </w:r>
          </w:p>
        </w:tc>
        <w:tc>
          <w:tcPr>
            <w:tcW w:type="dxa" w:w="2546"/>
          </w:tcPr>
          <w:p>
            <w:r>
              <w:t>Acción de mejora: Analizar las causas de la duración media de los estudios y del bajo número de TFG presentados y mantener las sesiones informativas sobre el TFG.</w:t>
              <w:br/>
              <w:t>Evidencia: Informe de análisis en la CGC; programa de las sesiones.</w:t>
            </w:r>
          </w:p>
        </w:tc>
        <w:tc>
          <w:tcPr>
            <w:tcW w:type="dxa" w:w="1739"/>
          </w:tcPr>
          <w:p>
            <w:r>
              <w:t>Alta</w:t>
            </w:r>
          </w:p>
        </w:tc>
        <w:tc>
          <w:tcPr>
            <w:tcW w:type="dxa" w:w="1739"/>
          </w:tcPr>
          <w:p>
            <w:r>
              <w:t>Coordinación del título</w:t>
            </w:r>
          </w:p>
        </w:tc>
        <w:tc>
          <w:tcPr>
            <w:tcW w:type="dxa" w:w="1736"/>
          </w:tcPr>
          <w:p>
            <w:r>
              <w:t>01/09/2024</w:t>
            </w:r>
          </w:p>
        </w:tc>
        <w:tc>
          <w:tcPr>
            <w:tcW w:type="dxa" w:w="1354"/>
          </w:tcPr>
          <w:p>
            <w:r>
              <w:t>31/07/2027</w:t>
            </w:r>
          </w:p>
        </w:tc>
        <w:tc>
          <w:tcPr>
            <w:tcW w:type="dxa" w:w="2201"/>
          </w:tcPr>
          <w:p>
            <w:r>
              <w:t>ISGC-P04-07 ≤ 6,0 años; % de no presentados en el TFG</w:t>
            </w:r>
          </w:p>
        </w:tc>
      </w:tr>
      <w:tr>
        <w:tc>
          <w:tcPr>
            <w:tcW w:type="dxa" w:w="3245"/>
          </w:tcPr>
          <w:p>
            <w:r>
              <w:t>ACCUA Subsanaciones 7.1 y 2.1</w:t>
            </w:r>
          </w:p>
        </w:tc>
        <w:tc>
          <w:tcPr>
            <w:tcW w:type="dxa" w:w="2546"/>
          </w:tcPr>
          <w:p>
            <w:r>
              <w:t>Acción de mejora: Implantar la consulta anual a empleadores (encuentro o encuesta a las entidades de prácticas) según el proceso P07.</w:t>
              <w:br/>
              <w:t>Evidencia: Acta del encuentro con empleadores o informe de la encuesta.</w:t>
            </w:r>
          </w:p>
        </w:tc>
        <w:tc>
          <w:tcPr>
            <w:tcW w:type="dxa" w:w="1739"/>
          </w:tcPr>
          <w:p>
            <w:r>
              <w:t>Alta</w:t>
            </w:r>
          </w:p>
        </w:tc>
        <w:tc>
          <w:tcPr>
            <w:tcW w:type="dxa" w:w="1739"/>
          </w:tcPr>
          <w:p>
            <w:r>
              <w:t>Equipo de dirección de la ESI (Subdirección de Calidad)</w:t>
            </w:r>
          </w:p>
        </w:tc>
        <w:tc>
          <w:tcPr>
            <w:tcW w:type="dxa" w:w="1736"/>
          </w:tcPr>
          <w:p>
            <w:r>
              <w:t>01/09/2024</w:t>
            </w:r>
          </w:p>
        </w:tc>
        <w:tc>
          <w:tcPr>
            <w:tcW w:type="dxa" w:w="1354"/>
          </w:tcPr>
          <w:p>
            <w:r>
              <w:t>31/07/2027</w:t>
            </w:r>
          </w:p>
        </w:tc>
        <w:tc>
          <w:tcPr>
            <w:tcW w:type="dxa" w:w="2201"/>
          </w:tcPr>
          <w:p>
            <w:r>
              <w:t>Consulta realizada (sí/no)</w:t>
            </w:r>
          </w:p>
        </w:tc>
      </w:tr>
      <w:tr>
        <w:tc>
          <w:tcPr>
            <w:tcW w:type="dxa" w:w="3245"/>
          </w:tcPr>
          <w:p>
            <w:r>
              <w:t>ACCUA Subsanación 7.2 / PD-ESI-7.1 (plan anterior)</w:t>
            </w:r>
          </w:p>
        </w:tc>
        <w:tc>
          <w:tcPr>
            <w:tcW w:type="dxa" w:w="2546"/>
          </w:tcPr>
          <w:p>
            <w:r>
              <w:t>Acción de mejora: Difundir en el título las acciones de orientación (PIFE, oficina de egresados, PROA) en sesiones por curso.</w:t>
              <w:br/>
              <w:t>Evidencia: Programa de las sesiones y asistencia.</w:t>
            </w:r>
          </w:p>
        </w:tc>
        <w:tc>
          <w:tcPr>
            <w:tcW w:type="dxa" w:w="1739"/>
          </w:tcPr>
          <w:p>
            <w:r>
              <w:t>Media</w:t>
            </w:r>
          </w:p>
        </w:tc>
        <w:tc>
          <w:tcPr>
            <w:tcW w:type="dxa" w:w="1739"/>
          </w:tcPr>
          <w:p>
            <w:r>
              <w:t>Coordinación del título</w:t>
            </w:r>
          </w:p>
        </w:tc>
        <w:tc>
          <w:tcPr>
            <w:tcW w:type="dxa" w:w="1736"/>
          </w:tcPr>
          <w:p>
            <w:r>
              <w:t>01/09/2024</w:t>
            </w:r>
          </w:p>
        </w:tc>
        <w:tc>
          <w:tcPr>
            <w:tcW w:type="dxa" w:w="1354"/>
          </w:tcPr>
          <w:p>
            <w:r>
              <w:t>31/07/2027</w:t>
            </w:r>
          </w:p>
        </w:tc>
        <w:tc>
          <w:tcPr>
            <w:tcW w:type="dxa" w:w="2201"/>
          </w:tcPr>
          <w:p>
            <w:r>
              <w:t>ISGC-P06-01 y P06-02 ≥ 3,0</w:t>
            </w:r>
          </w:p>
        </w:tc>
      </w:tr>
      <w:tr>
        <w:tc>
          <w:tcPr>
            <w:tcW w:type="dxa" w:w="3245"/>
          </w:tcPr>
          <w:p>
            <w:r>
              <w:t>PD-ESI-1.1 (plan anterior)</w:t>
            </w:r>
          </w:p>
        </w:tc>
        <w:tc>
          <w:tcPr>
            <w:tcW w:type="dxa" w:w="2546"/>
          </w:tcPr>
          <w:p>
            <w:r>
              <w:t>Acción de mejora: Publicar en la web del centro los procedimientos del SGC y los acuerdos de la CGC.</w:t>
              <w:br/>
              <w:t>Evidencia: Página de la CGC con actas y procedimientos.</w:t>
            </w:r>
          </w:p>
        </w:tc>
        <w:tc>
          <w:tcPr>
            <w:tcW w:type="dxa" w:w="1739"/>
          </w:tcPr>
          <w:p>
            <w:r>
              <w:t>Media</w:t>
            </w:r>
          </w:p>
        </w:tc>
        <w:tc>
          <w:tcPr>
            <w:tcW w:type="dxa" w:w="1739"/>
          </w:tcPr>
          <w:p>
            <w:r>
              <w:t>Equipo de dirección de la ESI (Subdirección de Calidad)</w:t>
            </w:r>
          </w:p>
        </w:tc>
        <w:tc>
          <w:tcPr>
            <w:tcW w:type="dxa" w:w="1736"/>
          </w:tcPr>
          <w:p>
            <w:r>
              <w:t>01/09/2024</w:t>
            </w:r>
          </w:p>
        </w:tc>
        <w:tc>
          <w:tcPr>
            <w:tcW w:type="dxa" w:w="1354"/>
          </w:tcPr>
          <w:p>
            <w:r>
              <w:t>31/07/2027</w:t>
            </w:r>
          </w:p>
        </w:tc>
        <w:tc>
          <w:tcPr>
            <w:tcW w:type="dxa" w:w="2201"/>
          </w:tcPr>
          <w:p>
            <w:r>
              <w:t>Actas publicadas (sí/no)</w:t>
            </w:r>
          </w:p>
        </w:tc>
      </w:tr>
      <w:tr>
        <w:tc>
          <w:tcPr>
            <w:tcW w:type="dxa" w:w="3245"/>
          </w:tcPr>
          <w:p>
            <w:r>
              <w:t>PD-ESI-1.2 (plan anterior)</w:t>
            </w:r>
          </w:p>
        </w:tc>
        <w:tc>
          <w:tcPr>
            <w:tcW w:type="dxa" w:w="2546"/>
          </w:tcPr>
          <w:p>
            <w:r>
              <w:t>Acción de mejora: Fomentar la participación en las encuestas de satisfacción por la web, TAVIRA-ESI y el campus virtual de la coordinación.</w:t>
              <w:br/>
              <w:t>Evidencia: Comunicaciones de difusión.</w:t>
            </w:r>
          </w:p>
        </w:tc>
        <w:tc>
          <w:tcPr>
            <w:tcW w:type="dxa" w:w="1739"/>
          </w:tcPr>
          <w:p>
            <w:r>
              <w:t>Media</w:t>
            </w:r>
          </w:p>
        </w:tc>
        <w:tc>
          <w:tcPr>
            <w:tcW w:type="dxa" w:w="1739"/>
          </w:tcPr>
          <w:p>
            <w:r>
              <w:t>Coordinación del título</w:t>
            </w:r>
          </w:p>
        </w:tc>
        <w:tc>
          <w:tcPr>
            <w:tcW w:type="dxa" w:w="1736"/>
          </w:tcPr>
          <w:p>
            <w:r>
              <w:t>01/09/2024</w:t>
            </w:r>
          </w:p>
        </w:tc>
        <w:tc>
          <w:tcPr>
            <w:tcW w:type="dxa" w:w="1354"/>
          </w:tcPr>
          <w:p>
            <w:r>
              <w:t>31/07/2027</w:t>
            </w:r>
          </w:p>
        </w:tc>
        <w:tc>
          <w:tcPr>
            <w:tcW w:type="dxa" w:w="2201"/>
          </w:tcPr>
          <w:p>
            <w:r>
              <w:t>ISGC-P07-01_01 ≥ 25 %</w:t>
            </w:r>
          </w:p>
        </w:tc>
      </w:tr>
      <w:tr>
        <w:tc>
          <w:tcPr>
            <w:tcW w:type="dxa" w:w="3245"/>
          </w:tcPr>
          <w:p>
            <w:r>
              <w:t>PD-ESI-2.1 (plan anterior)</w:t>
            </w:r>
          </w:p>
        </w:tc>
        <w:tc>
          <w:tcPr>
            <w:tcW w:type="dxa" w:w="2546"/>
          </w:tcPr>
          <w:p>
            <w:r>
              <w:t>Acción de mejora: Desarrollar el SGC propio del centro (programa IMPLANTA) con un cuadro de mandos de indicadores.</w:t>
              <w:br/>
              <w:t>Evidencia: Documentación del SGC del centro; cuadro de mandos.</w:t>
            </w:r>
          </w:p>
        </w:tc>
        <w:tc>
          <w:tcPr>
            <w:tcW w:type="dxa" w:w="1739"/>
          </w:tcPr>
          <w:p>
            <w:r>
              <w:t>Media</w:t>
            </w:r>
          </w:p>
        </w:tc>
        <w:tc>
          <w:tcPr>
            <w:tcW w:type="dxa" w:w="1739"/>
          </w:tcPr>
          <w:p>
            <w:r>
              <w:t>Equipo de dirección de la ESI (Subdirección de Calidad)</w:t>
            </w:r>
          </w:p>
        </w:tc>
        <w:tc>
          <w:tcPr>
            <w:tcW w:type="dxa" w:w="1736"/>
          </w:tcPr>
          <w:p>
            <w:r>
              <w:t>01/09/2024</w:t>
            </w:r>
          </w:p>
        </w:tc>
        <w:tc>
          <w:tcPr>
            <w:tcW w:type="dxa" w:w="1354"/>
          </w:tcPr>
          <w:p>
            <w:r>
              <w:t>31/07/2027</w:t>
            </w:r>
          </w:p>
        </w:tc>
        <w:tc>
          <w:tcPr>
            <w:tcW w:type="dxa" w:w="2201"/>
          </w:tcPr>
          <w:p>
            <w:r>
              <w:t>Cuadro de mandos disponible (sí/no)</w:t>
            </w:r>
          </w:p>
        </w:tc>
      </w:tr>
      <w:tr>
        <w:tc>
          <w:tcPr>
            <w:tcW w:type="dxa" w:w="3245"/>
          </w:tcPr>
          <w:p>
            <w:r>
              <w:t>PD-ESI-4.1</w:t>
            </w:r>
          </w:p>
        </w:tc>
        <w:tc>
          <w:tcPr>
            <w:tcW w:type="dxa" w:w="2546"/>
          </w:tcPr>
          <w:p>
            <w:r>
              <w:t>Acción de mejora: Aprobar en la Comisión de TFG/M y publicar un procedimiento de asignación de tutores de TFG que reparta la carga de tutela entre el profesorado.</w:t>
              <w:br/>
              <w:t>Evidencia: Procedimiento aprobado y publicado; actas de la Comisión de TFG/M.</w:t>
            </w:r>
          </w:p>
        </w:tc>
        <w:tc>
          <w:tcPr>
            <w:tcW w:type="dxa" w:w="1739"/>
          </w:tcPr>
          <w:p>
            <w:r>
              <w:t>Alta</w:t>
            </w:r>
          </w:p>
        </w:tc>
        <w:tc>
          <w:tcPr>
            <w:tcW w:type="dxa" w:w="1739"/>
          </w:tcPr>
          <w:p>
            <w:r>
              <w:t>Comisión de TFG/M de la ESI</w:t>
            </w:r>
          </w:p>
        </w:tc>
        <w:tc>
          <w:tcPr>
            <w:tcW w:type="dxa" w:w="1736"/>
          </w:tcPr>
          <w:p>
            <w:r>
              <w:t>01/09/2026</w:t>
            </w:r>
          </w:p>
        </w:tc>
        <w:tc>
          <w:tcPr>
            <w:tcW w:type="dxa" w:w="1354"/>
          </w:tcPr>
          <w:p>
            <w:r>
              <w:t>31/07/2027</w:t>
            </w:r>
          </w:p>
        </w:tc>
        <w:tc>
          <w:tcPr>
            <w:tcW w:type="dxa" w:w="2201"/>
          </w:tcPr>
          <w:p>
            <w:r>
              <w:t>ISGC-P04-11 ≥ 3,0</w:t>
            </w:r>
          </w:p>
        </w:tc>
      </w:tr>
      <w:tr>
        <w:tc>
          <w:tcPr>
            <w:tcW w:type="dxa" w:w="3245"/>
          </w:tcPr>
          <w:p>
            <w:r>
              <w:t>PD-ESI-6.1</w:t>
            </w:r>
          </w:p>
        </w:tc>
        <w:tc>
          <w:tcPr>
            <w:tcW w:type="dxa" w:w="2546"/>
          </w:tcPr>
          <w:p>
            <w:r>
              <w:t>Acción de mejora: Analizar con el profesorado coordinador y los departamentos de las asignaturas con más del 50 % de no presentados y suspensos las causas y acordar medidas de mejora.</w:t>
              <w:br/>
              <w:t>Evidencia: Informe de análisis y acta de la reunión de coordinación.</w:t>
            </w:r>
          </w:p>
        </w:tc>
        <w:tc>
          <w:tcPr>
            <w:tcW w:type="dxa" w:w="1739"/>
          </w:tcPr>
          <w:p>
            <w:r>
              <w:t>Alta</w:t>
            </w:r>
          </w:p>
        </w:tc>
        <w:tc>
          <w:tcPr>
            <w:tcW w:type="dxa" w:w="1739"/>
          </w:tcPr>
          <w:p>
            <w:r>
              <w:t>Coordinación del título</w:t>
            </w:r>
          </w:p>
        </w:tc>
        <w:tc>
          <w:tcPr>
            <w:tcW w:type="dxa" w:w="1736"/>
          </w:tcPr>
          <w:p>
            <w:r>
              <w:t>01/09/2026</w:t>
            </w:r>
          </w:p>
        </w:tc>
        <w:tc>
          <w:tcPr>
            <w:tcW w:type="dxa" w:w="1354"/>
          </w:tcPr>
          <w:p>
            <w:r>
              <w:t>31/07/2027</w:t>
            </w:r>
          </w:p>
        </w:tc>
        <w:tc>
          <w:tcPr>
            <w:tcW w:type="dxa" w:w="2201"/>
          </w:tcPr>
          <w:p>
            <w:r>
              <w:t>% de no presentados + suspensos en esas asignaturas &lt; 50 %</w:t>
            </w:r>
          </w:p>
        </w:tc>
      </w:tr>
    </w:tbl>
    <w:p w14:paraId="54E1F1FA" w14:textId="7F443A9F" w:rsidR="00BF46C8" w:rsidRPr="00EA51D0" w:rsidRDefault="00BF46C8">
      <w:r w:rsidRPr="00EA51D0">
        <w:br w:type="page"/>
      </w:r>
    </w:p>
    <w:p w14:paraId="1717D4DB" w14:textId="77777777" w:rsidR="00D6379F" w:rsidRPr="00EA51D0" w:rsidRDefault="00D6379F" w:rsidP="00AC63E0">
      <w:pPr>
        <w:sectPr w:rsidR="00D6379F" w:rsidRPr="00EA51D0" w:rsidSect="00D6379F">
          <w:pgSz w:w="16838" w:h="11906" w:orient="landscape"/>
          <w:pgMar w:top="851" w:right="1134" w:bottom="425" w:left="1134" w:header="284" w:footer="709" w:gutter="0"/>
          <w:pgNumType w:chapStyle="1"/>
          <w:cols w:space="708"/>
          <w:titlePg/>
          <w:docGrid w:linePitch="360"/>
        </w:sectPr>
      </w:pPr>
    </w:p>
    <w:p w14:paraId="0C65909C" w14:textId="77777777" w:rsidR="00553CA8" w:rsidRPr="00EA51D0" w:rsidRDefault="00553CA8" w:rsidP="00AC63E0"/>
    <w:p w14:paraId="2F696798" w14:textId="77777777" w:rsidR="00553CA8" w:rsidRPr="00EA51D0" w:rsidRDefault="00553CA8" w:rsidP="00AC63E0"/>
    <w:p w14:paraId="79B81186" w14:textId="77777777" w:rsidR="00553CA8" w:rsidRPr="00EA51D0" w:rsidRDefault="00553CA8" w:rsidP="00AC63E0"/>
    <w:p w14:paraId="258543AF" w14:textId="77777777" w:rsidR="00553CA8" w:rsidRPr="00EA51D0" w:rsidRDefault="00553CA8" w:rsidP="00AC63E0"/>
    <w:p w14:paraId="048249C0" w14:textId="77777777" w:rsidR="00553CA8" w:rsidRPr="00EA51D0" w:rsidRDefault="00553CA8" w:rsidP="00AC63E0"/>
    <w:p w14:paraId="1553EE92" w14:textId="77777777" w:rsidR="00553CA8" w:rsidRPr="00EA51D0" w:rsidRDefault="00553CA8" w:rsidP="00AC63E0"/>
    <w:p w14:paraId="4FF403C5" w14:textId="77777777" w:rsidR="00553CA8" w:rsidRPr="00EA51D0" w:rsidRDefault="00553CA8" w:rsidP="00AC63E0"/>
    <w:p w14:paraId="5F418743" w14:textId="77777777" w:rsidR="00553CA8" w:rsidRPr="00EA51D0" w:rsidRDefault="00553CA8" w:rsidP="00AC63E0"/>
    <w:p w14:paraId="6FEF085A" w14:textId="77777777" w:rsidR="00553CA8" w:rsidRPr="00EA51D0" w:rsidRDefault="00553CA8" w:rsidP="00AC63E0"/>
    <w:p w14:paraId="40205DEE" w14:textId="77777777" w:rsidR="00553CA8" w:rsidRPr="00EA51D0" w:rsidRDefault="00553CA8" w:rsidP="00AC63E0"/>
    <w:p w14:paraId="34C04941" w14:textId="77777777" w:rsidR="00553CA8" w:rsidRPr="00EA51D0" w:rsidRDefault="00553CA8" w:rsidP="00AC63E0"/>
    <w:p w14:paraId="0CF29103" w14:textId="77777777"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 xml:space="preserve">ANEXO 1: </w:t>
      </w:r>
    </w:p>
    <w:p w14:paraId="4FC71BA1" w14:textId="50B1CE52"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INFORME DE INDICADORES</w:t>
      </w:r>
    </w:p>
    <w:p>
      <w:pPr>
        <w:jc w:val="both"/>
      </w:pPr>
      <w:r>
        <w:t>Fuente: Sistema de Información de la UCA (data.uca.es), extracción del 3 de octubre de 2026. Las tasas son dinámicas. «Sin registros»: el informe no devuelve casos ese curso. «No disponible»: el dato no figura en el Sistema de Información ni en los documentos aportados. Los valores del título en 2020-21 de P01, P04-16 a 19, P06 y P07-02 a 04 proceden del autoinforme anterior. Para los indicadores de egresados (ISGC-P07-05 a 10), los años corresponden a la cohorte de egreso y la fórmula cambió desde la cohorte 2022-23.</w:t>
      </w:r>
    </w:p>
    <w:p w14:paraId="247BC13D" w14:textId="77777777" w:rsidR="00553CA8" w:rsidRPr="00EA51D0" w:rsidRDefault="00553CA8" w:rsidP="00AC63E0"/>
    <w:p w14:paraId="3AB0FB28" w14:textId="77777777" w:rsidR="00553CA8" w:rsidRPr="00EA51D0" w:rsidRDefault="00553CA8" w:rsidP="00AC63E0"/>
    <w:p w14:paraId="329FF7A3" w14:textId="77777777" w:rsidR="00553CA8" w:rsidRPr="00EA51D0" w:rsidRDefault="00553CA8" w:rsidP="00AC63E0"/>
    <w:p w14:paraId="3DEBF458" w14:textId="77777777" w:rsidR="00553CA8" w:rsidRPr="00EA51D0" w:rsidRDefault="00553CA8" w:rsidP="00AC63E0"/>
    <w:p w14:paraId="20099C6D" w14:textId="77777777" w:rsidR="00553CA8" w:rsidRPr="00EA51D0" w:rsidRDefault="00553CA8" w:rsidP="00AC63E0"/>
    <w:p w14:paraId="2BC2CDE0" w14:textId="77777777" w:rsidR="00553CA8" w:rsidRPr="00EA51D0" w:rsidRDefault="00553CA8" w:rsidP="00AC63E0"/>
    <w:p w14:paraId="6B60E0C4" w14:textId="77777777" w:rsidR="00553CA8" w:rsidRPr="00EA51D0" w:rsidRDefault="00553CA8" w:rsidP="00AC63E0"/>
    <w:p w14:paraId="7E9BA999" w14:textId="77777777" w:rsidR="00553CA8" w:rsidRPr="00EA51D0" w:rsidRDefault="00553CA8" w:rsidP="00AC63E0"/>
    <w:p w14:paraId="34C65017" w14:textId="77777777" w:rsidR="00553CA8" w:rsidRPr="00EA51D0" w:rsidRDefault="00553CA8" w:rsidP="00AC63E0"/>
    <w:p w14:paraId="36FB3F6C" w14:textId="77777777" w:rsidR="00553CA8" w:rsidRPr="00EA51D0" w:rsidRDefault="00553CA8" w:rsidP="00AC63E0"/>
    <w:p w14:paraId="5FBCED7F" w14:textId="77777777" w:rsidR="00553CA8" w:rsidRPr="00EA51D0" w:rsidRDefault="00553CA8" w:rsidP="00AC63E0"/>
    <w:p w14:paraId="6DF0041D" w14:textId="77777777" w:rsidR="00553CA8" w:rsidRPr="00EA51D0" w:rsidRDefault="00553CA8" w:rsidP="00AC63E0"/>
    <w:p w14:paraId="4FE6DA08" w14:textId="13D6310F" w:rsidR="00AC63E0" w:rsidRPr="00EA51D0" w:rsidRDefault="00125515" w:rsidP="007716CD">
      <w:pPr>
        <w:pStyle w:val="Prrafodelista"/>
        <w:numPr>
          <w:ilvl w:val="1"/>
          <w:numId w:val="6"/>
        </w:numPr>
        <w:ind w:left="284" w:hanging="284"/>
        <w:rPr>
          <w:b/>
        </w:rPr>
      </w:pPr>
      <w:r w:rsidRPr="00EA51D0">
        <w:rPr>
          <w:b/>
        </w:rPr>
        <w:lastRenderedPageBreak/>
        <w:t>P01 – Difusión de la información.</w:t>
      </w:r>
    </w:p>
    <w:tbl>
      <w:tblPr>
        <w:tblW w:w="4957" w:type="pct"/>
        <w:tblLayout w:type="fixed"/>
        <w:tblCellMar>
          <w:left w:w="70" w:type="dxa"/>
          <w:right w:w="70" w:type="dxa"/>
        </w:tblCellMar>
        <w:tblLook w:val="04A0" w:firstRow="1" w:lastRow="0" w:firstColumn="1" w:lastColumn="0" w:noHBand="0" w:noVBand="1"/>
      </w:tblPr>
      <w:tblGrid>
        <w:gridCol w:w="7063"/>
        <w:gridCol w:w="699"/>
        <w:gridCol w:w="693"/>
        <w:gridCol w:w="697"/>
        <w:gridCol w:w="693"/>
        <w:gridCol w:w="689"/>
      </w:tblGrid>
      <w:tr w:rsidR="00E90F36" w:rsidRPr="00EA51D0" w14:paraId="6FB0319A" w14:textId="139766D6" w:rsidTr="00C605BD">
        <w:trPr>
          <w:trHeight w:val="288"/>
        </w:trPr>
        <w:tc>
          <w:tcPr>
            <w:tcW w:w="3352" w:type="pct"/>
            <w:tcBorders>
              <w:top w:val="single" w:sz="4" w:space="0" w:color="000000"/>
              <w:left w:val="nil"/>
              <w:bottom w:val="single" w:sz="4" w:space="0" w:color="000000"/>
              <w:right w:val="single" w:sz="4" w:space="0" w:color="000000"/>
            </w:tcBorders>
            <w:shd w:val="clear" w:color="000000" w:fill="244061"/>
            <w:vAlign w:val="center"/>
            <w:hideMark/>
          </w:tcPr>
          <w:p w14:paraId="64B863D9"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(TÍTULO)</w:t>
            </w:r>
          </w:p>
        </w:tc>
        <w:tc>
          <w:tcPr>
            <w:tcW w:w="332" w:type="pct"/>
            <w:tcBorders>
              <w:top w:val="single" w:sz="4" w:space="0" w:color="000000"/>
              <w:left w:val="nil"/>
              <w:bottom w:val="single" w:sz="4" w:space="0" w:color="000000"/>
              <w:right w:val="single" w:sz="4" w:space="0" w:color="000000"/>
            </w:tcBorders>
            <w:shd w:val="clear" w:color="000000" w:fill="244061"/>
            <w:vAlign w:val="center"/>
            <w:hideMark/>
          </w:tcPr>
          <w:p w14:paraId="4C8615B8" w14:textId="5A0DA200"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4EFC22F6" w14:textId="580CB5F0"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31" w:type="pct"/>
            <w:tcBorders>
              <w:top w:val="single" w:sz="4" w:space="0" w:color="000000"/>
              <w:left w:val="nil"/>
              <w:bottom w:val="single" w:sz="4" w:space="0" w:color="000000"/>
              <w:right w:val="single" w:sz="4" w:space="0" w:color="000000"/>
            </w:tcBorders>
            <w:shd w:val="clear" w:color="000000" w:fill="244061"/>
            <w:vAlign w:val="center"/>
          </w:tcPr>
          <w:p w14:paraId="39D61F85" w14:textId="7AAC989E"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683F739" w14:textId="4A67DCD5"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27" w:type="pct"/>
            <w:tcBorders>
              <w:top w:val="single" w:sz="4" w:space="0" w:color="000000"/>
              <w:left w:val="nil"/>
              <w:bottom w:val="single" w:sz="4" w:space="0" w:color="000000"/>
              <w:right w:val="single" w:sz="4" w:space="0" w:color="000000"/>
            </w:tcBorders>
            <w:shd w:val="clear" w:color="000000" w:fill="244061"/>
            <w:vAlign w:val="center"/>
          </w:tcPr>
          <w:p w14:paraId="3250EE7E" w14:textId="6E7AF3D0"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E90F36" w:rsidRPr="00EA51D0" w14:paraId="01470545" w14:textId="65DA2DF0" w:rsidTr="00C605BD">
        <w:trPr>
          <w:trHeight w:val="288"/>
        </w:trPr>
        <w:tc>
          <w:tcPr>
            <w:tcW w:w="3352" w:type="pct"/>
            <w:tcBorders>
              <w:top w:val="nil"/>
              <w:left w:val="nil"/>
              <w:bottom w:val="single" w:sz="4" w:space="0" w:color="000000"/>
              <w:right w:val="single" w:sz="4" w:space="0" w:color="000000"/>
            </w:tcBorders>
            <w:shd w:val="clear" w:color="000000" w:fill="CCCCCC"/>
            <w:vAlign w:val="center"/>
            <w:hideMark/>
          </w:tcPr>
          <w:p w14:paraId="556BD05D" w14:textId="77777777"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 xml:space="preserve">ISGC-P01-01: Grado de satisfacción del alumnado con la información publicada del Título-Centro </w:t>
            </w:r>
          </w:p>
        </w:tc>
        <w:tc>
          <w:tcPr>
            <w:tcW w:w="332" w:type="pct"/>
            <w:tcBorders>
              <w:top w:val="nil"/>
              <w:left w:val="nil"/>
              <w:bottom w:val="single" w:sz="4" w:space="0" w:color="000000"/>
              <w:right w:val="single" w:sz="4" w:space="0" w:color="000000"/>
            </w:tcBorders>
            <w:shd w:val="clear" w:color="auto" w:fill="auto"/>
            <w:vAlign w:val="center"/>
            <w:hideMark/>
          </w:tcPr>
          <w:p w14:paraId="48819A1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3,28</w:t>
            </w:r>
          </w:p>
        </w:tc>
        <w:tc>
          <w:tcPr>
            <w:tcW w:w="329" w:type="pct"/>
            <w:tcBorders>
              <w:top w:val="nil"/>
              <w:left w:val="nil"/>
              <w:bottom w:val="single" w:sz="4" w:space="0" w:color="000000"/>
              <w:right w:val="single" w:sz="4" w:space="0" w:color="000000"/>
            </w:tcBorders>
            <w:shd w:val="clear" w:color="auto" w:fill="auto"/>
            <w:vAlign w:val="center"/>
            <w:hideMark/>
          </w:tcPr>
          <w:p w14:paraId="2F008DD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3,08</w:t>
            </w:r>
          </w:p>
        </w:tc>
        <w:tc>
          <w:tcPr>
            <w:tcW w:w="331" w:type="pct"/>
            <w:tcBorders>
              <w:top w:val="nil"/>
              <w:left w:val="nil"/>
              <w:bottom w:val="single" w:sz="4" w:space="0" w:color="000000"/>
              <w:right w:val="single" w:sz="4" w:space="0" w:color="000000"/>
            </w:tcBorders>
            <w:shd w:val="clear" w:color="auto" w:fill="auto"/>
            <w:vAlign w:val="center"/>
            <w:hideMark/>
          </w:tcPr>
          <w:p w14:paraId="434D464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3,39</w:t>
            </w:r>
          </w:p>
        </w:tc>
        <w:tc>
          <w:tcPr>
            <w:tcW w:w="329" w:type="pct"/>
            <w:tcBorders>
              <w:top w:val="nil"/>
              <w:left w:val="nil"/>
              <w:bottom w:val="single" w:sz="4" w:space="0" w:color="000000"/>
              <w:right w:val="single" w:sz="4" w:space="0" w:color="000000"/>
            </w:tcBorders>
            <w:shd w:val="clear" w:color="auto" w:fill="auto"/>
            <w:vAlign w:val="center"/>
            <w:hideMark/>
          </w:tcPr>
          <w:p w14:paraId="068D998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3,57</w:t>
            </w:r>
          </w:p>
        </w:tc>
        <w:tc>
          <w:tcPr>
            <w:tcW w:w="327" w:type="pct"/>
            <w:tcBorders>
              <w:top w:val="nil"/>
              <w:left w:val="nil"/>
              <w:bottom w:val="single" w:sz="4" w:space="0" w:color="000000"/>
              <w:right w:val="single" w:sz="4" w:space="0" w:color="000000"/>
            </w:tcBorders>
          </w:tcPr>
          <w:p w14:paraId="7E214C0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3,23</w:t>
            </w:r>
          </w:p>
        </w:tc>
      </w:tr>
      <w:tr w:rsidR="00E90F36" w:rsidRPr="00EA51D0" w14:paraId="012C45D6" w14:textId="5E6F2580" w:rsidTr="00C605BD">
        <w:trPr>
          <w:trHeight w:val="288"/>
        </w:trPr>
        <w:tc>
          <w:tcPr>
            <w:tcW w:w="3352" w:type="pct"/>
            <w:tcBorders>
              <w:top w:val="nil"/>
              <w:left w:val="nil"/>
              <w:bottom w:val="single" w:sz="4" w:space="0" w:color="000000"/>
              <w:right w:val="single" w:sz="4" w:space="0" w:color="000000"/>
            </w:tcBorders>
            <w:shd w:val="clear" w:color="000000" w:fill="CCCCCC"/>
            <w:vAlign w:val="center"/>
            <w:hideMark/>
          </w:tcPr>
          <w:p w14:paraId="1CA1D0E8" w14:textId="77777777"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 xml:space="preserve">ISGC-P01-02: Grado de satisfacción del PDI con la información publicada del Título-Centro </w:t>
            </w:r>
          </w:p>
        </w:tc>
        <w:tc>
          <w:tcPr>
            <w:tcW w:w="332" w:type="pct"/>
            <w:tcBorders>
              <w:top w:val="nil"/>
              <w:left w:val="nil"/>
              <w:bottom w:val="single" w:sz="4" w:space="0" w:color="000000"/>
              <w:right w:val="single" w:sz="4" w:space="0" w:color="000000"/>
            </w:tcBorders>
            <w:shd w:val="clear" w:color="auto" w:fill="auto"/>
            <w:vAlign w:val="center"/>
            <w:hideMark/>
          </w:tcPr>
          <w:p w14:paraId="28A5DB0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4,17</w:t>
            </w:r>
          </w:p>
        </w:tc>
        <w:tc>
          <w:tcPr>
            <w:tcW w:w="329" w:type="pct"/>
            <w:tcBorders>
              <w:top w:val="nil"/>
              <w:left w:val="nil"/>
              <w:bottom w:val="single" w:sz="4" w:space="0" w:color="000000"/>
              <w:right w:val="single" w:sz="4" w:space="0" w:color="000000"/>
            </w:tcBorders>
            <w:shd w:val="clear" w:color="auto" w:fill="auto"/>
            <w:vAlign w:val="center"/>
            <w:hideMark/>
          </w:tcPr>
          <w:p w14:paraId="7DD0DCA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3,94</w:t>
            </w:r>
          </w:p>
        </w:tc>
        <w:tc>
          <w:tcPr>
            <w:tcW w:w="331" w:type="pct"/>
            <w:tcBorders>
              <w:top w:val="nil"/>
              <w:left w:val="nil"/>
              <w:bottom w:val="single" w:sz="4" w:space="0" w:color="000000"/>
              <w:right w:val="single" w:sz="4" w:space="0" w:color="000000"/>
            </w:tcBorders>
            <w:shd w:val="clear" w:color="auto" w:fill="auto"/>
            <w:vAlign w:val="center"/>
            <w:hideMark/>
          </w:tcPr>
          <w:p w14:paraId="50AE7FF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4,44</w:t>
            </w:r>
          </w:p>
        </w:tc>
        <w:tc>
          <w:tcPr>
            <w:tcW w:w="329" w:type="pct"/>
            <w:tcBorders>
              <w:top w:val="nil"/>
              <w:left w:val="nil"/>
              <w:bottom w:val="single" w:sz="4" w:space="0" w:color="000000"/>
              <w:right w:val="single" w:sz="4" w:space="0" w:color="000000"/>
            </w:tcBorders>
            <w:shd w:val="clear" w:color="auto" w:fill="auto"/>
            <w:vAlign w:val="center"/>
            <w:hideMark/>
          </w:tcPr>
          <w:p w14:paraId="5171433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3,78</w:t>
            </w:r>
          </w:p>
        </w:tc>
        <w:tc>
          <w:tcPr>
            <w:tcW w:w="327" w:type="pct"/>
            <w:tcBorders>
              <w:top w:val="nil"/>
              <w:left w:val="nil"/>
              <w:bottom w:val="single" w:sz="4" w:space="0" w:color="000000"/>
              <w:right w:val="single" w:sz="4" w:space="0" w:color="000000"/>
            </w:tcBorders>
          </w:tcPr>
          <w:p w14:paraId="68FE81B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3,94</w:t>
            </w:r>
          </w:p>
        </w:tc>
      </w:tr>
      <w:tr w:rsidR="00E90F36" w:rsidRPr="00EA51D0" w14:paraId="0C60E0F1" w14:textId="06C3C1CC" w:rsidTr="00C605BD">
        <w:trPr>
          <w:trHeight w:val="288"/>
        </w:trPr>
        <w:tc>
          <w:tcPr>
            <w:tcW w:w="3352" w:type="pct"/>
            <w:tcBorders>
              <w:top w:val="nil"/>
              <w:left w:val="nil"/>
              <w:bottom w:val="single" w:sz="4" w:space="0" w:color="000000"/>
              <w:right w:val="single" w:sz="4" w:space="0" w:color="000000"/>
            </w:tcBorders>
            <w:shd w:val="clear" w:color="000000" w:fill="CCCCCC"/>
            <w:vAlign w:val="center"/>
            <w:hideMark/>
          </w:tcPr>
          <w:p w14:paraId="1A7FE6B4" w14:textId="03CA5F2C"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ISGC-P01-03: Grado de satisfacción del PTGAS con la información publicada de el/los Centro/s</w:t>
            </w:r>
          </w:p>
        </w:tc>
        <w:tc>
          <w:tcPr>
            <w:tcW w:w="332" w:type="pct"/>
            <w:tcBorders>
              <w:top w:val="nil"/>
              <w:left w:val="nil"/>
              <w:bottom w:val="single" w:sz="4" w:space="0" w:color="000000"/>
              <w:right w:val="single" w:sz="4" w:space="0" w:color="000000"/>
            </w:tcBorders>
            <w:shd w:val="clear" w:color="auto" w:fill="auto"/>
            <w:vAlign w:val="center"/>
            <w:hideMark/>
          </w:tcPr>
          <w:p w14:paraId="35A6224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3,72</w:t>
            </w:r>
          </w:p>
        </w:tc>
        <w:tc>
          <w:tcPr>
            <w:tcW w:w="329" w:type="pct"/>
            <w:tcBorders>
              <w:top w:val="nil"/>
              <w:left w:val="nil"/>
              <w:bottom w:val="single" w:sz="4" w:space="0" w:color="000000"/>
              <w:right w:val="single" w:sz="4" w:space="0" w:color="000000"/>
            </w:tcBorders>
            <w:shd w:val="clear" w:color="auto" w:fill="auto"/>
            <w:vAlign w:val="center"/>
            <w:hideMark/>
          </w:tcPr>
          <w:p w14:paraId="417E537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3,86</w:t>
            </w:r>
          </w:p>
        </w:tc>
        <w:tc>
          <w:tcPr>
            <w:tcW w:w="331" w:type="pct"/>
            <w:tcBorders>
              <w:top w:val="nil"/>
              <w:left w:val="nil"/>
              <w:bottom w:val="single" w:sz="4" w:space="0" w:color="000000"/>
              <w:right w:val="single" w:sz="4" w:space="0" w:color="000000"/>
            </w:tcBorders>
            <w:shd w:val="clear" w:color="auto" w:fill="auto"/>
            <w:vAlign w:val="center"/>
            <w:hideMark/>
          </w:tcPr>
          <w:p w14:paraId="2655BDC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3,70</w:t>
            </w:r>
          </w:p>
        </w:tc>
        <w:tc>
          <w:tcPr>
            <w:tcW w:w="329" w:type="pct"/>
            <w:tcBorders>
              <w:top w:val="nil"/>
              <w:left w:val="nil"/>
              <w:bottom w:val="single" w:sz="4" w:space="0" w:color="000000"/>
              <w:right w:val="single" w:sz="4" w:space="0" w:color="000000"/>
            </w:tcBorders>
            <w:shd w:val="clear" w:color="auto" w:fill="auto"/>
            <w:vAlign w:val="center"/>
            <w:hideMark/>
          </w:tcPr>
          <w:p w14:paraId="425D325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3,69</w:t>
            </w:r>
          </w:p>
        </w:tc>
        <w:tc>
          <w:tcPr>
            <w:tcW w:w="327" w:type="pct"/>
            <w:tcBorders>
              <w:top w:val="nil"/>
              <w:left w:val="nil"/>
              <w:bottom w:val="single" w:sz="4" w:space="0" w:color="000000"/>
              <w:right w:val="single" w:sz="4" w:space="0" w:color="000000"/>
            </w:tcBorders>
          </w:tcPr>
          <w:p w14:paraId="1EEE60F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3,64</w:t>
            </w:r>
          </w:p>
        </w:tc>
      </w:tr>
    </w:tbl>
    <w:p w14:paraId="36283015" w14:textId="77777777" w:rsidR="00617236" w:rsidRPr="00EA51D0" w:rsidRDefault="00617236" w:rsidP="00617236"/>
    <w:tbl>
      <w:tblPr>
        <w:tblW w:w="5000" w:type="pct"/>
        <w:tblCellMar>
          <w:left w:w="70" w:type="dxa"/>
          <w:right w:w="70" w:type="dxa"/>
        </w:tblCellMar>
        <w:tblLook w:val="04A0" w:firstRow="1" w:lastRow="0" w:firstColumn="1" w:lastColumn="0" w:noHBand="0" w:noVBand="1"/>
      </w:tblPr>
      <w:tblGrid>
        <w:gridCol w:w="7062"/>
        <w:gridCol w:w="699"/>
        <w:gridCol w:w="699"/>
        <w:gridCol w:w="699"/>
        <w:gridCol w:w="699"/>
        <w:gridCol w:w="767"/>
      </w:tblGrid>
      <w:tr w:rsidR="00E90F36" w:rsidRPr="00EA51D0" w14:paraId="70F86E6D" w14:textId="77777777" w:rsidTr="003851CB">
        <w:trPr>
          <w:trHeight w:val="425"/>
        </w:trPr>
        <w:tc>
          <w:tcPr>
            <w:tcW w:w="3323" w:type="pct"/>
            <w:tcBorders>
              <w:top w:val="single" w:sz="4" w:space="0" w:color="000000"/>
              <w:left w:val="nil"/>
              <w:bottom w:val="single" w:sz="4" w:space="0" w:color="000000"/>
              <w:right w:val="single" w:sz="4" w:space="0" w:color="000000"/>
            </w:tcBorders>
            <w:shd w:val="clear" w:color="000000" w:fill="244061"/>
            <w:vAlign w:val="center"/>
            <w:hideMark/>
          </w:tcPr>
          <w:p w14:paraId="48F4AA06"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D2B7AF9" w14:textId="36FF4A3A"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381997A5" w14:textId="7ACF6676"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48DB7214" w14:textId="019AC371"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5B43AA4" w14:textId="29488238"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0E3A6319" w14:textId="63813DB9"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E90F36" w:rsidRPr="00EA51D0" w14:paraId="535DC273" w14:textId="77777777" w:rsidTr="003851CB">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05B13C38" w14:textId="77777777"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 xml:space="preserve">ISGC-P01-01: Grado de satisfacción del alumnado con la información publicada del Título-Centro </w:t>
            </w:r>
          </w:p>
        </w:tc>
        <w:tc>
          <w:tcPr>
            <w:tcW w:w="329" w:type="pct"/>
            <w:tcBorders>
              <w:top w:val="nil"/>
              <w:left w:val="nil"/>
              <w:bottom w:val="single" w:sz="4" w:space="0" w:color="000000"/>
              <w:right w:val="single" w:sz="4" w:space="0" w:color="000000"/>
            </w:tcBorders>
            <w:shd w:val="clear" w:color="auto" w:fill="auto"/>
            <w:vAlign w:val="center"/>
            <w:hideMark/>
          </w:tcPr>
          <w:p w14:paraId="7B5FE41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No disponible</w:t>
            </w:r>
          </w:p>
        </w:tc>
        <w:tc>
          <w:tcPr>
            <w:tcW w:w="329" w:type="pct"/>
            <w:tcBorders>
              <w:top w:val="nil"/>
              <w:left w:val="nil"/>
              <w:bottom w:val="single" w:sz="4" w:space="0" w:color="000000"/>
              <w:right w:val="single" w:sz="4" w:space="0" w:color="000000"/>
            </w:tcBorders>
            <w:shd w:val="clear" w:color="auto" w:fill="auto"/>
            <w:vAlign w:val="center"/>
            <w:hideMark/>
          </w:tcPr>
          <w:p w14:paraId="28BF407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3,23</w:t>
            </w:r>
          </w:p>
        </w:tc>
        <w:tc>
          <w:tcPr>
            <w:tcW w:w="329" w:type="pct"/>
            <w:tcBorders>
              <w:top w:val="nil"/>
              <w:left w:val="nil"/>
              <w:bottom w:val="single" w:sz="4" w:space="0" w:color="000000"/>
              <w:right w:val="single" w:sz="4" w:space="0" w:color="000000"/>
            </w:tcBorders>
            <w:shd w:val="clear" w:color="auto" w:fill="auto"/>
            <w:vAlign w:val="center"/>
            <w:hideMark/>
          </w:tcPr>
          <w:p w14:paraId="4C181E7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3,38</w:t>
            </w:r>
          </w:p>
        </w:tc>
        <w:tc>
          <w:tcPr>
            <w:tcW w:w="329" w:type="pct"/>
            <w:tcBorders>
              <w:top w:val="nil"/>
              <w:left w:val="nil"/>
              <w:bottom w:val="single" w:sz="4" w:space="0" w:color="000000"/>
              <w:right w:val="single" w:sz="4" w:space="0" w:color="000000"/>
            </w:tcBorders>
            <w:shd w:val="clear" w:color="auto" w:fill="auto"/>
            <w:vAlign w:val="center"/>
            <w:hideMark/>
          </w:tcPr>
          <w:p w14:paraId="5455BF4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3,50</w:t>
            </w:r>
          </w:p>
        </w:tc>
        <w:tc>
          <w:tcPr>
            <w:tcW w:w="361" w:type="pct"/>
            <w:tcBorders>
              <w:top w:val="nil"/>
              <w:left w:val="nil"/>
              <w:bottom w:val="single" w:sz="4" w:space="0" w:color="000000"/>
              <w:right w:val="single" w:sz="4" w:space="0" w:color="000000"/>
            </w:tcBorders>
            <w:shd w:val="clear" w:color="auto" w:fill="auto"/>
            <w:vAlign w:val="center"/>
            <w:hideMark/>
          </w:tcPr>
          <w:p w14:paraId="7896FC6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3,37</w:t>
            </w:r>
          </w:p>
        </w:tc>
      </w:tr>
      <w:tr w:rsidR="00E90F36" w:rsidRPr="00EA51D0" w14:paraId="40137E1F" w14:textId="77777777" w:rsidTr="003851CB">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4EF9971C" w14:textId="77777777"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 xml:space="preserve">ISGC-P01-02: Grado de satisfacción del PDI con la información publicada del Título-Centro </w:t>
            </w:r>
          </w:p>
        </w:tc>
        <w:tc>
          <w:tcPr>
            <w:tcW w:w="329" w:type="pct"/>
            <w:tcBorders>
              <w:top w:val="nil"/>
              <w:left w:val="nil"/>
              <w:bottom w:val="single" w:sz="4" w:space="0" w:color="000000"/>
              <w:right w:val="single" w:sz="4" w:space="0" w:color="000000"/>
            </w:tcBorders>
            <w:shd w:val="clear" w:color="auto" w:fill="auto"/>
            <w:vAlign w:val="center"/>
            <w:hideMark/>
          </w:tcPr>
          <w:p w14:paraId="5826E52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No disponible</w:t>
            </w:r>
          </w:p>
        </w:tc>
        <w:tc>
          <w:tcPr>
            <w:tcW w:w="329" w:type="pct"/>
            <w:tcBorders>
              <w:top w:val="nil"/>
              <w:left w:val="nil"/>
              <w:bottom w:val="single" w:sz="4" w:space="0" w:color="000000"/>
              <w:right w:val="single" w:sz="4" w:space="0" w:color="000000"/>
            </w:tcBorders>
            <w:shd w:val="clear" w:color="auto" w:fill="auto"/>
            <w:vAlign w:val="center"/>
            <w:hideMark/>
          </w:tcPr>
          <w:p w14:paraId="673152F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4,13</w:t>
            </w:r>
          </w:p>
        </w:tc>
        <w:tc>
          <w:tcPr>
            <w:tcW w:w="329" w:type="pct"/>
            <w:tcBorders>
              <w:top w:val="nil"/>
              <w:left w:val="nil"/>
              <w:bottom w:val="single" w:sz="4" w:space="0" w:color="000000"/>
              <w:right w:val="single" w:sz="4" w:space="0" w:color="000000"/>
            </w:tcBorders>
            <w:shd w:val="clear" w:color="auto" w:fill="auto"/>
            <w:vAlign w:val="center"/>
            <w:hideMark/>
          </w:tcPr>
          <w:p w14:paraId="6A49CDF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4,33</w:t>
            </w:r>
          </w:p>
        </w:tc>
        <w:tc>
          <w:tcPr>
            <w:tcW w:w="329" w:type="pct"/>
            <w:tcBorders>
              <w:top w:val="nil"/>
              <w:left w:val="nil"/>
              <w:bottom w:val="single" w:sz="4" w:space="0" w:color="000000"/>
              <w:right w:val="single" w:sz="4" w:space="0" w:color="000000"/>
            </w:tcBorders>
            <w:shd w:val="clear" w:color="auto" w:fill="auto"/>
            <w:vAlign w:val="center"/>
            <w:hideMark/>
          </w:tcPr>
          <w:p w14:paraId="2C6F419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4,22</w:t>
            </w:r>
          </w:p>
        </w:tc>
        <w:tc>
          <w:tcPr>
            <w:tcW w:w="361" w:type="pct"/>
            <w:tcBorders>
              <w:top w:val="nil"/>
              <w:left w:val="nil"/>
              <w:bottom w:val="single" w:sz="4" w:space="0" w:color="000000"/>
              <w:right w:val="single" w:sz="4" w:space="0" w:color="000000"/>
            </w:tcBorders>
            <w:shd w:val="clear" w:color="auto" w:fill="auto"/>
            <w:vAlign w:val="center"/>
            <w:hideMark/>
          </w:tcPr>
          <w:p w14:paraId="433414E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4,29</w:t>
            </w:r>
          </w:p>
        </w:tc>
      </w:tr>
      <w:tr w:rsidR="00E90F36" w:rsidRPr="00EA51D0" w14:paraId="59870EBD" w14:textId="77777777" w:rsidTr="003851CB">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46DA43AD" w14:textId="4CD15E40"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ISGC-P01-03: Grado de satisfacción del PTGAS con la información publicada de el/los Centro/s</w:t>
            </w:r>
          </w:p>
        </w:tc>
        <w:tc>
          <w:tcPr>
            <w:tcW w:w="329" w:type="pct"/>
            <w:tcBorders>
              <w:top w:val="nil"/>
              <w:left w:val="nil"/>
              <w:bottom w:val="single" w:sz="4" w:space="0" w:color="000000"/>
              <w:right w:val="single" w:sz="4" w:space="0" w:color="000000"/>
            </w:tcBorders>
            <w:shd w:val="clear" w:color="auto" w:fill="auto"/>
            <w:vAlign w:val="center"/>
            <w:hideMark/>
          </w:tcPr>
          <w:p w14:paraId="3E632A9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3,72</w:t>
            </w:r>
          </w:p>
        </w:tc>
        <w:tc>
          <w:tcPr>
            <w:tcW w:w="329" w:type="pct"/>
            <w:tcBorders>
              <w:top w:val="nil"/>
              <w:left w:val="nil"/>
              <w:bottom w:val="single" w:sz="4" w:space="0" w:color="000000"/>
              <w:right w:val="single" w:sz="4" w:space="0" w:color="000000"/>
            </w:tcBorders>
            <w:shd w:val="clear" w:color="auto" w:fill="auto"/>
            <w:vAlign w:val="center"/>
            <w:hideMark/>
          </w:tcPr>
          <w:p w14:paraId="7D65245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3,86</w:t>
            </w:r>
          </w:p>
        </w:tc>
        <w:tc>
          <w:tcPr>
            <w:tcW w:w="329" w:type="pct"/>
            <w:tcBorders>
              <w:top w:val="nil"/>
              <w:left w:val="nil"/>
              <w:bottom w:val="single" w:sz="4" w:space="0" w:color="000000"/>
              <w:right w:val="single" w:sz="4" w:space="0" w:color="000000"/>
            </w:tcBorders>
            <w:shd w:val="clear" w:color="auto" w:fill="auto"/>
            <w:vAlign w:val="center"/>
            <w:hideMark/>
          </w:tcPr>
          <w:p w14:paraId="2C30F14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3,70</w:t>
            </w:r>
          </w:p>
        </w:tc>
        <w:tc>
          <w:tcPr>
            <w:tcW w:w="329" w:type="pct"/>
            <w:tcBorders>
              <w:top w:val="nil"/>
              <w:left w:val="nil"/>
              <w:bottom w:val="single" w:sz="4" w:space="0" w:color="000000"/>
              <w:right w:val="single" w:sz="4" w:space="0" w:color="000000"/>
            </w:tcBorders>
            <w:shd w:val="clear" w:color="auto" w:fill="auto"/>
            <w:vAlign w:val="center"/>
            <w:hideMark/>
          </w:tcPr>
          <w:p w14:paraId="6CA432F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3,69</w:t>
            </w:r>
          </w:p>
        </w:tc>
        <w:tc>
          <w:tcPr>
            <w:tcW w:w="361" w:type="pct"/>
            <w:tcBorders>
              <w:top w:val="nil"/>
              <w:left w:val="nil"/>
              <w:bottom w:val="single" w:sz="4" w:space="0" w:color="000000"/>
              <w:right w:val="single" w:sz="4" w:space="0" w:color="000000"/>
            </w:tcBorders>
            <w:shd w:val="clear" w:color="auto" w:fill="auto"/>
            <w:vAlign w:val="center"/>
            <w:hideMark/>
          </w:tcPr>
          <w:p w14:paraId="7244EEB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3,64</w:t>
            </w:r>
          </w:p>
        </w:tc>
      </w:tr>
    </w:tbl>
    <w:p w14:paraId="2D4D5947" w14:textId="16FE5A86" w:rsidR="00AC63E0" w:rsidRPr="00EA51D0" w:rsidRDefault="00AC63E0" w:rsidP="00AC63E0">
      <w:pPr>
        <w:spacing w:after="120" w:line="240" w:lineRule="auto"/>
        <w:jc w:val="both"/>
        <w:rPr>
          <w:rFonts w:asciiTheme="minorHAnsi" w:hAnsiTheme="minorHAnsi"/>
          <w:bCs/>
          <w:sz w:val="20"/>
          <w:szCs w:val="20"/>
        </w:rPr>
      </w:pPr>
    </w:p>
    <w:p w14:paraId="36E38D07" w14:textId="77777777" w:rsidR="009B4118" w:rsidRPr="00EA51D0" w:rsidRDefault="009B4118" w:rsidP="00AC63E0">
      <w:pPr>
        <w:spacing w:after="120" w:line="240" w:lineRule="auto"/>
        <w:jc w:val="both"/>
        <w:rPr>
          <w:rFonts w:asciiTheme="minorHAnsi" w:hAnsiTheme="minorHAnsi"/>
          <w:bCs/>
          <w:sz w:val="20"/>
          <w:szCs w:val="20"/>
        </w:rPr>
      </w:pPr>
    </w:p>
    <w:p w14:paraId="6B0F1AAA" w14:textId="684F88C9" w:rsidR="00A52B5D" w:rsidRPr="00EA51D0" w:rsidRDefault="00AC63E0" w:rsidP="00AC63E0">
      <w:pPr>
        <w:rPr>
          <w:b/>
        </w:rPr>
      </w:pPr>
      <w:r w:rsidRPr="00EA51D0">
        <w:rPr>
          <w:b/>
        </w:rPr>
        <w:t xml:space="preserve">2) </w:t>
      </w:r>
      <w:r w:rsidR="00EA4E1C" w:rsidRPr="00EA51D0">
        <w:rPr>
          <w:b/>
        </w:rPr>
        <w:t>P04 – Proceso para la Gestión de los Pro</w:t>
      </w:r>
      <w:r w:rsidR="00A52B5D" w:rsidRPr="00EA51D0">
        <w:rPr>
          <w:b/>
        </w:rPr>
        <w:t>cesos de Enseñanza-Aprendizaje:  Indicadores P04 (Rendimiento)</w:t>
      </w:r>
    </w:p>
    <w:tbl>
      <w:tblPr>
        <w:tblW w:w="5000" w:type="pct"/>
        <w:tblCellMar>
          <w:left w:w="70" w:type="dxa"/>
          <w:right w:w="70" w:type="dxa"/>
        </w:tblCellMar>
        <w:tblLook w:val="04A0" w:firstRow="1" w:lastRow="0" w:firstColumn="1" w:lastColumn="0" w:noHBand="0" w:noVBand="1"/>
      </w:tblPr>
      <w:tblGrid>
        <w:gridCol w:w="4665"/>
        <w:gridCol w:w="2399"/>
        <w:gridCol w:w="697"/>
        <w:gridCol w:w="699"/>
        <w:gridCol w:w="699"/>
        <w:gridCol w:w="701"/>
        <w:gridCol w:w="765"/>
      </w:tblGrid>
      <w:tr w:rsidR="00E90F36" w:rsidRPr="00EA51D0" w14:paraId="230EFF7C" w14:textId="77777777" w:rsidTr="00C605BD">
        <w:trPr>
          <w:trHeight w:val="600"/>
        </w:trPr>
        <w:tc>
          <w:tcPr>
            <w:tcW w:w="3324" w:type="pct"/>
            <w:gridSpan w:val="2"/>
            <w:tcBorders>
              <w:top w:val="single" w:sz="4" w:space="0" w:color="000000"/>
              <w:left w:val="nil"/>
              <w:bottom w:val="single" w:sz="4" w:space="0" w:color="000000"/>
              <w:right w:val="single" w:sz="4" w:space="0" w:color="000000"/>
            </w:tcBorders>
            <w:shd w:val="clear" w:color="000000" w:fill="244061"/>
            <w:vAlign w:val="center"/>
            <w:hideMark/>
          </w:tcPr>
          <w:p w14:paraId="2128D961"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(TITULO)</w:t>
            </w:r>
          </w:p>
        </w:tc>
        <w:tc>
          <w:tcPr>
            <w:tcW w:w="328" w:type="pct"/>
            <w:tcBorders>
              <w:top w:val="single" w:sz="4" w:space="0" w:color="000000"/>
              <w:left w:val="nil"/>
              <w:bottom w:val="single" w:sz="4" w:space="0" w:color="000000"/>
              <w:right w:val="single" w:sz="4" w:space="0" w:color="000000"/>
            </w:tcBorders>
            <w:shd w:val="clear" w:color="000000" w:fill="244061"/>
            <w:vAlign w:val="center"/>
            <w:hideMark/>
          </w:tcPr>
          <w:p w14:paraId="37281011" w14:textId="1AFFAEE8"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16FD2E00" w14:textId="5DE5B553"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09DA76F7" w14:textId="506A1016"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30" w:type="pct"/>
            <w:tcBorders>
              <w:top w:val="single" w:sz="4" w:space="0" w:color="000000"/>
              <w:left w:val="nil"/>
              <w:bottom w:val="single" w:sz="4" w:space="0" w:color="000000"/>
              <w:right w:val="single" w:sz="4" w:space="0" w:color="000000"/>
            </w:tcBorders>
            <w:shd w:val="clear" w:color="000000" w:fill="244061"/>
            <w:vAlign w:val="center"/>
          </w:tcPr>
          <w:p w14:paraId="1D12A7B7" w14:textId="0FF7FB28"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0" w:type="pct"/>
            <w:tcBorders>
              <w:top w:val="single" w:sz="4" w:space="0" w:color="000000"/>
              <w:left w:val="nil"/>
              <w:bottom w:val="single" w:sz="4" w:space="0" w:color="000000"/>
              <w:right w:val="single" w:sz="4" w:space="0" w:color="000000"/>
            </w:tcBorders>
            <w:shd w:val="clear" w:color="000000" w:fill="244061"/>
            <w:vAlign w:val="center"/>
          </w:tcPr>
          <w:p w14:paraId="6FB8E3FB" w14:textId="01AEFA18"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E90F36" w:rsidRPr="00EA51D0" w14:paraId="232E4143"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116BEFB9" w14:textId="708DF279"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ISGC-P04-01: Tasa de rendimiento</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4D83E1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70,7</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26D390F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64,2</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1D6D10A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65,6</w:t>
            </w:r>
          </w:p>
        </w:tc>
        <w:tc>
          <w:tcPr>
            <w:tcW w:w="330" w:type="pct"/>
            <w:tcBorders>
              <w:top w:val="single" w:sz="4" w:space="0" w:color="auto"/>
              <w:left w:val="nil"/>
              <w:bottom w:val="single" w:sz="4" w:space="0" w:color="auto"/>
              <w:right w:val="single" w:sz="4" w:space="0" w:color="auto"/>
            </w:tcBorders>
            <w:shd w:val="clear" w:color="auto" w:fill="auto"/>
            <w:vAlign w:val="center"/>
            <w:hideMark/>
          </w:tcPr>
          <w:p w14:paraId="7C247DA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63,7</w:t>
            </w:r>
          </w:p>
        </w:tc>
        <w:tc>
          <w:tcPr>
            <w:tcW w:w="360" w:type="pct"/>
            <w:tcBorders>
              <w:top w:val="single" w:sz="4" w:space="0" w:color="auto"/>
              <w:left w:val="nil"/>
              <w:bottom w:val="single" w:sz="4" w:space="0" w:color="auto"/>
              <w:right w:val="single" w:sz="4" w:space="0" w:color="auto"/>
            </w:tcBorders>
            <w:shd w:val="clear" w:color="auto" w:fill="auto"/>
            <w:vAlign w:val="center"/>
            <w:hideMark/>
          </w:tcPr>
          <w:p w14:paraId="1EF474B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62,3</w:t>
            </w:r>
          </w:p>
        </w:tc>
      </w:tr>
      <w:tr w:rsidR="00E90F36" w:rsidRPr="00EA51D0" w14:paraId="2D05CA04"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408A6455" w14:textId="43F26019"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ISGC-P04-02: Tasa de éxito</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837E52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79,6</w:t>
            </w:r>
          </w:p>
        </w:tc>
        <w:tc>
          <w:tcPr>
            <w:tcW w:w="329" w:type="pct"/>
            <w:tcBorders>
              <w:top w:val="nil"/>
              <w:left w:val="nil"/>
              <w:bottom w:val="single" w:sz="4" w:space="0" w:color="auto"/>
              <w:right w:val="single" w:sz="4" w:space="0" w:color="auto"/>
            </w:tcBorders>
            <w:shd w:val="clear" w:color="auto" w:fill="auto"/>
            <w:vAlign w:val="center"/>
            <w:hideMark/>
          </w:tcPr>
          <w:p w14:paraId="335FB01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76,3</w:t>
            </w:r>
          </w:p>
        </w:tc>
        <w:tc>
          <w:tcPr>
            <w:tcW w:w="329" w:type="pct"/>
            <w:tcBorders>
              <w:top w:val="nil"/>
              <w:left w:val="nil"/>
              <w:bottom w:val="single" w:sz="4" w:space="0" w:color="auto"/>
              <w:right w:val="single" w:sz="4" w:space="0" w:color="auto"/>
            </w:tcBorders>
            <w:shd w:val="clear" w:color="auto" w:fill="auto"/>
            <w:vAlign w:val="center"/>
            <w:hideMark/>
          </w:tcPr>
          <w:p w14:paraId="78F3136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77,8</w:t>
            </w:r>
          </w:p>
        </w:tc>
        <w:tc>
          <w:tcPr>
            <w:tcW w:w="330" w:type="pct"/>
            <w:tcBorders>
              <w:top w:val="nil"/>
              <w:left w:val="nil"/>
              <w:bottom w:val="single" w:sz="4" w:space="0" w:color="auto"/>
              <w:right w:val="single" w:sz="4" w:space="0" w:color="auto"/>
            </w:tcBorders>
            <w:shd w:val="clear" w:color="auto" w:fill="auto"/>
            <w:vAlign w:val="center"/>
            <w:hideMark/>
          </w:tcPr>
          <w:p w14:paraId="203D623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77,9</w:t>
            </w:r>
          </w:p>
        </w:tc>
        <w:tc>
          <w:tcPr>
            <w:tcW w:w="360" w:type="pct"/>
            <w:tcBorders>
              <w:top w:val="nil"/>
              <w:left w:val="nil"/>
              <w:bottom w:val="single" w:sz="4" w:space="0" w:color="auto"/>
              <w:right w:val="single" w:sz="4" w:space="0" w:color="auto"/>
            </w:tcBorders>
            <w:shd w:val="clear" w:color="auto" w:fill="auto"/>
            <w:vAlign w:val="center"/>
            <w:hideMark/>
          </w:tcPr>
          <w:p w14:paraId="6DECB5C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75,5</w:t>
            </w:r>
          </w:p>
        </w:tc>
      </w:tr>
      <w:tr w:rsidR="00E90F36" w:rsidRPr="00EA51D0" w14:paraId="30009A0F"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5223BCB7" w14:textId="26A85288"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ISGC-P04-03: Tasa de evaluación (también denominada Tasa de presentados) </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400B9A5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88,8</w:t>
            </w:r>
          </w:p>
        </w:tc>
        <w:tc>
          <w:tcPr>
            <w:tcW w:w="329" w:type="pct"/>
            <w:tcBorders>
              <w:top w:val="nil"/>
              <w:left w:val="nil"/>
              <w:bottom w:val="single" w:sz="4" w:space="0" w:color="auto"/>
              <w:right w:val="single" w:sz="4" w:space="0" w:color="auto"/>
            </w:tcBorders>
            <w:shd w:val="clear" w:color="auto" w:fill="auto"/>
            <w:vAlign w:val="center"/>
            <w:hideMark/>
          </w:tcPr>
          <w:p w14:paraId="182CB7A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84,1</w:t>
            </w:r>
          </w:p>
        </w:tc>
        <w:tc>
          <w:tcPr>
            <w:tcW w:w="329" w:type="pct"/>
            <w:tcBorders>
              <w:top w:val="nil"/>
              <w:left w:val="nil"/>
              <w:bottom w:val="single" w:sz="4" w:space="0" w:color="auto"/>
              <w:right w:val="single" w:sz="4" w:space="0" w:color="auto"/>
            </w:tcBorders>
            <w:shd w:val="clear" w:color="auto" w:fill="auto"/>
            <w:vAlign w:val="center"/>
            <w:hideMark/>
          </w:tcPr>
          <w:p w14:paraId="068D3B9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84,3</w:t>
            </w:r>
          </w:p>
        </w:tc>
        <w:tc>
          <w:tcPr>
            <w:tcW w:w="330" w:type="pct"/>
            <w:tcBorders>
              <w:top w:val="nil"/>
              <w:left w:val="nil"/>
              <w:bottom w:val="single" w:sz="4" w:space="0" w:color="auto"/>
              <w:right w:val="single" w:sz="4" w:space="0" w:color="auto"/>
            </w:tcBorders>
            <w:shd w:val="clear" w:color="auto" w:fill="auto"/>
            <w:vAlign w:val="center"/>
            <w:hideMark/>
          </w:tcPr>
          <w:p w14:paraId="7332ACE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81,8</w:t>
            </w:r>
          </w:p>
        </w:tc>
        <w:tc>
          <w:tcPr>
            <w:tcW w:w="360" w:type="pct"/>
            <w:tcBorders>
              <w:top w:val="nil"/>
              <w:left w:val="nil"/>
              <w:bottom w:val="single" w:sz="4" w:space="0" w:color="auto"/>
              <w:right w:val="single" w:sz="4" w:space="0" w:color="auto"/>
            </w:tcBorders>
            <w:shd w:val="clear" w:color="auto" w:fill="auto"/>
            <w:vAlign w:val="center"/>
            <w:hideMark/>
          </w:tcPr>
          <w:p w14:paraId="7A1FC61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82,5</w:t>
            </w:r>
          </w:p>
        </w:tc>
      </w:tr>
      <w:tr w:rsidR="00E90F36" w:rsidRPr="00EA51D0" w14:paraId="0A76308F"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22230299" w14:textId="08F86D3E"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ISGC-P04-04: Tasa de abandono</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427768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34,5</w:t>
            </w:r>
          </w:p>
        </w:tc>
        <w:tc>
          <w:tcPr>
            <w:tcW w:w="329" w:type="pct"/>
            <w:tcBorders>
              <w:top w:val="nil"/>
              <w:left w:val="nil"/>
              <w:bottom w:val="single" w:sz="4" w:space="0" w:color="auto"/>
              <w:right w:val="single" w:sz="4" w:space="0" w:color="auto"/>
            </w:tcBorders>
            <w:shd w:val="clear" w:color="auto" w:fill="auto"/>
            <w:vAlign w:val="center"/>
            <w:hideMark/>
          </w:tcPr>
          <w:p w14:paraId="68FC10A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32,7</w:t>
            </w:r>
          </w:p>
        </w:tc>
        <w:tc>
          <w:tcPr>
            <w:tcW w:w="329" w:type="pct"/>
            <w:tcBorders>
              <w:top w:val="nil"/>
              <w:left w:val="nil"/>
              <w:bottom w:val="single" w:sz="4" w:space="0" w:color="auto"/>
              <w:right w:val="single" w:sz="4" w:space="0" w:color="auto"/>
            </w:tcBorders>
            <w:shd w:val="clear" w:color="auto" w:fill="auto"/>
            <w:vAlign w:val="center"/>
            <w:hideMark/>
          </w:tcPr>
          <w:p w14:paraId="2917EC8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14,8</w:t>
            </w:r>
          </w:p>
        </w:tc>
        <w:tc>
          <w:tcPr>
            <w:tcW w:w="330" w:type="pct"/>
            <w:tcBorders>
              <w:top w:val="nil"/>
              <w:left w:val="nil"/>
              <w:bottom w:val="single" w:sz="4" w:space="0" w:color="auto"/>
              <w:right w:val="single" w:sz="4" w:space="0" w:color="auto"/>
            </w:tcBorders>
            <w:shd w:val="clear" w:color="auto" w:fill="auto"/>
            <w:vAlign w:val="center"/>
            <w:hideMark/>
          </w:tcPr>
          <w:p w14:paraId="15D9B55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15,4</w:t>
            </w:r>
          </w:p>
        </w:tc>
        <w:tc>
          <w:tcPr>
            <w:tcW w:w="360" w:type="pct"/>
            <w:tcBorders>
              <w:top w:val="nil"/>
              <w:left w:val="nil"/>
              <w:bottom w:val="single" w:sz="4" w:space="0" w:color="auto"/>
              <w:right w:val="single" w:sz="4" w:space="0" w:color="auto"/>
            </w:tcBorders>
            <w:shd w:val="clear" w:color="auto" w:fill="auto"/>
            <w:vAlign w:val="center"/>
            <w:hideMark/>
          </w:tcPr>
          <w:p w14:paraId="5C0D6F5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17,0</w:t>
            </w:r>
          </w:p>
        </w:tc>
      </w:tr>
      <w:tr w:rsidR="00E90F36" w:rsidRPr="00EA51D0" w14:paraId="1D634B52"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73319565" w14:textId="1E144700"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ISGC-P04-05: Tasa de graduación </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503D2D6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30,9</w:t>
            </w:r>
          </w:p>
        </w:tc>
        <w:tc>
          <w:tcPr>
            <w:tcW w:w="329" w:type="pct"/>
            <w:tcBorders>
              <w:top w:val="nil"/>
              <w:left w:val="nil"/>
              <w:bottom w:val="single" w:sz="4" w:space="0" w:color="auto"/>
              <w:right w:val="single" w:sz="4" w:space="0" w:color="auto"/>
            </w:tcBorders>
            <w:shd w:val="clear" w:color="auto" w:fill="auto"/>
            <w:vAlign w:val="center"/>
            <w:hideMark/>
          </w:tcPr>
          <w:p w14:paraId="560420B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10,9</w:t>
            </w:r>
          </w:p>
        </w:tc>
        <w:tc>
          <w:tcPr>
            <w:tcW w:w="329" w:type="pct"/>
            <w:tcBorders>
              <w:top w:val="nil"/>
              <w:left w:val="nil"/>
              <w:bottom w:val="single" w:sz="4" w:space="0" w:color="auto"/>
              <w:right w:val="single" w:sz="4" w:space="0" w:color="auto"/>
            </w:tcBorders>
            <w:shd w:val="clear" w:color="auto" w:fill="auto"/>
            <w:vAlign w:val="center"/>
            <w:hideMark/>
          </w:tcPr>
          <w:p w14:paraId="7768B55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18,5</w:t>
            </w:r>
          </w:p>
        </w:tc>
        <w:tc>
          <w:tcPr>
            <w:tcW w:w="330" w:type="pct"/>
            <w:tcBorders>
              <w:top w:val="nil"/>
              <w:left w:val="nil"/>
              <w:bottom w:val="single" w:sz="4" w:space="0" w:color="auto"/>
              <w:right w:val="single" w:sz="4" w:space="0" w:color="auto"/>
            </w:tcBorders>
            <w:shd w:val="clear" w:color="auto" w:fill="auto"/>
            <w:vAlign w:val="center"/>
            <w:hideMark/>
          </w:tcPr>
          <w:p w14:paraId="0701E42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34,6</w:t>
            </w:r>
          </w:p>
        </w:tc>
        <w:tc>
          <w:tcPr>
            <w:tcW w:w="360" w:type="pct"/>
            <w:tcBorders>
              <w:top w:val="nil"/>
              <w:left w:val="nil"/>
              <w:bottom w:val="single" w:sz="4" w:space="0" w:color="auto"/>
              <w:right w:val="single" w:sz="4" w:space="0" w:color="auto"/>
            </w:tcBorders>
            <w:shd w:val="clear" w:color="auto" w:fill="auto"/>
            <w:vAlign w:val="center"/>
            <w:hideMark/>
          </w:tcPr>
          <w:p w14:paraId="6E99CD3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21,3</w:t>
            </w:r>
          </w:p>
        </w:tc>
      </w:tr>
      <w:tr w:rsidR="00E90F36" w:rsidRPr="00EA51D0" w14:paraId="076B7271"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054D3813" w14:textId="05F5ABE6"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ISGC-P04-06: Tasa de eficiencia</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7E6CD59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76,9</w:t>
            </w:r>
          </w:p>
        </w:tc>
        <w:tc>
          <w:tcPr>
            <w:tcW w:w="329" w:type="pct"/>
            <w:tcBorders>
              <w:top w:val="nil"/>
              <w:left w:val="nil"/>
              <w:bottom w:val="single" w:sz="4" w:space="0" w:color="auto"/>
              <w:right w:val="single" w:sz="4" w:space="0" w:color="auto"/>
            </w:tcBorders>
            <w:shd w:val="clear" w:color="auto" w:fill="auto"/>
            <w:vAlign w:val="center"/>
            <w:hideMark/>
          </w:tcPr>
          <w:p w14:paraId="304BE86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75,8</w:t>
            </w:r>
          </w:p>
        </w:tc>
        <w:tc>
          <w:tcPr>
            <w:tcW w:w="329" w:type="pct"/>
            <w:tcBorders>
              <w:top w:val="nil"/>
              <w:left w:val="nil"/>
              <w:bottom w:val="single" w:sz="4" w:space="0" w:color="auto"/>
              <w:right w:val="single" w:sz="4" w:space="0" w:color="auto"/>
            </w:tcBorders>
            <w:shd w:val="clear" w:color="auto" w:fill="auto"/>
            <w:vAlign w:val="center"/>
            <w:hideMark/>
          </w:tcPr>
          <w:p w14:paraId="6B1EFDA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73,9</w:t>
            </w:r>
          </w:p>
        </w:tc>
        <w:tc>
          <w:tcPr>
            <w:tcW w:w="330" w:type="pct"/>
            <w:tcBorders>
              <w:top w:val="nil"/>
              <w:left w:val="nil"/>
              <w:bottom w:val="single" w:sz="4" w:space="0" w:color="auto"/>
              <w:right w:val="single" w:sz="4" w:space="0" w:color="auto"/>
            </w:tcBorders>
            <w:shd w:val="clear" w:color="auto" w:fill="auto"/>
            <w:vAlign w:val="center"/>
            <w:hideMark/>
          </w:tcPr>
          <w:p w14:paraId="1EF5A16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76,0</w:t>
            </w:r>
          </w:p>
        </w:tc>
        <w:tc>
          <w:tcPr>
            <w:tcW w:w="360" w:type="pct"/>
            <w:tcBorders>
              <w:top w:val="nil"/>
              <w:left w:val="nil"/>
              <w:bottom w:val="single" w:sz="4" w:space="0" w:color="auto"/>
              <w:right w:val="single" w:sz="4" w:space="0" w:color="auto"/>
            </w:tcBorders>
            <w:shd w:val="clear" w:color="auto" w:fill="auto"/>
            <w:vAlign w:val="center"/>
            <w:hideMark/>
          </w:tcPr>
          <w:p w14:paraId="503E771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74,3</w:t>
            </w:r>
          </w:p>
        </w:tc>
      </w:tr>
      <w:tr w:rsidR="00E90F36" w:rsidRPr="00EA51D0" w14:paraId="72E39EA1" w14:textId="77777777" w:rsidTr="00C605BD">
        <w:trPr>
          <w:trHeight w:val="288"/>
        </w:trPr>
        <w:tc>
          <w:tcPr>
            <w:tcW w:w="2195" w:type="pct"/>
            <w:tcBorders>
              <w:top w:val="nil"/>
              <w:left w:val="nil"/>
              <w:bottom w:val="single" w:sz="4" w:space="0" w:color="000000"/>
              <w:right w:val="nil"/>
            </w:tcBorders>
            <w:shd w:val="clear" w:color="000000" w:fill="CCCCCC"/>
            <w:vAlign w:val="center"/>
            <w:hideMark/>
          </w:tcPr>
          <w:p w14:paraId="40121EA9"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ISGC-P04-07: Duración media de los estudios</w:t>
            </w:r>
          </w:p>
        </w:tc>
        <w:tc>
          <w:tcPr>
            <w:tcW w:w="1129" w:type="pct"/>
            <w:tcBorders>
              <w:top w:val="nil"/>
              <w:left w:val="nil"/>
              <w:bottom w:val="single" w:sz="4" w:space="0" w:color="000000"/>
              <w:right w:val="nil"/>
            </w:tcBorders>
            <w:shd w:val="clear" w:color="000000" w:fill="CCCCCC"/>
            <w:vAlign w:val="center"/>
            <w:hideMark/>
          </w:tcPr>
          <w:p w14:paraId="122F096C"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Años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189276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6,3</w:t>
            </w:r>
          </w:p>
        </w:tc>
        <w:tc>
          <w:tcPr>
            <w:tcW w:w="329" w:type="pct"/>
            <w:tcBorders>
              <w:top w:val="nil"/>
              <w:left w:val="nil"/>
              <w:bottom w:val="single" w:sz="4" w:space="0" w:color="auto"/>
              <w:right w:val="single" w:sz="4" w:space="0" w:color="auto"/>
            </w:tcBorders>
            <w:shd w:val="clear" w:color="auto" w:fill="auto"/>
            <w:vAlign w:val="center"/>
            <w:hideMark/>
          </w:tcPr>
          <w:p w14:paraId="75B9C34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6,3</w:t>
            </w:r>
          </w:p>
        </w:tc>
        <w:tc>
          <w:tcPr>
            <w:tcW w:w="329" w:type="pct"/>
            <w:tcBorders>
              <w:top w:val="nil"/>
              <w:left w:val="nil"/>
              <w:bottom w:val="single" w:sz="4" w:space="0" w:color="auto"/>
              <w:right w:val="single" w:sz="4" w:space="0" w:color="auto"/>
            </w:tcBorders>
            <w:shd w:val="clear" w:color="auto" w:fill="auto"/>
            <w:vAlign w:val="center"/>
            <w:hideMark/>
          </w:tcPr>
          <w:p w14:paraId="7286713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6,7</w:t>
            </w:r>
          </w:p>
        </w:tc>
        <w:tc>
          <w:tcPr>
            <w:tcW w:w="330" w:type="pct"/>
            <w:tcBorders>
              <w:top w:val="nil"/>
              <w:left w:val="nil"/>
              <w:bottom w:val="single" w:sz="4" w:space="0" w:color="auto"/>
              <w:right w:val="single" w:sz="4" w:space="0" w:color="auto"/>
            </w:tcBorders>
            <w:shd w:val="clear" w:color="auto" w:fill="auto"/>
            <w:vAlign w:val="center"/>
            <w:hideMark/>
          </w:tcPr>
          <w:p w14:paraId="2AB1F16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6,2</w:t>
            </w:r>
          </w:p>
        </w:tc>
        <w:tc>
          <w:tcPr>
            <w:tcW w:w="360" w:type="pct"/>
            <w:tcBorders>
              <w:top w:val="nil"/>
              <w:left w:val="nil"/>
              <w:bottom w:val="single" w:sz="4" w:space="0" w:color="auto"/>
              <w:right w:val="single" w:sz="4" w:space="0" w:color="auto"/>
            </w:tcBorders>
            <w:shd w:val="clear" w:color="auto" w:fill="auto"/>
            <w:vAlign w:val="center"/>
            <w:hideMark/>
          </w:tcPr>
          <w:p w14:paraId="078776C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6,3</w:t>
            </w:r>
          </w:p>
        </w:tc>
      </w:tr>
      <w:tr w:rsidR="00E90F36" w:rsidRPr="00EA51D0" w14:paraId="0B4239CB"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2149827F"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ISGC-P04-08: Número de plazas de prácticas externas ofertadas sobre el total del alumnado que solicita prácticas externas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C200D4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0,25</w:t>
            </w:r>
          </w:p>
        </w:tc>
        <w:tc>
          <w:tcPr>
            <w:tcW w:w="329" w:type="pct"/>
            <w:tcBorders>
              <w:top w:val="nil"/>
              <w:left w:val="nil"/>
              <w:bottom w:val="single" w:sz="4" w:space="0" w:color="auto"/>
              <w:right w:val="single" w:sz="4" w:space="0" w:color="auto"/>
            </w:tcBorders>
            <w:shd w:val="clear" w:color="auto" w:fill="auto"/>
            <w:vAlign w:val="center"/>
            <w:hideMark/>
          </w:tcPr>
          <w:p w14:paraId="14AAB0D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0,91</w:t>
            </w:r>
          </w:p>
        </w:tc>
        <w:tc>
          <w:tcPr>
            <w:tcW w:w="329" w:type="pct"/>
            <w:tcBorders>
              <w:top w:val="nil"/>
              <w:left w:val="nil"/>
              <w:bottom w:val="single" w:sz="4" w:space="0" w:color="auto"/>
              <w:right w:val="single" w:sz="4" w:space="0" w:color="auto"/>
            </w:tcBorders>
            <w:shd w:val="clear" w:color="auto" w:fill="auto"/>
            <w:vAlign w:val="center"/>
            <w:hideMark/>
          </w:tcPr>
          <w:p w14:paraId="734F039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1,40</w:t>
            </w:r>
          </w:p>
        </w:tc>
        <w:tc>
          <w:tcPr>
            <w:tcW w:w="330" w:type="pct"/>
            <w:tcBorders>
              <w:top w:val="nil"/>
              <w:left w:val="nil"/>
              <w:bottom w:val="single" w:sz="4" w:space="0" w:color="auto"/>
              <w:right w:val="single" w:sz="4" w:space="0" w:color="auto"/>
            </w:tcBorders>
            <w:shd w:val="clear" w:color="auto" w:fill="auto"/>
            <w:vAlign w:val="center"/>
            <w:hideMark/>
          </w:tcPr>
          <w:p w14:paraId="3949AFB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1,45</w:t>
            </w:r>
          </w:p>
        </w:tc>
        <w:tc>
          <w:tcPr>
            <w:tcW w:w="360" w:type="pct"/>
            <w:tcBorders>
              <w:top w:val="nil"/>
              <w:left w:val="nil"/>
              <w:bottom w:val="single" w:sz="4" w:space="0" w:color="auto"/>
              <w:right w:val="single" w:sz="4" w:space="0" w:color="auto"/>
            </w:tcBorders>
            <w:shd w:val="clear" w:color="auto" w:fill="auto"/>
            <w:vAlign w:val="center"/>
            <w:hideMark/>
          </w:tcPr>
          <w:p w14:paraId="5AE7D77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2,14</w:t>
            </w:r>
          </w:p>
        </w:tc>
      </w:tr>
      <w:tr w:rsidR="00E90F36" w:rsidRPr="00EA51D0" w14:paraId="583A6E4E" w14:textId="77777777" w:rsidTr="00C605BD">
        <w:trPr>
          <w:trHeight w:val="288"/>
        </w:trPr>
        <w:tc>
          <w:tcPr>
            <w:tcW w:w="2195" w:type="pct"/>
            <w:vMerge w:val="restart"/>
            <w:tcBorders>
              <w:top w:val="nil"/>
              <w:left w:val="nil"/>
              <w:bottom w:val="single" w:sz="4" w:space="0" w:color="000000"/>
              <w:right w:val="single" w:sz="4" w:space="0" w:color="000000"/>
            </w:tcBorders>
            <w:shd w:val="clear" w:color="000000" w:fill="CCCCCC"/>
            <w:vAlign w:val="center"/>
            <w:hideMark/>
          </w:tcPr>
          <w:p w14:paraId="06AFC564" w14:textId="588681BC"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ISGC-P04-09: Porcentaje de alumnado que participa en programas de movilidad</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bookmarkStart w:id="3" w:name="_GoBack"/>
            <w:bookmarkEnd w:id="3"/>
          </w:p>
        </w:tc>
        <w:tc>
          <w:tcPr>
            <w:tcW w:w="1129" w:type="pct"/>
            <w:tcBorders>
              <w:top w:val="nil"/>
              <w:left w:val="nil"/>
              <w:bottom w:val="single" w:sz="4" w:space="0" w:color="000000"/>
              <w:right w:val="nil"/>
            </w:tcBorders>
            <w:shd w:val="clear" w:color="000000" w:fill="CCCCCC"/>
            <w:vAlign w:val="center"/>
            <w:hideMark/>
          </w:tcPr>
          <w:p w14:paraId="203439FD"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entrante internacional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EA15C4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29" w:type="pct"/>
            <w:tcBorders>
              <w:top w:val="nil"/>
              <w:left w:val="nil"/>
              <w:bottom w:val="single" w:sz="4" w:space="0" w:color="auto"/>
              <w:right w:val="single" w:sz="4" w:space="0" w:color="auto"/>
            </w:tcBorders>
            <w:shd w:val="clear" w:color="auto" w:fill="auto"/>
            <w:vAlign w:val="center"/>
            <w:hideMark/>
          </w:tcPr>
          <w:p w14:paraId="5F5DE09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0,70</w:t>
            </w:r>
          </w:p>
        </w:tc>
        <w:tc>
          <w:tcPr>
            <w:tcW w:w="329" w:type="pct"/>
            <w:tcBorders>
              <w:top w:val="nil"/>
              <w:left w:val="nil"/>
              <w:bottom w:val="single" w:sz="4" w:space="0" w:color="auto"/>
              <w:right w:val="single" w:sz="4" w:space="0" w:color="auto"/>
            </w:tcBorders>
            <w:shd w:val="clear" w:color="auto" w:fill="auto"/>
            <w:vAlign w:val="center"/>
            <w:hideMark/>
          </w:tcPr>
          <w:p w14:paraId="2F7CED2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0,69</w:t>
            </w:r>
          </w:p>
        </w:tc>
        <w:tc>
          <w:tcPr>
            <w:tcW w:w="330" w:type="pct"/>
            <w:tcBorders>
              <w:top w:val="nil"/>
              <w:left w:val="nil"/>
              <w:bottom w:val="single" w:sz="4" w:space="0" w:color="auto"/>
              <w:right w:val="single" w:sz="4" w:space="0" w:color="auto"/>
            </w:tcBorders>
            <w:shd w:val="clear" w:color="auto" w:fill="auto"/>
            <w:vAlign w:val="center"/>
            <w:hideMark/>
          </w:tcPr>
          <w:p w14:paraId="66A38A4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0,96</w:t>
            </w:r>
          </w:p>
        </w:tc>
        <w:tc>
          <w:tcPr>
            <w:tcW w:w="360" w:type="pct"/>
            <w:tcBorders>
              <w:top w:val="nil"/>
              <w:left w:val="nil"/>
              <w:bottom w:val="single" w:sz="4" w:space="0" w:color="auto"/>
              <w:right w:val="single" w:sz="4" w:space="0" w:color="auto"/>
            </w:tcBorders>
            <w:shd w:val="clear" w:color="auto" w:fill="auto"/>
            <w:vAlign w:val="center"/>
            <w:hideMark/>
          </w:tcPr>
          <w:p w14:paraId="2AFD733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1,63</w:t>
            </w:r>
          </w:p>
        </w:tc>
      </w:tr>
      <w:tr w:rsidR="00E90F36" w:rsidRPr="00EA51D0" w14:paraId="573D1FA2"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54A6984D"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162DA661"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entrante 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705499F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0,71</w:t>
            </w:r>
          </w:p>
        </w:tc>
        <w:tc>
          <w:tcPr>
            <w:tcW w:w="329" w:type="pct"/>
            <w:tcBorders>
              <w:top w:val="nil"/>
              <w:left w:val="nil"/>
              <w:bottom w:val="single" w:sz="4" w:space="0" w:color="auto"/>
              <w:right w:val="single" w:sz="4" w:space="0" w:color="auto"/>
            </w:tcBorders>
            <w:shd w:val="clear" w:color="auto" w:fill="auto"/>
            <w:vAlign w:val="center"/>
            <w:hideMark/>
          </w:tcPr>
          <w:p w14:paraId="78A4C5C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29" w:type="pct"/>
            <w:tcBorders>
              <w:top w:val="nil"/>
              <w:left w:val="nil"/>
              <w:bottom w:val="single" w:sz="4" w:space="0" w:color="auto"/>
              <w:right w:val="single" w:sz="4" w:space="0" w:color="auto"/>
            </w:tcBorders>
            <w:shd w:val="clear" w:color="auto" w:fill="auto"/>
            <w:vAlign w:val="center"/>
            <w:hideMark/>
          </w:tcPr>
          <w:p w14:paraId="6443F36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0,69</w:t>
            </w:r>
          </w:p>
        </w:tc>
        <w:tc>
          <w:tcPr>
            <w:tcW w:w="330" w:type="pct"/>
            <w:tcBorders>
              <w:top w:val="nil"/>
              <w:left w:val="nil"/>
              <w:bottom w:val="single" w:sz="4" w:space="0" w:color="auto"/>
              <w:right w:val="single" w:sz="4" w:space="0" w:color="auto"/>
            </w:tcBorders>
            <w:shd w:val="clear" w:color="auto" w:fill="auto"/>
            <w:vAlign w:val="center"/>
            <w:hideMark/>
          </w:tcPr>
          <w:p w14:paraId="1DDD925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0,96</w:t>
            </w:r>
          </w:p>
        </w:tc>
        <w:tc>
          <w:tcPr>
            <w:tcW w:w="360" w:type="pct"/>
            <w:tcBorders>
              <w:top w:val="nil"/>
              <w:left w:val="nil"/>
              <w:bottom w:val="single" w:sz="4" w:space="0" w:color="auto"/>
              <w:right w:val="single" w:sz="4" w:space="0" w:color="auto"/>
            </w:tcBorders>
            <w:shd w:val="clear" w:color="auto" w:fill="auto"/>
            <w:vAlign w:val="center"/>
            <w:hideMark/>
          </w:tcPr>
          <w:p w14:paraId="5844820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0,33</w:t>
            </w:r>
          </w:p>
        </w:tc>
      </w:tr>
      <w:tr w:rsidR="00E90F36" w:rsidRPr="00EA51D0" w14:paraId="0E8C285C"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5EF36291"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3A1930EA"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saliente internacional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73764B7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1,79</w:t>
            </w:r>
          </w:p>
        </w:tc>
        <w:tc>
          <w:tcPr>
            <w:tcW w:w="329" w:type="pct"/>
            <w:tcBorders>
              <w:top w:val="nil"/>
              <w:left w:val="nil"/>
              <w:bottom w:val="single" w:sz="4" w:space="0" w:color="auto"/>
              <w:right w:val="single" w:sz="4" w:space="0" w:color="auto"/>
            </w:tcBorders>
            <w:shd w:val="clear" w:color="auto" w:fill="auto"/>
            <w:vAlign w:val="center"/>
            <w:hideMark/>
          </w:tcPr>
          <w:p w14:paraId="1C3AC30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2,80</w:t>
            </w:r>
          </w:p>
        </w:tc>
        <w:tc>
          <w:tcPr>
            <w:tcW w:w="329" w:type="pct"/>
            <w:tcBorders>
              <w:top w:val="nil"/>
              <w:left w:val="nil"/>
              <w:bottom w:val="single" w:sz="4" w:space="0" w:color="auto"/>
              <w:right w:val="single" w:sz="4" w:space="0" w:color="auto"/>
            </w:tcBorders>
            <w:shd w:val="clear" w:color="auto" w:fill="auto"/>
            <w:vAlign w:val="center"/>
            <w:hideMark/>
          </w:tcPr>
          <w:p w14:paraId="15584AB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5,52</w:t>
            </w:r>
          </w:p>
        </w:tc>
        <w:tc>
          <w:tcPr>
            <w:tcW w:w="330" w:type="pct"/>
            <w:tcBorders>
              <w:top w:val="nil"/>
              <w:left w:val="nil"/>
              <w:bottom w:val="single" w:sz="4" w:space="0" w:color="auto"/>
              <w:right w:val="single" w:sz="4" w:space="0" w:color="auto"/>
            </w:tcBorders>
            <w:shd w:val="clear" w:color="auto" w:fill="auto"/>
            <w:vAlign w:val="center"/>
            <w:hideMark/>
          </w:tcPr>
          <w:p w14:paraId="7738302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2,25</w:t>
            </w:r>
          </w:p>
        </w:tc>
        <w:tc>
          <w:tcPr>
            <w:tcW w:w="360" w:type="pct"/>
            <w:tcBorders>
              <w:top w:val="nil"/>
              <w:left w:val="nil"/>
              <w:bottom w:val="single" w:sz="4" w:space="0" w:color="auto"/>
              <w:right w:val="single" w:sz="4" w:space="0" w:color="auto"/>
            </w:tcBorders>
            <w:shd w:val="clear" w:color="auto" w:fill="auto"/>
            <w:vAlign w:val="center"/>
            <w:hideMark/>
          </w:tcPr>
          <w:p w14:paraId="419BBC1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2,61</w:t>
            </w:r>
          </w:p>
        </w:tc>
      </w:tr>
      <w:tr w:rsidR="00E90F36" w:rsidRPr="00EA51D0" w14:paraId="6DD0BEE4"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31F50F04"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214DCBC5"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saliente 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408F0AB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29" w:type="pct"/>
            <w:tcBorders>
              <w:top w:val="nil"/>
              <w:left w:val="nil"/>
              <w:bottom w:val="single" w:sz="4" w:space="0" w:color="auto"/>
              <w:right w:val="single" w:sz="4" w:space="0" w:color="auto"/>
            </w:tcBorders>
            <w:shd w:val="clear" w:color="auto" w:fill="auto"/>
            <w:vAlign w:val="center"/>
            <w:hideMark/>
          </w:tcPr>
          <w:p w14:paraId="4A9A4F7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1,05</w:t>
            </w:r>
          </w:p>
        </w:tc>
        <w:tc>
          <w:tcPr>
            <w:tcW w:w="329" w:type="pct"/>
            <w:tcBorders>
              <w:top w:val="nil"/>
              <w:left w:val="nil"/>
              <w:bottom w:val="single" w:sz="4" w:space="0" w:color="auto"/>
              <w:right w:val="single" w:sz="4" w:space="0" w:color="auto"/>
            </w:tcBorders>
            <w:shd w:val="clear" w:color="auto" w:fill="auto"/>
            <w:vAlign w:val="center"/>
            <w:hideMark/>
          </w:tcPr>
          <w:p w14:paraId="1CE76B4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30" w:type="pct"/>
            <w:tcBorders>
              <w:top w:val="nil"/>
              <w:left w:val="nil"/>
              <w:bottom w:val="single" w:sz="4" w:space="0" w:color="auto"/>
              <w:right w:val="single" w:sz="4" w:space="0" w:color="auto"/>
            </w:tcBorders>
            <w:shd w:val="clear" w:color="auto" w:fill="auto"/>
            <w:vAlign w:val="center"/>
            <w:hideMark/>
          </w:tcPr>
          <w:p w14:paraId="750BAE4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60" w:type="pct"/>
            <w:tcBorders>
              <w:top w:val="nil"/>
              <w:left w:val="nil"/>
              <w:bottom w:val="single" w:sz="4" w:space="0" w:color="auto"/>
              <w:right w:val="single" w:sz="4" w:space="0" w:color="auto"/>
            </w:tcBorders>
            <w:shd w:val="clear" w:color="auto" w:fill="auto"/>
            <w:vAlign w:val="center"/>
            <w:hideMark/>
          </w:tcPr>
          <w:p w14:paraId="5C2AB78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0,65</w:t>
            </w:r>
          </w:p>
        </w:tc>
      </w:tr>
      <w:tr w:rsidR="00E90F36" w:rsidRPr="00EA51D0" w14:paraId="3BFA6ECF" w14:textId="77777777" w:rsidTr="00C605BD">
        <w:trPr>
          <w:trHeight w:val="384"/>
        </w:trPr>
        <w:tc>
          <w:tcPr>
            <w:tcW w:w="3324" w:type="pct"/>
            <w:gridSpan w:val="2"/>
            <w:tcBorders>
              <w:top w:val="nil"/>
              <w:left w:val="nil"/>
              <w:bottom w:val="single" w:sz="4" w:space="0" w:color="000000"/>
              <w:right w:val="nil"/>
            </w:tcBorders>
            <w:shd w:val="clear" w:color="000000" w:fill="CCCCCC"/>
            <w:vAlign w:val="center"/>
            <w:hideMark/>
          </w:tcPr>
          <w:p w14:paraId="7C3817C7"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ISGC-P04-10: Grado de satisfacción del alumnado con la coordinación docente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EF51D5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2,82</w:t>
            </w:r>
          </w:p>
        </w:tc>
        <w:tc>
          <w:tcPr>
            <w:tcW w:w="329" w:type="pct"/>
            <w:tcBorders>
              <w:top w:val="nil"/>
              <w:left w:val="nil"/>
              <w:bottom w:val="single" w:sz="4" w:space="0" w:color="auto"/>
              <w:right w:val="single" w:sz="4" w:space="0" w:color="auto"/>
            </w:tcBorders>
            <w:shd w:val="clear" w:color="auto" w:fill="auto"/>
            <w:vAlign w:val="center"/>
            <w:hideMark/>
          </w:tcPr>
          <w:p w14:paraId="6C724ED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2,89</w:t>
            </w:r>
          </w:p>
        </w:tc>
        <w:tc>
          <w:tcPr>
            <w:tcW w:w="329" w:type="pct"/>
            <w:tcBorders>
              <w:top w:val="nil"/>
              <w:left w:val="nil"/>
              <w:bottom w:val="single" w:sz="4" w:space="0" w:color="auto"/>
              <w:right w:val="single" w:sz="4" w:space="0" w:color="auto"/>
            </w:tcBorders>
            <w:shd w:val="clear" w:color="auto" w:fill="auto"/>
            <w:vAlign w:val="center"/>
            <w:hideMark/>
          </w:tcPr>
          <w:p w14:paraId="7846901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2,77</w:t>
            </w:r>
          </w:p>
        </w:tc>
        <w:tc>
          <w:tcPr>
            <w:tcW w:w="330" w:type="pct"/>
            <w:tcBorders>
              <w:top w:val="nil"/>
              <w:left w:val="nil"/>
              <w:bottom w:val="single" w:sz="4" w:space="0" w:color="auto"/>
              <w:right w:val="single" w:sz="4" w:space="0" w:color="auto"/>
            </w:tcBorders>
            <w:shd w:val="clear" w:color="auto" w:fill="auto"/>
            <w:vAlign w:val="center"/>
            <w:hideMark/>
          </w:tcPr>
          <w:p w14:paraId="4612155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3,29</w:t>
            </w:r>
          </w:p>
        </w:tc>
        <w:tc>
          <w:tcPr>
            <w:tcW w:w="360" w:type="pct"/>
            <w:tcBorders>
              <w:top w:val="nil"/>
              <w:left w:val="nil"/>
              <w:bottom w:val="single" w:sz="4" w:space="0" w:color="auto"/>
              <w:right w:val="single" w:sz="4" w:space="0" w:color="auto"/>
            </w:tcBorders>
            <w:shd w:val="clear" w:color="auto" w:fill="auto"/>
            <w:vAlign w:val="center"/>
            <w:hideMark/>
          </w:tcPr>
          <w:p w14:paraId="3EC8E4B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2,81</w:t>
            </w:r>
          </w:p>
        </w:tc>
      </w:tr>
      <w:tr w:rsidR="00E90F36" w:rsidRPr="00EA51D0" w14:paraId="66825704" w14:textId="77777777" w:rsidTr="00C605BD">
        <w:trPr>
          <w:trHeight w:val="456"/>
        </w:trPr>
        <w:tc>
          <w:tcPr>
            <w:tcW w:w="3324" w:type="pct"/>
            <w:gridSpan w:val="2"/>
            <w:tcBorders>
              <w:top w:val="nil"/>
              <w:left w:val="nil"/>
              <w:bottom w:val="single" w:sz="4" w:space="0" w:color="000000"/>
              <w:right w:val="nil"/>
            </w:tcBorders>
            <w:shd w:val="clear" w:color="000000" w:fill="CCCCCC"/>
            <w:vAlign w:val="center"/>
            <w:hideMark/>
          </w:tcPr>
          <w:p w14:paraId="1179D57E"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ISGC-P04-11: Grado de satisfacción del alumnado con el proceso para la elección y realización del TFG/TFM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9FFF18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2,50</w:t>
            </w:r>
          </w:p>
        </w:tc>
        <w:tc>
          <w:tcPr>
            <w:tcW w:w="329" w:type="pct"/>
            <w:tcBorders>
              <w:top w:val="nil"/>
              <w:left w:val="nil"/>
              <w:bottom w:val="single" w:sz="4" w:space="0" w:color="auto"/>
              <w:right w:val="single" w:sz="4" w:space="0" w:color="auto"/>
            </w:tcBorders>
            <w:shd w:val="clear" w:color="auto" w:fill="auto"/>
            <w:vAlign w:val="center"/>
            <w:hideMark/>
          </w:tcPr>
          <w:p w14:paraId="3AE1AF1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2,30</w:t>
            </w:r>
          </w:p>
        </w:tc>
        <w:tc>
          <w:tcPr>
            <w:tcW w:w="329" w:type="pct"/>
            <w:tcBorders>
              <w:top w:val="nil"/>
              <w:left w:val="nil"/>
              <w:bottom w:val="single" w:sz="4" w:space="0" w:color="auto"/>
              <w:right w:val="single" w:sz="4" w:space="0" w:color="auto"/>
            </w:tcBorders>
            <w:shd w:val="clear" w:color="auto" w:fill="auto"/>
            <w:vAlign w:val="center"/>
            <w:hideMark/>
          </w:tcPr>
          <w:p w14:paraId="7F06160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2,36</w:t>
            </w:r>
          </w:p>
        </w:tc>
        <w:tc>
          <w:tcPr>
            <w:tcW w:w="330" w:type="pct"/>
            <w:tcBorders>
              <w:top w:val="nil"/>
              <w:left w:val="nil"/>
              <w:bottom w:val="single" w:sz="4" w:space="0" w:color="auto"/>
              <w:right w:val="single" w:sz="4" w:space="0" w:color="auto"/>
            </w:tcBorders>
            <w:shd w:val="clear" w:color="auto" w:fill="auto"/>
            <w:vAlign w:val="center"/>
            <w:hideMark/>
          </w:tcPr>
          <w:p w14:paraId="27874E1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3,36</w:t>
            </w:r>
          </w:p>
        </w:tc>
        <w:tc>
          <w:tcPr>
            <w:tcW w:w="360" w:type="pct"/>
            <w:tcBorders>
              <w:top w:val="nil"/>
              <w:left w:val="nil"/>
              <w:bottom w:val="single" w:sz="4" w:space="0" w:color="auto"/>
              <w:right w:val="single" w:sz="4" w:space="0" w:color="auto"/>
            </w:tcBorders>
            <w:shd w:val="clear" w:color="auto" w:fill="auto"/>
            <w:vAlign w:val="center"/>
            <w:hideMark/>
          </w:tcPr>
          <w:p w14:paraId="0CCB18C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2,50</w:t>
            </w:r>
          </w:p>
        </w:tc>
      </w:tr>
      <w:tr w:rsidR="00E90F36" w:rsidRPr="00EA51D0" w14:paraId="32D1ACA7" w14:textId="77777777" w:rsidTr="00C605BD">
        <w:trPr>
          <w:trHeight w:val="684"/>
        </w:trPr>
        <w:tc>
          <w:tcPr>
            <w:tcW w:w="3324" w:type="pct"/>
            <w:gridSpan w:val="2"/>
            <w:tcBorders>
              <w:top w:val="nil"/>
              <w:left w:val="nil"/>
              <w:bottom w:val="single" w:sz="4" w:space="0" w:color="000000"/>
              <w:right w:val="nil"/>
            </w:tcBorders>
            <w:shd w:val="clear" w:color="000000" w:fill="CCCCCC"/>
            <w:vAlign w:val="center"/>
            <w:hideMark/>
          </w:tcPr>
          <w:p w14:paraId="315134A8"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ISGC-P04-12: Grado de satisfacción de los tutores académicos con las prácticas externas realizadas por los estudiantes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35DE2B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3,78</w:t>
            </w:r>
          </w:p>
        </w:tc>
        <w:tc>
          <w:tcPr>
            <w:tcW w:w="329" w:type="pct"/>
            <w:tcBorders>
              <w:top w:val="nil"/>
              <w:left w:val="nil"/>
              <w:bottom w:val="single" w:sz="4" w:space="0" w:color="auto"/>
              <w:right w:val="single" w:sz="4" w:space="0" w:color="auto"/>
            </w:tcBorders>
            <w:shd w:val="clear" w:color="auto" w:fill="auto"/>
            <w:vAlign w:val="center"/>
            <w:hideMark/>
          </w:tcPr>
          <w:p w14:paraId="13CEECC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3,50</w:t>
            </w:r>
          </w:p>
        </w:tc>
        <w:tc>
          <w:tcPr>
            <w:tcW w:w="329" w:type="pct"/>
            <w:tcBorders>
              <w:top w:val="nil"/>
              <w:left w:val="nil"/>
              <w:bottom w:val="single" w:sz="4" w:space="0" w:color="auto"/>
              <w:right w:val="single" w:sz="4" w:space="0" w:color="auto"/>
            </w:tcBorders>
            <w:shd w:val="clear" w:color="auto" w:fill="auto"/>
            <w:vAlign w:val="center"/>
            <w:hideMark/>
          </w:tcPr>
          <w:p w14:paraId="045E82E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4,43</w:t>
            </w:r>
          </w:p>
        </w:tc>
        <w:tc>
          <w:tcPr>
            <w:tcW w:w="330" w:type="pct"/>
            <w:tcBorders>
              <w:top w:val="nil"/>
              <w:left w:val="nil"/>
              <w:bottom w:val="single" w:sz="4" w:space="0" w:color="auto"/>
              <w:right w:val="single" w:sz="4" w:space="0" w:color="auto"/>
            </w:tcBorders>
            <w:shd w:val="clear" w:color="auto" w:fill="auto"/>
            <w:vAlign w:val="center"/>
            <w:hideMark/>
          </w:tcPr>
          <w:p w14:paraId="38CFE3D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3,25</w:t>
            </w:r>
          </w:p>
        </w:tc>
        <w:tc>
          <w:tcPr>
            <w:tcW w:w="360" w:type="pct"/>
            <w:tcBorders>
              <w:top w:val="nil"/>
              <w:left w:val="nil"/>
              <w:bottom w:val="single" w:sz="4" w:space="0" w:color="auto"/>
              <w:right w:val="single" w:sz="4" w:space="0" w:color="auto"/>
            </w:tcBorders>
            <w:shd w:val="clear" w:color="auto" w:fill="auto"/>
            <w:vAlign w:val="center"/>
            <w:hideMark/>
          </w:tcPr>
          <w:p w14:paraId="1A65148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4,50</w:t>
            </w:r>
          </w:p>
        </w:tc>
      </w:tr>
      <w:tr w:rsidR="00E90F36" w:rsidRPr="00EA51D0" w14:paraId="10FF65FA"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30D95730"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ISGC-P04-13: Grado de satisfacción de los tutores de las entidades colaboradoras con el desempeño del alumnado en las prácticas externas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CF2A21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5,00</w:t>
            </w:r>
          </w:p>
        </w:tc>
        <w:tc>
          <w:tcPr>
            <w:tcW w:w="329" w:type="pct"/>
            <w:tcBorders>
              <w:top w:val="nil"/>
              <w:left w:val="nil"/>
              <w:bottom w:val="single" w:sz="4" w:space="0" w:color="auto"/>
              <w:right w:val="single" w:sz="4" w:space="0" w:color="auto"/>
            </w:tcBorders>
            <w:shd w:val="clear" w:color="auto" w:fill="auto"/>
            <w:vAlign w:val="center"/>
            <w:hideMark/>
          </w:tcPr>
          <w:p w14:paraId="2340CAB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1,75</w:t>
            </w:r>
          </w:p>
        </w:tc>
        <w:tc>
          <w:tcPr>
            <w:tcW w:w="329" w:type="pct"/>
            <w:tcBorders>
              <w:top w:val="nil"/>
              <w:left w:val="nil"/>
              <w:bottom w:val="single" w:sz="4" w:space="0" w:color="auto"/>
              <w:right w:val="single" w:sz="4" w:space="0" w:color="auto"/>
            </w:tcBorders>
            <w:shd w:val="clear" w:color="auto" w:fill="auto"/>
            <w:vAlign w:val="center"/>
            <w:hideMark/>
          </w:tcPr>
          <w:p w14:paraId="07AD5BB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2,25</w:t>
            </w:r>
          </w:p>
        </w:tc>
        <w:tc>
          <w:tcPr>
            <w:tcW w:w="330" w:type="pct"/>
            <w:tcBorders>
              <w:top w:val="nil"/>
              <w:left w:val="nil"/>
              <w:bottom w:val="single" w:sz="4" w:space="0" w:color="auto"/>
              <w:right w:val="single" w:sz="4" w:space="0" w:color="auto"/>
            </w:tcBorders>
            <w:shd w:val="clear" w:color="auto" w:fill="auto"/>
            <w:vAlign w:val="center"/>
            <w:hideMark/>
          </w:tcPr>
          <w:p w14:paraId="20A567A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2,40</w:t>
            </w:r>
          </w:p>
        </w:tc>
        <w:tc>
          <w:tcPr>
            <w:tcW w:w="360" w:type="pct"/>
            <w:tcBorders>
              <w:top w:val="nil"/>
              <w:left w:val="nil"/>
              <w:bottom w:val="single" w:sz="4" w:space="0" w:color="auto"/>
              <w:right w:val="single" w:sz="4" w:space="0" w:color="auto"/>
            </w:tcBorders>
            <w:shd w:val="clear" w:color="auto" w:fill="auto"/>
            <w:vAlign w:val="center"/>
            <w:hideMark/>
          </w:tcPr>
          <w:p w14:paraId="0485830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4,66</w:t>
            </w:r>
          </w:p>
        </w:tc>
      </w:tr>
      <w:tr w:rsidR="00E90F36" w:rsidRPr="00EA51D0" w14:paraId="45E2AA20"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30F7EC88"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ISGC-P04-14: Grado de satisfacción del alumnado con las prácticas externas realizadas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239E68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3,36</w:t>
            </w:r>
          </w:p>
        </w:tc>
        <w:tc>
          <w:tcPr>
            <w:tcW w:w="329" w:type="pct"/>
            <w:tcBorders>
              <w:top w:val="nil"/>
              <w:left w:val="nil"/>
              <w:bottom w:val="single" w:sz="4" w:space="0" w:color="auto"/>
              <w:right w:val="single" w:sz="4" w:space="0" w:color="auto"/>
            </w:tcBorders>
            <w:shd w:val="clear" w:color="auto" w:fill="auto"/>
            <w:vAlign w:val="center"/>
            <w:hideMark/>
          </w:tcPr>
          <w:p w14:paraId="724DFA6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1,80</w:t>
            </w:r>
          </w:p>
        </w:tc>
        <w:tc>
          <w:tcPr>
            <w:tcW w:w="329" w:type="pct"/>
            <w:tcBorders>
              <w:top w:val="nil"/>
              <w:left w:val="nil"/>
              <w:bottom w:val="single" w:sz="4" w:space="0" w:color="auto"/>
              <w:right w:val="single" w:sz="4" w:space="0" w:color="auto"/>
            </w:tcBorders>
            <w:shd w:val="clear" w:color="auto" w:fill="auto"/>
            <w:vAlign w:val="center"/>
            <w:hideMark/>
          </w:tcPr>
          <w:p w14:paraId="348BF2B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3,17</w:t>
            </w:r>
          </w:p>
        </w:tc>
        <w:tc>
          <w:tcPr>
            <w:tcW w:w="330" w:type="pct"/>
            <w:tcBorders>
              <w:top w:val="nil"/>
              <w:left w:val="nil"/>
              <w:bottom w:val="single" w:sz="4" w:space="0" w:color="auto"/>
              <w:right w:val="single" w:sz="4" w:space="0" w:color="auto"/>
            </w:tcBorders>
            <w:shd w:val="clear" w:color="auto" w:fill="auto"/>
            <w:vAlign w:val="center"/>
            <w:hideMark/>
          </w:tcPr>
          <w:p w14:paraId="77EB6AC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3,43</w:t>
            </w:r>
          </w:p>
        </w:tc>
        <w:tc>
          <w:tcPr>
            <w:tcW w:w="360" w:type="pct"/>
            <w:tcBorders>
              <w:top w:val="nil"/>
              <w:left w:val="nil"/>
              <w:bottom w:val="single" w:sz="4" w:space="0" w:color="auto"/>
              <w:right w:val="single" w:sz="4" w:space="0" w:color="auto"/>
            </w:tcBorders>
            <w:shd w:val="clear" w:color="auto" w:fill="auto"/>
            <w:vAlign w:val="center"/>
            <w:hideMark/>
          </w:tcPr>
          <w:p w14:paraId="1D6BA69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3,00</w:t>
            </w:r>
          </w:p>
        </w:tc>
      </w:tr>
      <w:tr w:rsidR="00E90F36" w:rsidRPr="00EA51D0" w14:paraId="4B83B91F"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23A55B1A"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ISGC-P04-15: Grado de satisfacción del alumnado que ha participado en redes de movilidad nacional e internacional, tanto entrantes como salientes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9A4C73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3,07</w:t>
            </w:r>
          </w:p>
        </w:tc>
        <w:tc>
          <w:tcPr>
            <w:tcW w:w="329" w:type="pct"/>
            <w:tcBorders>
              <w:top w:val="nil"/>
              <w:left w:val="nil"/>
              <w:bottom w:val="single" w:sz="4" w:space="0" w:color="auto"/>
              <w:right w:val="single" w:sz="4" w:space="0" w:color="auto"/>
            </w:tcBorders>
            <w:shd w:val="clear" w:color="auto" w:fill="auto"/>
            <w:vAlign w:val="center"/>
            <w:hideMark/>
          </w:tcPr>
          <w:p w14:paraId="617C645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2,60</w:t>
            </w:r>
          </w:p>
        </w:tc>
        <w:tc>
          <w:tcPr>
            <w:tcW w:w="329" w:type="pct"/>
            <w:tcBorders>
              <w:top w:val="nil"/>
              <w:left w:val="nil"/>
              <w:bottom w:val="single" w:sz="4" w:space="0" w:color="auto"/>
              <w:right w:val="single" w:sz="4" w:space="0" w:color="auto"/>
            </w:tcBorders>
            <w:shd w:val="clear" w:color="auto" w:fill="auto"/>
            <w:vAlign w:val="center"/>
            <w:hideMark/>
          </w:tcPr>
          <w:p w14:paraId="7C22877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3,06</w:t>
            </w:r>
          </w:p>
        </w:tc>
        <w:tc>
          <w:tcPr>
            <w:tcW w:w="330" w:type="pct"/>
            <w:tcBorders>
              <w:top w:val="nil"/>
              <w:left w:val="nil"/>
              <w:bottom w:val="single" w:sz="4" w:space="0" w:color="auto"/>
              <w:right w:val="single" w:sz="4" w:space="0" w:color="auto"/>
            </w:tcBorders>
            <w:shd w:val="clear" w:color="auto" w:fill="auto"/>
            <w:vAlign w:val="center"/>
            <w:hideMark/>
          </w:tcPr>
          <w:p w14:paraId="53B3D7F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2,80</w:t>
            </w:r>
          </w:p>
        </w:tc>
        <w:tc>
          <w:tcPr>
            <w:tcW w:w="360" w:type="pct"/>
            <w:tcBorders>
              <w:top w:val="nil"/>
              <w:left w:val="nil"/>
              <w:bottom w:val="single" w:sz="4" w:space="0" w:color="auto"/>
              <w:right w:val="single" w:sz="4" w:space="0" w:color="auto"/>
            </w:tcBorders>
            <w:shd w:val="clear" w:color="auto" w:fill="auto"/>
            <w:vAlign w:val="center"/>
            <w:hideMark/>
          </w:tcPr>
          <w:p w14:paraId="357102C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2,73</w:t>
            </w:r>
          </w:p>
        </w:tc>
      </w:tr>
    </w:tbl>
    <w:p w14:paraId="1761C2A4" w14:textId="7AC9C7B2" w:rsidR="00AC63E0" w:rsidRPr="00EA51D0" w:rsidRDefault="00AC63E0" w:rsidP="00AC63E0">
      <w:pPr>
        <w:spacing w:after="120" w:line="240" w:lineRule="auto"/>
        <w:jc w:val="both"/>
        <w:rPr>
          <w:rFonts w:asciiTheme="minorHAnsi" w:hAnsiTheme="minorHAnsi"/>
          <w:bCs/>
          <w:color w:val="FF0000"/>
          <w:sz w:val="16"/>
          <w:szCs w:val="16"/>
        </w:rPr>
      </w:pPr>
    </w:p>
    <w:p w14:paraId="29FEFD43" w14:textId="77777777" w:rsidR="000A1949" w:rsidRPr="00EA51D0" w:rsidRDefault="000A1949" w:rsidP="00AC63E0">
      <w:pPr>
        <w:spacing w:after="120" w:line="240" w:lineRule="auto"/>
        <w:jc w:val="both"/>
        <w:rPr>
          <w:rFonts w:asciiTheme="minorHAnsi" w:hAnsiTheme="minorHAnsi"/>
          <w:bCs/>
          <w:color w:val="FF0000"/>
          <w:sz w:val="16"/>
          <w:szCs w:val="16"/>
        </w:rPr>
      </w:pPr>
    </w:p>
    <w:p w14:paraId="212C2AF4" w14:textId="77777777" w:rsidR="004164A3" w:rsidRPr="00EA51D0" w:rsidRDefault="004164A3" w:rsidP="00AC63E0">
      <w:pPr>
        <w:spacing w:after="120" w:line="240" w:lineRule="auto"/>
        <w:jc w:val="both"/>
        <w:rPr>
          <w:rFonts w:asciiTheme="minorHAnsi" w:hAnsiTheme="minorHAnsi"/>
          <w:bCs/>
          <w:color w:val="FF0000"/>
          <w:sz w:val="16"/>
          <w:szCs w:val="16"/>
        </w:rPr>
      </w:pPr>
    </w:p>
    <w:tbl>
      <w:tblPr>
        <w:tblW w:w="5000" w:type="pct"/>
        <w:tblCellMar>
          <w:left w:w="70" w:type="dxa"/>
          <w:right w:w="70" w:type="dxa"/>
        </w:tblCellMar>
        <w:tblLook w:val="04A0" w:firstRow="1" w:lastRow="0" w:firstColumn="1" w:lastColumn="0" w:noHBand="0" w:noVBand="1"/>
      </w:tblPr>
      <w:tblGrid>
        <w:gridCol w:w="4665"/>
        <w:gridCol w:w="2399"/>
        <w:gridCol w:w="697"/>
        <w:gridCol w:w="699"/>
        <w:gridCol w:w="699"/>
        <w:gridCol w:w="701"/>
        <w:gridCol w:w="765"/>
      </w:tblGrid>
      <w:tr w:rsidR="00E90F36" w:rsidRPr="00EA51D0" w14:paraId="62F1A999" w14:textId="77777777" w:rsidTr="00C605BD">
        <w:trPr>
          <w:trHeight w:val="600"/>
        </w:trPr>
        <w:tc>
          <w:tcPr>
            <w:tcW w:w="3324" w:type="pct"/>
            <w:gridSpan w:val="2"/>
            <w:tcBorders>
              <w:top w:val="single" w:sz="4" w:space="0" w:color="000000"/>
              <w:left w:val="nil"/>
              <w:bottom w:val="single" w:sz="4" w:space="0" w:color="000000"/>
              <w:right w:val="single" w:sz="4" w:space="0" w:color="000000"/>
            </w:tcBorders>
            <w:shd w:val="clear" w:color="000000" w:fill="244061"/>
            <w:vAlign w:val="center"/>
            <w:hideMark/>
          </w:tcPr>
          <w:p w14:paraId="490CD772"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lastRenderedPageBreak/>
              <w:t>INDICADOR (CENTRO)</w:t>
            </w:r>
          </w:p>
        </w:tc>
        <w:tc>
          <w:tcPr>
            <w:tcW w:w="328" w:type="pct"/>
            <w:tcBorders>
              <w:top w:val="single" w:sz="4" w:space="0" w:color="000000"/>
              <w:left w:val="nil"/>
              <w:bottom w:val="single" w:sz="4" w:space="0" w:color="000000"/>
              <w:right w:val="single" w:sz="4" w:space="0" w:color="000000"/>
            </w:tcBorders>
            <w:shd w:val="clear" w:color="000000" w:fill="244061"/>
            <w:vAlign w:val="center"/>
            <w:hideMark/>
          </w:tcPr>
          <w:p w14:paraId="0CB20383" w14:textId="44A4545B"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43D7CED" w14:textId="6F44F44F"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5EE5CBF" w14:textId="435D5EF4"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30" w:type="pct"/>
            <w:tcBorders>
              <w:top w:val="single" w:sz="4" w:space="0" w:color="000000"/>
              <w:left w:val="nil"/>
              <w:bottom w:val="single" w:sz="4" w:space="0" w:color="000000"/>
              <w:right w:val="single" w:sz="4" w:space="0" w:color="000000"/>
            </w:tcBorders>
            <w:shd w:val="clear" w:color="000000" w:fill="244061"/>
            <w:vAlign w:val="center"/>
          </w:tcPr>
          <w:p w14:paraId="046904A0" w14:textId="701091FA"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0" w:type="pct"/>
            <w:tcBorders>
              <w:top w:val="single" w:sz="4" w:space="0" w:color="000000"/>
              <w:left w:val="nil"/>
              <w:bottom w:val="single" w:sz="4" w:space="0" w:color="000000"/>
              <w:right w:val="single" w:sz="4" w:space="0" w:color="000000"/>
            </w:tcBorders>
            <w:shd w:val="clear" w:color="000000" w:fill="244061"/>
            <w:vAlign w:val="center"/>
          </w:tcPr>
          <w:p w14:paraId="4BE31D8E" w14:textId="12747242"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E90F36" w:rsidRPr="00EA51D0" w14:paraId="0F759849"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6C044AB1" w14:textId="2D7CC571"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ISGC-P04-01: Tasa de rendimiento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BB248A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60,9</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019A45A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54,7</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166ECB7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56,5</w:t>
            </w:r>
          </w:p>
        </w:tc>
        <w:tc>
          <w:tcPr>
            <w:tcW w:w="330" w:type="pct"/>
            <w:tcBorders>
              <w:top w:val="single" w:sz="4" w:space="0" w:color="auto"/>
              <w:left w:val="nil"/>
              <w:bottom w:val="single" w:sz="4" w:space="0" w:color="auto"/>
              <w:right w:val="single" w:sz="4" w:space="0" w:color="auto"/>
            </w:tcBorders>
            <w:shd w:val="clear" w:color="auto" w:fill="auto"/>
            <w:vAlign w:val="center"/>
            <w:hideMark/>
          </w:tcPr>
          <w:p w14:paraId="337F9B9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58,9</w:t>
            </w:r>
          </w:p>
        </w:tc>
        <w:tc>
          <w:tcPr>
            <w:tcW w:w="360" w:type="pct"/>
            <w:tcBorders>
              <w:top w:val="single" w:sz="4" w:space="0" w:color="auto"/>
              <w:left w:val="nil"/>
              <w:bottom w:val="single" w:sz="4" w:space="0" w:color="auto"/>
              <w:right w:val="single" w:sz="4" w:space="0" w:color="auto"/>
            </w:tcBorders>
            <w:shd w:val="clear" w:color="auto" w:fill="auto"/>
            <w:vAlign w:val="center"/>
            <w:hideMark/>
          </w:tcPr>
          <w:p w14:paraId="418110F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60,5</w:t>
            </w:r>
          </w:p>
        </w:tc>
      </w:tr>
      <w:tr w:rsidR="00E90F36" w:rsidRPr="00EA51D0" w14:paraId="46D789ED"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2D5FE690" w14:textId="0B2BBB86"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ISGC-P04-02: Tasa de éxito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531CE51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74,4</w:t>
            </w:r>
          </w:p>
        </w:tc>
        <w:tc>
          <w:tcPr>
            <w:tcW w:w="329" w:type="pct"/>
            <w:tcBorders>
              <w:top w:val="nil"/>
              <w:left w:val="nil"/>
              <w:bottom w:val="single" w:sz="4" w:space="0" w:color="auto"/>
              <w:right w:val="single" w:sz="4" w:space="0" w:color="auto"/>
            </w:tcBorders>
            <w:shd w:val="clear" w:color="auto" w:fill="auto"/>
            <w:vAlign w:val="center"/>
            <w:hideMark/>
          </w:tcPr>
          <w:p w14:paraId="168CDDA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70,8</w:t>
            </w:r>
          </w:p>
        </w:tc>
        <w:tc>
          <w:tcPr>
            <w:tcW w:w="329" w:type="pct"/>
            <w:tcBorders>
              <w:top w:val="nil"/>
              <w:left w:val="nil"/>
              <w:bottom w:val="single" w:sz="4" w:space="0" w:color="auto"/>
              <w:right w:val="single" w:sz="4" w:space="0" w:color="auto"/>
            </w:tcBorders>
            <w:shd w:val="clear" w:color="auto" w:fill="auto"/>
            <w:vAlign w:val="center"/>
            <w:hideMark/>
          </w:tcPr>
          <w:p w14:paraId="3520EC2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71,8</w:t>
            </w:r>
          </w:p>
        </w:tc>
        <w:tc>
          <w:tcPr>
            <w:tcW w:w="330" w:type="pct"/>
            <w:tcBorders>
              <w:top w:val="nil"/>
              <w:left w:val="nil"/>
              <w:bottom w:val="single" w:sz="4" w:space="0" w:color="auto"/>
              <w:right w:val="single" w:sz="4" w:space="0" w:color="auto"/>
            </w:tcBorders>
            <w:shd w:val="clear" w:color="auto" w:fill="auto"/>
            <w:vAlign w:val="center"/>
            <w:hideMark/>
          </w:tcPr>
          <w:p w14:paraId="4B1121E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73,9</w:t>
            </w:r>
          </w:p>
        </w:tc>
        <w:tc>
          <w:tcPr>
            <w:tcW w:w="360" w:type="pct"/>
            <w:tcBorders>
              <w:top w:val="nil"/>
              <w:left w:val="nil"/>
              <w:bottom w:val="single" w:sz="4" w:space="0" w:color="auto"/>
              <w:right w:val="single" w:sz="4" w:space="0" w:color="auto"/>
            </w:tcBorders>
            <w:shd w:val="clear" w:color="auto" w:fill="auto"/>
            <w:vAlign w:val="center"/>
            <w:hideMark/>
          </w:tcPr>
          <w:p w14:paraId="6B4EBDE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73,3</w:t>
            </w:r>
          </w:p>
        </w:tc>
      </w:tr>
      <w:tr w:rsidR="00E90F36" w:rsidRPr="00EA51D0" w14:paraId="0AB05D5F"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55D328A1" w14:textId="3D23C04C"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ISGC-P04-03: Tasa de evaluación (también denominada Tasa de presentados) </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20CA990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81,8</w:t>
            </w:r>
          </w:p>
        </w:tc>
        <w:tc>
          <w:tcPr>
            <w:tcW w:w="329" w:type="pct"/>
            <w:tcBorders>
              <w:top w:val="nil"/>
              <w:left w:val="nil"/>
              <w:bottom w:val="single" w:sz="4" w:space="0" w:color="auto"/>
              <w:right w:val="single" w:sz="4" w:space="0" w:color="auto"/>
            </w:tcBorders>
            <w:shd w:val="clear" w:color="auto" w:fill="auto"/>
            <w:vAlign w:val="center"/>
            <w:hideMark/>
          </w:tcPr>
          <w:p w14:paraId="175D9B0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77,3</w:t>
            </w:r>
          </w:p>
        </w:tc>
        <w:tc>
          <w:tcPr>
            <w:tcW w:w="329" w:type="pct"/>
            <w:tcBorders>
              <w:top w:val="nil"/>
              <w:left w:val="nil"/>
              <w:bottom w:val="single" w:sz="4" w:space="0" w:color="auto"/>
              <w:right w:val="single" w:sz="4" w:space="0" w:color="auto"/>
            </w:tcBorders>
            <w:shd w:val="clear" w:color="auto" w:fill="auto"/>
            <w:vAlign w:val="center"/>
            <w:hideMark/>
          </w:tcPr>
          <w:p w14:paraId="7D1039B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78,7</w:t>
            </w:r>
          </w:p>
        </w:tc>
        <w:tc>
          <w:tcPr>
            <w:tcW w:w="330" w:type="pct"/>
            <w:tcBorders>
              <w:top w:val="nil"/>
              <w:left w:val="nil"/>
              <w:bottom w:val="single" w:sz="4" w:space="0" w:color="auto"/>
              <w:right w:val="single" w:sz="4" w:space="0" w:color="auto"/>
            </w:tcBorders>
            <w:shd w:val="clear" w:color="auto" w:fill="auto"/>
            <w:vAlign w:val="center"/>
            <w:hideMark/>
          </w:tcPr>
          <w:p w14:paraId="728254A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79,7</w:t>
            </w:r>
          </w:p>
        </w:tc>
        <w:tc>
          <w:tcPr>
            <w:tcW w:w="360" w:type="pct"/>
            <w:tcBorders>
              <w:top w:val="nil"/>
              <w:left w:val="nil"/>
              <w:bottom w:val="single" w:sz="4" w:space="0" w:color="auto"/>
              <w:right w:val="single" w:sz="4" w:space="0" w:color="auto"/>
            </w:tcBorders>
            <w:shd w:val="clear" w:color="auto" w:fill="auto"/>
            <w:vAlign w:val="center"/>
            <w:hideMark/>
          </w:tcPr>
          <w:p w14:paraId="0CF76A2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82,5</w:t>
            </w:r>
          </w:p>
        </w:tc>
      </w:tr>
      <w:tr w:rsidR="00E90F36" w:rsidRPr="00EA51D0" w14:paraId="473DED1F"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2AFABB03" w14:textId="4845743E"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ISGC-P04-04: Tasa de abandono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FE5301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38,3</w:t>
            </w:r>
          </w:p>
        </w:tc>
        <w:tc>
          <w:tcPr>
            <w:tcW w:w="329" w:type="pct"/>
            <w:tcBorders>
              <w:top w:val="nil"/>
              <w:left w:val="nil"/>
              <w:bottom w:val="single" w:sz="4" w:space="0" w:color="auto"/>
              <w:right w:val="single" w:sz="4" w:space="0" w:color="auto"/>
            </w:tcBorders>
            <w:shd w:val="clear" w:color="auto" w:fill="auto"/>
            <w:vAlign w:val="center"/>
            <w:hideMark/>
          </w:tcPr>
          <w:p w14:paraId="4672BF9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32,2</w:t>
            </w:r>
          </w:p>
        </w:tc>
        <w:tc>
          <w:tcPr>
            <w:tcW w:w="329" w:type="pct"/>
            <w:tcBorders>
              <w:top w:val="nil"/>
              <w:left w:val="nil"/>
              <w:bottom w:val="single" w:sz="4" w:space="0" w:color="auto"/>
              <w:right w:val="single" w:sz="4" w:space="0" w:color="auto"/>
            </w:tcBorders>
            <w:shd w:val="clear" w:color="auto" w:fill="auto"/>
            <w:vAlign w:val="center"/>
            <w:hideMark/>
          </w:tcPr>
          <w:p w14:paraId="3B2BF60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26,8</w:t>
            </w:r>
          </w:p>
        </w:tc>
        <w:tc>
          <w:tcPr>
            <w:tcW w:w="330" w:type="pct"/>
            <w:tcBorders>
              <w:top w:val="nil"/>
              <w:left w:val="nil"/>
              <w:bottom w:val="single" w:sz="4" w:space="0" w:color="auto"/>
              <w:right w:val="single" w:sz="4" w:space="0" w:color="auto"/>
            </w:tcBorders>
            <w:shd w:val="clear" w:color="auto" w:fill="auto"/>
            <w:vAlign w:val="center"/>
            <w:hideMark/>
          </w:tcPr>
          <w:p w14:paraId="2089D73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33,0</w:t>
            </w:r>
          </w:p>
        </w:tc>
        <w:tc>
          <w:tcPr>
            <w:tcW w:w="360" w:type="pct"/>
            <w:tcBorders>
              <w:top w:val="nil"/>
              <w:left w:val="nil"/>
              <w:bottom w:val="single" w:sz="4" w:space="0" w:color="auto"/>
              <w:right w:val="single" w:sz="4" w:space="0" w:color="auto"/>
            </w:tcBorders>
            <w:shd w:val="clear" w:color="auto" w:fill="auto"/>
            <w:vAlign w:val="center"/>
            <w:hideMark/>
          </w:tcPr>
          <w:p w14:paraId="631211B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32,4</w:t>
            </w:r>
          </w:p>
        </w:tc>
      </w:tr>
      <w:tr w:rsidR="00E90F36" w:rsidRPr="00EA51D0" w14:paraId="1FFB27DB"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2DBEAA16" w14:textId="225D1F59"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ISGC-P04-05: Tasa de graduación </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68FD01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17,5</w:t>
            </w:r>
          </w:p>
        </w:tc>
        <w:tc>
          <w:tcPr>
            <w:tcW w:w="329" w:type="pct"/>
            <w:tcBorders>
              <w:top w:val="nil"/>
              <w:left w:val="nil"/>
              <w:bottom w:val="single" w:sz="4" w:space="0" w:color="auto"/>
              <w:right w:val="single" w:sz="4" w:space="0" w:color="auto"/>
            </w:tcBorders>
            <w:shd w:val="clear" w:color="auto" w:fill="auto"/>
            <w:vAlign w:val="center"/>
            <w:hideMark/>
          </w:tcPr>
          <w:p w14:paraId="562E710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13,0</w:t>
            </w:r>
          </w:p>
        </w:tc>
        <w:tc>
          <w:tcPr>
            <w:tcW w:w="329" w:type="pct"/>
            <w:tcBorders>
              <w:top w:val="nil"/>
              <w:left w:val="nil"/>
              <w:bottom w:val="single" w:sz="4" w:space="0" w:color="auto"/>
              <w:right w:val="single" w:sz="4" w:space="0" w:color="auto"/>
            </w:tcBorders>
            <w:shd w:val="clear" w:color="auto" w:fill="auto"/>
            <w:vAlign w:val="center"/>
            <w:hideMark/>
          </w:tcPr>
          <w:p w14:paraId="4EB3B4C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16,4</w:t>
            </w:r>
          </w:p>
        </w:tc>
        <w:tc>
          <w:tcPr>
            <w:tcW w:w="330" w:type="pct"/>
            <w:tcBorders>
              <w:top w:val="nil"/>
              <w:left w:val="nil"/>
              <w:bottom w:val="single" w:sz="4" w:space="0" w:color="auto"/>
              <w:right w:val="single" w:sz="4" w:space="0" w:color="auto"/>
            </w:tcBorders>
            <w:shd w:val="clear" w:color="auto" w:fill="auto"/>
            <w:vAlign w:val="center"/>
            <w:hideMark/>
          </w:tcPr>
          <w:p w14:paraId="5F2ADA7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17,8</w:t>
            </w:r>
          </w:p>
        </w:tc>
        <w:tc>
          <w:tcPr>
            <w:tcW w:w="360" w:type="pct"/>
            <w:tcBorders>
              <w:top w:val="nil"/>
              <w:left w:val="nil"/>
              <w:bottom w:val="single" w:sz="4" w:space="0" w:color="auto"/>
              <w:right w:val="single" w:sz="4" w:space="0" w:color="auto"/>
            </w:tcBorders>
            <w:shd w:val="clear" w:color="auto" w:fill="auto"/>
            <w:vAlign w:val="center"/>
            <w:hideMark/>
          </w:tcPr>
          <w:p w14:paraId="0A0C96A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17,5</w:t>
            </w:r>
          </w:p>
        </w:tc>
      </w:tr>
      <w:tr w:rsidR="00E90F36" w:rsidRPr="00EA51D0" w14:paraId="428B6FE8"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0134CB16" w14:textId="3BD8D84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ISGC-P04-06: Tasa de eficiencia</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15FCC4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73,7</w:t>
            </w:r>
          </w:p>
        </w:tc>
        <w:tc>
          <w:tcPr>
            <w:tcW w:w="329" w:type="pct"/>
            <w:tcBorders>
              <w:top w:val="nil"/>
              <w:left w:val="nil"/>
              <w:bottom w:val="single" w:sz="4" w:space="0" w:color="auto"/>
              <w:right w:val="single" w:sz="4" w:space="0" w:color="auto"/>
            </w:tcBorders>
            <w:shd w:val="clear" w:color="auto" w:fill="auto"/>
            <w:vAlign w:val="center"/>
            <w:hideMark/>
          </w:tcPr>
          <w:p w14:paraId="332BBB7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72,8</w:t>
            </w:r>
          </w:p>
        </w:tc>
        <w:tc>
          <w:tcPr>
            <w:tcW w:w="329" w:type="pct"/>
            <w:tcBorders>
              <w:top w:val="nil"/>
              <w:left w:val="nil"/>
              <w:bottom w:val="single" w:sz="4" w:space="0" w:color="auto"/>
              <w:right w:val="single" w:sz="4" w:space="0" w:color="auto"/>
            </w:tcBorders>
            <w:shd w:val="clear" w:color="auto" w:fill="auto"/>
            <w:vAlign w:val="center"/>
            <w:hideMark/>
          </w:tcPr>
          <w:p w14:paraId="2FC3D87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71,6</w:t>
            </w:r>
          </w:p>
        </w:tc>
        <w:tc>
          <w:tcPr>
            <w:tcW w:w="330" w:type="pct"/>
            <w:tcBorders>
              <w:top w:val="nil"/>
              <w:left w:val="nil"/>
              <w:bottom w:val="single" w:sz="4" w:space="0" w:color="auto"/>
              <w:right w:val="single" w:sz="4" w:space="0" w:color="auto"/>
            </w:tcBorders>
            <w:shd w:val="clear" w:color="auto" w:fill="auto"/>
            <w:vAlign w:val="center"/>
            <w:hideMark/>
          </w:tcPr>
          <w:p w14:paraId="0753257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72,8</w:t>
            </w:r>
          </w:p>
        </w:tc>
        <w:tc>
          <w:tcPr>
            <w:tcW w:w="360" w:type="pct"/>
            <w:tcBorders>
              <w:top w:val="nil"/>
              <w:left w:val="nil"/>
              <w:bottom w:val="single" w:sz="4" w:space="0" w:color="auto"/>
              <w:right w:val="single" w:sz="4" w:space="0" w:color="auto"/>
            </w:tcBorders>
            <w:shd w:val="clear" w:color="auto" w:fill="auto"/>
            <w:vAlign w:val="center"/>
            <w:hideMark/>
          </w:tcPr>
          <w:p w14:paraId="1BD12BD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72,1</w:t>
            </w:r>
          </w:p>
        </w:tc>
      </w:tr>
      <w:tr w:rsidR="00E90F36" w:rsidRPr="00EA51D0" w14:paraId="1304C0E8" w14:textId="77777777" w:rsidTr="00C605BD">
        <w:trPr>
          <w:trHeight w:val="288"/>
        </w:trPr>
        <w:tc>
          <w:tcPr>
            <w:tcW w:w="2195" w:type="pct"/>
            <w:tcBorders>
              <w:top w:val="nil"/>
              <w:left w:val="nil"/>
              <w:bottom w:val="single" w:sz="4" w:space="0" w:color="000000"/>
              <w:right w:val="nil"/>
            </w:tcBorders>
            <w:shd w:val="clear" w:color="000000" w:fill="CCCCCC"/>
            <w:vAlign w:val="center"/>
            <w:hideMark/>
          </w:tcPr>
          <w:p w14:paraId="7A50F5D6"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ISGC-P04-07: Duración media de los estudios</w:t>
            </w:r>
          </w:p>
        </w:tc>
        <w:tc>
          <w:tcPr>
            <w:tcW w:w="1129" w:type="pct"/>
            <w:tcBorders>
              <w:top w:val="nil"/>
              <w:left w:val="nil"/>
              <w:bottom w:val="single" w:sz="4" w:space="0" w:color="000000"/>
              <w:right w:val="nil"/>
            </w:tcBorders>
            <w:shd w:val="clear" w:color="000000" w:fill="CCCCCC"/>
            <w:vAlign w:val="center"/>
            <w:hideMark/>
          </w:tcPr>
          <w:p w14:paraId="0EF41BCA"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Años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45DAD06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5,97</w:t>
            </w:r>
          </w:p>
        </w:tc>
        <w:tc>
          <w:tcPr>
            <w:tcW w:w="329" w:type="pct"/>
            <w:tcBorders>
              <w:top w:val="nil"/>
              <w:left w:val="nil"/>
              <w:bottom w:val="single" w:sz="4" w:space="0" w:color="auto"/>
              <w:right w:val="single" w:sz="4" w:space="0" w:color="auto"/>
            </w:tcBorders>
            <w:shd w:val="clear" w:color="auto" w:fill="auto"/>
            <w:vAlign w:val="center"/>
            <w:hideMark/>
          </w:tcPr>
          <w:p w14:paraId="7679C5D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5,80</w:t>
            </w:r>
          </w:p>
        </w:tc>
        <w:tc>
          <w:tcPr>
            <w:tcW w:w="329" w:type="pct"/>
            <w:tcBorders>
              <w:top w:val="nil"/>
              <w:left w:val="nil"/>
              <w:bottom w:val="single" w:sz="4" w:space="0" w:color="auto"/>
              <w:right w:val="single" w:sz="4" w:space="0" w:color="auto"/>
            </w:tcBorders>
            <w:shd w:val="clear" w:color="auto" w:fill="auto"/>
            <w:vAlign w:val="center"/>
            <w:hideMark/>
          </w:tcPr>
          <w:p w14:paraId="38A80C2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5,95</w:t>
            </w:r>
          </w:p>
        </w:tc>
        <w:tc>
          <w:tcPr>
            <w:tcW w:w="330" w:type="pct"/>
            <w:tcBorders>
              <w:top w:val="nil"/>
              <w:left w:val="nil"/>
              <w:bottom w:val="single" w:sz="4" w:space="0" w:color="auto"/>
              <w:right w:val="single" w:sz="4" w:space="0" w:color="auto"/>
            </w:tcBorders>
            <w:shd w:val="clear" w:color="auto" w:fill="auto"/>
            <w:vAlign w:val="center"/>
            <w:hideMark/>
          </w:tcPr>
          <w:p w14:paraId="21E6BA1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6,34</w:t>
            </w:r>
          </w:p>
        </w:tc>
        <w:tc>
          <w:tcPr>
            <w:tcW w:w="360" w:type="pct"/>
            <w:tcBorders>
              <w:top w:val="nil"/>
              <w:left w:val="nil"/>
              <w:bottom w:val="single" w:sz="4" w:space="0" w:color="auto"/>
              <w:right w:val="single" w:sz="4" w:space="0" w:color="auto"/>
            </w:tcBorders>
            <w:shd w:val="clear" w:color="auto" w:fill="auto"/>
            <w:vAlign w:val="center"/>
            <w:hideMark/>
          </w:tcPr>
          <w:p w14:paraId="2B7DC53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6,34</w:t>
            </w:r>
          </w:p>
        </w:tc>
      </w:tr>
      <w:tr w:rsidR="00E90F36" w:rsidRPr="00EA51D0" w14:paraId="1838C732"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38692E8B"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ISGC-P04-08: Número de plazas de prácticas externas ofertadas sobre el total del alumnado que solicita prácticas externas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62B4F0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0,87</w:t>
            </w:r>
          </w:p>
        </w:tc>
        <w:tc>
          <w:tcPr>
            <w:tcW w:w="329" w:type="pct"/>
            <w:tcBorders>
              <w:top w:val="nil"/>
              <w:left w:val="nil"/>
              <w:bottom w:val="single" w:sz="4" w:space="0" w:color="auto"/>
              <w:right w:val="single" w:sz="4" w:space="0" w:color="auto"/>
            </w:tcBorders>
            <w:shd w:val="clear" w:color="auto" w:fill="auto"/>
            <w:vAlign w:val="center"/>
            <w:hideMark/>
          </w:tcPr>
          <w:p w14:paraId="3684ADA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1,26</w:t>
            </w:r>
          </w:p>
        </w:tc>
        <w:tc>
          <w:tcPr>
            <w:tcW w:w="329" w:type="pct"/>
            <w:tcBorders>
              <w:top w:val="nil"/>
              <w:left w:val="nil"/>
              <w:bottom w:val="single" w:sz="4" w:space="0" w:color="auto"/>
              <w:right w:val="single" w:sz="4" w:space="0" w:color="auto"/>
            </w:tcBorders>
            <w:shd w:val="clear" w:color="auto" w:fill="auto"/>
            <w:vAlign w:val="center"/>
            <w:hideMark/>
          </w:tcPr>
          <w:p w14:paraId="1B06597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1,23</w:t>
            </w:r>
          </w:p>
        </w:tc>
        <w:tc>
          <w:tcPr>
            <w:tcW w:w="330" w:type="pct"/>
            <w:tcBorders>
              <w:top w:val="nil"/>
              <w:left w:val="nil"/>
              <w:bottom w:val="single" w:sz="4" w:space="0" w:color="auto"/>
              <w:right w:val="single" w:sz="4" w:space="0" w:color="auto"/>
            </w:tcBorders>
            <w:shd w:val="clear" w:color="auto" w:fill="auto"/>
            <w:vAlign w:val="center"/>
            <w:hideMark/>
          </w:tcPr>
          <w:p w14:paraId="5DA267B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1,30</w:t>
            </w:r>
          </w:p>
        </w:tc>
        <w:tc>
          <w:tcPr>
            <w:tcW w:w="360" w:type="pct"/>
            <w:tcBorders>
              <w:top w:val="nil"/>
              <w:left w:val="nil"/>
              <w:bottom w:val="single" w:sz="4" w:space="0" w:color="auto"/>
              <w:right w:val="single" w:sz="4" w:space="0" w:color="auto"/>
            </w:tcBorders>
            <w:shd w:val="clear" w:color="auto" w:fill="auto"/>
            <w:vAlign w:val="center"/>
            <w:hideMark/>
          </w:tcPr>
          <w:p w14:paraId="3A70E61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1,93</w:t>
            </w:r>
          </w:p>
        </w:tc>
      </w:tr>
      <w:tr w:rsidR="00E90F36" w:rsidRPr="00EA51D0" w14:paraId="36727067" w14:textId="77777777" w:rsidTr="00C605BD">
        <w:trPr>
          <w:trHeight w:val="288"/>
        </w:trPr>
        <w:tc>
          <w:tcPr>
            <w:tcW w:w="2195" w:type="pct"/>
            <w:vMerge w:val="restart"/>
            <w:tcBorders>
              <w:top w:val="nil"/>
              <w:left w:val="nil"/>
              <w:bottom w:val="single" w:sz="4" w:space="0" w:color="000000"/>
              <w:right w:val="single" w:sz="4" w:space="0" w:color="000000"/>
            </w:tcBorders>
            <w:shd w:val="clear" w:color="000000" w:fill="CCCCCC"/>
            <w:vAlign w:val="center"/>
            <w:hideMark/>
          </w:tcPr>
          <w:p w14:paraId="553E88C7" w14:textId="3B0DB268"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ISGC-P04-09: Porcentaje de alumnado que participa en programas de movilidad</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1129" w:type="pct"/>
            <w:tcBorders>
              <w:top w:val="nil"/>
              <w:left w:val="nil"/>
              <w:bottom w:val="single" w:sz="4" w:space="0" w:color="000000"/>
              <w:right w:val="nil"/>
            </w:tcBorders>
            <w:shd w:val="clear" w:color="000000" w:fill="CCCCCC"/>
            <w:vAlign w:val="center"/>
            <w:hideMark/>
          </w:tcPr>
          <w:p w14:paraId="5B121C4C"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entrante internacional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0D47FE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0,44</w:t>
            </w:r>
          </w:p>
        </w:tc>
        <w:tc>
          <w:tcPr>
            <w:tcW w:w="329" w:type="pct"/>
            <w:tcBorders>
              <w:top w:val="nil"/>
              <w:left w:val="nil"/>
              <w:bottom w:val="single" w:sz="4" w:space="0" w:color="auto"/>
              <w:right w:val="single" w:sz="4" w:space="0" w:color="auto"/>
            </w:tcBorders>
            <w:shd w:val="clear" w:color="auto" w:fill="auto"/>
            <w:vAlign w:val="center"/>
            <w:hideMark/>
          </w:tcPr>
          <w:p w14:paraId="533C8BA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0,88</w:t>
            </w:r>
          </w:p>
        </w:tc>
        <w:tc>
          <w:tcPr>
            <w:tcW w:w="329" w:type="pct"/>
            <w:tcBorders>
              <w:top w:val="nil"/>
              <w:left w:val="nil"/>
              <w:bottom w:val="single" w:sz="4" w:space="0" w:color="auto"/>
              <w:right w:val="single" w:sz="4" w:space="0" w:color="auto"/>
            </w:tcBorders>
            <w:shd w:val="clear" w:color="auto" w:fill="auto"/>
            <w:vAlign w:val="center"/>
            <w:hideMark/>
          </w:tcPr>
          <w:p w14:paraId="54C6565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1,03</w:t>
            </w:r>
          </w:p>
        </w:tc>
        <w:tc>
          <w:tcPr>
            <w:tcW w:w="330" w:type="pct"/>
            <w:tcBorders>
              <w:top w:val="nil"/>
              <w:left w:val="nil"/>
              <w:bottom w:val="single" w:sz="4" w:space="0" w:color="auto"/>
              <w:right w:val="single" w:sz="4" w:space="0" w:color="auto"/>
            </w:tcBorders>
            <w:shd w:val="clear" w:color="auto" w:fill="auto"/>
            <w:vAlign w:val="center"/>
            <w:hideMark/>
          </w:tcPr>
          <w:p w14:paraId="57EC1FA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1,24</w:t>
            </w:r>
          </w:p>
        </w:tc>
        <w:tc>
          <w:tcPr>
            <w:tcW w:w="360" w:type="pct"/>
            <w:tcBorders>
              <w:top w:val="nil"/>
              <w:left w:val="nil"/>
              <w:bottom w:val="single" w:sz="4" w:space="0" w:color="auto"/>
              <w:right w:val="single" w:sz="4" w:space="0" w:color="auto"/>
            </w:tcBorders>
            <w:shd w:val="clear" w:color="auto" w:fill="auto"/>
            <w:vAlign w:val="center"/>
            <w:hideMark/>
          </w:tcPr>
          <w:p w14:paraId="18880D4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1,64</w:t>
            </w:r>
          </w:p>
        </w:tc>
      </w:tr>
      <w:tr w:rsidR="00E90F36" w:rsidRPr="00EA51D0" w14:paraId="0CB59DAD"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5F4EF2D0"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72C5F5C5"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entrante 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2F72691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0,44</w:t>
            </w:r>
          </w:p>
        </w:tc>
        <w:tc>
          <w:tcPr>
            <w:tcW w:w="329" w:type="pct"/>
            <w:tcBorders>
              <w:top w:val="nil"/>
              <w:left w:val="nil"/>
              <w:bottom w:val="single" w:sz="4" w:space="0" w:color="auto"/>
              <w:right w:val="single" w:sz="4" w:space="0" w:color="auto"/>
            </w:tcBorders>
            <w:shd w:val="clear" w:color="auto" w:fill="auto"/>
            <w:vAlign w:val="center"/>
            <w:hideMark/>
          </w:tcPr>
          <w:p w14:paraId="5336B88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0,52</w:t>
            </w:r>
          </w:p>
        </w:tc>
        <w:tc>
          <w:tcPr>
            <w:tcW w:w="329" w:type="pct"/>
            <w:tcBorders>
              <w:top w:val="nil"/>
              <w:left w:val="nil"/>
              <w:bottom w:val="single" w:sz="4" w:space="0" w:color="auto"/>
              <w:right w:val="single" w:sz="4" w:space="0" w:color="auto"/>
            </w:tcBorders>
            <w:shd w:val="clear" w:color="auto" w:fill="auto"/>
            <w:vAlign w:val="center"/>
            <w:hideMark/>
          </w:tcPr>
          <w:p w14:paraId="7551E1B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0,84</w:t>
            </w:r>
          </w:p>
        </w:tc>
        <w:tc>
          <w:tcPr>
            <w:tcW w:w="330" w:type="pct"/>
            <w:tcBorders>
              <w:top w:val="nil"/>
              <w:left w:val="nil"/>
              <w:bottom w:val="single" w:sz="4" w:space="0" w:color="auto"/>
              <w:right w:val="single" w:sz="4" w:space="0" w:color="auto"/>
            </w:tcBorders>
            <w:shd w:val="clear" w:color="auto" w:fill="auto"/>
            <w:vAlign w:val="center"/>
            <w:hideMark/>
          </w:tcPr>
          <w:p w14:paraId="614D1F0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0,54</w:t>
            </w:r>
          </w:p>
        </w:tc>
        <w:tc>
          <w:tcPr>
            <w:tcW w:w="360" w:type="pct"/>
            <w:tcBorders>
              <w:top w:val="nil"/>
              <w:left w:val="nil"/>
              <w:bottom w:val="single" w:sz="4" w:space="0" w:color="auto"/>
              <w:right w:val="single" w:sz="4" w:space="0" w:color="auto"/>
            </w:tcBorders>
            <w:shd w:val="clear" w:color="auto" w:fill="auto"/>
            <w:vAlign w:val="center"/>
            <w:hideMark/>
          </w:tcPr>
          <w:p w14:paraId="66ACC2A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0,50</w:t>
            </w:r>
          </w:p>
        </w:tc>
      </w:tr>
      <w:tr w:rsidR="00E90F36" w:rsidRPr="00EA51D0" w14:paraId="3069581C"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2E6EB11E"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678D995F"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saliente internacional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E41CAA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1,58</w:t>
            </w:r>
          </w:p>
        </w:tc>
        <w:tc>
          <w:tcPr>
            <w:tcW w:w="329" w:type="pct"/>
            <w:tcBorders>
              <w:top w:val="nil"/>
              <w:left w:val="nil"/>
              <w:bottom w:val="single" w:sz="4" w:space="0" w:color="auto"/>
              <w:right w:val="single" w:sz="4" w:space="0" w:color="auto"/>
            </w:tcBorders>
            <w:shd w:val="clear" w:color="auto" w:fill="auto"/>
            <w:vAlign w:val="center"/>
            <w:hideMark/>
          </w:tcPr>
          <w:p w14:paraId="7D08F74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3,08</w:t>
            </w:r>
          </w:p>
        </w:tc>
        <w:tc>
          <w:tcPr>
            <w:tcW w:w="329" w:type="pct"/>
            <w:tcBorders>
              <w:top w:val="nil"/>
              <w:left w:val="nil"/>
              <w:bottom w:val="single" w:sz="4" w:space="0" w:color="auto"/>
              <w:right w:val="single" w:sz="4" w:space="0" w:color="auto"/>
            </w:tcBorders>
            <w:shd w:val="clear" w:color="auto" w:fill="auto"/>
            <w:vAlign w:val="center"/>
            <w:hideMark/>
          </w:tcPr>
          <w:p w14:paraId="5C046ED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3,06</w:t>
            </w:r>
          </w:p>
        </w:tc>
        <w:tc>
          <w:tcPr>
            <w:tcW w:w="330" w:type="pct"/>
            <w:tcBorders>
              <w:top w:val="nil"/>
              <w:left w:val="nil"/>
              <w:bottom w:val="single" w:sz="4" w:space="0" w:color="auto"/>
              <w:right w:val="single" w:sz="4" w:space="0" w:color="auto"/>
            </w:tcBorders>
            <w:shd w:val="clear" w:color="auto" w:fill="auto"/>
            <w:vAlign w:val="center"/>
            <w:hideMark/>
          </w:tcPr>
          <w:p w14:paraId="311CD93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1,59</w:t>
            </w:r>
          </w:p>
        </w:tc>
        <w:tc>
          <w:tcPr>
            <w:tcW w:w="360" w:type="pct"/>
            <w:tcBorders>
              <w:top w:val="nil"/>
              <w:left w:val="nil"/>
              <w:bottom w:val="single" w:sz="4" w:space="0" w:color="auto"/>
              <w:right w:val="single" w:sz="4" w:space="0" w:color="auto"/>
            </w:tcBorders>
            <w:shd w:val="clear" w:color="auto" w:fill="auto"/>
            <w:vAlign w:val="center"/>
            <w:hideMark/>
          </w:tcPr>
          <w:p w14:paraId="3AC4F14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1,60</w:t>
            </w:r>
          </w:p>
        </w:tc>
      </w:tr>
      <w:tr w:rsidR="00E90F36" w:rsidRPr="00EA51D0" w14:paraId="389D4F6A"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5465F4CD"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666D3303"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saliente 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64AF26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0,12</w:t>
            </w:r>
          </w:p>
        </w:tc>
        <w:tc>
          <w:tcPr>
            <w:tcW w:w="329" w:type="pct"/>
            <w:tcBorders>
              <w:top w:val="nil"/>
              <w:left w:val="nil"/>
              <w:bottom w:val="single" w:sz="4" w:space="0" w:color="auto"/>
              <w:right w:val="single" w:sz="4" w:space="0" w:color="auto"/>
            </w:tcBorders>
            <w:shd w:val="clear" w:color="auto" w:fill="auto"/>
            <w:vAlign w:val="center"/>
            <w:hideMark/>
          </w:tcPr>
          <w:p w14:paraId="04430E8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0,44</w:t>
            </w:r>
          </w:p>
        </w:tc>
        <w:tc>
          <w:tcPr>
            <w:tcW w:w="329" w:type="pct"/>
            <w:tcBorders>
              <w:top w:val="nil"/>
              <w:left w:val="nil"/>
              <w:bottom w:val="single" w:sz="4" w:space="0" w:color="auto"/>
              <w:right w:val="single" w:sz="4" w:space="0" w:color="auto"/>
            </w:tcBorders>
            <w:shd w:val="clear" w:color="auto" w:fill="auto"/>
            <w:vAlign w:val="center"/>
            <w:hideMark/>
          </w:tcPr>
          <w:p w14:paraId="1B90023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0,28</w:t>
            </w:r>
          </w:p>
        </w:tc>
        <w:tc>
          <w:tcPr>
            <w:tcW w:w="330" w:type="pct"/>
            <w:tcBorders>
              <w:top w:val="nil"/>
              <w:left w:val="nil"/>
              <w:bottom w:val="single" w:sz="4" w:space="0" w:color="auto"/>
              <w:right w:val="single" w:sz="4" w:space="0" w:color="auto"/>
            </w:tcBorders>
            <w:shd w:val="clear" w:color="auto" w:fill="auto"/>
            <w:vAlign w:val="center"/>
            <w:hideMark/>
          </w:tcPr>
          <w:p w14:paraId="7EB2D1C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0,12</w:t>
            </w:r>
          </w:p>
        </w:tc>
        <w:tc>
          <w:tcPr>
            <w:tcW w:w="360" w:type="pct"/>
            <w:tcBorders>
              <w:top w:val="nil"/>
              <w:left w:val="nil"/>
              <w:bottom w:val="single" w:sz="4" w:space="0" w:color="auto"/>
              <w:right w:val="single" w:sz="4" w:space="0" w:color="auto"/>
            </w:tcBorders>
            <w:shd w:val="clear" w:color="auto" w:fill="auto"/>
            <w:vAlign w:val="center"/>
            <w:hideMark/>
          </w:tcPr>
          <w:p w14:paraId="2D267D2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0,31</w:t>
            </w:r>
          </w:p>
        </w:tc>
      </w:tr>
      <w:tr w:rsidR="00E90F36" w:rsidRPr="00EA51D0" w14:paraId="561C4A10" w14:textId="77777777" w:rsidTr="00C605BD">
        <w:trPr>
          <w:trHeight w:val="384"/>
        </w:trPr>
        <w:tc>
          <w:tcPr>
            <w:tcW w:w="3324" w:type="pct"/>
            <w:gridSpan w:val="2"/>
            <w:tcBorders>
              <w:top w:val="nil"/>
              <w:left w:val="nil"/>
              <w:bottom w:val="single" w:sz="4" w:space="0" w:color="000000"/>
              <w:right w:val="nil"/>
            </w:tcBorders>
            <w:shd w:val="clear" w:color="000000" w:fill="CCCCCC"/>
            <w:vAlign w:val="center"/>
            <w:hideMark/>
          </w:tcPr>
          <w:p w14:paraId="05FC5919"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ISGC-P04-10: Grado de satisfacción del alumnado con la coordinación docente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CF2C16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2,64</w:t>
            </w:r>
          </w:p>
        </w:tc>
        <w:tc>
          <w:tcPr>
            <w:tcW w:w="329" w:type="pct"/>
            <w:tcBorders>
              <w:top w:val="nil"/>
              <w:left w:val="nil"/>
              <w:bottom w:val="single" w:sz="4" w:space="0" w:color="auto"/>
              <w:right w:val="single" w:sz="4" w:space="0" w:color="auto"/>
            </w:tcBorders>
            <w:shd w:val="clear" w:color="auto" w:fill="auto"/>
            <w:vAlign w:val="center"/>
            <w:hideMark/>
          </w:tcPr>
          <w:p w14:paraId="47F2D53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2,80</w:t>
            </w:r>
          </w:p>
        </w:tc>
        <w:tc>
          <w:tcPr>
            <w:tcW w:w="329" w:type="pct"/>
            <w:tcBorders>
              <w:top w:val="nil"/>
              <w:left w:val="nil"/>
              <w:bottom w:val="single" w:sz="4" w:space="0" w:color="auto"/>
              <w:right w:val="single" w:sz="4" w:space="0" w:color="auto"/>
            </w:tcBorders>
            <w:shd w:val="clear" w:color="auto" w:fill="auto"/>
            <w:vAlign w:val="center"/>
            <w:hideMark/>
          </w:tcPr>
          <w:p w14:paraId="49EAE41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2,88</w:t>
            </w:r>
          </w:p>
        </w:tc>
        <w:tc>
          <w:tcPr>
            <w:tcW w:w="330" w:type="pct"/>
            <w:tcBorders>
              <w:top w:val="nil"/>
              <w:left w:val="nil"/>
              <w:bottom w:val="single" w:sz="4" w:space="0" w:color="auto"/>
              <w:right w:val="single" w:sz="4" w:space="0" w:color="auto"/>
            </w:tcBorders>
            <w:shd w:val="clear" w:color="auto" w:fill="auto"/>
            <w:vAlign w:val="center"/>
            <w:hideMark/>
          </w:tcPr>
          <w:p w14:paraId="533E28C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3,10</w:t>
            </w:r>
          </w:p>
        </w:tc>
        <w:tc>
          <w:tcPr>
            <w:tcW w:w="360" w:type="pct"/>
            <w:tcBorders>
              <w:top w:val="nil"/>
              <w:left w:val="nil"/>
              <w:bottom w:val="single" w:sz="4" w:space="0" w:color="auto"/>
              <w:right w:val="single" w:sz="4" w:space="0" w:color="auto"/>
            </w:tcBorders>
            <w:shd w:val="clear" w:color="auto" w:fill="auto"/>
            <w:vAlign w:val="center"/>
            <w:hideMark/>
          </w:tcPr>
          <w:p w14:paraId="12AEC73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2,95</w:t>
            </w:r>
          </w:p>
        </w:tc>
      </w:tr>
      <w:tr w:rsidR="00E90F36" w:rsidRPr="00EA51D0" w14:paraId="60680FEA" w14:textId="77777777" w:rsidTr="00C605BD">
        <w:trPr>
          <w:trHeight w:val="456"/>
        </w:trPr>
        <w:tc>
          <w:tcPr>
            <w:tcW w:w="3324" w:type="pct"/>
            <w:gridSpan w:val="2"/>
            <w:tcBorders>
              <w:top w:val="nil"/>
              <w:left w:val="nil"/>
              <w:bottom w:val="single" w:sz="4" w:space="0" w:color="000000"/>
              <w:right w:val="nil"/>
            </w:tcBorders>
            <w:shd w:val="clear" w:color="000000" w:fill="CCCCCC"/>
            <w:vAlign w:val="center"/>
            <w:hideMark/>
          </w:tcPr>
          <w:p w14:paraId="1652288C"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ISGC-P04-11: Grado de satisfacción del alumnado con el proceso para la elección y realización del TFG/TFM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8EA497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2,58</w:t>
            </w:r>
          </w:p>
        </w:tc>
        <w:tc>
          <w:tcPr>
            <w:tcW w:w="329" w:type="pct"/>
            <w:tcBorders>
              <w:top w:val="nil"/>
              <w:left w:val="nil"/>
              <w:bottom w:val="single" w:sz="4" w:space="0" w:color="auto"/>
              <w:right w:val="single" w:sz="4" w:space="0" w:color="auto"/>
            </w:tcBorders>
            <w:shd w:val="clear" w:color="auto" w:fill="auto"/>
            <w:vAlign w:val="center"/>
            <w:hideMark/>
          </w:tcPr>
          <w:p w14:paraId="7F1051E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2,76</w:t>
            </w:r>
          </w:p>
        </w:tc>
        <w:tc>
          <w:tcPr>
            <w:tcW w:w="329" w:type="pct"/>
            <w:tcBorders>
              <w:top w:val="nil"/>
              <w:left w:val="nil"/>
              <w:bottom w:val="single" w:sz="4" w:space="0" w:color="auto"/>
              <w:right w:val="single" w:sz="4" w:space="0" w:color="auto"/>
            </w:tcBorders>
            <w:shd w:val="clear" w:color="auto" w:fill="auto"/>
            <w:vAlign w:val="center"/>
            <w:hideMark/>
          </w:tcPr>
          <w:p w14:paraId="30242E8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2,98</w:t>
            </w:r>
          </w:p>
        </w:tc>
        <w:tc>
          <w:tcPr>
            <w:tcW w:w="330" w:type="pct"/>
            <w:tcBorders>
              <w:top w:val="nil"/>
              <w:left w:val="nil"/>
              <w:bottom w:val="single" w:sz="4" w:space="0" w:color="auto"/>
              <w:right w:val="single" w:sz="4" w:space="0" w:color="auto"/>
            </w:tcBorders>
            <w:shd w:val="clear" w:color="auto" w:fill="auto"/>
            <w:vAlign w:val="center"/>
            <w:hideMark/>
          </w:tcPr>
          <w:p w14:paraId="77195EF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3,02</w:t>
            </w:r>
          </w:p>
        </w:tc>
        <w:tc>
          <w:tcPr>
            <w:tcW w:w="360" w:type="pct"/>
            <w:tcBorders>
              <w:top w:val="nil"/>
              <w:left w:val="nil"/>
              <w:bottom w:val="single" w:sz="4" w:space="0" w:color="auto"/>
              <w:right w:val="single" w:sz="4" w:space="0" w:color="auto"/>
            </w:tcBorders>
            <w:shd w:val="clear" w:color="auto" w:fill="auto"/>
            <w:vAlign w:val="center"/>
            <w:hideMark/>
          </w:tcPr>
          <w:p w14:paraId="235DCC0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2,97</w:t>
            </w:r>
          </w:p>
        </w:tc>
      </w:tr>
      <w:tr w:rsidR="00E90F36" w:rsidRPr="00EA51D0" w14:paraId="3B298206" w14:textId="77777777" w:rsidTr="00C605BD">
        <w:trPr>
          <w:trHeight w:val="684"/>
        </w:trPr>
        <w:tc>
          <w:tcPr>
            <w:tcW w:w="3324" w:type="pct"/>
            <w:gridSpan w:val="2"/>
            <w:tcBorders>
              <w:top w:val="nil"/>
              <w:left w:val="nil"/>
              <w:bottom w:val="single" w:sz="4" w:space="0" w:color="000000"/>
              <w:right w:val="nil"/>
            </w:tcBorders>
            <w:shd w:val="clear" w:color="000000" w:fill="CCCCCC"/>
            <w:vAlign w:val="center"/>
            <w:hideMark/>
          </w:tcPr>
          <w:p w14:paraId="13375DC6"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ISGC-P04-12: Grado de satisfacción de los tutores académicos con las prácticas externas realizadas por los estudiantes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4E153FA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4,10</w:t>
            </w:r>
          </w:p>
        </w:tc>
        <w:tc>
          <w:tcPr>
            <w:tcW w:w="329" w:type="pct"/>
            <w:tcBorders>
              <w:top w:val="nil"/>
              <w:left w:val="nil"/>
              <w:bottom w:val="single" w:sz="4" w:space="0" w:color="auto"/>
              <w:right w:val="single" w:sz="4" w:space="0" w:color="auto"/>
            </w:tcBorders>
            <w:shd w:val="clear" w:color="auto" w:fill="auto"/>
            <w:vAlign w:val="center"/>
            <w:hideMark/>
          </w:tcPr>
          <w:p w14:paraId="2037075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4,00</w:t>
            </w:r>
          </w:p>
        </w:tc>
        <w:tc>
          <w:tcPr>
            <w:tcW w:w="329" w:type="pct"/>
            <w:tcBorders>
              <w:top w:val="nil"/>
              <w:left w:val="nil"/>
              <w:bottom w:val="single" w:sz="4" w:space="0" w:color="auto"/>
              <w:right w:val="single" w:sz="4" w:space="0" w:color="auto"/>
            </w:tcBorders>
            <w:shd w:val="clear" w:color="auto" w:fill="auto"/>
            <w:vAlign w:val="center"/>
            <w:hideMark/>
          </w:tcPr>
          <w:p w14:paraId="7A2248A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4,13</w:t>
            </w:r>
          </w:p>
        </w:tc>
        <w:tc>
          <w:tcPr>
            <w:tcW w:w="330" w:type="pct"/>
            <w:tcBorders>
              <w:top w:val="nil"/>
              <w:left w:val="nil"/>
              <w:bottom w:val="single" w:sz="4" w:space="0" w:color="auto"/>
              <w:right w:val="single" w:sz="4" w:space="0" w:color="auto"/>
            </w:tcBorders>
            <w:shd w:val="clear" w:color="auto" w:fill="auto"/>
            <w:vAlign w:val="center"/>
            <w:hideMark/>
          </w:tcPr>
          <w:p w14:paraId="1049647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3,87</w:t>
            </w:r>
          </w:p>
        </w:tc>
        <w:tc>
          <w:tcPr>
            <w:tcW w:w="360" w:type="pct"/>
            <w:tcBorders>
              <w:top w:val="nil"/>
              <w:left w:val="nil"/>
              <w:bottom w:val="single" w:sz="4" w:space="0" w:color="auto"/>
              <w:right w:val="single" w:sz="4" w:space="0" w:color="auto"/>
            </w:tcBorders>
            <w:shd w:val="clear" w:color="auto" w:fill="auto"/>
            <w:vAlign w:val="center"/>
            <w:hideMark/>
          </w:tcPr>
          <w:p w14:paraId="6AA0F02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4,33</w:t>
            </w:r>
          </w:p>
        </w:tc>
      </w:tr>
      <w:tr w:rsidR="00E90F36" w:rsidRPr="00EA51D0" w14:paraId="5AAE0B13"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426DFE11"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ISGC-P04-13: Grado de satisfacción de los tutores de las entidades colaboradoras con el desempeño del alumnado en las prácticas externas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0B89C8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1,41</w:t>
            </w:r>
          </w:p>
        </w:tc>
        <w:tc>
          <w:tcPr>
            <w:tcW w:w="329" w:type="pct"/>
            <w:tcBorders>
              <w:top w:val="nil"/>
              <w:left w:val="nil"/>
              <w:bottom w:val="single" w:sz="4" w:space="0" w:color="auto"/>
              <w:right w:val="single" w:sz="4" w:space="0" w:color="auto"/>
            </w:tcBorders>
            <w:shd w:val="clear" w:color="auto" w:fill="auto"/>
            <w:vAlign w:val="center"/>
            <w:hideMark/>
          </w:tcPr>
          <w:p w14:paraId="1558E1E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1,91</w:t>
            </w:r>
          </w:p>
        </w:tc>
        <w:tc>
          <w:tcPr>
            <w:tcW w:w="329" w:type="pct"/>
            <w:tcBorders>
              <w:top w:val="nil"/>
              <w:left w:val="nil"/>
              <w:bottom w:val="single" w:sz="4" w:space="0" w:color="auto"/>
              <w:right w:val="single" w:sz="4" w:space="0" w:color="auto"/>
            </w:tcBorders>
            <w:shd w:val="clear" w:color="auto" w:fill="auto"/>
            <w:vAlign w:val="center"/>
            <w:hideMark/>
          </w:tcPr>
          <w:p w14:paraId="0DDEF0A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2,32</w:t>
            </w:r>
          </w:p>
        </w:tc>
        <w:tc>
          <w:tcPr>
            <w:tcW w:w="330" w:type="pct"/>
            <w:tcBorders>
              <w:top w:val="nil"/>
              <w:left w:val="nil"/>
              <w:bottom w:val="single" w:sz="4" w:space="0" w:color="auto"/>
              <w:right w:val="single" w:sz="4" w:space="0" w:color="auto"/>
            </w:tcBorders>
            <w:shd w:val="clear" w:color="auto" w:fill="auto"/>
            <w:vAlign w:val="center"/>
            <w:hideMark/>
          </w:tcPr>
          <w:p w14:paraId="3CC2DDB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2,25</w:t>
            </w:r>
          </w:p>
        </w:tc>
        <w:tc>
          <w:tcPr>
            <w:tcW w:w="360" w:type="pct"/>
            <w:tcBorders>
              <w:top w:val="nil"/>
              <w:left w:val="nil"/>
              <w:bottom w:val="single" w:sz="4" w:space="0" w:color="auto"/>
              <w:right w:val="single" w:sz="4" w:space="0" w:color="auto"/>
            </w:tcBorders>
            <w:shd w:val="clear" w:color="auto" w:fill="auto"/>
            <w:vAlign w:val="center"/>
            <w:hideMark/>
          </w:tcPr>
          <w:p w14:paraId="1AC0349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4,65</w:t>
            </w:r>
          </w:p>
        </w:tc>
      </w:tr>
      <w:tr w:rsidR="00E90F36" w:rsidRPr="00EA51D0" w14:paraId="3C2109D3"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61EBB4A9"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ISGC-P04-14: Grado de satisfacción del alumnado con las prácticas externas realizadas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2A7EB2A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3,08</w:t>
            </w:r>
          </w:p>
        </w:tc>
        <w:tc>
          <w:tcPr>
            <w:tcW w:w="329" w:type="pct"/>
            <w:tcBorders>
              <w:top w:val="nil"/>
              <w:left w:val="nil"/>
              <w:bottom w:val="single" w:sz="4" w:space="0" w:color="auto"/>
              <w:right w:val="single" w:sz="4" w:space="0" w:color="auto"/>
            </w:tcBorders>
            <w:shd w:val="clear" w:color="auto" w:fill="auto"/>
            <w:vAlign w:val="center"/>
            <w:hideMark/>
          </w:tcPr>
          <w:p w14:paraId="599882C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3,37</w:t>
            </w:r>
          </w:p>
        </w:tc>
        <w:tc>
          <w:tcPr>
            <w:tcW w:w="329" w:type="pct"/>
            <w:tcBorders>
              <w:top w:val="nil"/>
              <w:left w:val="nil"/>
              <w:bottom w:val="single" w:sz="4" w:space="0" w:color="auto"/>
              <w:right w:val="single" w:sz="4" w:space="0" w:color="auto"/>
            </w:tcBorders>
            <w:shd w:val="clear" w:color="auto" w:fill="auto"/>
            <w:vAlign w:val="center"/>
            <w:hideMark/>
          </w:tcPr>
          <w:p w14:paraId="4ADE5C3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3,16</w:t>
            </w:r>
          </w:p>
        </w:tc>
        <w:tc>
          <w:tcPr>
            <w:tcW w:w="330" w:type="pct"/>
            <w:tcBorders>
              <w:top w:val="nil"/>
              <w:left w:val="nil"/>
              <w:bottom w:val="single" w:sz="4" w:space="0" w:color="auto"/>
              <w:right w:val="single" w:sz="4" w:space="0" w:color="auto"/>
            </w:tcBorders>
            <w:shd w:val="clear" w:color="auto" w:fill="auto"/>
            <w:vAlign w:val="center"/>
            <w:hideMark/>
          </w:tcPr>
          <w:p w14:paraId="4F84AC3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3,44</w:t>
            </w:r>
          </w:p>
        </w:tc>
        <w:tc>
          <w:tcPr>
            <w:tcW w:w="360" w:type="pct"/>
            <w:tcBorders>
              <w:top w:val="nil"/>
              <w:left w:val="nil"/>
              <w:bottom w:val="single" w:sz="4" w:space="0" w:color="auto"/>
              <w:right w:val="single" w:sz="4" w:space="0" w:color="auto"/>
            </w:tcBorders>
            <w:shd w:val="clear" w:color="auto" w:fill="auto"/>
            <w:vAlign w:val="center"/>
            <w:hideMark/>
          </w:tcPr>
          <w:p w14:paraId="2FCF3B4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3,52</w:t>
            </w:r>
          </w:p>
        </w:tc>
      </w:tr>
      <w:tr w:rsidR="00E90F36" w:rsidRPr="00EA51D0" w14:paraId="7964E675"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5A82BBFE"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ISGC-P04-15: Grado de satisfacción del alumnado que ha participado en redes de movilidad nacional e internacional, tanto entrantes como salientes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472DF0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2,84</w:t>
            </w:r>
          </w:p>
        </w:tc>
        <w:tc>
          <w:tcPr>
            <w:tcW w:w="329" w:type="pct"/>
            <w:tcBorders>
              <w:top w:val="nil"/>
              <w:left w:val="nil"/>
              <w:bottom w:val="single" w:sz="4" w:space="0" w:color="auto"/>
              <w:right w:val="single" w:sz="4" w:space="0" w:color="auto"/>
            </w:tcBorders>
            <w:shd w:val="clear" w:color="auto" w:fill="auto"/>
            <w:vAlign w:val="center"/>
            <w:hideMark/>
          </w:tcPr>
          <w:p w14:paraId="25E314F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2,91</w:t>
            </w:r>
          </w:p>
        </w:tc>
        <w:tc>
          <w:tcPr>
            <w:tcW w:w="329" w:type="pct"/>
            <w:tcBorders>
              <w:top w:val="nil"/>
              <w:left w:val="nil"/>
              <w:bottom w:val="single" w:sz="4" w:space="0" w:color="auto"/>
              <w:right w:val="single" w:sz="4" w:space="0" w:color="auto"/>
            </w:tcBorders>
            <w:shd w:val="clear" w:color="auto" w:fill="auto"/>
            <w:vAlign w:val="center"/>
            <w:hideMark/>
          </w:tcPr>
          <w:p w14:paraId="13A91B0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3,20</w:t>
            </w:r>
          </w:p>
        </w:tc>
        <w:tc>
          <w:tcPr>
            <w:tcW w:w="330" w:type="pct"/>
            <w:tcBorders>
              <w:top w:val="nil"/>
              <w:left w:val="nil"/>
              <w:bottom w:val="single" w:sz="4" w:space="0" w:color="auto"/>
              <w:right w:val="single" w:sz="4" w:space="0" w:color="auto"/>
            </w:tcBorders>
            <w:shd w:val="clear" w:color="auto" w:fill="auto"/>
            <w:vAlign w:val="center"/>
            <w:hideMark/>
          </w:tcPr>
          <w:p w14:paraId="597DE12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3,23</w:t>
            </w:r>
          </w:p>
        </w:tc>
        <w:tc>
          <w:tcPr>
            <w:tcW w:w="360" w:type="pct"/>
            <w:tcBorders>
              <w:top w:val="nil"/>
              <w:left w:val="nil"/>
              <w:bottom w:val="single" w:sz="4" w:space="0" w:color="auto"/>
              <w:right w:val="single" w:sz="4" w:space="0" w:color="auto"/>
            </w:tcBorders>
            <w:shd w:val="clear" w:color="auto" w:fill="auto"/>
            <w:vAlign w:val="center"/>
            <w:hideMark/>
          </w:tcPr>
          <w:p w14:paraId="4D34B08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3,21</w:t>
            </w:r>
          </w:p>
        </w:tc>
      </w:tr>
    </w:tbl>
    <w:p w14:paraId="2EEA1848" w14:textId="36100185" w:rsidR="00AC63E0" w:rsidRPr="00EA51D0" w:rsidRDefault="00AC63E0" w:rsidP="00AC63E0">
      <w:pPr>
        <w:spacing w:after="120" w:line="240" w:lineRule="auto"/>
        <w:jc w:val="both"/>
        <w:rPr>
          <w:rFonts w:asciiTheme="minorHAnsi" w:hAnsiTheme="minorHAnsi"/>
          <w:bCs/>
          <w:color w:val="FF0000"/>
          <w:sz w:val="16"/>
          <w:szCs w:val="16"/>
        </w:rPr>
      </w:pPr>
    </w:p>
    <w:p w14:paraId="1F171341" w14:textId="1036B384" w:rsidR="009B4118" w:rsidRPr="00EA51D0" w:rsidRDefault="009B4118" w:rsidP="00AC63E0">
      <w:pPr>
        <w:spacing w:after="120" w:line="240" w:lineRule="auto"/>
        <w:jc w:val="both"/>
        <w:rPr>
          <w:rFonts w:asciiTheme="minorHAnsi" w:hAnsiTheme="minorHAnsi"/>
          <w:bCs/>
          <w:color w:val="FF0000"/>
          <w:sz w:val="16"/>
          <w:szCs w:val="16"/>
        </w:rPr>
      </w:pPr>
    </w:p>
    <w:p w14:paraId="1D91862D" w14:textId="77777777" w:rsidR="009B4118" w:rsidRPr="00EA51D0" w:rsidRDefault="009B4118" w:rsidP="00AC63E0">
      <w:pPr>
        <w:spacing w:after="120" w:line="240" w:lineRule="auto"/>
        <w:jc w:val="both"/>
        <w:rPr>
          <w:rFonts w:asciiTheme="minorHAnsi" w:hAnsiTheme="minorHAnsi"/>
          <w:bCs/>
          <w:color w:val="FF0000"/>
          <w:sz w:val="16"/>
          <w:szCs w:val="16"/>
        </w:rPr>
      </w:pPr>
    </w:p>
    <w:p w14:paraId="1AEEA965" w14:textId="5611BB40" w:rsidR="00AC63E0" w:rsidRPr="00EA51D0" w:rsidRDefault="00AC63E0" w:rsidP="00AC63E0">
      <w:pPr>
        <w:rPr>
          <w:b/>
        </w:rPr>
      </w:pPr>
      <w:r w:rsidRPr="00EA51D0">
        <w:rPr>
          <w:b/>
        </w:rPr>
        <w:t xml:space="preserve">3) </w:t>
      </w:r>
      <w:r w:rsidR="004164A3" w:rsidRPr="00EA51D0">
        <w:rPr>
          <w:b/>
        </w:rPr>
        <w:t>P05 – Gestión del Personal Acad</w:t>
      </w:r>
      <w:r w:rsidR="00646FB0" w:rsidRPr="00EA51D0">
        <w:rPr>
          <w:b/>
        </w:rPr>
        <w:t xml:space="preserve">émico: </w:t>
      </w:r>
      <w:r w:rsidR="000A1949" w:rsidRPr="00EA51D0">
        <w:rPr>
          <w:b/>
        </w:rPr>
        <w:t>Indicadores P05 (02-07</w:t>
      </w:r>
      <w:r w:rsidR="00646FB0" w:rsidRPr="00EA51D0">
        <w:rPr>
          <w:b/>
        </w:rPr>
        <w:t>).</w:t>
      </w:r>
    </w:p>
    <w:tbl>
      <w:tblPr>
        <w:tblW w:w="5000" w:type="pct"/>
        <w:tblCellMar>
          <w:left w:w="70" w:type="dxa"/>
          <w:right w:w="70" w:type="dxa"/>
        </w:tblCellMar>
        <w:tblLook w:val="04A0" w:firstRow="1" w:lastRow="0" w:firstColumn="1" w:lastColumn="0" w:noHBand="0" w:noVBand="1"/>
      </w:tblPr>
      <w:tblGrid>
        <w:gridCol w:w="7064"/>
        <w:gridCol w:w="699"/>
        <w:gridCol w:w="697"/>
        <w:gridCol w:w="699"/>
        <w:gridCol w:w="701"/>
        <w:gridCol w:w="765"/>
      </w:tblGrid>
      <w:tr w:rsidR="00E90F36" w:rsidRPr="00EA51D0" w14:paraId="63E2B734" w14:textId="77777777" w:rsidTr="00C605BD">
        <w:trPr>
          <w:trHeight w:val="600"/>
        </w:trPr>
        <w:tc>
          <w:tcPr>
            <w:tcW w:w="3324" w:type="pct"/>
            <w:tcBorders>
              <w:top w:val="single" w:sz="4" w:space="0" w:color="000000"/>
              <w:left w:val="nil"/>
              <w:bottom w:val="single" w:sz="4" w:space="0" w:color="000000"/>
              <w:right w:val="single" w:sz="4" w:space="0" w:color="000000"/>
            </w:tcBorders>
            <w:shd w:val="clear" w:color="000000" w:fill="244061"/>
            <w:vAlign w:val="center"/>
            <w:hideMark/>
          </w:tcPr>
          <w:p w14:paraId="50E55637"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(TÍTULO)</w:t>
            </w:r>
          </w:p>
        </w:tc>
        <w:tc>
          <w:tcPr>
            <w:tcW w:w="329" w:type="pct"/>
            <w:tcBorders>
              <w:top w:val="single" w:sz="4" w:space="0" w:color="000000"/>
              <w:left w:val="nil"/>
              <w:bottom w:val="single" w:sz="4" w:space="0" w:color="000000"/>
              <w:right w:val="single" w:sz="4" w:space="0" w:color="000000"/>
            </w:tcBorders>
            <w:shd w:val="clear" w:color="000000" w:fill="244061"/>
            <w:vAlign w:val="center"/>
            <w:hideMark/>
          </w:tcPr>
          <w:p w14:paraId="0929639C" w14:textId="6C63B5B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13DF132B" w14:textId="483F1302"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FEF14A3" w14:textId="36C9125D"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30" w:type="pct"/>
            <w:tcBorders>
              <w:top w:val="single" w:sz="4" w:space="0" w:color="000000"/>
              <w:left w:val="nil"/>
              <w:bottom w:val="single" w:sz="4" w:space="0" w:color="000000"/>
              <w:right w:val="single" w:sz="4" w:space="0" w:color="000000"/>
            </w:tcBorders>
            <w:shd w:val="clear" w:color="000000" w:fill="244061"/>
            <w:vAlign w:val="center"/>
          </w:tcPr>
          <w:p w14:paraId="41F79E03" w14:textId="5AD23D12"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0" w:type="pct"/>
            <w:tcBorders>
              <w:top w:val="single" w:sz="4" w:space="0" w:color="000000"/>
              <w:left w:val="nil"/>
              <w:bottom w:val="single" w:sz="4" w:space="0" w:color="000000"/>
              <w:right w:val="single" w:sz="4" w:space="0" w:color="000000"/>
            </w:tcBorders>
            <w:shd w:val="clear" w:color="000000" w:fill="244061"/>
            <w:vAlign w:val="center"/>
          </w:tcPr>
          <w:p w14:paraId="5375A90A" w14:textId="4F131BFE"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Pr>
                <w:rFonts w:asciiTheme="minorHAnsi" w:eastAsia="Times New Roman" w:hAnsiTheme="minorHAnsi" w:cs="Arial"/>
                <w:b/>
                <w:bCs/>
                <w:color w:val="FFFFFF"/>
                <w:sz w:val="16"/>
                <w:szCs w:val="16"/>
                <w:lang w:eastAsia="es-ES"/>
              </w:rPr>
              <w:t>2024-25</w:t>
            </w:r>
          </w:p>
        </w:tc>
      </w:tr>
      <w:tr w:rsidR="00E90F36" w:rsidRPr="00EA51D0" w14:paraId="30E09ECB"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0B9B262D" w14:textId="407B3581"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ISGC-P05-02: Participación del profesorado en acciones formativas.</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A144F7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42,31</w:t>
            </w:r>
          </w:p>
        </w:tc>
        <w:tc>
          <w:tcPr>
            <w:tcW w:w="328" w:type="pct"/>
            <w:tcBorders>
              <w:top w:val="single" w:sz="4" w:space="0" w:color="auto"/>
              <w:left w:val="nil"/>
              <w:bottom w:val="single" w:sz="4" w:space="0" w:color="auto"/>
              <w:right w:val="single" w:sz="4" w:space="0" w:color="auto"/>
            </w:tcBorders>
            <w:shd w:val="clear" w:color="auto" w:fill="auto"/>
            <w:vAlign w:val="center"/>
            <w:hideMark/>
          </w:tcPr>
          <w:p w14:paraId="583A184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36,51</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47C2E3B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24,19</w:t>
            </w:r>
          </w:p>
        </w:tc>
        <w:tc>
          <w:tcPr>
            <w:tcW w:w="330" w:type="pct"/>
            <w:tcBorders>
              <w:top w:val="single" w:sz="4" w:space="0" w:color="auto"/>
              <w:left w:val="nil"/>
              <w:bottom w:val="single" w:sz="4" w:space="0" w:color="auto"/>
              <w:right w:val="single" w:sz="4" w:space="0" w:color="auto"/>
            </w:tcBorders>
            <w:shd w:val="clear" w:color="auto" w:fill="auto"/>
            <w:vAlign w:val="center"/>
            <w:hideMark/>
          </w:tcPr>
          <w:p w14:paraId="1AA5CD1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45,16</w:t>
            </w:r>
          </w:p>
        </w:tc>
        <w:tc>
          <w:tcPr>
            <w:tcW w:w="360" w:type="pct"/>
            <w:tcBorders>
              <w:top w:val="single" w:sz="4" w:space="0" w:color="auto"/>
              <w:left w:val="nil"/>
              <w:bottom w:val="single" w:sz="4" w:space="0" w:color="auto"/>
              <w:right w:val="single" w:sz="4" w:space="0" w:color="auto"/>
            </w:tcBorders>
            <w:shd w:val="clear" w:color="auto" w:fill="auto"/>
            <w:vAlign w:val="center"/>
            <w:hideMark/>
          </w:tcPr>
          <w:p w14:paraId="65BA231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43,75</w:t>
            </w:r>
          </w:p>
        </w:tc>
      </w:tr>
      <w:tr w:rsidR="00E90F36" w:rsidRPr="00EA51D0" w14:paraId="0154B98E"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34389422" w14:textId="3F1C2AA1"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ISGC-P05-03: Participación del profesorado en Proyectos de innovación y mejora docente. </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7997B3A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57,69</w:t>
            </w:r>
          </w:p>
        </w:tc>
        <w:tc>
          <w:tcPr>
            <w:tcW w:w="328" w:type="pct"/>
            <w:tcBorders>
              <w:top w:val="nil"/>
              <w:left w:val="nil"/>
              <w:bottom w:val="single" w:sz="4" w:space="0" w:color="auto"/>
              <w:right w:val="single" w:sz="4" w:space="0" w:color="auto"/>
            </w:tcBorders>
            <w:shd w:val="clear" w:color="auto" w:fill="auto"/>
            <w:vAlign w:val="center"/>
            <w:hideMark/>
          </w:tcPr>
          <w:p w14:paraId="4BD38BD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36,51</w:t>
            </w:r>
          </w:p>
        </w:tc>
        <w:tc>
          <w:tcPr>
            <w:tcW w:w="329" w:type="pct"/>
            <w:tcBorders>
              <w:top w:val="nil"/>
              <w:left w:val="nil"/>
              <w:bottom w:val="single" w:sz="4" w:space="0" w:color="auto"/>
              <w:right w:val="single" w:sz="4" w:space="0" w:color="auto"/>
            </w:tcBorders>
            <w:shd w:val="clear" w:color="auto" w:fill="auto"/>
            <w:vAlign w:val="center"/>
            <w:hideMark/>
          </w:tcPr>
          <w:p w14:paraId="0DA9B61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40,32</w:t>
            </w:r>
          </w:p>
        </w:tc>
        <w:tc>
          <w:tcPr>
            <w:tcW w:w="330" w:type="pct"/>
            <w:tcBorders>
              <w:top w:val="nil"/>
              <w:left w:val="nil"/>
              <w:bottom w:val="single" w:sz="4" w:space="0" w:color="auto"/>
              <w:right w:val="single" w:sz="4" w:space="0" w:color="auto"/>
            </w:tcBorders>
            <w:shd w:val="clear" w:color="auto" w:fill="auto"/>
            <w:vAlign w:val="center"/>
            <w:hideMark/>
          </w:tcPr>
          <w:p w14:paraId="42BA6BA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33,87</w:t>
            </w:r>
          </w:p>
        </w:tc>
        <w:tc>
          <w:tcPr>
            <w:tcW w:w="360" w:type="pct"/>
            <w:tcBorders>
              <w:top w:val="nil"/>
              <w:left w:val="nil"/>
              <w:bottom w:val="single" w:sz="4" w:space="0" w:color="auto"/>
              <w:right w:val="single" w:sz="4" w:space="0" w:color="auto"/>
            </w:tcBorders>
            <w:shd w:val="clear" w:color="auto" w:fill="auto"/>
            <w:vAlign w:val="center"/>
            <w:hideMark/>
          </w:tcPr>
          <w:p w14:paraId="04C1292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43,75</w:t>
            </w:r>
          </w:p>
        </w:tc>
      </w:tr>
      <w:tr w:rsidR="00E90F36" w:rsidRPr="00EA51D0" w14:paraId="3F48EC35"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2A5F1DC8"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ISGC-P05-04: Grado de satisfacción global de los estudiantes con la docencia. </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1E06470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w:t>
            </w:r>
          </w:p>
        </w:tc>
        <w:tc>
          <w:tcPr>
            <w:tcW w:w="328" w:type="pct"/>
            <w:tcBorders>
              <w:top w:val="nil"/>
              <w:left w:val="nil"/>
              <w:bottom w:val="single" w:sz="4" w:space="0" w:color="auto"/>
              <w:right w:val="single" w:sz="4" w:space="0" w:color="auto"/>
            </w:tcBorders>
            <w:shd w:val="clear" w:color="auto" w:fill="auto"/>
            <w:vAlign w:val="center"/>
            <w:hideMark/>
          </w:tcPr>
          <w:p w14:paraId="71E0379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w:t>
            </w:r>
          </w:p>
        </w:tc>
        <w:tc>
          <w:tcPr>
            <w:tcW w:w="329" w:type="pct"/>
            <w:tcBorders>
              <w:top w:val="nil"/>
              <w:left w:val="nil"/>
              <w:bottom w:val="single" w:sz="4" w:space="0" w:color="auto"/>
              <w:right w:val="single" w:sz="4" w:space="0" w:color="auto"/>
            </w:tcBorders>
            <w:shd w:val="clear" w:color="auto" w:fill="auto"/>
            <w:vAlign w:val="center"/>
            <w:hideMark/>
          </w:tcPr>
          <w:p w14:paraId="41C2769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w:t>
            </w:r>
          </w:p>
        </w:tc>
        <w:tc>
          <w:tcPr>
            <w:tcW w:w="330" w:type="pct"/>
            <w:tcBorders>
              <w:top w:val="nil"/>
              <w:left w:val="nil"/>
              <w:bottom w:val="single" w:sz="4" w:space="0" w:color="auto"/>
              <w:right w:val="single" w:sz="4" w:space="0" w:color="auto"/>
            </w:tcBorders>
            <w:shd w:val="clear" w:color="auto" w:fill="auto"/>
            <w:vAlign w:val="center"/>
            <w:hideMark/>
          </w:tcPr>
          <w:p w14:paraId="5C4C33F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w:t>
            </w:r>
          </w:p>
        </w:tc>
        <w:tc>
          <w:tcPr>
            <w:tcW w:w="360" w:type="pct"/>
            <w:tcBorders>
              <w:top w:val="nil"/>
              <w:left w:val="nil"/>
              <w:bottom w:val="single" w:sz="4" w:space="0" w:color="auto"/>
              <w:right w:val="single" w:sz="4" w:space="0" w:color="auto"/>
            </w:tcBorders>
            <w:shd w:val="clear" w:color="auto" w:fill="auto"/>
            <w:vAlign w:val="center"/>
            <w:hideMark/>
          </w:tcPr>
          <w:p w14:paraId="7272F5B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w:t>
            </w:r>
          </w:p>
        </w:tc>
      </w:tr>
      <w:tr w:rsidR="00E90F36" w:rsidRPr="00EA51D0" w14:paraId="70D66187"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6B9A83CB" w14:textId="43977086"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ISGC-P05-05: Porcentaje de profesores del título que han participado en las convocatorias del programa de evaluación de la actividad docente (Modelo DOCENTIA).</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21BEFB1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30,77</w:t>
            </w:r>
          </w:p>
        </w:tc>
        <w:tc>
          <w:tcPr>
            <w:tcW w:w="328" w:type="pct"/>
            <w:tcBorders>
              <w:top w:val="nil"/>
              <w:left w:val="nil"/>
              <w:bottom w:val="single" w:sz="4" w:space="0" w:color="auto"/>
              <w:right w:val="single" w:sz="4" w:space="0" w:color="auto"/>
            </w:tcBorders>
            <w:shd w:val="clear" w:color="auto" w:fill="auto"/>
            <w:vAlign w:val="center"/>
            <w:hideMark/>
          </w:tcPr>
          <w:p w14:paraId="36B323A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28,57</w:t>
            </w:r>
          </w:p>
        </w:tc>
        <w:tc>
          <w:tcPr>
            <w:tcW w:w="329" w:type="pct"/>
            <w:tcBorders>
              <w:top w:val="nil"/>
              <w:left w:val="nil"/>
              <w:bottom w:val="single" w:sz="4" w:space="0" w:color="auto"/>
              <w:right w:val="single" w:sz="4" w:space="0" w:color="auto"/>
            </w:tcBorders>
            <w:shd w:val="clear" w:color="auto" w:fill="auto"/>
            <w:vAlign w:val="center"/>
            <w:hideMark/>
          </w:tcPr>
          <w:p w14:paraId="116C95E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28,57</w:t>
            </w:r>
          </w:p>
        </w:tc>
        <w:tc>
          <w:tcPr>
            <w:tcW w:w="330" w:type="pct"/>
            <w:tcBorders>
              <w:top w:val="nil"/>
              <w:left w:val="nil"/>
              <w:bottom w:val="single" w:sz="4" w:space="0" w:color="auto"/>
              <w:right w:val="single" w:sz="4" w:space="0" w:color="auto"/>
            </w:tcBorders>
            <w:shd w:val="clear" w:color="auto" w:fill="auto"/>
            <w:vAlign w:val="center"/>
            <w:hideMark/>
          </w:tcPr>
          <w:p w14:paraId="0DBF10D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19,05</w:t>
            </w:r>
          </w:p>
        </w:tc>
        <w:tc>
          <w:tcPr>
            <w:tcW w:w="360" w:type="pct"/>
            <w:tcBorders>
              <w:top w:val="nil"/>
              <w:left w:val="nil"/>
              <w:bottom w:val="single" w:sz="4" w:space="0" w:color="auto"/>
              <w:right w:val="single" w:sz="4" w:space="0" w:color="auto"/>
            </w:tcBorders>
            <w:shd w:val="clear" w:color="auto" w:fill="auto"/>
            <w:vAlign w:val="center"/>
            <w:hideMark/>
          </w:tcPr>
          <w:p w14:paraId="75F5C6B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34,38</w:t>
            </w:r>
          </w:p>
        </w:tc>
      </w:tr>
      <w:tr w:rsidR="00E90F36" w:rsidRPr="00EA51D0" w14:paraId="2DD8EF4F"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6B6877A5" w14:textId="0F0A05DB"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ISGC-P05-06: Porcentaje calificaciones "EXCELENTES" obtenidas por los profesores participantes en la evaluación de la actividad docente.</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21C2DBA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68,75</w:t>
            </w:r>
          </w:p>
        </w:tc>
        <w:tc>
          <w:tcPr>
            <w:tcW w:w="328" w:type="pct"/>
            <w:tcBorders>
              <w:top w:val="nil"/>
              <w:left w:val="nil"/>
              <w:bottom w:val="single" w:sz="4" w:space="0" w:color="auto"/>
              <w:right w:val="single" w:sz="4" w:space="0" w:color="auto"/>
            </w:tcBorders>
            <w:shd w:val="clear" w:color="auto" w:fill="auto"/>
            <w:vAlign w:val="center"/>
            <w:hideMark/>
          </w:tcPr>
          <w:p w14:paraId="4B720A2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77,78</w:t>
            </w:r>
          </w:p>
        </w:tc>
        <w:tc>
          <w:tcPr>
            <w:tcW w:w="329" w:type="pct"/>
            <w:tcBorders>
              <w:top w:val="nil"/>
              <w:left w:val="nil"/>
              <w:bottom w:val="single" w:sz="4" w:space="0" w:color="auto"/>
              <w:right w:val="single" w:sz="4" w:space="0" w:color="auto"/>
            </w:tcBorders>
            <w:shd w:val="clear" w:color="auto" w:fill="auto"/>
            <w:vAlign w:val="center"/>
            <w:hideMark/>
          </w:tcPr>
          <w:p w14:paraId="70FC94F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77,78</w:t>
            </w:r>
          </w:p>
        </w:tc>
        <w:tc>
          <w:tcPr>
            <w:tcW w:w="330" w:type="pct"/>
            <w:tcBorders>
              <w:top w:val="nil"/>
              <w:left w:val="nil"/>
              <w:bottom w:val="single" w:sz="4" w:space="0" w:color="auto"/>
              <w:right w:val="single" w:sz="4" w:space="0" w:color="auto"/>
            </w:tcBorders>
            <w:shd w:val="clear" w:color="auto" w:fill="auto"/>
            <w:vAlign w:val="center"/>
            <w:hideMark/>
          </w:tcPr>
          <w:p w14:paraId="24EBD24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83,33</w:t>
            </w:r>
          </w:p>
        </w:tc>
        <w:tc>
          <w:tcPr>
            <w:tcW w:w="360" w:type="pct"/>
            <w:tcBorders>
              <w:top w:val="nil"/>
              <w:left w:val="nil"/>
              <w:bottom w:val="single" w:sz="4" w:space="0" w:color="auto"/>
              <w:right w:val="single" w:sz="4" w:space="0" w:color="auto"/>
            </w:tcBorders>
            <w:shd w:val="clear" w:color="auto" w:fill="auto"/>
            <w:vAlign w:val="center"/>
            <w:hideMark/>
          </w:tcPr>
          <w:p w14:paraId="05EE9BB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54,55</w:t>
            </w:r>
          </w:p>
        </w:tc>
      </w:tr>
      <w:tr w:rsidR="00E90F36" w:rsidRPr="00EA51D0" w14:paraId="6F94AA84"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76618123" w14:textId="7EE8E5D1"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ISGC-P05-07: Porcentaje calificaciones "FAVORABLE" obtenidas por los profesores participantes en la evaluación de la actividad docente.</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15A41AF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31,25</w:t>
            </w:r>
          </w:p>
        </w:tc>
        <w:tc>
          <w:tcPr>
            <w:tcW w:w="328" w:type="pct"/>
            <w:tcBorders>
              <w:top w:val="nil"/>
              <w:left w:val="nil"/>
              <w:bottom w:val="single" w:sz="4" w:space="0" w:color="auto"/>
              <w:right w:val="single" w:sz="4" w:space="0" w:color="auto"/>
            </w:tcBorders>
            <w:shd w:val="clear" w:color="auto" w:fill="auto"/>
            <w:vAlign w:val="center"/>
            <w:hideMark/>
          </w:tcPr>
          <w:p w14:paraId="53AA79E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22,22</w:t>
            </w:r>
          </w:p>
        </w:tc>
        <w:tc>
          <w:tcPr>
            <w:tcW w:w="329" w:type="pct"/>
            <w:tcBorders>
              <w:top w:val="nil"/>
              <w:left w:val="nil"/>
              <w:bottom w:val="single" w:sz="4" w:space="0" w:color="auto"/>
              <w:right w:val="single" w:sz="4" w:space="0" w:color="auto"/>
            </w:tcBorders>
            <w:shd w:val="clear" w:color="auto" w:fill="auto"/>
            <w:vAlign w:val="center"/>
            <w:hideMark/>
          </w:tcPr>
          <w:p w14:paraId="4E12568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22,22</w:t>
            </w:r>
          </w:p>
        </w:tc>
        <w:tc>
          <w:tcPr>
            <w:tcW w:w="330" w:type="pct"/>
            <w:tcBorders>
              <w:top w:val="nil"/>
              <w:left w:val="nil"/>
              <w:bottom w:val="single" w:sz="4" w:space="0" w:color="auto"/>
              <w:right w:val="single" w:sz="4" w:space="0" w:color="auto"/>
            </w:tcBorders>
            <w:shd w:val="clear" w:color="auto" w:fill="auto"/>
            <w:vAlign w:val="center"/>
            <w:hideMark/>
          </w:tcPr>
          <w:p w14:paraId="308F205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16,67</w:t>
            </w:r>
          </w:p>
        </w:tc>
        <w:tc>
          <w:tcPr>
            <w:tcW w:w="360" w:type="pct"/>
            <w:tcBorders>
              <w:top w:val="nil"/>
              <w:left w:val="nil"/>
              <w:bottom w:val="single" w:sz="4" w:space="0" w:color="auto"/>
              <w:right w:val="single" w:sz="4" w:space="0" w:color="auto"/>
            </w:tcBorders>
            <w:shd w:val="clear" w:color="auto" w:fill="auto"/>
            <w:vAlign w:val="center"/>
            <w:hideMark/>
          </w:tcPr>
          <w:p w14:paraId="7DD8572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45,45</w:t>
            </w:r>
          </w:p>
        </w:tc>
      </w:tr>
    </w:tbl>
    <w:p w14:paraId="355E7613" w14:textId="77777777" w:rsidR="00AC63E0" w:rsidRPr="00EA51D0" w:rsidRDefault="00AC63E0" w:rsidP="00AC63E0">
      <w:pPr>
        <w:spacing w:after="120" w:line="240" w:lineRule="auto"/>
        <w:jc w:val="both"/>
        <w:rPr>
          <w:rFonts w:asciiTheme="minorHAnsi" w:hAnsiTheme="minorHAnsi"/>
          <w:bCs/>
          <w:color w:val="FF0000"/>
          <w:sz w:val="16"/>
          <w:szCs w:val="16"/>
        </w:rPr>
      </w:pPr>
    </w:p>
    <w:p w14:paraId="03E494F1" w14:textId="77777777" w:rsidR="00AC63E0" w:rsidRPr="00EA51D0" w:rsidRDefault="00AC63E0" w:rsidP="00AC63E0">
      <w:pPr>
        <w:spacing w:after="120" w:line="240" w:lineRule="auto"/>
        <w:jc w:val="both"/>
        <w:rPr>
          <w:rFonts w:asciiTheme="minorHAnsi" w:hAnsiTheme="minorHAnsi"/>
          <w:bCs/>
          <w:color w:val="FF0000"/>
          <w:sz w:val="16"/>
          <w:szCs w:val="16"/>
        </w:rPr>
      </w:pPr>
    </w:p>
    <w:p w14:paraId="4A5E8FDD" w14:textId="77777777" w:rsidR="00540A6A" w:rsidRPr="00EA51D0" w:rsidRDefault="00540A6A" w:rsidP="00AC63E0">
      <w:pPr>
        <w:spacing w:after="120" w:line="240" w:lineRule="auto"/>
        <w:jc w:val="both"/>
        <w:rPr>
          <w:rFonts w:asciiTheme="minorHAnsi" w:hAnsiTheme="minorHAnsi"/>
          <w:bCs/>
          <w:color w:val="FF0000"/>
          <w:sz w:val="16"/>
          <w:szCs w:val="16"/>
        </w:rPr>
      </w:pPr>
    </w:p>
    <w:p w14:paraId="3403F524" w14:textId="77777777" w:rsidR="00540A6A" w:rsidRPr="00EA51D0" w:rsidRDefault="00540A6A" w:rsidP="00AC63E0">
      <w:pPr>
        <w:spacing w:after="120" w:line="240" w:lineRule="auto"/>
        <w:jc w:val="both"/>
        <w:rPr>
          <w:rFonts w:asciiTheme="minorHAnsi" w:hAnsiTheme="minorHAnsi"/>
          <w:bCs/>
          <w:color w:val="FF0000"/>
          <w:sz w:val="16"/>
          <w:szCs w:val="16"/>
        </w:rPr>
      </w:pPr>
    </w:p>
    <w:tbl>
      <w:tblPr>
        <w:tblW w:w="5000" w:type="pct"/>
        <w:tblCellMar>
          <w:left w:w="70" w:type="dxa"/>
          <w:right w:w="70" w:type="dxa"/>
        </w:tblCellMar>
        <w:tblLook w:val="04A0" w:firstRow="1" w:lastRow="0" w:firstColumn="1" w:lastColumn="0" w:noHBand="0" w:noVBand="1"/>
      </w:tblPr>
      <w:tblGrid>
        <w:gridCol w:w="7064"/>
        <w:gridCol w:w="699"/>
        <w:gridCol w:w="697"/>
        <w:gridCol w:w="699"/>
        <w:gridCol w:w="701"/>
        <w:gridCol w:w="765"/>
      </w:tblGrid>
      <w:tr w:rsidR="00FD6243" w:rsidRPr="00EA51D0" w14:paraId="76B5AA41" w14:textId="77777777" w:rsidTr="00C605BD">
        <w:trPr>
          <w:trHeight w:val="600"/>
        </w:trPr>
        <w:tc>
          <w:tcPr>
            <w:tcW w:w="3324" w:type="pct"/>
            <w:tcBorders>
              <w:top w:val="single" w:sz="4" w:space="0" w:color="000000"/>
              <w:left w:val="nil"/>
              <w:bottom w:val="single" w:sz="4" w:space="0" w:color="000000"/>
              <w:right w:val="single" w:sz="4" w:space="0" w:color="000000"/>
            </w:tcBorders>
            <w:shd w:val="clear" w:color="000000" w:fill="244061"/>
            <w:vAlign w:val="center"/>
            <w:hideMark/>
          </w:tcPr>
          <w:p w14:paraId="73329373" w14:textId="77777777"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lastRenderedPageBreak/>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hideMark/>
          </w:tcPr>
          <w:p w14:paraId="764FA1ED" w14:textId="6147F333"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68040ABD" w14:textId="2049CC56"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7E1CE86C" w14:textId="4A30CCCB"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30" w:type="pct"/>
            <w:tcBorders>
              <w:top w:val="single" w:sz="4" w:space="0" w:color="000000"/>
              <w:left w:val="nil"/>
              <w:bottom w:val="single" w:sz="4" w:space="0" w:color="000000"/>
              <w:right w:val="single" w:sz="4" w:space="0" w:color="000000"/>
            </w:tcBorders>
            <w:shd w:val="clear" w:color="000000" w:fill="244061"/>
            <w:vAlign w:val="center"/>
          </w:tcPr>
          <w:p w14:paraId="360D696D" w14:textId="4D2D6182"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0" w:type="pct"/>
            <w:tcBorders>
              <w:top w:val="single" w:sz="4" w:space="0" w:color="000000"/>
              <w:left w:val="nil"/>
              <w:bottom w:val="single" w:sz="4" w:space="0" w:color="000000"/>
              <w:right w:val="single" w:sz="4" w:space="0" w:color="000000"/>
            </w:tcBorders>
            <w:shd w:val="clear" w:color="000000" w:fill="244061"/>
            <w:vAlign w:val="center"/>
          </w:tcPr>
          <w:p w14:paraId="3B924D8B" w14:textId="68617EEC"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Pr>
                <w:rFonts w:asciiTheme="minorHAnsi" w:eastAsia="Times New Roman" w:hAnsiTheme="minorHAnsi" w:cs="Arial"/>
                <w:b/>
                <w:bCs/>
                <w:color w:val="FFFFFF"/>
                <w:sz w:val="16"/>
                <w:szCs w:val="16"/>
                <w:lang w:eastAsia="es-ES"/>
              </w:rPr>
              <w:t>2024-25</w:t>
            </w:r>
          </w:p>
        </w:tc>
      </w:tr>
      <w:tr w:rsidR="00FD6243" w:rsidRPr="00EA51D0" w14:paraId="4E440C5E"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32517ADF" w14:textId="41031D8B"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ISGC-P05-02: Participación del profesorado en acciones formativas.</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AE38F34"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47,47</w:t>
            </w:r>
          </w:p>
        </w:tc>
        <w:tc>
          <w:tcPr>
            <w:tcW w:w="328" w:type="pct"/>
            <w:tcBorders>
              <w:top w:val="single" w:sz="4" w:space="0" w:color="auto"/>
              <w:left w:val="nil"/>
              <w:bottom w:val="single" w:sz="4" w:space="0" w:color="auto"/>
              <w:right w:val="single" w:sz="4" w:space="0" w:color="auto"/>
            </w:tcBorders>
            <w:shd w:val="clear" w:color="auto" w:fill="auto"/>
            <w:vAlign w:val="center"/>
            <w:hideMark/>
          </w:tcPr>
          <w:p w14:paraId="06F9C810"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42,37</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377CBF31"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33,09</w:t>
            </w:r>
          </w:p>
        </w:tc>
        <w:tc>
          <w:tcPr>
            <w:tcW w:w="330" w:type="pct"/>
            <w:tcBorders>
              <w:top w:val="single" w:sz="4" w:space="0" w:color="auto"/>
              <w:left w:val="nil"/>
              <w:bottom w:val="single" w:sz="4" w:space="0" w:color="auto"/>
              <w:right w:val="single" w:sz="4" w:space="0" w:color="auto"/>
            </w:tcBorders>
            <w:shd w:val="clear" w:color="auto" w:fill="auto"/>
            <w:vAlign w:val="center"/>
            <w:hideMark/>
          </w:tcPr>
          <w:p w14:paraId="47BF892D"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47,08</w:t>
            </w:r>
          </w:p>
        </w:tc>
        <w:tc>
          <w:tcPr>
            <w:tcW w:w="360" w:type="pct"/>
            <w:tcBorders>
              <w:top w:val="single" w:sz="4" w:space="0" w:color="auto"/>
              <w:left w:val="nil"/>
              <w:bottom w:val="single" w:sz="4" w:space="0" w:color="auto"/>
              <w:right w:val="single" w:sz="4" w:space="0" w:color="auto"/>
            </w:tcBorders>
            <w:shd w:val="clear" w:color="auto" w:fill="auto"/>
            <w:vAlign w:val="center"/>
            <w:hideMark/>
          </w:tcPr>
          <w:p w14:paraId="19FE5D0A"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33,33</w:t>
            </w:r>
          </w:p>
        </w:tc>
      </w:tr>
      <w:tr w:rsidR="00FD6243" w:rsidRPr="00EA51D0" w14:paraId="6A9A1404"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239B53C8" w14:textId="4A0B6B3F"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ISGC-P05-03: Participación del profesorado en Proyectos de innovación y mejora docente. </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18E9ED23"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52,53</w:t>
            </w:r>
          </w:p>
        </w:tc>
        <w:tc>
          <w:tcPr>
            <w:tcW w:w="328" w:type="pct"/>
            <w:tcBorders>
              <w:top w:val="nil"/>
              <w:left w:val="nil"/>
              <w:bottom w:val="single" w:sz="4" w:space="0" w:color="auto"/>
              <w:right w:val="single" w:sz="4" w:space="0" w:color="auto"/>
            </w:tcBorders>
            <w:shd w:val="clear" w:color="auto" w:fill="auto"/>
            <w:vAlign w:val="center"/>
            <w:hideMark/>
          </w:tcPr>
          <w:p w14:paraId="613B0425"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45,42</w:t>
            </w:r>
          </w:p>
        </w:tc>
        <w:tc>
          <w:tcPr>
            <w:tcW w:w="329" w:type="pct"/>
            <w:tcBorders>
              <w:top w:val="nil"/>
              <w:left w:val="nil"/>
              <w:bottom w:val="single" w:sz="4" w:space="0" w:color="auto"/>
              <w:right w:val="single" w:sz="4" w:space="0" w:color="auto"/>
            </w:tcBorders>
            <w:shd w:val="clear" w:color="auto" w:fill="auto"/>
            <w:vAlign w:val="center"/>
            <w:hideMark/>
          </w:tcPr>
          <w:p w14:paraId="301AF4A1"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42,75</w:t>
            </w:r>
          </w:p>
        </w:tc>
        <w:tc>
          <w:tcPr>
            <w:tcW w:w="330" w:type="pct"/>
            <w:tcBorders>
              <w:top w:val="nil"/>
              <w:left w:val="nil"/>
              <w:bottom w:val="single" w:sz="4" w:space="0" w:color="auto"/>
              <w:right w:val="single" w:sz="4" w:space="0" w:color="auto"/>
            </w:tcBorders>
            <w:shd w:val="clear" w:color="auto" w:fill="auto"/>
            <w:vAlign w:val="center"/>
            <w:hideMark/>
          </w:tcPr>
          <w:p w14:paraId="1527A1A1"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30,74</w:t>
            </w:r>
          </w:p>
        </w:tc>
        <w:tc>
          <w:tcPr>
            <w:tcW w:w="360" w:type="pct"/>
            <w:tcBorders>
              <w:top w:val="nil"/>
              <w:left w:val="nil"/>
              <w:bottom w:val="single" w:sz="4" w:space="0" w:color="auto"/>
              <w:right w:val="single" w:sz="4" w:space="0" w:color="auto"/>
            </w:tcBorders>
            <w:shd w:val="clear" w:color="auto" w:fill="auto"/>
            <w:vAlign w:val="center"/>
            <w:hideMark/>
          </w:tcPr>
          <w:p w14:paraId="2C704880"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39,22</w:t>
            </w:r>
          </w:p>
        </w:tc>
      </w:tr>
      <w:tr w:rsidR="00FD6243" w:rsidRPr="00EA51D0" w14:paraId="61221280"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33FEBC2A" w14:textId="77777777"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ISGC-P05-04: Grado de satisfacción global de los estudiantes con la docencia. </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4E856183"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4,1</w:t>
            </w:r>
          </w:p>
        </w:tc>
        <w:tc>
          <w:tcPr>
            <w:tcW w:w="328" w:type="pct"/>
            <w:tcBorders>
              <w:top w:val="nil"/>
              <w:left w:val="nil"/>
              <w:bottom w:val="single" w:sz="4" w:space="0" w:color="auto"/>
              <w:right w:val="single" w:sz="4" w:space="0" w:color="auto"/>
            </w:tcBorders>
            <w:shd w:val="clear" w:color="auto" w:fill="auto"/>
            <w:vAlign w:val="center"/>
            <w:hideMark/>
          </w:tcPr>
          <w:p w14:paraId="6DFAB8A7"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4,2</w:t>
            </w:r>
          </w:p>
        </w:tc>
        <w:tc>
          <w:tcPr>
            <w:tcW w:w="329" w:type="pct"/>
            <w:tcBorders>
              <w:top w:val="nil"/>
              <w:left w:val="nil"/>
              <w:bottom w:val="single" w:sz="4" w:space="0" w:color="auto"/>
              <w:right w:val="single" w:sz="4" w:space="0" w:color="auto"/>
            </w:tcBorders>
            <w:shd w:val="clear" w:color="auto" w:fill="auto"/>
            <w:vAlign w:val="center"/>
            <w:hideMark/>
          </w:tcPr>
          <w:p w14:paraId="468AC53F"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4,4</w:t>
            </w:r>
          </w:p>
        </w:tc>
        <w:tc>
          <w:tcPr>
            <w:tcW w:w="330" w:type="pct"/>
            <w:tcBorders>
              <w:top w:val="nil"/>
              <w:left w:val="nil"/>
              <w:bottom w:val="single" w:sz="4" w:space="0" w:color="auto"/>
              <w:right w:val="single" w:sz="4" w:space="0" w:color="auto"/>
            </w:tcBorders>
            <w:shd w:val="clear" w:color="auto" w:fill="auto"/>
            <w:vAlign w:val="center"/>
            <w:hideMark/>
          </w:tcPr>
          <w:p w14:paraId="54BDCEFD"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4,3</w:t>
            </w:r>
          </w:p>
        </w:tc>
        <w:tc>
          <w:tcPr>
            <w:tcW w:w="360" w:type="pct"/>
            <w:tcBorders>
              <w:top w:val="nil"/>
              <w:left w:val="nil"/>
              <w:bottom w:val="single" w:sz="4" w:space="0" w:color="auto"/>
              <w:right w:val="single" w:sz="4" w:space="0" w:color="auto"/>
            </w:tcBorders>
            <w:shd w:val="clear" w:color="auto" w:fill="auto"/>
            <w:vAlign w:val="center"/>
            <w:hideMark/>
          </w:tcPr>
          <w:p w14:paraId="10BA963B"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4,4</w:t>
            </w:r>
          </w:p>
        </w:tc>
      </w:tr>
      <w:tr w:rsidR="00FD6243" w:rsidRPr="00EA51D0" w14:paraId="26721D0C"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732C93C3" w14:textId="7CF2DCEF"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ISGC-P05-05: Porcentaje de profesores del título que han participado en las convocatorias del programa de evaluación de la actividad docente (Modelo DOCENTIA).</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102D82D3"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25,29</w:t>
            </w:r>
          </w:p>
        </w:tc>
        <w:tc>
          <w:tcPr>
            <w:tcW w:w="328" w:type="pct"/>
            <w:tcBorders>
              <w:top w:val="nil"/>
              <w:left w:val="nil"/>
              <w:bottom w:val="single" w:sz="4" w:space="0" w:color="auto"/>
              <w:right w:val="single" w:sz="4" w:space="0" w:color="auto"/>
            </w:tcBorders>
            <w:shd w:val="clear" w:color="auto" w:fill="auto"/>
            <w:vAlign w:val="center"/>
            <w:hideMark/>
          </w:tcPr>
          <w:p w14:paraId="3D008A2E"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24,43</w:t>
            </w:r>
          </w:p>
        </w:tc>
        <w:tc>
          <w:tcPr>
            <w:tcW w:w="329" w:type="pct"/>
            <w:tcBorders>
              <w:top w:val="nil"/>
              <w:left w:val="nil"/>
              <w:bottom w:val="single" w:sz="4" w:space="0" w:color="auto"/>
              <w:right w:val="single" w:sz="4" w:space="0" w:color="auto"/>
            </w:tcBorders>
            <w:shd w:val="clear" w:color="auto" w:fill="auto"/>
            <w:vAlign w:val="center"/>
            <w:hideMark/>
          </w:tcPr>
          <w:p w14:paraId="58C1E305"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24,43</w:t>
            </w:r>
          </w:p>
        </w:tc>
        <w:tc>
          <w:tcPr>
            <w:tcW w:w="330" w:type="pct"/>
            <w:tcBorders>
              <w:top w:val="nil"/>
              <w:left w:val="nil"/>
              <w:bottom w:val="single" w:sz="4" w:space="0" w:color="auto"/>
              <w:right w:val="single" w:sz="4" w:space="0" w:color="auto"/>
            </w:tcBorders>
            <w:shd w:val="clear" w:color="auto" w:fill="auto"/>
            <w:vAlign w:val="center"/>
            <w:hideMark/>
          </w:tcPr>
          <w:p w14:paraId="212F2EA1"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14,40</w:t>
            </w:r>
          </w:p>
        </w:tc>
        <w:tc>
          <w:tcPr>
            <w:tcW w:w="360" w:type="pct"/>
            <w:tcBorders>
              <w:top w:val="nil"/>
              <w:left w:val="nil"/>
              <w:bottom w:val="single" w:sz="4" w:space="0" w:color="auto"/>
              <w:right w:val="single" w:sz="4" w:space="0" w:color="auto"/>
            </w:tcBorders>
            <w:shd w:val="clear" w:color="auto" w:fill="auto"/>
            <w:vAlign w:val="center"/>
            <w:hideMark/>
          </w:tcPr>
          <w:p w14:paraId="2A1C9AF9"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22,35</w:t>
            </w:r>
          </w:p>
        </w:tc>
      </w:tr>
      <w:tr w:rsidR="00FD6243" w:rsidRPr="00EA51D0" w14:paraId="6D2BC2FD"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02D11FFE" w14:textId="74D4C1CC"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ISGC-P05-06: Porcentaje calificaciones "EXCELENTES" obtenidas por los profesores participantes en la evaluación de la actividad docente.</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2BC50374"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76,92</w:t>
            </w:r>
          </w:p>
        </w:tc>
        <w:tc>
          <w:tcPr>
            <w:tcW w:w="328" w:type="pct"/>
            <w:tcBorders>
              <w:top w:val="nil"/>
              <w:left w:val="nil"/>
              <w:bottom w:val="single" w:sz="4" w:space="0" w:color="auto"/>
              <w:right w:val="single" w:sz="4" w:space="0" w:color="auto"/>
            </w:tcBorders>
            <w:shd w:val="clear" w:color="auto" w:fill="auto"/>
            <w:vAlign w:val="center"/>
            <w:hideMark/>
          </w:tcPr>
          <w:p w14:paraId="40224B1D"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85,94</w:t>
            </w:r>
          </w:p>
        </w:tc>
        <w:tc>
          <w:tcPr>
            <w:tcW w:w="329" w:type="pct"/>
            <w:tcBorders>
              <w:top w:val="nil"/>
              <w:left w:val="nil"/>
              <w:bottom w:val="single" w:sz="4" w:space="0" w:color="auto"/>
              <w:right w:val="single" w:sz="4" w:space="0" w:color="auto"/>
            </w:tcBorders>
            <w:shd w:val="clear" w:color="auto" w:fill="auto"/>
            <w:vAlign w:val="center"/>
            <w:hideMark/>
          </w:tcPr>
          <w:p w14:paraId="7EA87D6F"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85,94</w:t>
            </w:r>
          </w:p>
        </w:tc>
        <w:tc>
          <w:tcPr>
            <w:tcW w:w="330" w:type="pct"/>
            <w:tcBorders>
              <w:top w:val="nil"/>
              <w:left w:val="nil"/>
              <w:bottom w:val="single" w:sz="4" w:space="0" w:color="auto"/>
              <w:right w:val="single" w:sz="4" w:space="0" w:color="auto"/>
            </w:tcBorders>
            <w:shd w:val="clear" w:color="auto" w:fill="auto"/>
            <w:vAlign w:val="center"/>
            <w:hideMark/>
          </w:tcPr>
          <w:p w14:paraId="20E10CBA"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89,19</w:t>
            </w:r>
          </w:p>
        </w:tc>
        <w:tc>
          <w:tcPr>
            <w:tcW w:w="360" w:type="pct"/>
            <w:tcBorders>
              <w:top w:val="nil"/>
              <w:left w:val="nil"/>
              <w:bottom w:val="single" w:sz="4" w:space="0" w:color="auto"/>
              <w:right w:val="single" w:sz="4" w:space="0" w:color="auto"/>
            </w:tcBorders>
            <w:shd w:val="clear" w:color="auto" w:fill="auto"/>
            <w:vAlign w:val="center"/>
            <w:hideMark/>
          </w:tcPr>
          <w:p w14:paraId="74B209B8"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52,63</w:t>
            </w:r>
          </w:p>
        </w:tc>
      </w:tr>
      <w:tr w:rsidR="00FD6243" w:rsidRPr="00EA51D0" w14:paraId="228F8E37"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42E45A86" w14:textId="524EE0F7"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ISGC-P05-07: Porcentaje calificaciones "FAVORABLE" obtenidas por los profesores participantes en la evaluación de la actividad docente.</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4D718ED6"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23,08</w:t>
            </w:r>
          </w:p>
        </w:tc>
        <w:tc>
          <w:tcPr>
            <w:tcW w:w="328" w:type="pct"/>
            <w:tcBorders>
              <w:top w:val="nil"/>
              <w:left w:val="nil"/>
              <w:bottom w:val="single" w:sz="4" w:space="0" w:color="auto"/>
              <w:right w:val="single" w:sz="4" w:space="0" w:color="auto"/>
            </w:tcBorders>
            <w:shd w:val="clear" w:color="auto" w:fill="auto"/>
            <w:vAlign w:val="center"/>
            <w:hideMark/>
          </w:tcPr>
          <w:p w14:paraId="18817E83"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14,06</w:t>
            </w:r>
          </w:p>
        </w:tc>
        <w:tc>
          <w:tcPr>
            <w:tcW w:w="329" w:type="pct"/>
            <w:tcBorders>
              <w:top w:val="nil"/>
              <w:left w:val="nil"/>
              <w:bottom w:val="single" w:sz="4" w:space="0" w:color="auto"/>
              <w:right w:val="single" w:sz="4" w:space="0" w:color="auto"/>
            </w:tcBorders>
            <w:shd w:val="clear" w:color="auto" w:fill="auto"/>
            <w:vAlign w:val="center"/>
            <w:hideMark/>
          </w:tcPr>
          <w:p w14:paraId="3ADF281B"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14,06</w:t>
            </w:r>
          </w:p>
        </w:tc>
        <w:tc>
          <w:tcPr>
            <w:tcW w:w="330" w:type="pct"/>
            <w:tcBorders>
              <w:top w:val="nil"/>
              <w:left w:val="nil"/>
              <w:bottom w:val="single" w:sz="4" w:space="0" w:color="auto"/>
              <w:right w:val="single" w:sz="4" w:space="0" w:color="auto"/>
            </w:tcBorders>
            <w:shd w:val="clear" w:color="auto" w:fill="auto"/>
            <w:vAlign w:val="center"/>
            <w:hideMark/>
          </w:tcPr>
          <w:p w14:paraId="1E125659"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8,11</w:t>
            </w:r>
          </w:p>
        </w:tc>
        <w:tc>
          <w:tcPr>
            <w:tcW w:w="360" w:type="pct"/>
            <w:tcBorders>
              <w:top w:val="nil"/>
              <w:left w:val="nil"/>
              <w:bottom w:val="single" w:sz="4" w:space="0" w:color="auto"/>
              <w:right w:val="single" w:sz="4" w:space="0" w:color="auto"/>
            </w:tcBorders>
            <w:shd w:val="clear" w:color="auto" w:fill="auto"/>
            <w:vAlign w:val="center"/>
            <w:hideMark/>
          </w:tcPr>
          <w:p w14:paraId="40875332"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47,37</w:t>
            </w:r>
          </w:p>
        </w:tc>
      </w:tr>
    </w:tbl>
    <w:p w14:paraId="784FA0C7" w14:textId="77777777" w:rsidR="00AC63E0" w:rsidRPr="00EA51D0" w:rsidRDefault="00AC63E0" w:rsidP="00AC63E0">
      <w:pPr>
        <w:spacing w:after="120" w:line="240" w:lineRule="auto"/>
        <w:jc w:val="both"/>
        <w:rPr>
          <w:rFonts w:asciiTheme="minorHAnsi" w:hAnsiTheme="minorHAnsi"/>
          <w:bCs/>
          <w:color w:val="FF0000"/>
          <w:sz w:val="16"/>
          <w:szCs w:val="16"/>
        </w:rPr>
      </w:pPr>
    </w:p>
    <w:p w14:paraId="784D1B11" w14:textId="77777777" w:rsidR="009B4118" w:rsidRPr="00EA51D0" w:rsidRDefault="009B4118" w:rsidP="00AC63E0">
      <w:pPr>
        <w:spacing w:after="0"/>
        <w:rPr>
          <w:b/>
        </w:rPr>
      </w:pPr>
    </w:p>
    <w:p w14:paraId="68DFB610" w14:textId="229B22D3" w:rsidR="009B4118" w:rsidRPr="00EA51D0" w:rsidRDefault="00AC63E0" w:rsidP="00AC63E0">
      <w:pPr>
        <w:spacing w:after="0"/>
        <w:rPr>
          <w:b/>
        </w:rPr>
      </w:pPr>
      <w:r w:rsidRPr="00EA51D0">
        <w:rPr>
          <w:b/>
        </w:rPr>
        <w:t>4)</w:t>
      </w:r>
      <w:r w:rsidR="00C2586F" w:rsidRPr="00EA51D0">
        <w:rPr>
          <w:b/>
        </w:rPr>
        <w:t xml:space="preserve"> Gestión de los recursos para el aprendizaje y apoy</w:t>
      </w:r>
      <w:r w:rsidR="006D1491" w:rsidRPr="00EA51D0">
        <w:rPr>
          <w:b/>
        </w:rPr>
        <w:t>o al estudiante: Indicadores P04</w:t>
      </w:r>
      <w:r w:rsidR="00E86C16" w:rsidRPr="00EA51D0">
        <w:rPr>
          <w:b/>
        </w:rPr>
        <w:t xml:space="preserve"> (</w:t>
      </w:r>
      <w:r w:rsidR="00250992" w:rsidRPr="00EA51D0">
        <w:rPr>
          <w:b/>
        </w:rPr>
        <w:t>Acceso) y</w:t>
      </w:r>
      <w:r w:rsidR="00E86C16" w:rsidRPr="00EA51D0">
        <w:rPr>
          <w:b/>
        </w:rPr>
        <w:t xml:space="preserve"> P06</w:t>
      </w:r>
      <w:r w:rsidR="00C2586F" w:rsidRPr="00EA51D0">
        <w:rPr>
          <w:b/>
        </w:rPr>
        <w:t>.</w:t>
      </w:r>
    </w:p>
    <w:p w14:paraId="7CF58388" w14:textId="77777777" w:rsidR="009B4118" w:rsidRPr="00EA51D0" w:rsidRDefault="009B4118" w:rsidP="00AC63E0">
      <w:pPr>
        <w:spacing w:after="0"/>
        <w:rPr>
          <w:b/>
        </w:rPr>
      </w:pPr>
    </w:p>
    <w:tbl>
      <w:tblPr>
        <w:tblW w:w="5000" w:type="pct"/>
        <w:tblCellMar>
          <w:left w:w="70" w:type="dxa"/>
          <w:right w:w="70" w:type="dxa"/>
        </w:tblCellMar>
        <w:tblLook w:val="04A0" w:firstRow="1" w:lastRow="0" w:firstColumn="1" w:lastColumn="0" w:noHBand="0" w:noVBand="1"/>
      </w:tblPr>
      <w:tblGrid>
        <w:gridCol w:w="7062"/>
        <w:gridCol w:w="699"/>
        <w:gridCol w:w="699"/>
        <w:gridCol w:w="699"/>
        <w:gridCol w:w="699"/>
        <w:gridCol w:w="767"/>
      </w:tblGrid>
      <w:tr w:rsidR="00FD6243" w:rsidRPr="00EA51D0" w14:paraId="30C8D2B2" w14:textId="77777777" w:rsidTr="00FD6243">
        <w:trPr>
          <w:trHeight w:val="600"/>
        </w:trPr>
        <w:tc>
          <w:tcPr>
            <w:tcW w:w="3323" w:type="pct"/>
            <w:tcBorders>
              <w:top w:val="single" w:sz="4" w:space="0" w:color="000000"/>
              <w:left w:val="nil"/>
              <w:bottom w:val="single" w:sz="4" w:space="0" w:color="000000"/>
              <w:right w:val="single" w:sz="4" w:space="0" w:color="000000"/>
            </w:tcBorders>
            <w:shd w:val="clear" w:color="000000" w:fill="244061"/>
            <w:vAlign w:val="center"/>
            <w:hideMark/>
          </w:tcPr>
          <w:p w14:paraId="7B42ED35" w14:textId="77777777"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(TÍTULO)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5192FD58" w14:textId="74B6EF1A"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0F0DF2D0" w14:textId="28FFA35F"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528C0DF" w14:textId="722B2EC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77C0467" w14:textId="7DAE7C21"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5BC1B1A4" w14:textId="0BB45249"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128BC250"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2347C2A5" w14:textId="30708EE2"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ISGC-P04-16: Tasa de adecuación del título (matriculados de nuevo ingreso por preinscripciones realizadas en primera opción)</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1302EE7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58,49</w:t>
            </w:r>
          </w:p>
        </w:tc>
        <w:tc>
          <w:tcPr>
            <w:tcW w:w="329" w:type="pct"/>
            <w:tcBorders>
              <w:top w:val="nil"/>
              <w:left w:val="nil"/>
              <w:bottom w:val="single" w:sz="4" w:space="0" w:color="000000"/>
              <w:right w:val="single" w:sz="4" w:space="0" w:color="000000"/>
            </w:tcBorders>
            <w:shd w:val="clear" w:color="auto" w:fill="auto"/>
            <w:vAlign w:val="center"/>
            <w:hideMark/>
          </w:tcPr>
          <w:p w14:paraId="7282F96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61,54</w:t>
            </w:r>
          </w:p>
        </w:tc>
        <w:tc>
          <w:tcPr>
            <w:tcW w:w="329" w:type="pct"/>
            <w:tcBorders>
              <w:top w:val="nil"/>
              <w:left w:val="nil"/>
              <w:bottom w:val="single" w:sz="4" w:space="0" w:color="000000"/>
              <w:right w:val="single" w:sz="4" w:space="0" w:color="000000"/>
            </w:tcBorders>
            <w:shd w:val="clear" w:color="auto" w:fill="auto"/>
            <w:vAlign w:val="center"/>
            <w:hideMark/>
          </w:tcPr>
          <w:p w14:paraId="25A6209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55,56</w:t>
            </w:r>
          </w:p>
        </w:tc>
        <w:tc>
          <w:tcPr>
            <w:tcW w:w="329" w:type="pct"/>
            <w:tcBorders>
              <w:top w:val="nil"/>
              <w:left w:val="nil"/>
              <w:bottom w:val="single" w:sz="4" w:space="0" w:color="000000"/>
              <w:right w:val="single" w:sz="4" w:space="0" w:color="000000"/>
            </w:tcBorders>
            <w:shd w:val="clear" w:color="auto" w:fill="auto"/>
            <w:vAlign w:val="center"/>
            <w:hideMark/>
          </w:tcPr>
          <w:p w14:paraId="713DCBD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49,09</w:t>
            </w:r>
          </w:p>
        </w:tc>
        <w:tc>
          <w:tcPr>
            <w:tcW w:w="361" w:type="pct"/>
            <w:tcBorders>
              <w:top w:val="nil"/>
              <w:left w:val="nil"/>
              <w:bottom w:val="single" w:sz="4" w:space="0" w:color="000000"/>
              <w:right w:val="single" w:sz="4" w:space="0" w:color="000000"/>
            </w:tcBorders>
            <w:shd w:val="clear" w:color="auto" w:fill="auto"/>
            <w:vAlign w:val="center"/>
            <w:hideMark/>
          </w:tcPr>
          <w:p w14:paraId="6AC13E9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57,69</w:t>
            </w:r>
          </w:p>
        </w:tc>
      </w:tr>
      <w:tr w:rsidR="00FD6243" w:rsidRPr="00EA51D0" w14:paraId="477F6785"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16AA3029" w14:textId="0FE43520"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ISGC-P04-17: Tasa de ocupación del título (matriculados de nuevo ingreso por preinscripción con relación a la oferta)</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1A06581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106</w:t>
            </w:r>
          </w:p>
        </w:tc>
        <w:tc>
          <w:tcPr>
            <w:tcW w:w="329" w:type="pct"/>
            <w:tcBorders>
              <w:top w:val="nil"/>
              <w:left w:val="nil"/>
              <w:bottom w:val="single" w:sz="4" w:space="0" w:color="000000"/>
              <w:right w:val="single" w:sz="4" w:space="0" w:color="000000"/>
            </w:tcBorders>
            <w:shd w:val="clear" w:color="auto" w:fill="auto"/>
            <w:vAlign w:val="center"/>
            <w:hideMark/>
          </w:tcPr>
          <w:p w14:paraId="006EDB0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104</w:t>
            </w:r>
          </w:p>
        </w:tc>
        <w:tc>
          <w:tcPr>
            <w:tcW w:w="329" w:type="pct"/>
            <w:tcBorders>
              <w:top w:val="nil"/>
              <w:left w:val="nil"/>
              <w:bottom w:val="single" w:sz="4" w:space="0" w:color="000000"/>
              <w:right w:val="single" w:sz="4" w:space="0" w:color="000000"/>
            </w:tcBorders>
            <w:shd w:val="clear" w:color="auto" w:fill="auto"/>
            <w:vAlign w:val="center"/>
            <w:hideMark/>
          </w:tcPr>
          <w:p w14:paraId="37D55F8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108</w:t>
            </w:r>
          </w:p>
        </w:tc>
        <w:tc>
          <w:tcPr>
            <w:tcW w:w="329" w:type="pct"/>
            <w:tcBorders>
              <w:top w:val="nil"/>
              <w:left w:val="nil"/>
              <w:bottom w:val="single" w:sz="4" w:space="0" w:color="000000"/>
              <w:right w:val="single" w:sz="4" w:space="0" w:color="000000"/>
            </w:tcBorders>
            <w:shd w:val="clear" w:color="auto" w:fill="auto"/>
            <w:vAlign w:val="center"/>
            <w:hideMark/>
          </w:tcPr>
          <w:p w14:paraId="0FBDA80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110</w:t>
            </w:r>
          </w:p>
        </w:tc>
        <w:tc>
          <w:tcPr>
            <w:tcW w:w="361" w:type="pct"/>
            <w:tcBorders>
              <w:top w:val="nil"/>
              <w:left w:val="nil"/>
              <w:bottom w:val="single" w:sz="4" w:space="0" w:color="000000"/>
              <w:right w:val="single" w:sz="4" w:space="0" w:color="000000"/>
            </w:tcBorders>
            <w:shd w:val="clear" w:color="auto" w:fill="auto"/>
            <w:vAlign w:val="center"/>
            <w:hideMark/>
          </w:tcPr>
          <w:p w14:paraId="79E4543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104</w:t>
            </w:r>
          </w:p>
        </w:tc>
      </w:tr>
      <w:tr w:rsidR="00FD6243" w:rsidRPr="00EA51D0" w14:paraId="75D50775"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7DB3334D" w14:textId="43EC965E"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ISGC-P04-18: Tasa de preferencia del título (preinscripciones en primera opción sobre plazas ofertadas)</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5EC416F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148</w:t>
            </w:r>
          </w:p>
        </w:tc>
        <w:tc>
          <w:tcPr>
            <w:tcW w:w="329" w:type="pct"/>
            <w:tcBorders>
              <w:top w:val="nil"/>
              <w:left w:val="nil"/>
              <w:bottom w:val="single" w:sz="4" w:space="0" w:color="000000"/>
              <w:right w:val="single" w:sz="4" w:space="0" w:color="000000"/>
            </w:tcBorders>
            <w:shd w:val="clear" w:color="auto" w:fill="auto"/>
            <w:vAlign w:val="center"/>
            <w:hideMark/>
          </w:tcPr>
          <w:p w14:paraId="23B1131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126</w:t>
            </w:r>
          </w:p>
        </w:tc>
        <w:tc>
          <w:tcPr>
            <w:tcW w:w="329" w:type="pct"/>
            <w:tcBorders>
              <w:top w:val="nil"/>
              <w:left w:val="nil"/>
              <w:bottom w:val="single" w:sz="4" w:space="0" w:color="000000"/>
              <w:right w:val="single" w:sz="4" w:space="0" w:color="000000"/>
            </w:tcBorders>
            <w:shd w:val="clear" w:color="auto" w:fill="auto"/>
            <w:vAlign w:val="center"/>
            <w:hideMark/>
          </w:tcPr>
          <w:p w14:paraId="5B351BC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124</w:t>
            </w:r>
          </w:p>
        </w:tc>
        <w:tc>
          <w:tcPr>
            <w:tcW w:w="329" w:type="pct"/>
            <w:tcBorders>
              <w:top w:val="nil"/>
              <w:left w:val="nil"/>
              <w:bottom w:val="single" w:sz="4" w:space="0" w:color="000000"/>
              <w:right w:val="single" w:sz="4" w:space="0" w:color="000000"/>
            </w:tcBorders>
            <w:shd w:val="clear" w:color="auto" w:fill="auto"/>
            <w:vAlign w:val="center"/>
            <w:hideMark/>
          </w:tcPr>
          <w:p w14:paraId="1F77D91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122</w:t>
            </w:r>
          </w:p>
        </w:tc>
        <w:tc>
          <w:tcPr>
            <w:tcW w:w="361" w:type="pct"/>
            <w:tcBorders>
              <w:top w:val="nil"/>
              <w:left w:val="nil"/>
              <w:bottom w:val="single" w:sz="4" w:space="0" w:color="000000"/>
              <w:right w:val="single" w:sz="4" w:space="0" w:color="000000"/>
            </w:tcBorders>
            <w:shd w:val="clear" w:color="auto" w:fill="auto"/>
            <w:vAlign w:val="center"/>
            <w:hideMark/>
          </w:tcPr>
          <w:p w14:paraId="53D036D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146</w:t>
            </w:r>
          </w:p>
        </w:tc>
      </w:tr>
      <w:tr w:rsidR="00FD6243" w:rsidRPr="00EA51D0" w14:paraId="52150F87"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088C1189" w14:textId="787BC83D"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ISGC-P04-19: Tasa de renovación del título o tasa de nuevo ingreso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00897C5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20,00</w:t>
            </w:r>
          </w:p>
        </w:tc>
        <w:tc>
          <w:tcPr>
            <w:tcW w:w="329" w:type="pct"/>
            <w:tcBorders>
              <w:top w:val="nil"/>
              <w:left w:val="nil"/>
              <w:bottom w:val="single" w:sz="4" w:space="0" w:color="000000"/>
              <w:right w:val="single" w:sz="4" w:space="0" w:color="000000"/>
            </w:tcBorders>
            <w:shd w:val="clear" w:color="auto" w:fill="auto"/>
            <w:vAlign w:val="center"/>
            <w:hideMark/>
          </w:tcPr>
          <w:p w14:paraId="357367E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18,75</w:t>
            </w:r>
          </w:p>
        </w:tc>
        <w:tc>
          <w:tcPr>
            <w:tcW w:w="329" w:type="pct"/>
            <w:tcBorders>
              <w:top w:val="nil"/>
              <w:left w:val="nil"/>
              <w:bottom w:val="single" w:sz="4" w:space="0" w:color="000000"/>
              <w:right w:val="single" w:sz="4" w:space="0" w:color="000000"/>
            </w:tcBorders>
            <w:shd w:val="clear" w:color="auto" w:fill="auto"/>
            <w:vAlign w:val="center"/>
            <w:hideMark/>
          </w:tcPr>
          <w:p w14:paraId="2765C40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18,77</w:t>
            </w:r>
          </w:p>
        </w:tc>
        <w:tc>
          <w:tcPr>
            <w:tcW w:w="329" w:type="pct"/>
            <w:tcBorders>
              <w:top w:val="nil"/>
              <w:left w:val="nil"/>
              <w:bottom w:val="single" w:sz="4" w:space="0" w:color="000000"/>
              <w:right w:val="single" w:sz="4" w:space="0" w:color="000000"/>
            </w:tcBorders>
            <w:shd w:val="clear" w:color="auto" w:fill="auto"/>
            <w:vAlign w:val="center"/>
            <w:hideMark/>
          </w:tcPr>
          <w:p w14:paraId="061E7EA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19,75</w:t>
            </w:r>
          </w:p>
        </w:tc>
        <w:tc>
          <w:tcPr>
            <w:tcW w:w="361" w:type="pct"/>
            <w:tcBorders>
              <w:top w:val="nil"/>
              <w:left w:val="nil"/>
              <w:bottom w:val="single" w:sz="4" w:space="0" w:color="000000"/>
              <w:right w:val="single" w:sz="4" w:space="0" w:color="000000"/>
            </w:tcBorders>
            <w:shd w:val="clear" w:color="auto" w:fill="auto"/>
            <w:vAlign w:val="center"/>
            <w:hideMark/>
          </w:tcPr>
          <w:p w14:paraId="5AED063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17,42</w:t>
            </w:r>
          </w:p>
        </w:tc>
      </w:tr>
      <w:tr w:rsidR="00FD6243" w:rsidRPr="00EA51D0" w14:paraId="32FC1AA1" w14:textId="77777777" w:rsidTr="00905689">
        <w:trPr>
          <w:trHeight w:val="528"/>
        </w:trPr>
        <w:tc>
          <w:tcPr>
            <w:tcW w:w="3323" w:type="pct"/>
            <w:tcBorders>
              <w:top w:val="nil"/>
              <w:left w:val="nil"/>
              <w:bottom w:val="single" w:sz="4" w:space="0" w:color="000000"/>
              <w:right w:val="single" w:sz="4" w:space="0" w:color="000000"/>
            </w:tcBorders>
            <w:shd w:val="clear" w:color="000000" w:fill="CCCCCC"/>
            <w:vAlign w:val="center"/>
            <w:hideMark/>
          </w:tcPr>
          <w:p w14:paraId="0D017ED2" w14:textId="61BEC004"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ISGC-P06-01: Grado de satisfacción del alumnado con los programas y actividades de apoyo y orientación académica</w:t>
            </w:r>
          </w:p>
        </w:tc>
        <w:tc>
          <w:tcPr>
            <w:tcW w:w="329" w:type="pct"/>
            <w:tcBorders>
              <w:top w:val="nil"/>
              <w:left w:val="nil"/>
              <w:bottom w:val="single" w:sz="4" w:space="0" w:color="000000"/>
              <w:right w:val="single" w:sz="4" w:space="0" w:color="000000"/>
            </w:tcBorders>
            <w:shd w:val="clear" w:color="auto" w:fill="auto"/>
            <w:vAlign w:val="center"/>
            <w:hideMark/>
          </w:tcPr>
          <w:p w14:paraId="0D6AEA6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2,87</w:t>
            </w:r>
          </w:p>
        </w:tc>
        <w:tc>
          <w:tcPr>
            <w:tcW w:w="329" w:type="pct"/>
            <w:tcBorders>
              <w:top w:val="nil"/>
              <w:left w:val="nil"/>
              <w:bottom w:val="single" w:sz="4" w:space="0" w:color="000000"/>
              <w:right w:val="single" w:sz="4" w:space="0" w:color="000000"/>
            </w:tcBorders>
            <w:shd w:val="clear" w:color="auto" w:fill="auto"/>
            <w:vAlign w:val="center"/>
            <w:hideMark/>
          </w:tcPr>
          <w:p w14:paraId="59B00A8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2,80</w:t>
            </w:r>
          </w:p>
        </w:tc>
        <w:tc>
          <w:tcPr>
            <w:tcW w:w="329" w:type="pct"/>
            <w:tcBorders>
              <w:top w:val="nil"/>
              <w:left w:val="nil"/>
              <w:bottom w:val="single" w:sz="4" w:space="0" w:color="000000"/>
              <w:right w:val="single" w:sz="4" w:space="0" w:color="000000"/>
            </w:tcBorders>
            <w:shd w:val="clear" w:color="auto" w:fill="auto"/>
            <w:vAlign w:val="center"/>
            <w:hideMark/>
          </w:tcPr>
          <w:p w14:paraId="51918A7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2,81</w:t>
            </w:r>
          </w:p>
        </w:tc>
        <w:tc>
          <w:tcPr>
            <w:tcW w:w="329" w:type="pct"/>
            <w:tcBorders>
              <w:top w:val="nil"/>
              <w:left w:val="nil"/>
              <w:bottom w:val="single" w:sz="4" w:space="0" w:color="000000"/>
              <w:right w:val="single" w:sz="4" w:space="0" w:color="000000"/>
            </w:tcBorders>
            <w:shd w:val="clear" w:color="auto" w:fill="auto"/>
            <w:vAlign w:val="center"/>
            <w:hideMark/>
          </w:tcPr>
          <w:p w14:paraId="577A608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3,21</w:t>
            </w:r>
          </w:p>
        </w:tc>
        <w:tc>
          <w:tcPr>
            <w:tcW w:w="361" w:type="pct"/>
            <w:tcBorders>
              <w:top w:val="nil"/>
              <w:left w:val="nil"/>
              <w:bottom w:val="single" w:sz="4" w:space="0" w:color="000000"/>
              <w:right w:val="single" w:sz="4" w:space="0" w:color="000000"/>
            </w:tcBorders>
            <w:shd w:val="clear" w:color="auto" w:fill="auto"/>
            <w:vAlign w:val="center"/>
            <w:hideMark/>
          </w:tcPr>
          <w:p w14:paraId="0CD7198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2,76</w:t>
            </w:r>
          </w:p>
        </w:tc>
      </w:tr>
      <w:tr w:rsidR="00FD6243" w:rsidRPr="00EA51D0" w14:paraId="4480FD14"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0C965541" w14:textId="5B27294D"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ISGC-P06-02: Grado de satisfacción del alumnado con los programas y actividades de orientación profesional </w:t>
            </w:r>
          </w:p>
        </w:tc>
        <w:tc>
          <w:tcPr>
            <w:tcW w:w="329" w:type="pct"/>
            <w:tcBorders>
              <w:top w:val="nil"/>
              <w:left w:val="nil"/>
              <w:bottom w:val="single" w:sz="4" w:space="0" w:color="000000"/>
              <w:right w:val="single" w:sz="4" w:space="0" w:color="000000"/>
            </w:tcBorders>
            <w:shd w:val="clear" w:color="auto" w:fill="auto"/>
            <w:vAlign w:val="center"/>
            <w:hideMark/>
          </w:tcPr>
          <w:p w14:paraId="7E514C0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2,43</w:t>
            </w:r>
          </w:p>
        </w:tc>
        <w:tc>
          <w:tcPr>
            <w:tcW w:w="329" w:type="pct"/>
            <w:tcBorders>
              <w:top w:val="nil"/>
              <w:left w:val="nil"/>
              <w:bottom w:val="single" w:sz="4" w:space="0" w:color="000000"/>
              <w:right w:val="single" w:sz="4" w:space="0" w:color="000000"/>
            </w:tcBorders>
            <w:shd w:val="clear" w:color="auto" w:fill="auto"/>
            <w:vAlign w:val="center"/>
            <w:hideMark/>
          </w:tcPr>
          <w:p w14:paraId="0FDE388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2,26</w:t>
            </w:r>
          </w:p>
        </w:tc>
        <w:tc>
          <w:tcPr>
            <w:tcW w:w="329" w:type="pct"/>
            <w:tcBorders>
              <w:top w:val="nil"/>
              <w:left w:val="nil"/>
              <w:bottom w:val="single" w:sz="4" w:space="0" w:color="000000"/>
              <w:right w:val="single" w:sz="4" w:space="0" w:color="000000"/>
            </w:tcBorders>
            <w:shd w:val="clear" w:color="auto" w:fill="auto"/>
            <w:vAlign w:val="center"/>
            <w:hideMark/>
          </w:tcPr>
          <w:p w14:paraId="5B2A7AD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2,52</w:t>
            </w:r>
          </w:p>
        </w:tc>
        <w:tc>
          <w:tcPr>
            <w:tcW w:w="329" w:type="pct"/>
            <w:tcBorders>
              <w:top w:val="nil"/>
              <w:left w:val="nil"/>
              <w:bottom w:val="single" w:sz="4" w:space="0" w:color="000000"/>
              <w:right w:val="single" w:sz="4" w:space="0" w:color="000000"/>
            </w:tcBorders>
            <w:shd w:val="clear" w:color="auto" w:fill="auto"/>
            <w:vAlign w:val="center"/>
            <w:hideMark/>
          </w:tcPr>
          <w:p w14:paraId="07B84D8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2,92</w:t>
            </w:r>
          </w:p>
        </w:tc>
        <w:tc>
          <w:tcPr>
            <w:tcW w:w="361" w:type="pct"/>
            <w:tcBorders>
              <w:top w:val="nil"/>
              <w:left w:val="nil"/>
              <w:bottom w:val="single" w:sz="4" w:space="0" w:color="000000"/>
              <w:right w:val="single" w:sz="4" w:space="0" w:color="000000"/>
            </w:tcBorders>
            <w:shd w:val="clear" w:color="auto" w:fill="auto"/>
            <w:vAlign w:val="center"/>
            <w:hideMark/>
          </w:tcPr>
          <w:p w14:paraId="4481D97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2,61</w:t>
            </w:r>
          </w:p>
        </w:tc>
      </w:tr>
      <w:tr w:rsidR="00FD6243" w:rsidRPr="00EA51D0" w14:paraId="142077B3"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2379C75A" w14:textId="7AB8978F"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ISGC-P06-03: Grado de satisfacción del alumnado con los recursos materiales e infraestructuras del título </w:t>
            </w:r>
          </w:p>
        </w:tc>
        <w:tc>
          <w:tcPr>
            <w:tcW w:w="329" w:type="pct"/>
            <w:tcBorders>
              <w:top w:val="nil"/>
              <w:left w:val="nil"/>
              <w:bottom w:val="single" w:sz="4" w:space="0" w:color="000000"/>
              <w:right w:val="single" w:sz="4" w:space="0" w:color="000000"/>
            </w:tcBorders>
            <w:shd w:val="clear" w:color="auto" w:fill="auto"/>
            <w:vAlign w:val="center"/>
            <w:hideMark/>
          </w:tcPr>
          <w:p w14:paraId="11E18E6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3,68</w:t>
            </w:r>
          </w:p>
        </w:tc>
        <w:tc>
          <w:tcPr>
            <w:tcW w:w="329" w:type="pct"/>
            <w:tcBorders>
              <w:top w:val="nil"/>
              <w:left w:val="nil"/>
              <w:bottom w:val="single" w:sz="4" w:space="0" w:color="000000"/>
              <w:right w:val="single" w:sz="4" w:space="0" w:color="000000"/>
            </w:tcBorders>
            <w:shd w:val="clear" w:color="auto" w:fill="auto"/>
            <w:vAlign w:val="center"/>
            <w:hideMark/>
          </w:tcPr>
          <w:p w14:paraId="1521D76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3,56</w:t>
            </w:r>
          </w:p>
        </w:tc>
        <w:tc>
          <w:tcPr>
            <w:tcW w:w="329" w:type="pct"/>
            <w:tcBorders>
              <w:top w:val="nil"/>
              <w:left w:val="nil"/>
              <w:bottom w:val="single" w:sz="4" w:space="0" w:color="000000"/>
              <w:right w:val="single" w:sz="4" w:space="0" w:color="000000"/>
            </w:tcBorders>
            <w:shd w:val="clear" w:color="auto" w:fill="auto"/>
            <w:vAlign w:val="center"/>
            <w:hideMark/>
          </w:tcPr>
          <w:p w14:paraId="4E520C5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3,55</w:t>
            </w:r>
          </w:p>
        </w:tc>
        <w:tc>
          <w:tcPr>
            <w:tcW w:w="329" w:type="pct"/>
            <w:tcBorders>
              <w:top w:val="nil"/>
              <w:left w:val="nil"/>
              <w:bottom w:val="single" w:sz="4" w:space="0" w:color="000000"/>
              <w:right w:val="single" w:sz="4" w:space="0" w:color="000000"/>
            </w:tcBorders>
            <w:shd w:val="clear" w:color="auto" w:fill="auto"/>
            <w:vAlign w:val="center"/>
            <w:hideMark/>
          </w:tcPr>
          <w:p w14:paraId="3CAF879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3,67</w:t>
            </w:r>
          </w:p>
        </w:tc>
        <w:tc>
          <w:tcPr>
            <w:tcW w:w="361" w:type="pct"/>
            <w:tcBorders>
              <w:top w:val="nil"/>
              <w:left w:val="nil"/>
              <w:bottom w:val="single" w:sz="4" w:space="0" w:color="000000"/>
              <w:right w:val="single" w:sz="4" w:space="0" w:color="000000"/>
            </w:tcBorders>
            <w:shd w:val="clear" w:color="auto" w:fill="auto"/>
            <w:vAlign w:val="center"/>
            <w:hideMark/>
          </w:tcPr>
          <w:p w14:paraId="34F0C77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3,46</w:t>
            </w:r>
          </w:p>
        </w:tc>
      </w:tr>
      <w:tr w:rsidR="00FD6243" w:rsidRPr="00EA51D0" w14:paraId="6A44E8AE"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3C9CB73D" w14:textId="4326A74C"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ISGC-P06-04: Grado de satisfacción del profesorado con los recursos materiales e infraestructuras del título </w:t>
            </w:r>
          </w:p>
        </w:tc>
        <w:tc>
          <w:tcPr>
            <w:tcW w:w="329" w:type="pct"/>
            <w:tcBorders>
              <w:top w:val="nil"/>
              <w:left w:val="nil"/>
              <w:bottom w:val="single" w:sz="4" w:space="0" w:color="000000"/>
              <w:right w:val="single" w:sz="4" w:space="0" w:color="000000"/>
            </w:tcBorders>
            <w:shd w:val="clear" w:color="auto" w:fill="auto"/>
            <w:vAlign w:val="center"/>
            <w:hideMark/>
          </w:tcPr>
          <w:p w14:paraId="632E754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3,93</w:t>
            </w:r>
          </w:p>
        </w:tc>
        <w:tc>
          <w:tcPr>
            <w:tcW w:w="329" w:type="pct"/>
            <w:tcBorders>
              <w:top w:val="nil"/>
              <w:left w:val="nil"/>
              <w:bottom w:val="single" w:sz="4" w:space="0" w:color="000000"/>
              <w:right w:val="single" w:sz="4" w:space="0" w:color="000000"/>
            </w:tcBorders>
            <w:shd w:val="clear" w:color="auto" w:fill="auto"/>
            <w:vAlign w:val="center"/>
            <w:hideMark/>
          </w:tcPr>
          <w:p w14:paraId="08550D2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4,31</w:t>
            </w:r>
          </w:p>
        </w:tc>
        <w:tc>
          <w:tcPr>
            <w:tcW w:w="329" w:type="pct"/>
            <w:tcBorders>
              <w:top w:val="nil"/>
              <w:left w:val="nil"/>
              <w:bottom w:val="single" w:sz="4" w:space="0" w:color="000000"/>
              <w:right w:val="single" w:sz="4" w:space="0" w:color="000000"/>
            </w:tcBorders>
            <w:shd w:val="clear" w:color="auto" w:fill="auto"/>
            <w:vAlign w:val="center"/>
            <w:hideMark/>
          </w:tcPr>
          <w:p w14:paraId="41E5DF5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4,30</w:t>
            </w:r>
          </w:p>
        </w:tc>
        <w:tc>
          <w:tcPr>
            <w:tcW w:w="329" w:type="pct"/>
            <w:tcBorders>
              <w:top w:val="nil"/>
              <w:left w:val="nil"/>
              <w:bottom w:val="single" w:sz="4" w:space="0" w:color="000000"/>
              <w:right w:val="single" w:sz="4" w:space="0" w:color="000000"/>
            </w:tcBorders>
            <w:shd w:val="clear" w:color="auto" w:fill="auto"/>
            <w:vAlign w:val="center"/>
            <w:hideMark/>
          </w:tcPr>
          <w:p w14:paraId="2AB5EE7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4,08</w:t>
            </w:r>
          </w:p>
        </w:tc>
        <w:tc>
          <w:tcPr>
            <w:tcW w:w="361" w:type="pct"/>
            <w:tcBorders>
              <w:top w:val="nil"/>
              <w:left w:val="nil"/>
              <w:bottom w:val="single" w:sz="4" w:space="0" w:color="000000"/>
              <w:right w:val="single" w:sz="4" w:space="0" w:color="000000"/>
            </w:tcBorders>
            <w:shd w:val="clear" w:color="auto" w:fill="auto"/>
            <w:vAlign w:val="center"/>
            <w:hideMark/>
          </w:tcPr>
          <w:p w14:paraId="208A074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4,30</w:t>
            </w:r>
          </w:p>
        </w:tc>
      </w:tr>
    </w:tbl>
    <w:p w14:paraId="709F5185" w14:textId="77777777" w:rsidR="00AC63E0" w:rsidRPr="00EA51D0" w:rsidRDefault="00AC63E0" w:rsidP="00AC63E0">
      <w:pPr>
        <w:spacing w:after="0"/>
      </w:pPr>
    </w:p>
    <w:p w14:paraId="064B70F0" w14:textId="77777777" w:rsidR="009B4118" w:rsidRPr="00EA51D0" w:rsidRDefault="009B4118" w:rsidP="00AC63E0">
      <w:pPr>
        <w:spacing w:after="0"/>
      </w:pPr>
    </w:p>
    <w:tbl>
      <w:tblPr>
        <w:tblW w:w="5000" w:type="pct"/>
        <w:tblCellMar>
          <w:left w:w="70" w:type="dxa"/>
          <w:right w:w="70" w:type="dxa"/>
        </w:tblCellMar>
        <w:tblLook w:val="04A0" w:firstRow="1" w:lastRow="0" w:firstColumn="1" w:lastColumn="0" w:noHBand="0" w:noVBand="1"/>
      </w:tblPr>
      <w:tblGrid>
        <w:gridCol w:w="7062"/>
        <w:gridCol w:w="699"/>
        <w:gridCol w:w="699"/>
        <w:gridCol w:w="699"/>
        <w:gridCol w:w="699"/>
        <w:gridCol w:w="767"/>
      </w:tblGrid>
      <w:tr w:rsidR="00FD6243" w:rsidRPr="00EA51D0" w14:paraId="3B81B516" w14:textId="77777777" w:rsidTr="00905689">
        <w:trPr>
          <w:trHeight w:val="600"/>
        </w:trPr>
        <w:tc>
          <w:tcPr>
            <w:tcW w:w="3323" w:type="pct"/>
            <w:tcBorders>
              <w:top w:val="single" w:sz="4" w:space="0" w:color="000000"/>
              <w:left w:val="nil"/>
              <w:bottom w:val="single" w:sz="4" w:space="0" w:color="000000"/>
              <w:right w:val="single" w:sz="4" w:space="0" w:color="000000"/>
            </w:tcBorders>
            <w:shd w:val="clear" w:color="000000" w:fill="244061"/>
            <w:vAlign w:val="center"/>
            <w:hideMark/>
          </w:tcPr>
          <w:p w14:paraId="5337FBAF" w14:textId="77777777"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hideMark/>
          </w:tcPr>
          <w:p w14:paraId="25BF39A6" w14:textId="6698839C"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34135D50" w14:textId="03FDF0F3"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5EF8EE4" w14:textId="40113A0C"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3249AFF3" w14:textId="6FECB8CC"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4FEFBF10" w14:textId="3044938D"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76F5108E"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7A0CD286" w14:textId="3F34B1AD"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ISGC-P04-16: Tasa de adecuación del título (matriculados de nuevo ingreso por preinscripciones realizadas en primera opción)</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58F54E1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No disponible</w:t>
            </w:r>
          </w:p>
        </w:tc>
        <w:tc>
          <w:tcPr>
            <w:tcW w:w="329" w:type="pct"/>
            <w:tcBorders>
              <w:top w:val="nil"/>
              <w:left w:val="nil"/>
              <w:bottom w:val="single" w:sz="4" w:space="0" w:color="000000"/>
              <w:right w:val="single" w:sz="4" w:space="0" w:color="000000"/>
            </w:tcBorders>
            <w:shd w:val="clear" w:color="auto" w:fill="auto"/>
            <w:vAlign w:val="center"/>
            <w:hideMark/>
          </w:tcPr>
          <w:p w14:paraId="55C1F2D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61,68</w:t>
            </w:r>
          </w:p>
        </w:tc>
        <w:tc>
          <w:tcPr>
            <w:tcW w:w="329" w:type="pct"/>
            <w:tcBorders>
              <w:top w:val="nil"/>
              <w:left w:val="nil"/>
              <w:bottom w:val="single" w:sz="4" w:space="0" w:color="000000"/>
              <w:right w:val="single" w:sz="4" w:space="0" w:color="000000"/>
            </w:tcBorders>
            <w:shd w:val="clear" w:color="auto" w:fill="auto"/>
            <w:vAlign w:val="center"/>
            <w:hideMark/>
          </w:tcPr>
          <w:p w14:paraId="0C8D1EA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61,49</w:t>
            </w:r>
          </w:p>
        </w:tc>
        <w:tc>
          <w:tcPr>
            <w:tcW w:w="329" w:type="pct"/>
            <w:tcBorders>
              <w:top w:val="nil"/>
              <w:left w:val="nil"/>
              <w:bottom w:val="single" w:sz="4" w:space="0" w:color="000000"/>
              <w:right w:val="single" w:sz="4" w:space="0" w:color="000000"/>
            </w:tcBorders>
            <w:shd w:val="clear" w:color="auto" w:fill="auto"/>
            <w:vAlign w:val="center"/>
            <w:hideMark/>
          </w:tcPr>
          <w:p w14:paraId="1CDEE27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57,98</w:t>
            </w:r>
          </w:p>
        </w:tc>
        <w:tc>
          <w:tcPr>
            <w:tcW w:w="361" w:type="pct"/>
            <w:tcBorders>
              <w:top w:val="nil"/>
              <w:left w:val="nil"/>
              <w:bottom w:val="single" w:sz="4" w:space="0" w:color="000000"/>
              <w:right w:val="single" w:sz="4" w:space="0" w:color="000000"/>
            </w:tcBorders>
            <w:shd w:val="clear" w:color="auto" w:fill="auto"/>
            <w:vAlign w:val="center"/>
            <w:hideMark/>
          </w:tcPr>
          <w:p w14:paraId="2DA390C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54,34</w:t>
            </w:r>
          </w:p>
        </w:tc>
      </w:tr>
      <w:tr w:rsidR="00FD6243" w:rsidRPr="00EA51D0" w14:paraId="403529C5"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32890CA0" w14:textId="064C8671"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ISGC-P04-17: Tasa de ocupación del título (matriculados de nuevo ingreso por preinscripción con relación a la oferta)</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4EB6257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No disponible</w:t>
            </w:r>
          </w:p>
        </w:tc>
        <w:tc>
          <w:tcPr>
            <w:tcW w:w="329" w:type="pct"/>
            <w:tcBorders>
              <w:top w:val="nil"/>
              <w:left w:val="nil"/>
              <w:bottom w:val="single" w:sz="4" w:space="0" w:color="000000"/>
              <w:right w:val="single" w:sz="4" w:space="0" w:color="000000"/>
            </w:tcBorders>
            <w:shd w:val="clear" w:color="auto" w:fill="auto"/>
            <w:vAlign w:val="center"/>
            <w:hideMark/>
          </w:tcPr>
          <w:p w14:paraId="3CC87A8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98,96</w:t>
            </w:r>
          </w:p>
        </w:tc>
        <w:tc>
          <w:tcPr>
            <w:tcW w:w="329" w:type="pct"/>
            <w:tcBorders>
              <w:top w:val="nil"/>
              <w:left w:val="nil"/>
              <w:bottom w:val="single" w:sz="4" w:space="0" w:color="000000"/>
              <w:right w:val="single" w:sz="4" w:space="0" w:color="000000"/>
            </w:tcBorders>
            <w:shd w:val="clear" w:color="auto" w:fill="auto"/>
            <w:vAlign w:val="center"/>
            <w:hideMark/>
          </w:tcPr>
          <w:p w14:paraId="7210A81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103,33</w:t>
            </w:r>
          </w:p>
        </w:tc>
        <w:tc>
          <w:tcPr>
            <w:tcW w:w="329" w:type="pct"/>
            <w:tcBorders>
              <w:top w:val="nil"/>
              <w:left w:val="nil"/>
              <w:bottom w:val="single" w:sz="4" w:space="0" w:color="000000"/>
              <w:right w:val="single" w:sz="4" w:space="0" w:color="000000"/>
            </w:tcBorders>
            <w:shd w:val="clear" w:color="auto" w:fill="auto"/>
            <w:vAlign w:val="center"/>
            <w:hideMark/>
          </w:tcPr>
          <w:p w14:paraId="040E470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107,08</w:t>
            </w:r>
          </w:p>
        </w:tc>
        <w:tc>
          <w:tcPr>
            <w:tcW w:w="361" w:type="pct"/>
            <w:tcBorders>
              <w:top w:val="nil"/>
              <w:left w:val="nil"/>
              <w:bottom w:val="single" w:sz="4" w:space="0" w:color="000000"/>
              <w:right w:val="single" w:sz="4" w:space="0" w:color="000000"/>
            </w:tcBorders>
            <w:shd w:val="clear" w:color="auto" w:fill="auto"/>
            <w:vAlign w:val="center"/>
            <w:hideMark/>
          </w:tcPr>
          <w:p w14:paraId="32C810B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100,83</w:t>
            </w:r>
          </w:p>
        </w:tc>
      </w:tr>
      <w:tr w:rsidR="00FD6243" w:rsidRPr="00EA51D0" w14:paraId="71F3D1E4"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529051BE" w14:textId="6AD9148F"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ISGC-P04-18: Tasa de preferencia del título (preinscripciones en primera opción sobre plazas ofertadas)</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059CC47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No disponible</w:t>
            </w:r>
          </w:p>
        </w:tc>
        <w:tc>
          <w:tcPr>
            <w:tcW w:w="329" w:type="pct"/>
            <w:tcBorders>
              <w:top w:val="nil"/>
              <w:left w:val="nil"/>
              <w:bottom w:val="single" w:sz="4" w:space="0" w:color="000000"/>
              <w:right w:val="single" w:sz="4" w:space="0" w:color="000000"/>
            </w:tcBorders>
            <w:shd w:val="clear" w:color="auto" w:fill="auto"/>
            <w:vAlign w:val="center"/>
            <w:hideMark/>
          </w:tcPr>
          <w:p w14:paraId="6A28AB1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133,96</w:t>
            </w:r>
          </w:p>
        </w:tc>
        <w:tc>
          <w:tcPr>
            <w:tcW w:w="329" w:type="pct"/>
            <w:tcBorders>
              <w:top w:val="nil"/>
              <w:left w:val="nil"/>
              <w:bottom w:val="single" w:sz="4" w:space="0" w:color="000000"/>
              <w:right w:val="single" w:sz="4" w:space="0" w:color="000000"/>
            </w:tcBorders>
            <w:shd w:val="clear" w:color="auto" w:fill="auto"/>
            <w:vAlign w:val="center"/>
            <w:hideMark/>
          </w:tcPr>
          <w:p w14:paraId="353795B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151,46</w:t>
            </w:r>
          </w:p>
        </w:tc>
        <w:tc>
          <w:tcPr>
            <w:tcW w:w="329" w:type="pct"/>
            <w:tcBorders>
              <w:top w:val="nil"/>
              <w:left w:val="nil"/>
              <w:bottom w:val="single" w:sz="4" w:space="0" w:color="000000"/>
              <w:right w:val="single" w:sz="4" w:space="0" w:color="000000"/>
            </w:tcBorders>
            <w:shd w:val="clear" w:color="auto" w:fill="auto"/>
            <w:vAlign w:val="center"/>
            <w:hideMark/>
          </w:tcPr>
          <w:p w14:paraId="3077BF4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154,79</w:t>
            </w:r>
          </w:p>
        </w:tc>
        <w:tc>
          <w:tcPr>
            <w:tcW w:w="361" w:type="pct"/>
            <w:tcBorders>
              <w:top w:val="nil"/>
              <w:left w:val="nil"/>
              <w:bottom w:val="single" w:sz="4" w:space="0" w:color="000000"/>
              <w:right w:val="single" w:sz="4" w:space="0" w:color="000000"/>
            </w:tcBorders>
            <w:shd w:val="clear" w:color="auto" w:fill="auto"/>
            <w:vAlign w:val="center"/>
            <w:hideMark/>
          </w:tcPr>
          <w:p w14:paraId="7CF22EA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173,54</w:t>
            </w:r>
          </w:p>
        </w:tc>
      </w:tr>
      <w:tr w:rsidR="00FD6243" w:rsidRPr="00EA51D0" w14:paraId="234130E9"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31C81E53" w14:textId="6451E6AB"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ISGC-P04-19: Tasa de renovación del título o tasa de nuevo ingreso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654031C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No disponible</w:t>
            </w:r>
          </w:p>
        </w:tc>
        <w:tc>
          <w:tcPr>
            <w:tcW w:w="329" w:type="pct"/>
            <w:tcBorders>
              <w:top w:val="nil"/>
              <w:left w:val="nil"/>
              <w:bottom w:val="single" w:sz="4" w:space="0" w:color="000000"/>
              <w:right w:val="single" w:sz="4" w:space="0" w:color="000000"/>
            </w:tcBorders>
            <w:shd w:val="clear" w:color="auto" w:fill="auto"/>
            <w:vAlign w:val="center"/>
            <w:hideMark/>
          </w:tcPr>
          <w:p w14:paraId="6AC2F1D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21,32</w:t>
            </w:r>
          </w:p>
        </w:tc>
        <w:tc>
          <w:tcPr>
            <w:tcW w:w="329" w:type="pct"/>
            <w:tcBorders>
              <w:top w:val="nil"/>
              <w:left w:val="nil"/>
              <w:bottom w:val="single" w:sz="4" w:space="0" w:color="000000"/>
              <w:right w:val="single" w:sz="4" w:space="0" w:color="000000"/>
            </w:tcBorders>
            <w:shd w:val="clear" w:color="auto" w:fill="auto"/>
            <w:vAlign w:val="center"/>
            <w:hideMark/>
          </w:tcPr>
          <w:p w14:paraId="53C4AEA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22,36</w:t>
            </w:r>
          </w:p>
        </w:tc>
        <w:tc>
          <w:tcPr>
            <w:tcW w:w="329" w:type="pct"/>
            <w:tcBorders>
              <w:top w:val="nil"/>
              <w:left w:val="nil"/>
              <w:bottom w:val="single" w:sz="4" w:space="0" w:color="000000"/>
              <w:right w:val="single" w:sz="4" w:space="0" w:color="000000"/>
            </w:tcBorders>
            <w:shd w:val="clear" w:color="auto" w:fill="auto"/>
            <w:vAlign w:val="center"/>
            <w:hideMark/>
          </w:tcPr>
          <w:p w14:paraId="3B6E206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29,76</w:t>
            </w:r>
          </w:p>
        </w:tc>
        <w:tc>
          <w:tcPr>
            <w:tcW w:w="361" w:type="pct"/>
            <w:tcBorders>
              <w:top w:val="nil"/>
              <w:left w:val="nil"/>
              <w:bottom w:val="single" w:sz="4" w:space="0" w:color="000000"/>
              <w:right w:val="single" w:sz="4" w:space="0" w:color="000000"/>
            </w:tcBorders>
            <w:shd w:val="clear" w:color="auto" w:fill="auto"/>
            <w:vAlign w:val="center"/>
            <w:hideMark/>
          </w:tcPr>
          <w:p w14:paraId="0ADEDFE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20,59</w:t>
            </w:r>
          </w:p>
        </w:tc>
      </w:tr>
      <w:tr w:rsidR="00FD6243" w:rsidRPr="00EA51D0" w14:paraId="3D84092A" w14:textId="77777777" w:rsidTr="00905689">
        <w:trPr>
          <w:trHeight w:val="528"/>
        </w:trPr>
        <w:tc>
          <w:tcPr>
            <w:tcW w:w="3323" w:type="pct"/>
            <w:tcBorders>
              <w:top w:val="nil"/>
              <w:left w:val="nil"/>
              <w:bottom w:val="single" w:sz="4" w:space="0" w:color="000000"/>
              <w:right w:val="single" w:sz="4" w:space="0" w:color="000000"/>
            </w:tcBorders>
            <w:shd w:val="clear" w:color="000000" w:fill="CCCCCC"/>
            <w:vAlign w:val="center"/>
            <w:hideMark/>
          </w:tcPr>
          <w:p w14:paraId="16FE1BC3" w14:textId="3B807BDE"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ISGC-P06-01: Grado de satisfacción del alumnado con los programas y actividades de apoyo y orientación académica</w:t>
            </w:r>
          </w:p>
        </w:tc>
        <w:tc>
          <w:tcPr>
            <w:tcW w:w="329" w:type="pct"/>
            <w:tcBorders>
              <w:top w:val="nil"/>
              <w:left w:val="nil"/>
              <w:bottom w:val="single" w:sz="4" w:space="0" w:color="000000"/>
              <w:right w:val="single" w:sz="4" w:space="0" w:color="000000"/>
            </w:tcBorders>
            <w:shd w:val="clear" w:color="auto" w:fill="auto"/>
            <w:vAlign w:val="center"/>
            <w:hideMark/>
          </w:tcPr>
          <w:p w14:paraId="2D7BB56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No disponible</w:t>
            </w:r>
          </w:p>
        </w:tc>
        <w:tc>
          <w:tcPr>
            <w:tcW w:w="329" w:type="pct"/>
            <w:tcBorders>
              <w:top w:val="nil"/>
              <w:left w:val="nil"/>
              <w:bottom w:val="single" w:sz="4" w:space="0" w:color="000000"/>
              <w:right w:val="single" w:sz="4" w:space="0" w:color="000000"/>
            </w:tcBorders>
            <w:shd w:val="clear" w:color="auto" w:fill="auto"/>
            <w:vAlign w:val="center"/>
            <w:hideMark/>
          </w:tcPr>
          <w:p w14:paraId="7DEACE5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2,73</w:t>
            </w:r>
          </w:p>
        </w:tc>
        <w:tc>
          <w:tcPr>
            <w:tcW w:w="329" w:type="pct"/>
            <w:tcBorders>
              <w:top w:val="nil"/>
              <w:left w:val="nil"/>
              <w:bottom w:val="single" w:sz="4" w:space="0" w:color="000000"/>
              <w:right w:val="single" w:sz="4" w:space="0" w:color="000000"/>
            </w:tcBorders>
            <w:shd w:val="clear" w:color="auto" w:fill="auto"/>
            <w:vAlign w:val="center"/>
            <w:hideMark/>
          </w:tcPr>
          <w:p w14:paraId="33F9BF1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2,83</w:t>
            </w:r>
          </w:p>
        </w:tc>
        <w:tc>
          <w:tcPr>
            <w:tcW w:w="329" w:type="pct"/>
            <w:tcBorders>
              <w:top w:val="nil"/>
              <w:left w:val="nil"/>
              <w:bottom w:val="single" w:sz="4" w:space="0" w:color="000000"/>
              <w:right w:val="single" w:sz="4" w:space="0" w:color="000000"/>
            </w:tcBorders>
            <w:shd w:val="clear" w:color="auto" w:fill="auto"/>
            <w:vAlign w:val="center"/>
            <w:hideMark/>
          </w:tcPr>
          <w:p w14:paraId="0F256C5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2,97</w:t>
            </w:r>
          </w:p>
        </w:tc>
        <w:tc>
          <w:tcPr>
            <w:tcW w:w="361" w:type="pct"/>
            <w:tcBorders>
              <w:top w:val="nil"/>
              <w:left w:val="nil"/>
              <w:bottom w:val="single" w:sz="4" w:space="0" w:color="000000"/>
              <w:right w:val="single" w:sz="4" w:space="0" w:color="000000"/>
            </w:tcBorders>
            <w:shd w:val="clear" w:color="auto" w:fill="auto"/>
            <w:vAlign w:val="center"/>
            <w:hideMark/>
          </w:tcPr>
          <w:p w14:paraId="29B91C6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2,96</w:t>
            </w:r>
          </w:p>
        </w:tc>
      </w:tr>
      <w:tr w:rsidR="00FD6243" w:rsidRPr="00EA51D0" w14:paraId="74C79006"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0D60775D" w14:textId="28498583"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ISGC-P06-02: Grado de satisfacción del alumnado con los programas y actividades de orientación profesional </w:t>
            </w:r>
          </w:p>
        </w:tc>
        <w:tc>
          <w:tcPr>
            <w:tcW w:w="329" w:type="pct"/>
            <w:tcBorders>
              <w:top w:val="nil"/>
              <w:left w:val="nil"/>
              <w:bottom w:val="single" w:sz="4" w:space="0" w:color="000000"/>
              <w:right w:val="single" w:sz="4" w:space="0" w:color="000000"/>
            </w:tcBorders>
            <w:shd w:val="clear" w:color="auto" w:fill="auto"/>
            <w:vAlign w:val="center"/>
            <w:hideMark/>
          </w:tcPr>
          <w:p w14:paraId="48CFDBD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No disponible</w:t>
            </w:r>
          </w:p>
        </w:tc>
        <w:tc>
          <w:tcPr>
            <w:tcW w:w="329" w:type="pct"/>
            <w:tcBorders>
              <w:top w:val="nil"/>
              <w:left w:val="nil"/>
              <w:bottom w:val="single" w:sz="4" w:space="0" w:color="000000"/>
              <w:right w:val="single" w:sz="4" w:space="0" w:color="000000"/>
            </w:tcBorders>
            <w:shd w:val="clear" w:color="auto" w:fill="auto"/>
            <w:vAlign w:val="center"/>
            <w:hideMark/>
          </w:tcPr>
          <w:p w14:paraId="6932862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2,50</w:t>
            </w:r>
          </w:p>
        </w:tc>
        <w:tc>
          <w:tcPr>
            <w:tcW w:w="329" w:type="pct"/>
            <w:tcBorders>
              <w:top w:val="nil"/>
              <w:left w:val="nil"/>
              <w:bottom w:val="single" w:sz="4" w:space="0" w:color="000000"/>
              <w:right w:val="single" w:sz="4" w:space="0" w:color="000000"/>
            </w:tcBorders>
            <w:shd w:val="clear" w:color="auto" w:fill="auto"/>
            <w:vAlign w:val="center"/>
            <w:hideMark/>
          </w:tcPr>
          <w:p w14:paraId="525149F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2,59</w:t>
            </w:r>
          </w:p>
        </w:tc>
        <w:tc>
          <w:tcPr>
            <w:tcW w:w="329" w:type="pct"/>
            <w:tcBorders>
              <w:top w:val="nil"/>
              <w:left w:val="nil"/>
              <w:bottom w:val="single" w:sz="4" w:space="0" w:color="000000"/>
              <w:right w:val="single" w:sz="4" w:space="0" w:color="000000"/>
            </w:tcBorders>
            <w:shd w:val="clear" w:color="auto" w:fill="auto"/>
            <w:vAlign w:val="center"/>
            <w:hideMark/>
          </w:tcPr>
          <w:p w14:paraId="138FE46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2,73</w:t>
            </w:r>
          </w:p>
        </w:tc>
        <w:tc>
          <w:tcPr>
            <w:tcW w:w="361" w:type="pct"/>
            <w:tcBorders>
              <w:top w:val="nil"/>
              <w:left w:val="nil"/>
              <w:bottom w:val="single" w:sz="4" w:space="0" w:color="000000"/>
              <w:right w:val="single" w:sz="4" w:space="0" w:color="000000"/>
            </w:tcBorders>
            <w:shd w:val="clear" w:color="auto" w:fill="auto"/>
            <w:vAlign w:val="center"/>
            <w:hideMark/>
          </w:tcPr>
          <w:p w14:paraId="123ACC9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2,81</w:t>
            </w:r>
          </w:p>
        </w:tc>
      </w:tr>
      <w:tr w:rsidR="00FD6243" w:rsidRPr="00EA51D0" w14:paraId="7F0A06A5"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26ED27D9" w14:textId="66DDC5C4"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ISGC-P06-03: Grado de satisfacción del alumnado con los recursos materiales e infraestructuras del título </w:t>
            </w:r>
          </w:p>
        </w:tc>
        <w:tc>
          <w:tcPr>
            <w:tcW w:w="329" w:type="pct"/>
            <w:tcBorders>
              <w:top w:val="nil"/>
              <w:left w:val="nil"/>
              <w:bottom w:val="single" w:sz="4" w:space="0" w:color="000000"/>
              <w:right w:val="single" w:sz="4" w:space="0" w:color="000000"/>
            </w:tcBorders>
            <w:shd w:val="clear" w:color="auto" w:fill="auto"/>
            <w:vAlign w:val="center"/>
            <w:hideMark/>
          </w:tcPr>
          <w:p w14:paraId="731E786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No disponible</w:t>
            </w:r>
          </w:p>
        </w:tc>
        <w:tc>
          <w:tcPr>
            <w:tcW w:w="329" w:type="pct"/>
            <w:tcBorders>
              <w:top w:val="nil"/>
              <w:left w:val="nil"/>
              <w:bottom w:val="single" w:sz="4" w:space="0" w:color="000000"/>
              <w:right w:val="single" w:sz="4" w:space="0" w:color="000000"/>
            </w:tcBorders>
            <w:shd w:val="clear" w:color="auto" w:fill="auto"/>
            <w:vAlign w:val="center"/>
            <w:hideMark/>
          </w:tcPr>
          <w:p w14:paraId="72FF3AE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3,67</w:t>
            </w:r>
          </w:p>
        </w:tc>
        <w:tc>
          <w:tcPr>
            <w:tcW w:w="329" w:type="pct"/>
            <w:tcBorders>
              <w:top w:val="nil"/>
              <w:left w:val="nil"/>
              <w:bottom w:val="single" w:sz="4" w:space="0" w:color="000000"/>
              <w:right w:val="single" w:sz="4" w:space="0" w:color="000000"/>
            </w:tcBorders>
            <w:shd w:val="clear" w:color="auto" w:fill="auto"/>
            <w:vAlign w:val="center"/>
            <w:hideMark/>
          </w:tcPr>
          <w:p w14:paraId="44837E1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3,66</w:t>
            </w:r>
          </w:p>
        </w:tc>
        <w:tc>
          <w:tcPr>
            <w:tcW w:w="329" w:type="pct"/>
            <w:tcBorders>
              <w:top w:val="nil"/>
              <w:left w:val="nil"/>
              <w:bottom w:val="single" w:sz="4" w:space="0" w:color="000000"/>
              <w:right w:val="single" w:sz="4" w:space="0" w:color="000000"/>
            </w:tcBorders>
            <w:shd w:val="clear" w:color="auto" w:fill="auto"/>
            <w:vAlign w:val="center"/>
            <w:hideMark/>
          </w:tcPr>
          <w:p w14:paraId="03883D6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3,73</w:t>
            </w:r>
          </w:p>
        </w:tc>
        <w:tc>
          <w:tcPr>
            <w:tcW w:w="361" w:type="pct"/>
            <w:tcBorders>
              <w:top w:val="nil"/>
              <w:left w:val="nil"/>
              <w:bottom w:val="single" w:sz="4" w:space="0" w:color="000000"/>
              <w:right w:val="single" w:sz="4" w:space="0" w:color="000000"/>
            </w:tcBorders>
            <w:shd w:val="clear" w:color="auto" w:fill="auto"/>
            <w:vAlign w:val="center"/>
            <w:hideMark/>
          </w:tcPr>
          <w:p w14:paraId="1CA8492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3,60</w:t>
            </w:r>
          </w:p>
        </w:tc>
      </w:tr>
      <w:tr w:rsidR="00FD6243" w:rsidRPr="00EA51D0" w14:paraId="0C1B80ED"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3EADE6B8" w14:textId="3CD27B76"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ISGC-P06-04: Grado de satisfacción del profesorado con los recursos materiales e infraestructuras del título </w:t>
            </w:r>
          </w:p>
        </w:tc>
        <w:tc>
          <w:tcPr>
            <w:tcW w:w="329" w:type="pct"/>
            <w:tcBorders>
              <w:top w:val="nil"/>
              <w:left w:val="nil"/>
              <w:bottom w:val="single" w:sz="4" w:space="0" w:color="000000"/>
              <w:right w:val="single" w:sz="4" w:space="0" w:color="000000"/>
            </w:tcBorders>
            <w:shd w:val="clear" w:color="auto" w:fill="auto"/>
            <w:vAlign w:val="center"/>
            <w:hideMark/>
          </w:tcPr>
          <w:p w14:paraId="3079079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No disponible</w:t>
            </w:r>
          </w:p>
        </w:tc>
        <w:tc>
          <w:tcPr>
            <w:tcW w:w="329" w:type="pct"/>
            <w:tcBorders>
              <w:top w:val="nil"/>
              <w:left w:val="nil"/>
              <w:bottom w:val="single" w:sz="4" w:space="0" w:color="000000"/>
              <w:right w:val="single" w:sz="4" w:space="0" w:color="000000"/>
            </w:tcBorders>
            <w:shd w:val="clear" w:color="auto" w:fill="auto"/>
            <w:vAlign w:val="center"/>
            <w:hideMark/>
          </w:tcPr>
          <w:p w14:paraId="2E24470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4,16</w:t>
            </w:r>
          </w:p>
        </w:tc>
        <w:tc>
          <w:tcPr>
            <w:tcW w:w="329" w:type="pct"/>
            <w:tcBorders>
              <w:top w:val="nil"/>
              <w:left w:val="nil"/>
              <w:bottom w:val="single" w:sz="4" w:space="0" w:color="000000"/>
              <w:right w:val="single" w:sz="4" w:space="0" w:color="000000"/>
            </w:tcBorders>
            <w:shd w:val="clear" w:color="auto" w:fill="auto"/>
            <w:vAlign w:val="center"/>
            <w:hideMark/>
          </w:tcPr>
          <w:p w14:paraId="40C4B87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4,32</w:t>
            </w:r>
          </w:p>
        </w:tc>
        <w:tc>
          <w:tcPr>
            <w:tcW w:w="329" w:type="pct"/>
            <w:tcBorders>
              <w:top w:val="nil"/>
              <w:left w:val="nil"/>
              <w:bottom w:val="single" w:sz="4" w:space="0" w:color="000000"/>
              <w:right w:val="single" w:sz="4" w:space="0" w:color="000000"/>
            </w:tcBorders>
            <w:shd w:val="clear" w:color="auto" w:fill="auto"/>
            <w:vAlign w:val="center"/>
            <w:hideMark/>
          </w:tcPr>
          <w:p w14:paraId="55E5BBE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4,27</w:t>
            </w:r>
          </w:p>
        </w:tc>
        <w:tc>
          <w:tcPr>
            <w:tcW w:w="361" w:type="pct"/>
            <w:tcBorders>
              <w:top w:val="nil"/>
              <w:left w:val="nil"/>
              <w:bottom w:val="single" w:sz="4" w:space="0" w:color="000000"/>
              <w:right w:val="single" w:sz="4" w:space="0" w:color="000000"/>
            </w:tcBorders>
            <w:shd w:val="clear" w:color="auto" w:fill="auto"/>
            <w:vAlign w:val="center"/>
            <w:hideMark/>
          </w:tcPr>
          <w:p w14:paraId="6966140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4,28</w:t>
            </w:r>
          </w:p>
        </w:tc>
      </w:tr>
    </w:tbl>
    <w:p w14:paraId="162DCDE8" w14:textId="318C0A06" w:rsidR="00AC63E0" w:rsidRPr="00EA51D0" w:rsidRDefault="00AC63E0" w:rsidP="00AC63E0">
      <w:pPr>
        <w:spacing w:after="0"/>
      </w:pPr>
    </w:p>
    <w:p w14:paraId="64695966" w14:textId="5B20DDDB" w:rsidR="009B4118" w:rsidRPr="00EA51D0" w:rsidRDefault="009B4118" w:rsidP="00AC63E0">
      <w:pPr>
        <w:spacing w:after="0"/>
      </w:pPr>
    </w:p>
    <w:p w14:paraId="16EC0AA5" w14:textId="1F1F83F4" w:rsidR="009B4118" w:rsidRPr="00EA51D0" w:rsidRDefault="009B4118" w:rsidP="00AC63E0">
      <w:pPr>
        <w:spacing w:after="0"/>
      </w:pPr>
    </w:p>
    <w:p w14:paraId="0DF685EB" w14:textId="77777777" w:rsidR="009F5D21" w:rsidRPr="00EA51D0" w:rsidRDefault="009F5D21" w:rsidP="00AC63E0">
      <w:pPr>
        <w:spacing w:after="0"/>
      </w:pPr>
    </w:p>
    <w:p w14:paraId="1715F1D3" w14:textId="3A7B4324" w:rsidR="009B4118" w:rsidRPr="00EA51D0" w:rsidRDefault="009B4118" w:rsidP="00AC63E0">
      <w:pPr>
        <w:spacing w:after="0"/>
      </w:pPr>
    </w:p>
    <w:p w14:paraId="057B05F9" w14:textId="02D4DA38" w:rsidR="00AC63E0" w:rsidRPr="00EA51D0" w:rsidRDefault="00AC63E0" w:rsidP="00AC63E0">
      <w:pPr>
        <w:spacing w:after="0"/>
        <w:rPr>
          <w:b/>
        </w:rPr>
      </w:pPr>
      <w:r w:rsidRPr="00EA51D0">
        <w:rPr>
          <w:b/>
        </w:rPr>
        <w:t>5)</w:t>
      </w:r>
      <w:r w:rsidR="009B557D" w:rsidRPr="00EA51D0">
        <w:rPr>
          <w:b/>
        </w:rPr>
        <w:t xml:space="preserve"> P07 – R</w:t>
      </w:r>
      <w:r w:rsidR="00897F2E" w:rsidRPr="00EA51D0">
        <w:rPr>
          <w:b/>
        </w:rPr>
        <w:t>esultados: A) Satisfacción con la titulación</w:t>
      </w:r>
      <w:r w:rsidR="000518CE" w:rsidRPr="00EA51D0">
        <w:rPr>
          <w:b/>
        </w:rPr>
        <w:t xml:space="preserve"> (01-04).</w:t>
      </w:r>
    </w:p>
    <w:p w14:paraId="46B9281B" w14:textId="77777777" w:rsidR="00AC63E0" w:rsidRPr="00EA51D0" w:rsidRDefault="00AC63E0" w:rsidP="00AC63E0">
      <w:pPr>
        <w:spacing w:after="0"/>
        <w:rPr>
          <w:sz w:val="18"/>
        </w:rPr>
      </w:pPr>
    </w:p>
    <w:tbl>
      <w:tblPr>
        <w:tblW w:w="5000" w:type="pct"/>
        <w:tblCellMar>
          <w:left w:w="70" w:type="dxa"/>
          <w:right w:w="70" w:type="dxa"/>
        </w:tblCellMar>
        <w:tblLook w:val="04A0" w:firstRow="1" w:lastRow="0" w:firstColumn="1" w:lastColumn="0" w:noHBand="0" w:noVBand="1"/>
      </w:tblPr>
      <w:tblGrid>
        <w:gridCol w:w="7059"/>
        <w:gridCol w:w="699"/>
        <w:gridCol w:w="697"/>
        <w:gridCol w:w="699"/>
        <w:gridCol w:w="699"/>
        <w:gridCol w:w="767"/>
      </w:tblGrid>
      <w:tr w:rsidR="00FD6243" w:rsidRPr="00EA51D0" w14:paraId="55A945A8" w14:textId="77777777" w:rsidTr="0021618A">
        <w:trPr>
          <w:trHeight w:val="600"/>
        </w:trPr>
        <w:tc>
          <w:tcPr>
            <w:tcW w:w="3323" w:type="pct"/>
            <w:tcBorders>
              <w:top w:val="single" w:sz="4" w:space="0" w:color="auto"/>
              <w:left w:val="single" w:sz="4" w:space="0" w:color="auto"/>
              <w:bottom w:val="single" w:sz="4" w:space="0" w:color="auto"/>
              <w:right w:val="single" w:sz="4" w:space="0" w:color="auto"/>
            </w:tcBorders>
            <w:shd w:val="clear" w:color="000000" w:fill="244061"/>
            <w:noWrap/>
            <w:vAlign w:val="center"/>
            <w:hideMark/>
          </w:tcPr>
          <w:p w14:paraId="484463D5" w14:textId="7777777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(TÍTULO)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02B6BBEC" w14:textId="61C7ADB8"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37540289" w14:textId="44604B61"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CF20549" w14:textId="3D38926B"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5BC17EE2" w14:textId="3E55E5F8"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292D9B3D" w14:textId="6E2E601C"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51DCB5D5"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9E21758" w14:textId="00243040"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ISGC-P07-01_01: Tasa de respuesta de la encuesta para el análisis de la satisfacción. Alumnado</w:t>
            </w:r>
            <w:r w:rsidR="00F83C26">
              <w:rPr>
                <w:rFonts w:asciiTheme="minorHAnsi" w:eastAsia="Times New Roman" w:hAnsiTheme="minorHAnsi"/>
                <w:color w:val="000000"/>
                <w:sz w:val="16"/>
                <w:szCs w:val="16"/>
                <w:lang w:eastAsia="es-ES"/>
              </w:rPr>
              <w:t xml:space="preserve"> (%)</w:t>
            </w:r>
          </w:p>
        </w:tc>
        <w:tc>
          <w:tcPr>
            <w:tcW w:w="329" w:type="pct"/>
            <w:tcBorders>
              <w:top w:val="nil"/>
              <w:left w:val="nil"/>
              <w:bottom w:val="single" w:sz="4" w:space="0" w:color="auto"/>
              <w:right w:val="single" w:sz="4" w:space="0" w:color="auto"/>
            </w:tcBorders>
            <w:shd w:val="clear" w:color="auto" w:fill="auto"/>
            <w:noWrap/>
            <w:vAlign w:val="center"/>
            <w:hideMark/>
          </w:tcPr>
          <w:p w14:paraId="51A6789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No disponible</w:t>
            </w:r>
          </w:p>
        </w:tc>
        <w:tc>
          <w:tcPr>
            <w:tcW w:w="328" w:type="pct"/>
            <w:tcBorders>
              <w:top w:val="nil"/>
              <w:left w:val="nil"/>
              <w:bottom w:val="single" w:sz="4" w:space="0" w:color="auto"/>
              <w:right w:val="single" w:sz="4" w:space="0" w:color="auto"/>
            </w:tcBorders>
            <w:shd w:val="clear" w:color="auto" w:fill="auto"/>
            <w:noWrap/>
            <w:vAlign w:val="center"/>
            <w:hideMark/>
          </w:tcPr>
          <w:p w14:paraId="7A6D08B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14,88</w:t>
            </w:r>
          </w:p>
        </w:tc>
        <w:tc>
          <w:tcPr>
            <w:tcW w:w="329" w:type="pct"/>
            <w:tcBorders>
              <w:top w:val="nil"/>
              <w:left w:val="nil"/>
              <w:bottom w:val="single" w:sz="4" w:space="0" w:color="auto"/>
              <w:right w:val="single" w:sz="4" w:space="0" w:color="auto"/>
            </w:tcBorders>
            <w:shd w:val="clear" w:color="auto" w:fill="auto"/>
            <w:noWrap/>
            <w:vAlign w:val="center"/>
            <w:hideMark/>
          </w:tcPr>
          <w:p w14:paraId="43F4B98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25,26</w:t>
            </w:r>
          </w:p>
        </w:tc>
        <w:tc>
          <w:tcPr>
            <w:tcW w:w="329" w:type="pct"/>
            <w:tcBorders>
              <w:top w:val="nil"/>
              <w:left w:val="nil"/>
              <w:bottom w:val="single" w:sz="4" w:space="0" w:color="auto"/>
              <w:right w:val="single" w:sz="4" w:space="0" w:color="auto"/>
            </w:tcBorders>
            <w:shd w:val="clear" w:color="000000" w:fill="FFFFFF"/>
            <w:noWrap/>
            <w:vAlign w:val="center"/>
            <w:hideMark/>
          </w:tcPr>
          <w:p w14:paraId="1E7EA14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22,58</w:t>
            </w:r>
          </w:p>
        </w:tc>
        <w:tc>
          <w:tcPr>
            <w:tcW w:w="361" w:type="pct"/>
            <w:tcBorders>
              <w:top w:val="single" w:sz="4" w:space="0" w:color="auto"/>
              <w:left w:val="nil"/>
              <w:bottom w:val="single" w:sz="4" w:space="0" w:color="auto"/>
              <w:right w:val="single" w:sz="4" w:space="0" w:color="auto"/>
            </w:tcBorders>
            <w:shd w:val="clear" w:color="000000" w:fill="FFFFFF"/>
            <w:noWrap/>
            <w:vAlign w:val="center"/>
            <w:hideMark/>
          </w:tcPr>
          <w:p w14:paraId="7AFCDDF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23,87</w:t>
            </w:r>
          </w:p>
        </w:tc>
      </w:tr>
      <w:tr w:rsidR="00FD6243" w:rsidRPr="00EA51D0" w14:paraId="440EAA83"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B388984" w14:textId="3D655E6B"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ISGC-P07-01_02: Tasa de respuesta de la encuesta para el análisis de la satisfacción. PDI</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63005E5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No disponible</w:t>
            </w:r>
          </w:p>
        </w:tc>
        <w:tc>
          <w:tcPr>
            <w:tcW w:w="328" w:type="pct"/>
            <w:tcBorders>
              <w:top w:val="nil"/>
              <w:left w:val="nil"/>
              <w:bottom w:val="single" w:sz="4" w:space="0" w:color="auto"/>
              <w:right w:val="single" w:sz="4" w:space="0" w:color="auto"/>
            </w:tcBorders>
            <w:shd w:val="clear" w:color="auto" w:fill="auto"/>
            <w:noWrap/>
            <w:vAlign w:val="center"/>
            <w:hideMark/>
          </w:tcPr>
          <w:p w14:paraId="202F7A0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27,94</w:t>
            </w:r>
          </w:p>
        </w:tc>
        <w:tc>
          <w:tcPr>
            <w:tcW w:w="329" w:type="pct"/>
            <w:tcBorders>
              <w:top w:val="nil"/>
              <w:left w:val="nil"/>
              <w:bottom w:val="single" w:sz="4" w:space="0" w:color="auto"/>
              <w:right w:val="single" w:sz="4" w:space="0" w:color="auto"/>
            </w:tcBorders>
            <w:shd w:val="clear" w:color="auto" w:fill="auto"/>
            <w:noWrap/>
            <w:vAlign w:val="center"/>
            <w:hideMark/>
          </w:tcPr>
          <w:p w14:paraId="5869639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25,00</w:t>
            </w:r>
          </w:p>
        </w:tc>
        <w:tc>
          <w:tcPr>
            <w:tcW w:w="329" w:type="pct"/>
            <w:tcBorders>
              <w:top w:val="nil"/>
              <w:left w:val="nil"/>
              <w:bottom w:val="single" w:sz="4" w:space="0" w:color="auto"/>
              <w:right w:val="single" w:sz="4" w:space="0" w:color="auto"/>
            </w:tcBorders>
            <w:shd w:val="clear" w:color="000000" w:fill="FFFFFF"/>
            <w:noWrap/>
            <w:vAlign w:val="center"/>
            <w:hideMark/>
          </w:tcPr>
          <w:p w14:paraId="5E1F6EA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35,29</w:t>
            </w:r>
          </w:p>
        </w:tc>
        <w:tc>
          <w:tcPr>
            <w:tcW w:w="361" w:type="pct"/>
            <w:tcBorders>
              <w:top w:val="nil"/>
              <w:left w:val="nil"/>
              <w:bottom w:val="single" w:sz="4" w:space="0" w:color="auto"/>
              <w:right w:val="single" w:sz="4" w:space="0" w:color="auto"/>
            </w:tcBorders>
            <w:shd w:val="clear" w:color="000000" w:fill="FFFFFF"/>
            <w:noWrap/>
            <w:vAlign w:val="center"/>
            <w:hideMark/>
          </w:tcPr>
          <w:p w14:paraId="76E4D6B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25,71</w:t>
            </w:r>
          </w:p>
        </w:tc>
      </w:tr>
      <w:tr w:rsidR="00FD6243" w:rsidRPr="00EA51D0" w14:paraId="595B6788" w14:textId="77777777" w:rsidTr="00905689">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4FD39AC8"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ISGC-P07-02: Grado de satisfacción global del alumnado con el título</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03E5D94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3,47</w:t>
            </w:r>
          </w:p>
        </w:tc>
        <w:tc>
          <w:tcPr>
            <w:tcW w:w="328" w:type="pct"/>
            <w:tcBorders>
              <w:top w:val="nil"/>
              <w:left w:val="nil"/>
              <w:bottom w:val="single" w:sz="4" w:space="0" w:color="auto"/>
              <w:right w:val="single" w:sz="4" w:space="0" w:color="auto"/>
            </w:tcBorders>
            <w:shd w:val="clear" w:color="auto" w:fill="auto"/>
            <w:noWrap/>
            <w:vAlign w:val="center"/>
            <w:hideMark/>
          </w:tcPr>
          <w:p w14:paraId="23CC49F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3,38</w:t>
            </w:r>
          </w:p>
        </w:tc>
        <w:tc>
          <w:tcPr>
            <w:tcW w:w="329" w:type="pct"/>
            <w:tcBorders>
              <w:top w:val="nil"/>
              <w:left w:val="nil"/>
              <w:bottom w:val="single" w:sz="4" w:space="0" w:color="auto"/>
              <w:right w:val="single" w:sz="4" w:space="0" w:color="auto"/>
            </w:tcBorders>
            <w:shd w:val="clear" w:color="auto" w:fill="auto"/>
            <w:noWrap/>
            <w:vAlign w:val="center"/>
            <w:hideMark/>
          </w:tcPr>
          <w:p w14:paraId="6F3F2B4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3,58</w:t>
            </w:r>
          </w:p>
        </w:tc>
        <w:tc>
          <w:tcPr>
            <w:tcW w:w="329" w:type="pct"/>
            <w:tcBorders>
              <w:top w:val="nil"/>
              <w:left w:val="nil"/>
              <w:bottom w:val="single" w:sz="4" w:space="0" w:color="auto"/>
              <w:right w:val="single" w:sz="4" w:space="0" w:color="auto"/>
            </w:tcBorders>
            <w:shd w:val="clear" w:color="000000" w:fill="FFFFFF"/>
            <w:noWrap/>
            <w:vAlign w:val="center"/>
            <w:hideMark/>
          </w:tcPr>
          <w:p w14:paraId="656D123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3,82</w:t>
            </w:r>
          </w:p>
        </w:tc>
        <w:tc>
          <w:tcPr>
            <w:tcW w:w="361" w:type="pct"/>
            <w:tcBorders>
              <w:top w:val="nil"/>
              <w:left w:val="nil"/>
              <w:bottom w:val="single" w:sz="4" w:space="0" w:color="auto"/>
              <w:right w:val="single" w:sz="4" w:space="0" w:color="auto"/>
            </w:tcBorders>
            <w:shd w:val="clear" w:color="000000" w:fill="FFFFFF"/>
            <w:noWrap/>
            <w:vAlign w:val="center"/>
            <w:hideMark/>
          </w:tcPr>
          <w:p w14:paraId="2461DCA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3,59</w:t>
            </w:r>
          </w:p>
        </w:tc>
      </w:tr>
      <w:tr w:rsidR="00FD6243" w:rsidRPr="00EA51D0" w14:paraId="6C2FA3F8" w14:textId="77777777" w:rsidTr="00905689">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229FBD53"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ISGC-P07-03: Grado de satisfacción global del PDI con el título</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652EE8B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4,06</w:t>
            </w:r>
          </w:p>
        </w:tc>
        <w:tc>
          <w:tcPr>
            <w:tcW w:w="328" w:type="pct"/>
            <w:tcBorders>
              <w:top w:val="nil"/>
              <w:left w:val="nil"/>
              <w:bottom w:val="single" w:sz="4" w:space="0" w:color="auto"/>
              <w:right w:val="single" w:sz="4" w:space="0" w:color="auto"/>
            </w:tcBorders>
            <w:shd w:val="clear" w:color="auto" w:fill="auto"/>
            <w:noWrap/>
            <w:vAlign w:val="center"/>
            <w:hideMark/>
          </w:tcPr>
          <w:p w14:paraId="53A2FDA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4,11</w:t>
            </w:r>
          </w:p>
        </w:tc>
        <w:tc>
          <w:tcPr>
            <w:tcW w:w="329" w:type="pct"/>
            <w:tcBorders>
              <w:top w:val="nil"/>
              <w:left w:val="nil"/>
              <w:bottom w:val="single" w:sz="4" w:space="0" w:color="auto"/>
              <w:right w:val="single" w:sz="4" w:space="0" w:color="auto"/>
            </w:tcBorders>
            <w:shd w:val="clear" w:color="auto" w:fill="auto"/>
            <w:noWrap/>
            <w:vAlign w:val="center"/>
            <w:hideMark/>
          </w:tcPr>
          <w:p w14:paraId="2EEA314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4,25</w:t>
            </w:r>
          </w:p>
        </w:tc>
        <w:tc>
          <w:tcPr>
            <w:tcW w:w="329" w:type="pct"/>
            <w:tcBorders>
              <w:top w:val="nil"/>
              <w:left w:val="nil"/>
              <w:bottom w:val="single" w:sz="4" w:space="0" w:color="auto"/>
              <w:right w:val="single" w:sz="4" w:space="0" w:color="auto"/>
            </w:tcBorders>
            <w:shd w:val="clear" w:color="000000" w:fill="FFFFFF"/>
            <w:noWrap/>
            <w:vAlign w:val="center"/>
            <w:hideMark/>
          </w:tcPr>
          <w:p w14:paraId="69717EC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3,96</w:t>
            </w:r>
          </w:p>
        </w:tc>
        <w:tc>
          <w:tcPr>
            <w:tcW w:w="361" w:type="pct"/>
            <w:tcBorders>
              <w:top w:val="nil"/>
              <w:left w:val="nil"/>
              <w:bottom w:val="single" w:sz="4" w:space="0" w:color="auto"/>
              <w:right w:val="single" w:sz="4" w:space="0" w:color="auto"/>
            </w:tcBorders>
            <w:shd w:val="clear" w:color="000000" w:fill="FFFFFF"/>
            <w:noWrap/>
            <w:vAlign w:val="center"/>
            <w:hideMark/>
          </w:tcPr>
          <w:p w14:paraId="4219A08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3,94</w:t>
            </w:r>
          </w:p>
        </w:tc>
      </w:tr>
      <w:tr w:rsidR="00FD6243" w:rsidRPr="00EA51D0" w14:paraId="336ACF09"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AB24DE3"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ISGC-P07-04: Grado de satisfacción global del PAS con el Centro</w:t>
            </w:r>
          </w:p>
        </w:tc>
        <w:tc>
          <w:tcPr>
            <w:tcW w:w="329" w:type="pct"/>
            <w:tcBorders>
              <w:top w:val="nil"/>
              <w:left w:val="nil"/>
              <w:bottom w:val="single" w:sz="4" w:space="0" w:color="auto"/>
              <w:right w:val="single" w:sz="4" w:space="0" w:color="auto"/>
            </w:tcBorders>
            <w:shd w:val="clear" w:color="auto" w:fill="auto"/>
            <w:noWrap/>
            <w:vAlign w:val="center"/>
            <w:hideMark/>
          </w:tcPr>
          <w:p w14:paraId="2562F3C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3,86</w:t>
            </w:r>
          </w:p>
        </w:tc>
        <w:tc>
          <w:tcPr>
            <w:tcW w:w="328" w:type="pct"/>
            <w:tcBorders>
              <w:top w:val="nil"/>
              <w:left w:val="nil"/>
              <w:bottom w:val="single" w:sz="4" w:space="0" w:color="auto"/>
              <w:right w:val="single" w:sz="4" w:space="0" w:color="auto"/>
            </w:tcBorders>
            <w:shd w:val="clear" w:color="auto" w:fill="auto"/>
            <w:noWrap/>
            <w:vAlign w:val="center"/>
            <w:hideMark/>
          </w:tcPr>
          <w:p w14:paraId="602EEBF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3,85</w:t>
            </w:r>
          </w:p>
        </w:tc>
        <w:tc>
          <w:tcPr>
            <w:tcW w:w="329" w:type="pct"/>
            <w:tcBorders>
              <w:top w:val="nil"/>
              <w:left w:val="nil"/>
              <w:bottom w:val="single" w:sz="4" w:space="0" w:color="auto"/>
              <w:right w:val="single" w:sz="4" w:space="0" w:color="auto"/>
            </w:tcBorders>
            <w:shd w:val="clear" w:color="auto" w:fill="auto"/>
            <w:noWrap/>
            <w:vAlign w:val="center"/>
            <w:hideMark/>
          </w:tcPr>
          <w:p w14:paraId="031E3D7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3,76</w:t>
            </w:r>
          </w:p>
        </w:tc>
        <w:tc>
          <w:tcPr>
            <w:tcW w:w="329" w:type="pct"/>
            <w:tcBorders>
              <w:top w:val="nil"/>
              <w:left w:val="nil"/>
              <w:bottom w:val="single" w:sz="4" w:space="0" w:color="auto"/>
              <w:right w:val="single" w:sz="4" w:space="0" w:color="auto"/>
            </w:tcBorders>
            <w:shd w:val="clear" w:color="000000" w:fill="FFFFFF"/>
            <w:noWrap/>
            <w:vAlign w:val="center"/>
            <w:hideMark/>
          </w:tcPr>
          <w:p w14:paraId="3A27D71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3,78</w:t>
            </w:r>
          </w:p>
        </w:tc>
        <w:tc>
          <w:tcPr>
            <w:tcW w:w="361" w:type="pct"/>
            <w:tcBorders>
              <w:top w:val="nil"/>
              <w:left w:val="nil"/>
              <w:bottom w:val="single" w:sz="4" w:space="0" w:color="auto"/>
              <w:right w:val="single" w:sz="4" w:space="0" w:color="auto"/>
            </w:tcBorders>
            <w:shd w:val="clear" w:color="000000" w:fill="FFFFFF"/>
            <w:noWrap/>
            <w:vAlign w:val="center"/>
            <w:hideMark/>
          </w:tcPr>
          <w:p w14:paraId="257277C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3,79</w:t>
            </w:r>
          </w:p>
        </w:tc>
      </w:tr>
    </w:tbl>
    <w:p w14:paraId="4AA5E403" w14:textId="77777777" w:rsidR="00AC63E0" w:rsidRPr="00EA51D0" w:rsidRDefault="00AC63E0" w:rsidP="00AC63E0">
      <w:pPr>
        <w:spacing w:after="0"/>
        <w:rPr>
          <w:sz w:val="18"/>
        </w:rPr>
      </w:pPr>
    </w:p>
    <w:p w14:paraId="1C9B6C0D" w14:textId="77777777" w:rsidR="009F5D21" w:rsidRPr="00EA51D0" w:rsidRDefault="009F5D21" w:rsidP="00AC63E0">
      <w:pPr>
        <w:spacing w:after="0"/>
        <w:rPr>
          <w:sz w:val="18"/>
        </w:rPr>
      </w:pPr>
    </w:p>
    <w:tbl>
      <w:tblPr>
        <w:tblW w:w="5000" w:type="pct"/>
        <w:tblCellMar>
          <w:left w:w="70" w:type="dxa"/>
          <w:right w:w="70" w:type="dxa"/>
        </w:tblCellMar>
        <w:tblLook w:val="04A0" w:firstRow="1" w:lastRow="0" w:firstColumn="1" w:lastColumn="0" w:noHBand="0" w:noVBand="1"/>
      </w:tblPr>
      <w:tblGrid>
        <w:gridCol w:w="7059"/>
        <w:gridCol w:w="699"/>
        <w:gridCol w:w="697"/>
        <w:gridCol w:w="699"/>
        <w:gridCol w:w="699"/>
        <w:gridCol w:w="767"/>
      </w:tblGrid>
      <w:tr w:rsidR="00FD6243" w:rsidRPr="00EA51D0" w14:paraId="0FB63BCB" w14:textId="77777777" w:rsidTr="0021618A">
        <w:trPr>
          <w:trHeight w:val="600"/>
        </w:trPr>
        <w:tc>
          <w:tcPr>
            <w:tcW w:w="3323" w:type="pct"/>
            <w:tcBorders>
              <w:top w:val="single" w:sz="4" w:space="0" w:color="auto"/>
              <w:left w:val="single" w:sz="4" w:space="0" w:color="auto"/>
              <w:bottom w:val="single" w:sz="4" w:space="0" w:color="auto"/>
              <w:right w:val="single" w:sz="4" w:space="0" w:color="auto"/>
            </w:tcBorders>
            <w:shd w:val="clear" w:color="000000" w:fill="244061"/>
            <w:noWrap/>
            <w:vAlign w:val="center"/>
            <w:hideMark/>
          </w:tcPr>
          <w:p w14:paraId="191DB065" w14:textId="7777777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304C964" w14:textId="4442718B"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09AECBBC" w14:textId="440AA9E0"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11CAACF0" w14:textId="6823E20B"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7592B29" w14:textId="43A3C0DF"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22D991AC" w14:textId="5117F0B9"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3DED1235"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D209916" w14:textId="39CC3505"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ISGC-P07-01_01: Tasa de respuesta de la encuesta para el análisis de la satisfacción. Alumnado</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469DBFA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No disponible</w:t>
            </w:r>
          </w:p>
        </w:tc>
        <w:tc>
          <w:tcPr>
            <w:tcW w:w="328" w:type="pct"/>
            <w:tcBorders>
              <w:top w:val="nil"/>
              <w:left w:val="nil"/>
              <w:bottom w:val="single" w:sz="4" w:space="0" w:color="auto"/>
              <w:right w:val="single" w:sz="4" w:space="0" w:color="auto"/>
            </w:tcBorders>
            <w:shd w:val="clear" w:color="auto" w:fill="auto"/>
            <w:noWrap/>
            <w:vAlign w:val="center"/>
            <w:hideMark/>
          </w:tcPr>
          <w:p w14:paraId="2CCD46C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20,67</w:t>
            </w:r>
          </w:p>
        </w:tc>
        <w:tc>
          <w:tcPr>
            <w:tcW w:w="329" w:type="pct"/>
            <w:tcBorders>
              <w:top w:val="nil"/>
              <w:left w:val="nil"/>
              <w:bottom w:val="single" w:sz="4" w:space="0" w:color="auto"/>
              <w:right w:val="single" w:sz="4" w:space="0" w:color="auto"/>
            </w:tcBorders>
            <w:shd w:val="clear" w:color="auto" w:fill="auto"/>
            <w:noWrap/>
            <w:vAlign w:val="center"/>
            <w:hideMark/>
          </w:tcPr>
          <w:p w14:paraId="5A20F81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26,19</w:t>
            </w:r>
          </w:p>
        </w:tc>
        <w:tc>
          <w:tcPr>
            <w:tcW w:w="329" w:type="pct"/>
            <w:tcBorders>
              <w:top w:val="nil"/>
              <w:left w:val="nil"/>
              <w:bottom w:val="single" w:sz="4" w:space="0" w:color="auto"/>
              <w:right w:val="single" w:sz="4" w:space="0" w:color="auto"/>
            </w:tcBorders>
            <w:shd w:val="clear" w:color="000000" w:fill="FFFFFF"/>
            <w:noWrap/>
            <w:vAlign w:val="center"/>
            <w:hideMark/>
          </w:tcPr>
          <w:p w14:paraId="3DDB56B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22,52</w:t>
            </w:r>
          </w:p>
        </w:tc>
        <w:tc>
          <w:tcPr>
            <w:tcW w:w="361" w:type="pct"/>
            <w:tcBorders>
              <w:top w:val="single" w:sz="4" w:space="0" w:color="auto"/>
              <w:left w:val="nil"/>
              <w:bottom w:val="single" w:sz="4" w:space="0" w:color="auto"/>
              <w:right w:val="single" w:sz="4" w:space="0" w:color="auto"/>
            </w:tcBorders>
            <w:shd w:val="clear" w:color="000000" w:fill="FFFFFF"/>
            <w:noWrap/>
            <w:vAlign w:val="center"/>
            <w:hideMark/>
          </w:tcPr>
          <w:p w14:paraId="229B613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20,21</w:t>
            </w:r>
          </w:p>
        </w:tc>
      </w:tr>
      <w:tr w:rsidR="00FD6243" w:rsidRPr="00EA51D0" w14:paraId="0D256FFF"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AE060EE" w14:textId="3DACCCD6"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ISGC-P07-01_02: Tasa de respuesta de la encuesta para el análisis de la satisfacción. PDI</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1CF376F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No disponible</w:t>
            </w:r>
          </w:p>
        </w:tc>
        <w:tc>
          <w:tcPr>
            <w:tcW w:w="328" w:type="pct"/>
            <w:tcBorders>
              <w:top w:val="nil"/>
              <w:left w:val="nil"/>
              <w:bottom w:val="single" w:sz="4" w:space="0" w:color="auto"/>
              <w:right w:val="single" w:sz="4" w:space="0" w:color="auto"/>
            </w:tcBorders>
            <w:shd w:val="clear" w:color="auto" w:fill="auto"/>
            <w:noWrap/>
            <w:vAlign w:val="center"/>
            <w:hideMark/>
          </w:tcPr>
          <w:p w14:paraId="43276F7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18,98</w:t>
            </w:r>
          </w:p>
        </w:tc>
        <w:tc>
          <w:tcPr>
            <w:tcW w:w="329" w:type="pct"/>
            <w:tcBorders>
              <w:top w:val="nil"/>
              <w:left w:val="nil"/>
              <w:bottom w:val="single" w:sz="4" w:space="0" w:color="auto"/>
              <w:right w:val="single" w:sz="4" w:space="0" w:color="auto"/>
            </w:tcBorders>
            <w:shd w:val="clear" w:color="auto" w:fill="auto"/>
            <w:noWrap/>
            <w:vAlign w:val="center"/>
            <w:hideMark/>
          </w:tcPr>
          <w:p w14:paraId="5AEB251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17,31</w:t>
            </w:r>
          </w:p>
        </w:tc>
        <w:tc>
          <w:tcPr>
            <w:tcW w:w="329" w:type="pct"/>
            <w:tcBorders>
              <w:top w:val="nil"/>
              <w:left w:val="nil"/>
              <w:bottom w:val="single" w:sz="4" w:space="0" w:color="auto"/>
              <w:right w:val="single" w:sz="4" w:space="0" w:color="auto"/>
            </w:tcBorders>
            <w:shd w:val="clear" w:color="000000" w:fill="FFFFFF"/>
            <w:noWrap/>
            <w:vAlign w:val="center"/>
            <w:hideMark/>
          </w:tcPr>
          <w:p w14:paraId="09FB5B9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17,49</w:t>
            </w:r>
          </w:p>
        </w:tc>
        <w:tc>
          <w:tcPr>
            <w:tcW w:w="361" w:type="pct"/>
            <w:tcBorders>
              <w:top w:val="nil"/>
              <w:left w:val="nil"/>
              <w:bottom w:val="single" w:sz="4" w:space="0" w:color="auto"/>
              <w:right w:val="single" w:sz="4" w:space="0" w:color="auto"/>
            </w:tcBorders>
            <w:shd w:val="clear" w:color="000000" w:fill="FFFFFF"/>
            <w:noWrap/>
            <w:vAlign w:val="center"/>
            <w:hideMark/>
          </w:tcPr>
          <w:p w14:paraId="0AF5A77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15,41</w:t>
            </w:r>
          </w:p>
        </w:tc>
      </w:tr>
      <w:tr w:rsidR="00FD6243" w:rsidRPr="00EA51D0" w14:paraId="03D71C25" w14:textId="77777777" w:rsidTr="00905689">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08325BFB"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ISGC-P07-02: Grado de satisfacción global del alumnado con el título</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0EFF563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No disponible</w:t>
            </w:r>
          </w:p>
        </w:tc>
        <w:tc>
          <w:tcPr>
            <w:tcW w:w="328" w:type="pct"/>
            <w:tcBorders>
              <w:top w:val="nil"/>
              <w:left w:val="nil"/>
              <w:bottom w:val="single" w:sz="4" w:space="0" w:color="auto"/>
              <w:right w:val="single" w:sz="4" w:space="0" w:color="auto"/>
            </w:tcBorders>
            <w:shd w:val="clear" w:color="auto" w:fill="auto"/>
            <w:noWrap/>
            <w:vAlign w:val="center"/>
            <w:hideMark/>
          </w:tcPr>
          <w:p w14:paraId="749B785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3,34</w:t>
            </w:r>
          </w:p>
        </w:tc>
        <w:tc>
          <w:tcPr>
            <w:tcW w:w="329" w:type="pct"/>
            <w:tcBorders>
              <w:top w:val="nil"/>
              <w:left w:val="nil"/>
              <w:bottom w:val="single" w:sz="4" w:space="0" w:color="auto"/>
              <w:right w:val="single" w:sz="4" w:space="0" w:color="auto"/>
            </w:tcBorders>
            <w:shd w:val="clear" w:color="auto" w:fill="auto"/>
            <w:noWrap/>
            <w:vAlign w:val="center"/>
            <w:hideMark/>
          </w:tcPr>
          <w:p w14:paraId="0B654F5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3,40</w:t>
            </w:r>
          </w:p>
        </w:tc>
        <w:tc>
          <w:tcPr>
            <w:tcW w:w="329" w:type="pct"/>
            <w:tcBorders>
              <w:top w:val="nil"/>
              <w:left w:val="nil"/>
              <w:bottom w:val="single" w:sz="4" w:space="0" w:color="auto"/>
              <w:right w:val="single" w:sz="4" w:space="0" w:color="auto"/>
            </w:tcBorders>
            <w:shd w:val="clear" w:color="000000" w:fill="FFFFFF"/>
            <w:noWrap/>
            <w:vAlign w:val="center"/>
            <w:hideMark/>
          </w:tcPr>
          <w:p w14:paraId="48A1A86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3,53</w:t>
            </w:r>
          </w:p>
        </w:tc>
        <w:tc>
          <w:tcPr>
            <w:tcW w:w="361" w:type="pct"/>
            <w:tcBorders>
              <w:top w:val="nil"/>
              <w:left w:val="nil"/>
              <w:bottom w:val="single" w:sz="4" w:space="0" w:color="auto"/>
              <w:right w:val="single" w:sz="4" w:space="0" w:color="auto"/>
            </w:tcBorders>
            <w:shd w:val="clear" w:color="000000" w:fill="FFFFFF"/>
            <w:noWrap/>
            <w:vAlign w:val="center"/>
            <w:hideMark/>
          </w:tcPr>
          <w:p w14:paraId="7CC7460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3,53</w:t>
            </w:r>
          </w:p>
        </w:tc>
      </w:tr>
      <w:tr w:rsidR="00FD6243" w:rsidRPr="00EA51D0" w14:paraId="5DE5CC76" w14:textId="77777777" w:rsidTr="00905689">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6E5F6C90"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ISGC-P07-03: Grado de satisfacción global del PDI con el título</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5DD4C83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No disponible</w:t>
            </w:r>
          </w:p>
        </w:tc>
        <w:tc>
          <w:tcPr>
            <w:tcW w:w="328" w:type="pct"/>
            <w:tcBorders>
              <w:top w:val="nil"/>
              <w:left w:val="nil"/>
              <w:bottom w:val="single" w:sz="4" w:space="0" w:color="auto"/>
              <w:right w:val="single" w:sz="4" w:space="0" w:color="auto"/>
            </w:tcBorders>
            <w:shd w:val="clear" w:color="auto" w:fill="auto"/>
            <w:noWrap/>
            <w:vAlign w:val="center"/>
            <w:hideMark/>
          </w:tcPr>
          <w:p w14:paraId="471117F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3,85</w:t>
            </w:r>
          </w:p>
        </w:tc>
        <w:tc>
          <w:tcPr>
            <w:tcW w:w="329" w:type="pct"/>
            <w:tcBorders>
              <w:top w:val="nil"/>
              <w:left w:val="nil"/>
              <w:bottom w:val="single" w:sz="4" w:space="0" w:color="auto"/>
              <w:right w:val="single" w:sz="4" w:space="0" w:color="auto"/>
            </w:tcBorders>
            <w:shd w:val="clear" w:color="auto" w:fill="auto"/>
            <w:noWrap/>
            <w:vAlign w:val="center"/>
            <w:hideMark/>
          </w:tcPr>
          <w:p w14:paraId="75D1CEA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3,95</w:t>
            </w:r>
          </w:p>
        </w:tc>
        <w:tc>
          <w:tcPr>
            <w:tcW w:w="329" w:type="pct"/>
            <w:tcBorders>
              <w:top w:val="nil"/>
              <w:left w:val="nil"/>
              <w:bottom w:val="single" w:sz="4" w:space="0" w:color="auto"/>
              <w:right w:val="single" w:sz="4" w:space="0" w:color="auto"/>
            </w:tcBorders>
            <w:shd w:val="clear" w:color="000000" w:fill="FFFFFF"/>
            <w:noWrap/>
            <w:vAlign w:val="center"/>
            <w:hideMark/>
          </w:tcPr>
          <w:p w14:paraId="0CF1A7A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3,84</w:t>
            </w:r>
          </w:p>
        </w:tc>
        <w:tc>
          <w:tcPr>
            <w:tcW w:w="361" w:type="pct"/>
            <w:tcBorders>
              <w:top w:val="nil"/>
              <w:left w:val="nil"/>
              <w:bottom w:val="single" w:sz="4" w:space="0" w:color="auto"/>
              <w:right w:val="single" w:sz="4" w:space="0" w:color="auto"/>
            </w:tcBorders>
            <w:shd w:val="clear" w:color="000000" w:fill="FFFFFF"/>
            <w:noWrap/>
            <w:vAlign w:val="center"/>
            <w:hideMark/>
          </w:tcPr>
          <w:p w14:paraId="2DBA449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3,86</w:t>
            </w:r>
          </w:p>
        </w:tc>
      </w:tr>
      <w:tr w:rsidR="00FD6243" w:rsidRPr="00EA51D0" w14:paraId="0BF461D3"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3E1BDE2"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ISGC-P07-04: Grado de satisfacción global del PAS con el Centro</w:t>
            </w:r>
          </w:p>
        </w:tc>
        <w:tc>
          <w:tcPr>
            <w:tcW w:w="329" w:type="pct"/>
            <w:tcBorders>
              <w:top w:val="nil"/>
              <w:left w:val="nil"/>
              <w:bottom w:val="single" w:sz="4" w:space="0" w:color="auto"/>
              <w:right w:val="single" w:sz="4" w:space="0" w:color="auto"/>
            </w:tcBorders>
            <w:shd w:val="clear" w:color="auto" w:fill="auto"/>
            <w:noWrap/>
            <w:vAlign w:val="center"/>
            <w:hideMark/>
          </w:tcPr>
          <w:p w14:paraId="163E59F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No disponible</w:t>
            </w:r>
          </w:p>
        </w:tc>
        <w:tc>
          <w:tcPr>
            <w:tcW w:w="328" w:type="pct"/>
            <w:tcBorders>
              <w:top w:val="nil"/>
              <w:left w:val="nil"/>
              <w:bottom w:val="single" w:sz="4" w:space="0" w:color="auto"/>
              <w:right w:val="single" w:sz="4" w:space="0" w:color="auto"/>
            </w:tcBorders>
            <w:shd w:val="clear" w:color="auto" w:fill="auto"/>
            <w:noWrap/>
            <w:vAlign w:val="center"/>
            <w:hideMark/>
          </w:tcPr>
          <w:p w14:paraId="710E7B3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3,85</w:t>
            </w:r>
          </w:p>
        </w:tc>
        <w:tc>
          <w:tcPr>
            <w:tcW w:w="329" w:type="pct"/>
            <w:tcBorders>
              <w:top w:val="nil"/>
              <w:left w:val="nil"/>
              <w:bottom w:val="single" w:sz="4" w:space="0" w:color="auto"/>
              <w:right w:val="single" w:sz="4" w:space="0" w:color="auto"/>
            </w:tcBorders>
            <w:shd w:val="clear" w:color="auto" w:fill="auto"/>
            <w:noWrap/>
            <w:vAlign w:val="center"/>
            <w:hideMark/>
          </w:tcPr>
          <w:p w14:paraId="539B1F4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3,76</w:t>
            </w:r>
          </w:p>
        </w:tc>
        <w:tc>
          <w:tcPr>
            <w:tcW w:w="329" w:type="pct"/>
            <w:tcBorders>
              <w:top w:val="nil"/>
              <w:left w:val="nil"/>
              <w:bottom w:val="single" w:sz="4" w:space="0" w:color="auto"/>
              <w:right w:val="single" w:sz="4" w:space="0" w:color="auto"/>
            </w:tcBorders>
            <w:shd w:val="clear" w:color="000000" w:fill="FFFFFF"/>
            <w:noWrap/>
            <w:vAlign w:val="center"/>
            <w:hideMark/>
          </w:tcPr>
          <w:p w14:paraId="010B457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3,78</w:t>
            </w:r>
          </w:p>
        </w:tc>
        <w:tc>
          <w:tcPr>
            <w:tcW w:w="361" w:type="pct"/>
            <w:tcBorders>
              <w:top w:val="nil"/>
              <w:left w:val="nil"/>
              <w:bottom w:val="single" w:sz="4" w:space="0" w:color="auto"/>
              <w:right w:val="single" w:sz="4" w:space="0" w:color="auto"/>
            </w:tcBorders>
            <w:shd w:val="clear" w:color="000000" w:fill="FFFFFF"/>
            <w:noWrap/>
            <w:vAlign w:val="center"/>
            <w:hideMark/>
          </w:tcPr>
          <w:p w14:paraId="28742D2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3,79</w:t>
            </w:r>
          </w:p>
        </w:tc>
      </w:tr>
    </w:tbl>
    <w:p w14:paraId="5F76011A" w14:textId="77777777" w:rsidR="000A1949" w:rsidRPr="00EA51D0" w:rsidRDefault="000A1949" w:rsidP="00897F2E">
      <w:pPr>
        <w:spacing w:after="0"/>
        <w:rPr>
          <w:b/>
        </w:rPr>
      </w:pPr>
    </w:p>
    <w:p w14:paraId="66192153" w14:textId="77777777" w:rsidR="009F5D21" w:rsidRPr="00EA51D0" w:rsidRDefault="009F5D21" w:rsidP="00897F2E">
      <w:pPr>
        <w:spacing w:after="0"/>
        <w:rPr>
          <w:b/>
        </w:rPr>
      </w:pPr>
    </w:p>
    <w:p w14:paraId="38EDD21D" w14:textId="59F67868" w:rsidR="00897F2E" w:rsidRPr="00EA51D0" w:rsidRDefault="00897F2E" w:rsidP="00897F2E">
      <w:pPr>
        <w:spacing w:after="0"/>
        <w:rPr>
          <w:b/>
        </w:rPr>
      </w:pPr>
      <w:r w:rsidRPr="00EA51D0">
        <w:rPr>
          <w:b/>
        </w:rPr>
        <w:t xml:space="preserve">6) P07 – Resultados: B) </w:t>
      </w:r>
      <w:r w:rsidR="000A1949" w:rsidRPr="00EA51D0">
        <w:rPr>
          <w:b/>
        </w:rPr>
        <w:t>Egresados</w:t>
      </w:r>
      <w:r w:rsidR="000518CE" w:rsidRPr="00EA51D0">
        <w:rPr>
          <w:b/>
        </w:rPr>
        <w:t xml:space="preserve"> (05-10)</w:t>
      </w:r>
    </w:p>
    <w:p w14:paraId="15D1C089" w14:textId="77777777" w:rsidR="006E288B" w:rsidRPr="00EA51D0" w:rsidRDefault="006E288B" w:rsidP="00897F2E">
      <w:pPr>
        <w:spacing w:after="0"/>
        <w:rPr>
          <w:b/>
        </w:rPr>
      </w:pPr>
    </w:p>
    <w:tbl>
      <w:tblPr>
        <w:tblW w:w="5000" w:type="pct"/>
        <w:tblCellMar>
          <w:left w:w="70" w:type="dxa"/>
          <w:right w:w="70" w:type="dxa"/>
        </w:tblCellMar>
        <w:tblLook w:val="04A0" w:firstRow="1" w:lastRow="0" w:firstColumn="1" w:lastColumn="0" w:noHBand="0" w:noVBand="1"/>
      </w:tblPr>
      <w:tblGrid>
        <w:gridCol w:w="7057"/>
        <w:gridCol w:w="699"/>
        <w:gridCol w:w="697"/>
        <w:gridCol w:w="699"/>
        <w:gridCol w:w="699"/>
        <w:gridCol w:w="769"/>
      </w:tblGrid>
      <w:tr w:rsidR="00134FFE" w:rsidRPr="00EA51D0" w14:paraId="3E11D981" w14:textId="77777777" w:rsidTr="009B1955">
        <w:trPr>
          <w:trHeight w:val="239"/>
        </w:trPr>
        <w:tc>
          <w:tcPr>
            <w:tcW w:w="3323" w:type="pct"/>
            <w:vMerge w:val="restart"/>
            <w:tcBorders>
              <w:top w:val="single" w:sz="4" w:space="0" w:color="auto"/>
              <w:left w:val="single" w:sz="4" w:space="0" w:color="auto"/>
              <w:right w:val="single" w:sz="4" w:space="0" w:color="auto"/>
            </w:tcBorders>
            <w:shd w:val="clear" w:color="000000" w:fill="244061"/>
            <w:noWrap/>
            <w:vAlign w:val="center"/>
          </w:tcPr>
          <w:p w14:paraId="53CF39FA" w14:textId="40B8C721" w:rsidR="00134FFE" w:rsidRPr="00EA51D0" w:rsidRDefault="00134FFE" w:rsidP="00D82372">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(TÍTULO)</w:t>
            </w:r>
          </w:p>
        </w:tc>
        <w:tc>
          <w:tcPr>
            <w:tcW w:w="1677" w:type="pct"/>
            <w:gridSpan w:val="5"/>
            <w:tcBorders>
              <w:top w:val="single" w:sz="4" w:space="0" w:color="auto"/>
              <w:left w:val="nil"/>
              <w:bottom w:val="single" w:sz="4" w:space="0" w:color="auto"/>
              <w:right w:val="single" w:sz="4" w:space="0" w:color="auto"/>
            </w:tcBorders>
            <w:shd w:val="clear" w:color="000000" w:fill="244061"/>
            <w:vAlign w:val="center"/>
          </w:tcPr>
          <w:p w14:paraId="23EC5F54" w14:textId="4F4A5E6D" w:rsidR="00134FFE" w:rsidRPr="00EA51D0" w:rsidRDefault="00134FFE" w:rsidP="00D82372">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AÑO DE EGRESO</w:t>
            </w:r>
          </w:p>
        </w:tc>
      </w:tr>
      <w:tr w:rsidR="003F6DCE" w:rsidRPr="00EA51D0" w14:paraId="55DABBBF" w14:textId="77777777" w:rsidTr="00C605BD">
        <w:trPr>
          <w:trHeight w:val="241"/>
        </w:trPr>
        <w:tc>
          <w:tcPr>
            <w:tcW w:w="3323" w:type="pct"/>
            <w:vMerge/>
            <w:tcBorders>
              <w:left w:val="single" w:sz="4" w:space="0" w:color="auto"/>
              <w:bottom w:val="single" w:sz="4" w:space="0" w:color="auto"/>
              <w:right w:val="single" w:sz="4" w:space="0" w:color="auto"/>
            </w:tcBorders>
            <w:shd w:val="clear" w:color="000000" w:fill="244061"/>
            <w:noWrap/>
            <w:vAlign w:val="center"/>
            <w:hideMark/>
          </w:tcPr>
          <w:p w14:paraId="5405A788" w14:textId="29F1EA5D"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p>
        </w:tc>
        <w:tc>
          <w:tcPr>
            <w:tcW w:w="329" w:type="pct"/>
            <w:tcBorders>
              <w:top w:val="single" w:sz="4" w:space="0" w:color="auto"/>
              <w:left w:val="nil"/>
              <w:bottom w:val="single" w:sz="4" w:space="0" w:color="auto"/>
              <w:right w:val="single" w:sz="4" w:space="0" w:color="auto"/>
            </w:tcBorders>
            <w:shd w:val="clear" w:color="000000" w:fill="244061"/>
            <w:vAlign w:val="center"/>
          </w:tcPr>
          <w:p w14:paraId="77F8EB0A" w14:textId="62E33F7E"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2019-20</w:t>
            </w:r>
          </w:p>
        </w:tc>
        <w:tc>
          <w:tcPr>
            <w:tcW w:w="328" w:type="pct"/>
            <w:tcBorders>
              <w:top w:val="single" w:sz="4" w:space="0" w:color="auto"/>
              <w:left w:val="nil"/>
              <w:bottom w:val="single" w:sz="4" w:space="0" w:color="auto"/>
              <w:right w:val="single" w:sz="4" w:space="0" w:color="auto"/>
            </w:tcBorders>
            <w:shd w:val="clear" w:color="000000" w:fill="244061"/>
            <w:vAlign w:val="center"/>
          </w:tcPr>
          <w:p w14:paraId="235DC849" w14:textId="1D408656"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2020-21</w:t>
            </w:r>
          </w:p>
        </w:tc>
        <w:tc>
          <w:tcPr>
            <w:tcW w:w="329" w:type="pct"/>
            <w:tcBorders>
              <w:top w:val="single" w:sz="4" w:space="0" w:color="auto"/>
              <w:left w:val="nil"/>
              <w:bottom w:val="single" w:sz="4" w:space="0" w:color="auto"/>
              <w:right w:val="single" w:sz="4" w:space="0" w:color="auto"/>
            </w:tcBorders>
            <w:shd w:val="clear" w:color="000000" w:fill="244061"/>
            <w:vAlign w:val="center"/>
          </w:tcPr>
          <w:p w14:paraId="5FD9507D" w14:textId="4F6E4611"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2021-22</w:t>
            </w:r>
          </w:p>
        </w:tc>
        <w:tc>
          <w:tcPr>
            <w:tcW w:w="329" w:type="pct"/>
            <w:tcBorders>
              <w:top w:val="single" w:sz="4" w:space="0" w:color="auto"/>
              <w:left w:val="nil"/>
              <w:bottom w:val="single" w:sz="4" w:space="0" w:color="auto"/>
              <w:right w:val="single" w:sz="4" w:space="0" w:color="auto"/>
            </w:tcBorders>
            <w:shd w:val="clear" w:color="000000" w:fill="244061"/>
            <w:vAlign w:val="center"/>
          </w:tcPr>
          <w:p w14:paraId="2EF1BF8D" w14:textId="5482D630"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2022-23</w:t>
            </w:r>
          </w:p>
        </w:tc>
        <w:tc>
          <w:tcPr>
            <w:tcW w:w="362" w:type="pct"/>
            <w:tcBorders>
              <w:top w:val="single" w:sz="4" w:space="0" w:color="auto"/>
              <w:left w:val="nil"/>
              <w:bottom w:val="single" w:sz="4" w:space="0" w:color="auto"/>
              <w:right w:val="single" w:sz="4" w:space="0" w:color="auto"/>
            </w:tcBorders>
            <w:shd w:val="clear" w:color="000000" w:fill="244061"/>
            <w:vAlign w:val="center"/>
          </w:tcPr>
          <w:p w14:paraId="0B4E4C88" w14:textId="3A5FCB60"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2023-24</w:t>
            </w:r>
          </w:p>
        </w:tc>
      </w:tr>
      <w:tr w:rsidR="003F6DCE" w:rsidRPr="00EA51D0" w14:paraId="08575FCC"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3616D05" w14:textId="3A6FCAA2"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ISGC-P07-01_03. Tasa de respuesta de la encuesta para el análisis de la satisfacción. Egresados</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0BA04278"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8,70 (2/23)</w:t>
            </w:r>
          </w:p>
        </w:tc>
        <w:tc>
          <w:tcPr>
            <w:tcW w:w="328" w:type="pct"/>
            <w:tcBorders>
              <w:top w:val="nil"/>
              <w:left w:val="nil"/>
              <w:bottom w:val="single" w:sz="4" w:space="0" w:color="auto"/>
              <w:right w:val="single" w:sz="4" w:space="0" w:color="auto"/>
            </w:tcBorders>
            <w:shd w:val="clear" w:color="auto" w:fill="auto"/>
            <w:noWrap/>
            <w:vAlign w:val="center"/>
            <w:hideMark/>
          </w:tcPr>
          <w:p w14:paraId="1E22AD6B"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13,51 (5/37)</w:t>
            </w:r>
          </w:p>
        </w:tc>
        <w:tc>
          <w:tcPr>
            <w:tcW w:w="329" w:type="pct"/>
            <w:tcBorders>
              <w:top w:val="nil"/>
              <w:left w:val="nil"/>
              <w:bottom w:val="single" w:sz="4" w:space="0" w:color="auto"/>
              <w:right w:val="single" w:sz="4" w:space="0" w:color="auto"/>
            </w:tcBorders>
            <w:shd w:val="clear" w:color="auto" w:fill="auto"/>
            <w:noWrap/>
            <w:vAlign w:val="center"/>
            <w:hideMark/>
          </w:tcPr>
          <w:p w14:paraId="3363A1B6"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18,60 (8/43)</w:t>
            </w:r>
          </w:p>
        </w:tc>
        <w:tc>
          <w:tcPr>
            <w:tcW w:w="329" w:type="pct"/>
            <w:tcBorders>
              <w:top w:val="nil"/>
              <w:left w:val="nil"/>
              <w:bottom w:val="single" w:sz="4" w:space="0" w:color="auto"/>
              <w:right w:val="single" w:sz="4" w:space="0" w:color="auto"/>
            </w:tcBorders>
            <w:shd w:val="clear" w:color="000000" w:fill="FFFFFF"/>
            <w:noWrap/>
            <w:vAlign w:val="center"/>
            <w:hideMark/>
          </w:tcPr>
          <w:p w14:paraId="103F93AB"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7,14 (2/28)</w:t>
            </w:r>
          </w:p>
        </w:tc>
        <w:tc>
          <w:tcPr>
            <w:tcW w:w="362" w:type="pct"/>
            <w:tcBorders>
              <w:top w:val="single" w:sz="4" w:space="0" w:color="auto"/>
              <w:left w:val="nil"/>
              <w:bottom w:val="single" w:sz="4" w:space="0" w:color="auto"/>
              <w:right w:val="single" w:sz="4" w:space="0" w:color="auto"/>
            </w:tcBorders>
            <w:shd w:val="clear" w:color="000000" w:fill="FFFFFF"/>
            <w:noWrap/>
            <w:vAlign w:val="center"/>
            <w:hideMark/>
          </w:tcPr>
          <w:p w14:paraId="7210C4B6"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29,55 (13/44)</w:t>
            </w:r>
          </w:p>
        </w:tc>
      </w:tr>
      <w:tr w:rsidR="003F6DCE" w:rsidRPr="00EA51D0" w14:paraId="02442583"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B02DB52" w14:textId="4C3E4E18"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ISGC-P07-05: Tasa de inserción profesional en cualquier sector profesional</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57A493D5"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w:t>
            </w:r>
          </w:p>
        </w:tc>
        <w:tc>
          <w:tcPr>
            <w:tcW w:w="328" w:type="pct"/>
            <w:tcBorders>
              <w:top w:val="nil"/>
              <w:left w:val="nil"/>
              <w:bottom w:val="single" w:sz="4" w:space="0" w:color="auto"/>
              <w:right w:val="single" w:sz="4" w:space="0" w:color="auto"/>
            </w:tcBorders>
            <w:shd w:val="clear" w:color="auto" w:fill="auto"/>
            <w:noWrap/>
            <w:vAlign w:val="center"/>
            <w:hideMark/>
          </w:tcPr>
          <w:p w14:paraId="5FC83150"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60,00</w:t>
            </w:r>
          </w:p>
        </w:tc>
        <w:tc>
          <w:tcPr>
            <w:tcW w:w="329" w:type="pct"/>
            <w:tcBorders>
              <w:top w:val="nil"/>
              <w:left w:val="nil"/>
              <w:bottom w:val="single" w:sz="4" w:space="0" w:color="auto"/>
              <w:right w:val="single" w:sz="4" w:space="0" w:color="auto"/>
            </w:tcBorders>
            <w:shd w:val="clear" w:color="auto" w:fill="auto"/>
            <w:noWrap/>
            <w:vAlign w:val="center"/>
            <w:hideMark/>
          </w:tcPr>
          <w:p w14:paraId="1E18A939"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62,50</w:t>
            </w:r>
          </w:p>
        </w:tc>
        <w:tc>
          <w:tcPr>
            <w:tcW w:w="329" w:type="pct"/>
            <w:tcBorders>
              <w:top w:val="nil"/>
              <w:left w:val="nil"/>
              <w:bottom w:val="single" w:sz="4" w:space="0" w:color="auto"/>
              <w:right w:val="single" w:sz="4" w:space="0" w:color="auto"/>
            </w:tcBorders>
            <w:shd w:val="clear" w:color="000000" w:fill="FFFFFF"/>
            <w:noWrap/>
            <w:vAlign w:val="center"/>
            <w:hideMark/>
          </w:tcPr>
          <w:p w14:paraId="3320BD69"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3,57</w:t>
            </w:r>
          </w:p>
        </w:tc>
        <w:tc>
          <w:tcPr>
            <w:tcW w:w="362" w:type="pct"/>
            <w:tcBorders>
              <w:top w:val="nil"/>
              <w:left w:val="nil"/>
              <w:bottom w:val="single" w:sz="4" w:space="0" w:color="auto"/>
              <w:right w:val="single" w:sz="4" w:space="0" w:color="auto"/>
            </w:tcBorders>
            <w:shd w:val="clear" w:color="000000" w:fill="FFFFFF"/>
            <w:noWrap/>
            <w:vAlign w:val="center"/>
            <w:hideMark/>
          </w:tcPr>
          <w:p w14:paraId="0A0F267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29,55</w:t>
            </w:r>
          </w:p>
        </w:tc>
      </w:tr>
      <w:tr w:rsidR="003F6DCE" w:rsidRPr="00EA51D0" w14:paraId="7C1CC065"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B5FCA7D" w14:textId="3C7AD5E5"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ISGC-P07-06: Tasa  efectiva  de  inserción  profesional en un sector profesional relacionado con los estudios realizados</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74E7E438"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50,00</w:t>
            </w:r>
          </w:p>
        </w:tc>
        <w:tc>
          <w:tcPr>
            <w:tcW w:w="328" w:type="pct"/>
            <w:tcBorders>
              <w:top w:val="nil"/>
              <w:left w:val="nil"/>
              <w:bottom w:val="single" w:sz="4" w:space="0" w:color="000000"/>
              <w:right w:val="single" w:sz="4" w:space="0" w:color="000000"/>
            </w:tcBorders>
            <w:shd w:val="clear" w:color="auto" w:fill="auto"/>
            <w:vAlign w:val="center"/>
            <w:hideMark/>
          </w:tcPr>
          <w:p w14:paraId="7F2B1BC3"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w:t>
            </w:r>
          </w:p>
        </w:tc>
        <w:tc>
          <w:tcPr>
            <w:tcW w:w="329" w:type="pct"/>
            <w:tcBorders>
              <w:top w:val="nil"/>
              <w:left w:val="nil"/>
              <w:bottom w:val="single" w:sz="4" w:space="0" w:color="000000"/>
              <w:right w:val="single" w:sz="4" w:space="0" w:color="000000"/>
            </w:tcBorders>
            <w:shd w:val="clear" w:color="auto" w:fill="auto"/>
            <w:vAlign w:val="center"/>
            <w:hideMark/>
          </w:tcPr>
          <w:p w14:paraId="33D4FA42"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60,00</w:t>
            </w:r>
          </w:p>
        </w:tc>
        <w:tc>
          <w:tcPr>
            <w:tcW w:w="329" w:type="pct"/>
            <w:tcBorders>
              <w:top w:val="nil"/>
              <w:left w:val="nil"/>
              <w:bottom w:val="single" w:sz="4" w:space="0" w:color="000000"/>
              <w:right w:val="single" w:sz="4" w:space="0" w:color="000000"/>
            </w:tcBorders>
            <w:shd w:val="clear" w:color="auto" w:fill="auto"/>
            <w:vAlign w:val="center"/>
            <w:hideMark/>
          </w:tcPr>
          <w:p w14:paraId="0C91778B"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w:t>
            </w:r>
          </w:p>
        </w:tc>
        <w:tc>
          <w:tcPr>
            <w:tcW w:w="362" w:type="pct"/>
            <w:tcBorders>
              <w:top w:val="nil"/>
              <w:left w:val="nil"/>
              <w:bottom w:val="single" w:sz="4" w:space="0" w:color="000000"/>
              <w:right w:val="single" w:sz="4" w:space="0" w:color="000000"/>
            </w:tcBorders>
            <w:shd w:val="clear" w:color="auto" w:fill="auto"/>
            <w:vAlign w:val="center"/>
            <w:hideMark/>
          </w:tcPr>
          <w:p w14:paraId="43A3C080"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69,23</w:t>
            </w:r>
          </w:p>
        </w:tc>
      </w:tr>
      <w:tr w:rsidR="003F6DCE" w:rsidRPr="00EA51D0" w14:paraId="76C2B30F" w14:textId="77777777" w:rsidTr="00C605BD">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760DD0FC" w14:textId="088AED20"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ISGC-P07-07: Tasa de autoempleo</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0B173BC7"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8" w:type="pct"/>
            <w:tcBorders>
              <w:top w:val="nil"/>
              <w:left w:val="nil"/>
              <w:bottom w:val="single" w:sz="4" w:space="0" w:color="auto"/>
              <w:right w:val="single" w:sz="4" w:space="0" w:color="auto"/>
            </w:tcBorders>
            <w:shd w:val="clear" w:color="auto" w:fill="auto"/>
            <w:noWrap/>
            <w:vAlign w:val="center"/>
            <w:hideMark/>
          </w:tcPr>
          <w:p w14:paraId="155CE7E2"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9" w:type="pct"/>
            <w:tcBorders>
              <w:top w:val="nil"/>
              <w:left w:val="nil"/>
              <w:bottom w:val="single" w:sz="4" w:space="0" w:color="auto"/>
              <w:right w:val="single" w:sz="4" w:space="0" w:color="auto"/>
            </w:tcBorders>
            <w:shd w:val="clear" w:color="auto" w:fill="auto"/>
            <w:noWrap/>
            <w:vAlign w:val="center"/>
            <w:hideMark/>
          </w:tcPr>
          <w:p w14:paraId="2838917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9" w:type="pct"/>
            <w:tcBorders>
              <w:top w:val="nil"/>
              <w:left w:val="nil"/>
              <w:bottom w:val="single" w:sz="4" w:space="0" w:color="auto"/>
              <w:right w:val="single" w:sz="4" w:space="0" w:color="auto"/>
            </w:tcBorders>
            <w:shd w:val="clear" w:color="000000" w:fill="FFFFFF"/>
            <w:noWrap/>
            <w:vAlign w:val="center"/>
            <w:hideMark/>
          </w:tcPr>
          <w:p w14:paraId="1D32075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62" w:type="pct"/>
            <w:tcBorders>
              <w:top w:val="nil"/>
              <w:left w:val="nil"/>
              <w:bottom w:val="single" w:sz="4" w:space="0" w:color="auto"/>
              <w:right w:val="single" w:sz="4" w:space="0" w:color="auto"/>
            </w:tcBorders>
            <w:shd w:val="clear" w:color="000000" w:fill="FFFFFF"/>
            <w:noWrap/>
            <w:vAlign w:val="center"/>
            <w:hideMark/>
          </w:tcPr>
          <w:p w14:paraId="23510893"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r>
      <w:tr w:rsidR="003F6DCE" w:rsidRPr="00EA51D0" w14:paraId="07B16612" w14:textId="77777777" w:rsidTr="00C605BD">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tcPr>
          <w:p w14:paraId="265C477A" w14:textId="1CEA4D48"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ISGC-P07-08: Tasa de inserción con movilidad geográfica</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3D2EE511"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w:t>
            </w:r>
          </w:p>
        </w:tc>
        <w:tc>
          <w:tcPr>
            <w:tcW w:w="328" w:type="pct"/>
            <w:tcBorders>
              <w:top w:val="nil"/>
              <w:left w:val="nil"/>
              <w:bottom w:val="single" w:sz="4" w:space="0" w:color="auto"/>
              <w:right w:val="single" w:sz="4" w:space="0" w:color="auto"/>
            </w:tcBorders>
            <w:shd w:val="clear" w:color="auto" w:fill="auto"/>
            <w:noWrap/>
            <w:vAlign w:val="center"/>
            <w:hideMark/>
          </w:tcPr>
          <w:p w14:paraId="4B169D89"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33,33</w:t>
            </w:r>
          </w:p>
        </w:tc>
        <w:tc>
          <w:tcPr>
            <w:tcW w:w="329" w:type="pct"/>
            <w:tcBorders>
              <w:top w:val="nil"/>
              <w:left w:val="nil"/>
              <w:bottom w:val="single" w:sz="4" w:space="0" w:color="auto"/>
              <w:right w:val="single" w:sz="4" w:space="0" w:color="auto"/>
            </w:tcBorders>
            <w:shd w:val="clear" w:color="auto" w:fill="auto"/>
            <w:noWrap/>
            <w:vAlign w:val="center"/>
            <w:hideMark/>
          </w:tcPr>
          <w:p w14:paraId="3DA65AE0"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60,00</w:t>
            </w:r>
          </w:p>
        </w:tc>
        <w:tc>
          <w:tcPr>
            <w:tcW w:w="329" w:type="pct"/>
            <w:tcBorders>
              <w:top w:val="nil"/>
              <w:left w:val="nil"/>
              <w:bottom w:val="single" w:sz="4" w:space="0" w:color="auto"/>
              <w:right w:val="single" w:sz="4" w:space="0" w:color="auto"/>
            </w:tcBorders>
            <w:shd w:val="clear" w:color="000000" w:fill="FFFFFF"/>
            <w:noWrap/>
            <w:vAlign w:val="center"/>
            <w:hideMark/>
          </w:tcPr>
          <w:p w14:paraId="31F90F81"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62" w:type="pct"/>
            <w:tcBorders>
              <w:top w:val="nil"/>
              <w:left w:val="nil"/>
              <w:bottom w:val="single" w:sz="4" w:space="0" w:color="auto"/>
              <w:right w:val="single" w:sz="4" w:space="0" w:color="auto"/>
            </w:tcBorders>
            <w:shd w:val="clear" w:color="000000" w:fill="FFFFFF"/>
            <w:noWrap/>
            <w:vAlign w:val="center"/>
            <w:hideMark/>
          </w:tcPr>
          <w:p w14:paraId="3AD49052"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53,85</w:t>
            </w:r>
          </w:p>
        </w:tc>
      </w:tr>
      <w:tr w:rsidR="003F6DCE" w:rsidRPr="00EA51D0" w14:paraId="459AF567"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BA57092" w14:textId="2AC560FA"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ISGC-P07-09: Grado de satisfacción de los egresados con los estudios realizados</w:t>
            </w:r>
          </w:p>
        </w:tc>
        <w:tc>
          <w:tcPr>
            <w:tcW w:w="329" w:type="pct"/>
            <w:tcBorders>
              <w:top w:val="nil"/>
              <w:left w:val="nil"/>
              <w:bottom w:val="single" w:sz="4" w:space="0" w:color="auto"/>
              <w:right w:val="single" w:sz="4" w:space="0" w:color="auto"/>
            </w:tcBorders>
            <w:shd w:val="clear" w:color="auto" w:fill="auto"/>
            <w:noWrap/>
            <w:vAlign w:val="center"/>
            <w:hideMark/>
          </w:tcPr>
          <w:p w14:paraId="54DC5513"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3,50</w:t>
            </w:r>
          </w:p>
        </w:tc>
        <w:tc>
          <w:tcPr>
            <w:tcW w:w="328" w:type="pct"/>
            <w:tcBorders>
              <w:top w:val="nil"/>
              <w:left w:val="nil"/>
              <w:bottom w:val="single" w:sz="4" w:space="0" w:color="auto"/>
              <w:right w:val="single" w:sz="4" w:space="0" w:color="auto"/>
            </w:tcBorders>
            <w:shd w:val="clear" w:color="auto" w:fill="auto"/>
            <w:noWrap/>
            <w:vAlign w:val="center"/>
            <w:hideMark/>
          </w:tcPr>
          <w:p w14:paraId="23B8910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3,20</w:t>
            </w:r>
          </w:p>
        </w:tc>
        <w:tc>
          <w:tcPr>
            <w:tcW w:w="329" w:type="pct"/>
            <w:tcBorders>
              <w:top w:val="nil"/>
              <w:left w:val="nil"/>
              <w:bottom w:val="single" w:sz="4" w:space="0" w:color="auto"/>
              <w:right w:val="single" w:sz="4" w:space="0" w:color="auto"/>
            </w:tcBorders>
            <w:shd w:val="clear" w:color="auto" w:fill="auto"/>
            <w:noWrap/>
            <w:vAlign w:val="center"/>
            <w:hideMark/>
          </w:tcPr>
          <w:p w14:paraId="7AA13659"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2,88</w:t>
            </w:r>
          </w:p>
        </w:tc>
        <w:tc>
          <w:tcPr>
            <w:tcW w:w="329" w:type="pct"/>
            <w:tcBorders>
              <w:top w:val="nil"/>
              <w:left w:val="nil"/>
              <w:bottom w:val="single" w:sz="4" w:space="0" w:color="auto"/>
              <w:right w:val="single" w:sz="4" w:space="0" w:color="auto"/>
            </w:tcBorders>
            <w:shd w:val="clear" w:color="000000" w:fill="FFFFFF"/>
            <w:noWrap/>
            <w:vAlign w:val="center"/>
            <w:hideMark/>
          </w:tcPr>
          <w:p w14:paraId="15AEEEFE"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3,00</w:t>
            </w:r>
          </w:p>
        </w:tc>
        <w:tc>
          <w:tcPr>
            <w:tcW w:w="362" w:type="pct"/>
            <w:tcBorders>
              <w:top w:val="nil"/>
              <w:left w:val="nil"/>
              <w:bottom w:val="single" w:sz="4" w:space="0" w:color="auto"/>
              <w:right w:val="single" w:sz="4" w:space="0" w:color="auto"/>
            </w:tcBorders>
            <w:shd w:val="clear" w:color="000000" w:fill="FFFFFF"/>
            <w:noWrap/>
            <w:vAlign w:val="center"/>
            <w:hideMark/>
          </w:tcPr>
          <w:p w14:paraId="73134715"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3,23</w:t>
            </w:r>
          </w:p>
        </w:tc>
      </w:tr>
      <w:tr w:rsidR="003F6DCE" w:rsidRPr="00EA51D0" w14:paraId="50F2A6B0"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4C54529" w14:textId="625B0230"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ISGC-P07-10: Grado de satisfacción de los egresados con las competencias adquiridas en el título</w:t>
            </w:r>
          </w:p>
        </w:tc>
        <w:tc>
          <w:tcPr>
            <w:tcW w:w="329" w:type="pct"/>
            <w:tcBorders>
              <w:top w:val="nil"/>
              <w:left w:val="nil"/>
              <w:bottom w:val="single" w:sz="4" w:space="0" w:color="auto"/>
              <w:right w:val="single" w:sz="4" w:space="0" w:color="auto"/>
            </w:tcBorders>
            <w:shd w:val="clear" w:color="000000" w:fill="FFFFFF"/>
            <w:noWrap/>
            <w:vAlign w:val="center"/>
            <w:hideMark/>
          </w:tcPr>
          <w:p w14:paraId="7EFB2070"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3,50</w:t>
            </w:r>
          </w:p>
        </w:tc>
        <w:tc>
          <w:tcPr>
            <w:tcW w:w="328" w:type="pct"/>
            <w:tcBorders>
              <w:top w:val="nil"/>
              <w:left w:val="nil"/>
              <w:bottom w:val="single" w:sz="4" w:space="0" w:color="000000"/>
              <w:right w:val="single" w:sz="4" w:space="0" w:color="000000"/>
            </w:tcBorders>
            <w:shd w:val="clear" w:color="auto" w:fill="auto"/>
            <w:vAlign w:val="center"/>
            <w:hideMark/>
          </w:tcPr>
          <w:p w14:paraId="03187422"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3,40</w:t>
            </w:r>
          </w:p>
        </w:tc>
        <w:tc>
          <w:tcPr>
            <w:tcW w:w="329" w:type="pct"/>
            <w:tcBorders>
              <w:top w:val="nil"/>
              <w:left w:val="nil"/>
              <w:bottom w:val="single" w:sz="4" w:space="0" w:color="000000"/>
              <w:right w:val="single" w:sz="4" w:space="0" w:color="000000"/>
            </w:tcBorders>
            <w:shd w:val="clear" w:color="auto" w:fill="auto"/>
            <w:vAlign w:val="center"/>
            <w:hideMark/>
          </w:tcPr>
          <w:p w14:paraId="5C2BF12D"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2,88</w:t>
            </w:r>
          </w:p>
        </w:tc>
        <w:tc>
          <w:tcPr>
            <w:tcW w:w="329" w:type="pct"/>
            <w:tcBorders>
              <w:top w:val="nil"/>
              <w:left w:val="nil"/>
              <w:bottom w:val="single" w:sz="4" w:space="0" w:color="000000"/>
              <w:right w:val="single" w:sz="4" w:space="0" w:color="000000"/>
            </w:tcBorders>
            <w:shd w:val="clear" w:color="auto" w:fill="auto"/>
            <w:vAlign w:val="center"/>
            <w:hideMark/>
          </w:tcPr>
          <w:p w14:paraId="1CD0275D"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4,00</w:t>
            </w:r>
          </w:p>
        </w:tc>
        <w:tc>
          <w:tcPr>
            <w:tcW w:w="362" w:type="pct"/>
            <w:tcBorders>
              <w:top w:val="nil"/>
              <w:left w:val="nil"/>
              <w:bottom w:val="single" w:sz="4" w:space="0" w:color="000000"/>
              <w:right w:val="single" w:sz="4" w:space="0" w:color="000000"/>
            </w:tcBorders>
            <w:shd w:val="clear" w:color="auto" w:fill="auto"/>
            <w:vAlign w:val="center"/>
            <w:hideMark/>
          </w:tcPr>
          <w:p w14:paraId="7882E75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3,46</w:t>
            </w:r>
          </w:p>
        </w:tc>
      </w:tr>
      <w:tr w:rsidR="003F6DCE" w:rsidRPr="00EA51D0" w14:paraId="7E9EA9A9" w14:textId="77777777" w:rsidTr="00D82372">
        <w:trPr>
          <w:trHeight w:val="288"/>
        </w:trPr>
        <w:tc>
          <w:tcPr>
            <w:tcW w:w="5000" w:type="pct"/>
            <w:gridSpan w:val="6"/>
            <w:tcBorders>
              <w:top w:val="nil"/>
              <w:left w:val="nil"/>
              <w:bottom w:val="nil"/>
              <w:right w:val="nil"/>
            </w:tcBorders>
            <w:shd w:val="clear" w:color="000000" w:fill="FFFFFF"/>
            <w:noWrap/>
            <w:vAlign w:val="center"/>
            <w:hideMark/>
          </w:tcPr>
          <w:p w14:paraId="625F5722" w14:textId="7AE8986C" w:rsidR="003F6DCE" w:rsidRPr="00EA51D0" w:rsidRDefault="003F6DCE" w:rsidP="003F6DCE">
            <w:pPr>
              <w:spacing w:after="0" w:line="240" w:lineRule="auto"/>
              <w:rPr>
                <w:rFonts w:asciiTheme="minorHAnsi" w:eastAsia="Times New Roman" w:hAnsiTheme="minorHAnsi"/>
                <w:i/>
                <w:color w:val="FF0000"/>
                <w:sz w:val="16"/>
                <w:szCs w:val="16"/>
                <w:lang w:eastAsia="es-ES"/>
              </w:rPr>
            </w:pPr>
            <w:r w:rsidRPr="00EA51D0">
              <w:rPr>
                <w:rFonts w:asciiTheme="minorHAnsi" w:eastAsia="Times New Roman" w:hAnsiTheme="minorHAnsi"/>
                <w:i/>
                <w:sz w:val="16"/>
                <w:szCs w:val="16"/>
                <w:lang w:eastAsia="es-ES"/>
              </w:rPr>
              <w:t>NOTA:  ISGC-P07-05 al ISGC-P07-10: Encuestas realizadas a los alumnos egresados 2 o 3 cursos antes</w:t>
            </w:r>
          </w:p>
        </w:tc>
      </w:tr>
    </w:tbl>
    <w:p w14:paraId="23CABAD0" w14:textId="0EF7513C" w:rsidR="00897F2E" w:rsidRPr="00EA51D0" w:rsidRDefault="00897F2E" w:rsidP="00897F2E">
      <w:pPr>
        <w:spacing w:after="0"/>
        <w:rPr>
          <w:b/>
        </w:rPr>
      </w:pPr>
    </w:p>
    <w:tbl>
      <w:tblPr>
        <w:tblW w:w="5000" w:type="pct"/>
        <w:tblCellMar>
          <w:left w:w="70" w:type="dxa"/>
          <w:right w:w="70" w:type="dxa"/>
        </w:tblCellMar>
        <w:tblLook w:val="04A0" w:firstRow="1" w:lastRow="0" w:firstColumn="1" w:lastColumn="0" w:noHBand="0" w:noVBand="1"/>
      </w:tblPr>
      <w:tblGrid>
        <w:gridCol w:w="7057"/>
        <w:gridCol w:w="699"/>
        <w:gridCol w:w="697"/>
        <w:gridCol w:w="699"/>
        <w:gridCol w:w="699"/>
        <w:gridCol w:w="769"/>
      </w:tblGrid>
      <w:tr w:rsidR="00134FFE" w:rsidRPr="00EA51D0" w14:paraId="16121E2A" w14:textId="77777777" w:rsidTr="009B1955">
        <w:trPr>
          <w:trHeight w:val="329"/>
        </w:trPr>
        <w:tc>
          <w:tcPr>
            <w:tcW w:w="3323" w:type="pct"/>
            <w:vMerge w:val="restart"/>
            <w:tcBorders>
              <w:top w:val="single" w:sz="4" w:space="0" w:color="auto"/>
              <w:left w:val="single" w:sz="4" w:space="0" w:color="auto"/>
              <w:right w:val="single" w:sz="4" w:space="0" w:color="auto"/>
            </w:tcBorders>
            <w:shd w:val="clear" w:color="000000" w:fill="244061"/>
            <w:noWrap/>
            <w:vAlign w:val="center"/>
          </w:tcPr>
          <w:p w14:paraId="4A83AB13" w14:textId="489245FC" w:rsidR="00134FFE" w:rsidRPr="00EA51D0" w:rsidRDefault="00134FFE" w:rsidP="00D82372">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(CENTRO)</w:t>
            </w:r>
          </w:p>
        </w:tc>
        <w:tc>
          <w:tcPr>
            <w:tcW w:w="1677" w:type="pct"/>
            <w:gridSpan w:val="5"/>
            <w:tcBorders>
              <w:top w:val="single" w:sz="4" w:space="0" w:color="auto"/>
              <w:left w:val="nil"/>
              <w:bottom w:val="single" w:sz="4" w:space="0" w:color="auto"/>
              <w:right w:val="single" w:sz="4" w:space="0" w:color="auto"/>
            </w:tcBorders>
            <w:shd w:val="clear" w:color="000000" w:fill="244061"/>
            <w:vAlign w:val="center"/>
          </w:tcPr>
          <w:p w14:paraId="006AA394" w14:textId="65F8E4CF" w:rsidR="00134FFE" w:rsidRPr="00EA51D0" w:rsidRDefault="00134FFE" w:rsidP="00D82372">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AÑO DE EGRESO</w:t>
            </w:r>
          </w:p>
        </w:tc>
      </w:tr>
      <w:tr w:rsidR="003F6DCE" w:rsidRPr="00EA51D0" w14:paraId="40E49F21" w14:textId="77777777" w:rsidTr="00C605BD">
        <w:trPr>
          <w:trHeight w:val="233"/>
        </w:trPr>
        <w:tc>
          <w:tcPr>
            <w:tcW w:w="3323" w:type="pct"/>
            <w:vMerge/>
            <w:tcBorders>
              <w:left w:val="single" w:sz="4" w:space="0" w:color="auto"/>
              <w:bottom w:val="single" w:sz="4" w:space="0" w:color="auto"/>
              <w:right w:val="single" w:sz="4" w:space="0" w:color="auto"/>
            </w:tcBorders>
            <w:shd w:val="clear" w:color="000000" w:fill="244061"/>
            <w:noWrap/>
            <w:vAlign w:val="center"/>
            <w:hideMark/>
          </w:tcPr>
          <w:p w14:paraId="4889A8B1" w14:textId="08373253"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p>
        </w:tc>
        <w:tc>
          <w:tcPr>
            <w:tcW w:w="329" w:type="pct"/>
            <w:tcBorders>
              <w:top w:val="single" w:sz="4" w:space="0" w:color="auto"/>
              <w:left w:val="nil"/>
              <w:bottom w:val="single" w:sz="4" w:space="0" w:color="auto"/>
              <w:right w:val="single" w:sz="4" w:space="0" w:color="auto"/>
            </w:tcBorders>
            <w:shd w:val="clear" w:color="000000" w:fill="244061"/>
            <w:vAlign w:val="center"/>
          </w:tcPr>
          <w:p w14:paraId="64197AB8" w14:textId="0DA993C9"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2019-20</w:t>
            </w:r>
          </w:p>
        </w:tc>
        <w:tc>
          <w:tcPr>
            <w:tcW w:w="328" w:type="pct"/>
            <w:tcBorders>
              <w:top w:val="single" w:sz="4" w:space="0" w:color="auto"/>
              <w:left w:val="nil"/>
              <w:bottom w:val="single" w:sz="4" w:space="0" w:color="auto"/>
              <w:right w:val="single" w:sz="4" w:space="0" w:color="auto"/>
            </w:tcBorders>
            <w:shd w:val="clear" w:color="000000" w:fill="244061"/>
            <w:vAlign w:val="center"/>
          </w:tcPr>
          <w:p w14:paraId="4085DEAD" w14:textId="70C7294D"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2020-21</w:t>
            </w:r>
          </w:p>
        </w:tc>
        <w:tc>
          <w:tcPr>
            <w:tcW w:w="329" w:type="pct"/>
            <w:tcBorders>
              <w:top w:val="single" w:sz="4" w:space="0" w:color="auto"/>
              <w:left w:val="nil"/>
              <w:bottom w:val="single" w:sz="4" w:space="0" w:color="auto"/>
              <w:right w:val="single" w:sz="4" w:space="0" w:color="auto"/>
            </w:tcBorders>
            <w:shd w:val="clear" w:color="000000" w:fill="244061"/>
            <w:vAlign w:val="center"/>
          </w:tcPr>
          <w:p w14:paraId="6ABC7A06" w14:textId="432C6DF5"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2021-22</w:t>
            </w:r>
          </w:p>
        </w:tc>
        <w:tc>
          <w:tcPr>
            <w:tcW w:w="329" w:type="pct"/>
            <w:tcBorders>
              <w:top w:val="single" w:sz="4" w:space="0" w:color="auto"/>
              <w:left w:val="nil"/>
              <w:bottom w:val="single" w:sz="4" w:space="0" w:color="auto"/>
              <w:right w:val="single" w:sz="4" w:space="0" w:color="auto"/>
            </w:tcBorders>
            <w:shd w:val="clear" w:color="000000" w:fill="244061"/>
            <w:vAlign w:val="center"/>
          </w:tcPr>
          <w:p w14:paraId="5BA21697" w14:textId="3605A857"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2022-23</w:t>
            </w:r>
          </w:p>
        </w:tc>
        <w:tc>
          <w:tcPr>
            <w:tcW w:w="362" w:type="pct"/>
            <w:tcBorders>
              <w:top w:val="single" w:sz="4" w:space="0" w:color="auto"/>
              <w:left w:val="nil"/>
              <w:bottom w:val="single" w:sz="4" w:space="0" w:color="auto"/>
              <w:right w:val="single" w:sz="4" w:space="0" w:color="auto"/>
            </w:tcBorders>
            <w:shd w:val="clear" w:color="000000" w:fill="244061"/>
            <w:vAlign w:val="center"/>
          </w:tcPr>
          <w:p w14:paraId="74497399" w14:textId="1217D2A5"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2023-24</w:t>
            </w:r>
          </w:p>
        </w:tc>
      </w:tr>
      <w:tr w:rsidR="00134FFE" w:rsidRPr="00EA51D0" w14:paraId="12C0AE22"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DB99A38" w14:textId="61C8085F"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ISGC-P07-01_03. Tasa de respuesta de la encuesta para el análisis de la satisfacción. Egresados</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745E1907"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12,00 (24/200)</w:t>
            </w:r>
          </w:p>
        </w:tc>
        <w:tc>
          <w:tcPr>
            <w:tcW w:w="328" w:type="pct"/>
            <w:tcBorders>
              <w:top w:val="nil"/>
              <w:left w:val="nil"/>
              <w:bottom w:val="single" w:sz="4" w:space="0" w:color="auto"/>
              <w:right w:val="single" w:sz="4" w:space="0" w:color="auto"/>
            </w:tcBorders>
            <w:shd w:val="clear" w:color="auto" w:fill="auto"/>
            <w:noWrap/>
            <w:vAlign w:val="center"/>
            <w:hideMark/>
          </w:tcPr>
          <w:p w14:paraId="58F314B5"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15,72 (50/318)</w:t>
            </w:r>
          </w:p>
        </w:tc>
        <w:tc>
          <w:tcPr>
            <w:tcW w:w="329" w:type="pct"/>
            <w:tcBorders>
              <w:top w:val="nil"/>
              <w:left w:val="nil"/>
              <w:bottom w:val="single" w:sz="4" w:space="0" w:color="auto"/>
              <w:right w:val="single" w:sz="4" w:space="0" w:color="auto"/>
            </w:tcBorders>
            <w:shd w:val="clear" w:color="auto" w:fill="auto"/>
            <w:noWrap/>
            <w:vAlign w:val="center"/>
            <w:hideMark/>
          </w:tcPr>
          <w:p w14:paraId="006E44A4"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18,03 (53/294)</w:t>
            </w:r>
          </w:p>
        </w:tc>
        <w:tc>
          <w:tcPr>
            <w:tcW w:w="329" w:type="pct"/>
            <w:tcBorders>
              <w:top w:val="nil"/>
              <w:left w:val="nil"/>
              <w:bottom w:val="single" w:sz="4" w:space="0" w:color="auto"/>
              <w:right w:val="single" w:sz="4" w:space="0" w:color="auto"/>
            </w:tcBorders>
            <w:shd w:val="clear" w:color="000000" w:fill="FFFFFF"/>
            <w:noWrap/>
            <w:vAlign w:val="center"/>
            <w:hideMark/>
          </w:tcPr>
          <w:p w14:paraId="214BF5BC"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12,90 (32/248)</w:t>
            </w:r>
          </w:p>
        </w:tc>
        <w:tc>
          <w:tcPr>
            <w:tcW w:w="362" w:type="pct"/>
            <w:tcBorders>
              <w:top w:val="single" w:sz="4" w:space="0" w:color="auto"/>
              <w:left w:val="nil"/>
              <w:bottom w:val="single" w:sz="4" w:space="0" w:color="auto"/>
              <w:right w:val="single" w:sz="4" w:space="0" w:color="auto"/>
            </w:tcBorders>
            <w:shd w:val="clear" w:color="000000" w:fill="FFFFFF"/>
            <w:noWrap/>
            <w:vAlign w:val="center"/>
            <w:hideMark/>
          </w:tcPr>
          <w:p w14:paraId="7A1F02F0"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28,62 (81/283)</w:t>
            </w:r>
          </w:p>
        </w:tc>
      </w:tr>
      <w:tr w:rsidR="00134FFE" w:rsidRPr="00EA51D0" w14:paraId="4CDD1488"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4E510AB" w14:textId="6792CDDB"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ISGC-P07-05: Tasa de inserción profesional en cualquier sector profesional</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62BD1A14"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66,67</w:t>
            </w:r>
          </w:p>
        </w:tc>
        <w:tc>
          <w:tcPr>
            <w:tcW w:w="328" w:type="pct"/>
            <w:tcBorders>
              <w:top w:val="nil"/>
              <w:left w:val="nil"/>
              <w:bottom w:val="single" w:sz="4" w:space="0" w:color="auto"/>
              <w:right w:val="single" w:sz="4" w:space="0" w:color="auto"/>
            </w:tcBorders>
            <w:shd w:val="clear" w:color="auto" w:fill="auto"/>
            <w:noWrap/>
            <w:vAlign w:val="center"/>
            <w:hideMark/>
          </w:tcPr>
          <w:p w14:paraId="0B9E66AF"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84,00</w:t>
            </w:r>
          </w:p>
        </w:tc>
        <w:tc>
          <w:tcPr>
            <w:tcW w:w="329" w:type="pct"/>
            <w:tcBorders>
              <w:top w:val="nil"/>
              <w:left w:val="nil"/>
              <w:bottom w:val="single" w:sz="4" w:space="0" w:color="auto"/>
              <w:right w:val="single" w:sz="4" w:space="0" w:color="auto"/>
            </w:tcBorders>
            <w:shd w:val="clear" w:color="auto" w:fill="auto"/>
            <w:noWrap/>
            <w:vAlign w:val="center"/>
            <w:hideMark/>
          </w:tcPr>
          <w:p w14:paraId="56D5ECE3"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79,25</w:t>
            </w:r>
          </w:p>
        </w:tc>
        <w:tc>
          <w:tcPr>
            <w:tcW w:w="329" w:type="pct"/>
            <w:tcBorders>
              <w:top w:val="nil"/>
              <w:left w:val="nil"/>
              <w:bottom w:val="single" w:sz="4" w:space="0" w:color="auto"/>
              <w:right w:val="single" w:sz="4" w:space="0" w:color="auto"/>
            </w:tcBorders>
            <w:shd w:val="clear" w:color="000000" w:fill="FFFFFF"/>
            <w:noWrap/>
            <w:vAlign w:val="center"/>
            <w:hideMark/>
          </w:tcPr>
          <w:p w14:paraId="67EDABD6"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12,50</w:t>
            </w:r>
          </w:p>
        </w:tc>
        <w:tc>
          <w:tcPr>
            <w:tcW w:w="362" w:type="pct"/>
            <w:tcBorders>
              <w:top w:val="nil"/>
              <w:left w:val="nil"/>
              <w:bottom w:val="single" w:sz="4" w:space="0" w:color="auto"/>
              <w:right w:val="single" w:sz="4" w:space="0" w:color="auto"/>
            </w:tcBorders>
            <w:shd w:val="clear" w:color="000000" w:fill="FFFFFF"/>
            <w:noWrap/>
            <w:vAlign w:val="center"/>
            <w:hideMark/>
          </w:tcPr>
          <w:p w14:paraId="23E615BF"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27,21</w:t>
            </w:r>
          </w:p>
        </w:tc>
      </w:tr>
      <w:tr w:rsidR="00134FFE" w:rsidRPr="00EA51D0" w14:paraId="6FCA4E0C"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8697E92" w14:textId="4A6D8FAF"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ISGC-P07-06: Tasa  efectiva  de  inserción  profesional en un sector profesional relacionado con los estudios realizados</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622986B9"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87,50</w:t>
            </w:r>
          </w:p>
        </w:tc>
        <w:tc>
          <w:tcPr>
            <w:tcW w:w="328" w:type="pct"/>
            <w:tcBorders>
              <w:top w:val="nil"/>
              <w:left w:val="nil"/>
              <w:bottom w:val="single" w:sz="4" w:space="0" w:color="000000"/>
              <w:right w:val="single" w:sz="4" w:space="0" w:color="000000"/>
            </w:tcBorders>
            <w:shd w:val="clear" w:color="auto" w:fill="auto"/>
            <w:vAlign w:val="center"/>
            <w:hideMark/>
          </w:tcPr>
          <w:p w14:paraId="6E223F52"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90,48</w:t>
            </w:r>
          </w:p>
        </w:tc>
        <w:tc>
          <w:tcPr>
            <w:tcW w:w="329" w:type="pct"/>
            <w:tcBorders>
              <w:top w:val="nil"/>
              <w:left w:val="nil"/>
              <w:bottom w:val="single" w:sz="4" w:space="0" w:color="000000"/>
              <w:right w:val="single" w:sz="4" w:space="0" w:color="000000"/>
            </w:tcBorders>
            <w:shd w:val="clear" w:color="auto" w:fill="auto"/>
            <w:vAlign w:val="center"/>
            <w:hideMark/>
          </w:tcPr>
          <w:p w14:paraId="32E41E02"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85,71</w:t>
            </w:r>
          </w:p>
        </w:tc>
        <w:tc>
          <w:tcPr>
            <w:tcW w:w="329" w:type="pct"/>
            <w:tcBorders>
              <w:top w:val="nil"/>
              <w:left w:val="nil"/>
              <w:bottom w:val="single" w:sz="4" w:space="0" w:color="000000"/>
              <w:right w:val="single" w:sz="4" w:space="0" w:color="000000"/>
            </w:tcBorders>
            <w:shd w:val="clear" w:color="auto" w:fill="auto"/>
            <w:vAlign w:val="center"/>
            <w:hideMark/>
          </w:tcPr>
          <w:p w14:paraId="745FF7E2"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87,10</w:t>
            </w:r>
          </w:p>
        </w:tc>
        <w:tc>
          <w:tcPr>
            <w:tcW w:w="362" w:type="pct"/>
            <w:tcBorders>
              <w:top w:val="nil"/>
              <w:left w:val="nil"/>
              <w:bottom w:val="single" w:sz="4" w:space="0" w:color="000000"/>
              <w:right w:val="single" w:sz="4" w:space="0" w:color="000000"/>
            </w:tcBorders>
            <w:shd w:val="clear" w:color="auto" w:fill="auto"/>
            <w:vAlign w:val="center"/>
            <w:hideMark/>
          </w:tcPr>
          <w:p w14:paraId="20B58C0B"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87,01</w:t>
            </w:r>
          </w:p>
        </w:tc>
      </w:tr>
      <w:tr w:rsidR="00134FFE" w:rsidRPr="00EA51D0" w14:paraId="3B480638" w14:textId="77777777" w:rsidTr="00C605BD">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tcPr>
          <w:p w14:paraId="3F210A36" w14:textId="21D34E6C"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ISGC-P07-07: Tasa de autoempleo</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71918A2A"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8" w:type="pct"/>
            <w:tcBorders>
              <w:top w:val="nil"/>
              <w:left w:val="nil"/>
              <w:bottom w:val="single" w:sz="4" w:space="0" w:color="auto"/>
              <w:right w:val="single" w:sz="4" w:space="0" w:color="auto"/>
            </w:tcBorders>
            <w:shd w:val="clear" w:color="auto" w:fill="auto"/>
            <w:noWrap/>
            <w:vAlign w:val="center"/>
            <w:hideMark/>
          </w:tcPr>
          <w:p w14:paraId="776E5136"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9" w:type="pct"/>
            <w:tcBorders>
              <w:top w:val="nil"/>
              <w:left w:val="nil"/>
              <w:bottom w:val="single" w:sz="4" w:space="0" w:color="auto"/>
              <w:right w:val="single" w:sz="4" w:space="0" w:color="auto"/>
            </w:tcBorders>
            <w:shd w:val="clear" w:color="auto" w:fill="auto"/>
            <w:noWrap/>
            <w:vAlign w:val="center"/>
            <w:hideMark/>
          </w:tcPr>
          <w:p w14:paraId="5E2E6A71"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9" w:type="pct"/>
            <w:tcBorders>
              <w:top w:val="nil"/>
              <w:left w:val="nil"/>
              <w:bottom w:val="single" w:sz="4" w:space="0" w:color="auto"/>
              <w:right w:val="single" w:sz="4" w:space="0" w:color="auto"/>
            </w:tcBorders>
            <w:shd w:val="clear" w:color="000000" w:fill="FFFFFF"/>
            <w:noWrap/>
            <w:vAlign w:val="center"/>
            <w:hideMark/>
          </w:tcPr>
          <w:p w14:paraId="35B66B8F"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62" w:type="pct"/>
            <w:tcBorders>
              <w:top w:val="nil"/>
              <w:left w:val="nil"/>
              <w:bottom w:val="single" w:sz="4" w:space="0" w:color="auto"/>
              <w:right w:val="single" w:sz="4" w:space="0" w:color="auto"/>
            </w:tcBorders>
            <w:shd w:val="clear" w:color="000000" w:fill="FFFFFF"/>
            <w:noWrap/>
            <w:vAlign w:val="center"/>
            <w:hideMark/>
          </w:tcPr>
          <w:p w14:paraId="3249261D"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1,30</w:t>
            </w:r>
          </w:p>
        </w:tc>
      </w:tr>
      <w:tr w:rsidR="00134FFE" w:rsidRPr="00EA51D0" w14:paraId="5DBC8548" w14:textId="77777777" w:rsidTr="00C605BD">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tcPr>
          <w:p w14:paraId="55236A75" w14:textId="7F1965BE"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ISGC-P07-08: Tasa de inserción con movilidad geográfica</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4AB7FBB8"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62,50</w:t>
            </w:r>
          </w:p>
        </w:tc>
        <w:tc>
          <w:tcPr>
            <w:tcW w:w="328" w:type="pct"/>
            <w:tcBorders>
              <w:top w:val="nil"/>
              <w:left w:val="nil"/>
              <w:bottom w:val="single" w:sz="4" w:space="0" w:color="auto"/>
              <w:right w:val="single" w:sz="4" w:space="0" w:color="auto"/>
            </w:tcBorders>
            <w:shd w:val="clear" w:color="auto" w:fill="auto"/>
            <w:noWrap/>
            <w:vAlign w:val="center"/>
            <w:hideMark/>
          </w:tcPr>
          <w:p w14:paraId="0F40AD4B"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73,81</w:t>
            </w:r>
          </w:p>
        </w:tc>
        <w:tc>
          <w:tcPr>
            <w:tcW w:w="329" w:type="pct"/>
            <w:tcBorders>
              <w:top w:val="nil"/>
              <w:left w:val="nil"/>
              <w:bottom w:val="single" w:sz="4" w:space="0" w:color="auto"/>
              <w:right w:val="single" w:sz="4" w:space="0" w:color="auto"/>
            </w:tcBorders>
            <w:shd w:val="clear" w:color="auto" w:fill="auto"/>
            <w:noWrap/>
            <w:vAlign w:val="center"/>
            <w:hideMark/>
          </w:tcPr>
          <w:p w14:paraId="3F44DBDB"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57,14</w:t>
            </w:r>
          </w:p>
        </w:tc>
        <w:tc>
          <w:tcPr>
            <w:tcW w:w="329" w:type="pct"/>
            <w:tcBorders>
              <w:top w:val="nil"/>
              <w:left w:val="nil"/>
              <w:bottom w:val="single" w:sz="4" w:space="0" w:color="auto"/>
              <w:right w:val="single" w:sz="4" w:space="0" w:color="auto"/>
            </w:tcBorders>
            <w:shd w:val="clear" w:color="000000" w:fill="FFFFFF"/>
            <w:noWrap/>
            <w:vAlign w:val="center"/>
            <w:hideMark/>
          </w:tcPr>
          <w:p w14:paraId="4FB33095"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58,06</w:t>
            </w:r>
          </w:p>
        </w:tc>
        <w:tc>
          <w:tcPr>
            <w:tcW w:w="362" w:type="pct"/>
            <w:tcBorders>
              <w:top w:val="nil"/>
              <w:left w:val="nil"/>
              <w:bottom w:val="single" w:sz="4" w:space="0" w:color="auto"/>
              <w:right w:val="single" w:sz="4" w:space="0" w:color="auto"/>
            </w:tcBorders>
            <w:shd w:val="clear" w:color="000000" w:fill="FFFFFF"/>
            <w:noWrap/>
            <w:vAlign w:val="center"/>
            <w:hideMark/>
          </w:tcPr>
          <w:p w14:paraId="285B9DAC"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50,65</w:t>
            </w:r>
          </w:p>
        </w:tc>
      </w:tr>
      <w:tr w:rsidR="00134FFE" w:rsidRPr="00EA51D0" w14:paraId="32031668"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4520508" w14:textId="44C5AEA2"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ISGC-P07-09: Grado de satisfacción de los egresados con los estudios realizados</w:t>
            </w:r>
          </w:p>
        </w:tc>
        <w:tc>
          <w:tcPr>
            <w:tcW w:w="329" w:type="pct"/>
            <w:tcBorders>
              <w:top w:val="nil"/>
              <w:left w:val="nil"/>
              <w:bottom w:val="single" w:sz="4" w:space="0" w:color="auto"/>
              <w:right w:val="single" w:sz="4" w:space="0" w:color="auto"/>
            </w:tcBorders>
            <w:shd w:val="clear" w:color="auto" w:fill="auto"/>
            <w:noWrap/>
            <w:vAlign w:val="center"/>
            <w:hideMark/>
          </w:tcPr>
          <w:p w14:paraId="7997D0A1"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3,39</w:t>
            </w:r>
          </w:p>
        </w:tc>
        <w:tc>
          <w:tcPr>
            <w:tcW w:w="328" w:type="pct"/>
            <w:tcBorders>
              <w:top w:val="nil"/>
              <w:left w:val="nil"/>
              <w:bottom w:val="single" w:sz="4" w:space="0" w:color="auto"/>
              <w:right w:val="single" w:sz="4" w:space="0" w:color="auto"/>
            </w:tcBorders>
            <w:shd w:val="clear" w:color="auto" w:fill="auto"/>
            <w:noWrap/>
            <w:vAlign w:val="center"/>
            <w:hideMark/>
          </w:tcPr>
          <w:p w14:paraId="502BB0B1"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3,28</w:t>
            </w:r>
          </w:p>
        </w:tc>
        <w:tc>
          <w:tcPr>
            <w:tcW w:w="329" w:type="pct"/>
            <w:tcBorders>
              <w:top w:val="nil"/>
              <w:left w:val="nil"/>
              <w:bottom w:val="single" w:sz="4" w:space="0" w:color="auto"/>
              <w:right w:val="single" w:sz="4" w:space="0" w:color="auto"/>
            </w:tcBorders>
            <w:shd w:val="clear" w:color="auto" w:fill="auto"/>
            <w:noWrap/>
            <w:vAlign w:val="center"/>
            <w:hideMark/>
          </w:tcPr>
          <w:p w14:paraId="3726480C"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3,23</w:t>
            </w:r>
          </w:p>
        </w:tc>
        <w:tc>
          <w:tcPr>
            <w:tcW w:w="329" w:type="pct"/>
            <w:tcBorders>
              <w:top w:val="nil"/>
              <w:left w:val="nil"/>
              <w:bottom w:val="single" w:sz="4" w:space="0" w:color="auto"/>
              <w:right w:val="single" w:sz="4" w:space="0" w:color="auto"/>
            </w:tcBorders>
            <w:shd w:val="clear" w:color="000000" w:fill="FFFFFF"/>
            <w:noWrap/>
            <w:vAlign w:val="center"/>
            <w:hideMark/>
          </w:tcPr>
          <w:p w14:paraId="52A6D4B7"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3,69</w:t>
            </w:r>
          </w:p>
        </w:tc>
        <w:tc>
          <w:tcPr>
            <w:tcW w:w="362" w:type="pct"/>
            <w:tcBorders>
              <w:top w:val="nil"/>
              <w:left w:val="nil"/>
              <w:bottom w:val="single" w:sz="4" w:space="0" w:color="auto"/>
              <w:right w:val="single" w:sz="4" w:space="0" w:color="auto"/>
            </w:tcBorders>
            <w:shd w:val="clear" w:color="000000" w:fill="FFFFFF"/>
            <w:noWrap/>
            <w:vAlign w:val="center"/>
            <w:hideMark/>
          </w:tcPr>
          <w:p w14:paraId="653B60F2"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3,34</w:t>
            </w:r>
          </w:p>
        </w:tc>
      </w:tr>
      <w:tr w:rsidR="00134FFE" w:rsidRPr="00EA51D0" w14:paraId="2122C8F1"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B7F5C3D" w14:textId="6EC96406"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ISGC-P07-10: Grado de satisfacción de los egresados con las competencias adquiridas en el título</w:t>
            </w:r>
          </w:p>
        </w:tc>
        <w:tc>
          <w:tcPr>
            <w:tcW w:w="329" w:type="pct"/>
            <w:tcBorders>
              <w:top w:val="nil"/>
              <w:left w:val="nil"/>
              <w:bottom w:val="single" w:sz="4" w:space="0" w:color="auto"/>
              <w:right w:val="single" w:sz="4" w:space="0" w:color="auto"/>
            </w:tcBorders>
            <w:shd w:val="clear" w:color="000000" w:fill="FFFFFF"/>
            <w:noWrap/>
            <w:vAlign w:val="center"/>
            <w:hideMark/>
          </w:tcPr>
          <w:p w14:paraId="20025C70"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3,52</w:t>
            </w:r>
          </w:p>
        </w:tc>
        <w:tc>
          <w:tcPr>
            <w:tcW w:w="328" w:type="pct"/>
            <w:tcBorders>
              <w:top w:val="nil"/>
              <w:left w:val="nil"/>
              <w:bottom w:val="single" w:sz="4" w:space="0" w:color="000000"/>
              <w:right w:val="single" w:sz="4" w:space="0" w:color="000000"/>
            </w:tcBorders>
            <w:shd w:val="clear" w:color="auto" w:fill="auto"/>
            <w:vAlign w:val="center"/>
            <w:hideMark/>
          </w:tcPr>
          <w:p w14:paraId="15A10B15"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3,18</w:t>
            </w:r>
          </w:p>
        </w:tc>
        <w:tc>
          <w:tcPr>
            <w:tcW w:w="329" w:type="pct"/>
            <w:tcBorders>
              <w:top w:val="nil"/>
              <w:left w:val="nil"/>
              <w:bottom w:val="single" w:sz="4" w:space="0" w:color="000000"/>
              <w:right w:val="single" w:sz="4" w:space="0" w:color="000000"/>
            </w:tcBorders>
            <w:shd w:val="clear" w:color="auto" w:fill="auto"/>
            <w:vAlign w:val="center"/>
            <w:hideMark/>
          </w:tcPr>
          <w:p w14:paraId="5E32E8AA"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3,25</w:t>
            </w:r>
          </w:p>
        </w:tc>
        <w:tc>
          <w:tcPr>
            <w:tcW w:w="329" w:type="pct"/>
            <w:tcBorders>
              <w:top w:val="nil"/>
              <w:left w:val="nil"/>
              <w:bottom w:val="single" w:sz="4" w:space="0" w:color="000000"/>
              <w:right w:val="single" w:sz="4" w:space="0" w:color="000000"/>
            </w:tcBorders>
            <w:shd w:val="clear" w:color="auto" w:fill="auto"/>
            <w:vAlign w:val="center"/>
            <w:hideMark/>
          </w:tcPr>
          <w:p w14:paraId="621498E6"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3,59</w:t>
            </w:r>
          </w:p>
        </w:tc>
        <w:tc>
          <w:tcPr>
            <w:tcW w:w="362" w:type="pct"/>
            <w:tcBorders>
              <w:top w:val="nil"/>
              <w:left w:val="nil"/>
              <w:bottom w:val="single" w:sz="4" w:space="0" w:color="000000"/>
              <w:right w:val="single" w:sz="4" w:space="0" w:color="000000"/>
            </w:tcBorders>
            <w:shd w:val="clear" w:color="auto" w:fill="auto"/>
            <w:vAlign w:val="center"/>
            <w:hideMark/>
          </w:tcPr>
          <w:p w14:paraId="4B3A92E9"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3,33</w:t>
            </w:r>
          </w:p>
        </w:tc>
      </w:tr>
      <w:tr w:rsidR="00815AC8" w:rsidRPr="00EA51D0" w14:paraId="34D0E14E" w14:textId="77777777" w:rsidTr="00D82372">
        <w:trPr>
          <w:trHeight w:val="288"/>
        </w:trPr>
        <w:tc>
          <w:tcPr>
            <w:tcW w:w="5000" w:type="pct"/>
            <w:gridSpan w:val="6"/>
            <w:tcBorders>
              <w:top w:val="nil"/>
              <w:left w:val="nil"/>
              <w:bottom w:val="nil"/>
              <w:right w:val="nil"/>
            </w:tcBorders>
            <w:shd w:val="clear" w:color="000000" w:fill="FFFFFF"/>
            <w:noWrap/>
            <w:vAlign w:val="center"/>
            <w:hideMark/>
          </w:tcPr>
          <w:p w14:paraId="6B86FE26" w14:textId="5F04AFAB" w:rsidR="00815AC8" w:rsidRPr="00EA51D0" w:rsidRDefault="00815AC8" w:rsidP="00D82372">
            <w:pPr>
              <w:spacing w:after="0" w:line="240" w:lineRule="auto"/>
              <w:rPr>
                <w:rFonts w:asciiTheme="minorHAnsi" w:eastAsia="Times New Roman" w:hAnsiTheme="minorHAnsi"/>
                <w:i/>
                <w:color w:val="FF0000"/>
                <w:sz w:val="16"/>
                <w:szCs w:val="16"/>
                <w:lang w:eastAsia="es-ES"/>
              </w:rPr>
            </w:pPr>
            <w:r w:rsidRPr="00EA51D0">
              <w:rPr>
                <w:rFonts w:asciiTheme="minorHAnsi" w:eastAsia="Times New Roman" w:hAnsiTheme="minorHAnsi"/>
                <w:i/>
                <w:sz w:val="16"/>
                <w:szCs w:val="16"/>
                <w:lang w:eastAsia="es-ES"/>
              </w:rPr>
              <w:t xml:space="preserve">NOTA:  ISGC-P07-05 al ISGC-P07-10: Encuestas realizadas a los alumnos egresados </w:t>
            </w:r>
            <w:r w:rsidR="00553CA8" w:rsidRPr="00EA51D0">
              <w:rPr>
                <w:rFonts w:asciiTheme="minorHAnsi" w:eastAsia="Times New Roman" w:hAnsiTheme="minorHAnsi"/>
                <w:i/>
                <w:sz w:val="16"/>
                <w:szCs w:val="16"/>
                <w:lang w:eastAsia="es-ES"/>
              </w:rPr>
              <w:t xml:space="preserve">2 o </w:t>
            </w:r>
            <w:r w:rsidRPr="00EA51D0">
              <w:rPr>
                <w:rFonts w:asciiTheme="minorHAnsi" w:eastAsia="Times New Roman" w:hAnsiTheme="minorHAnsi"/>
                <w:i/>
                <w:sz w:val="16"/>
                <w:szCs w:val="16"/>
                <w:lang w:eastAsia="es-ES"/>
              </w:rPr>
              <w:t>3 cursos antes</w:t>
            </w:r>
          </w:p>
        </w:tc>
      </w:tr>
    </w:tbl>
    <w:p w14:paraId="319C94C9" w14:textId="77777777" w:rsidR="00553CA8" w:rsidRPr="00EA51D0" w:rsidRDefault="00553CA8" w:rsidP="00897F2E">
      <w:pPr>
        <w:spacing w:after="0"/>
        <w:rPr>
          <w:b/>
        </w:rPr>
      </w:pPr>
    </w:p>
    <w:p w14:paraId="15081AA6" w14:textId="5392F76A" w:rsidR="00897F2E" w:rsidRPr="00EA51D0" w:rsidRDefault="00897F2E" w:rsidP="00897F2E">
      <w:pPr>
        <w:spacing w:after="0"/>
        <w:rPr>
          <w:b/>
        </w:rPr>
      </w:pPr>
      <w:r w:rsidRPr="00EA51D0">
        <w:rPr>
          <w:b/>
        </w:rPr>
        <w:t>7) P07 – Resultados: C) B</w:t>
      </w:r>
      <w:r w:rsidR="000518CE" w:rsidRPr="00EA51D0">
        <w:rPr>
          <w:b/>
        </w:rPr>
        <w:t>AU (11-14)</w:t>
      </w:r>
    </w:p>
    <w:p w14:paraId="72324590" w14:textId="77777777" w:rsidR="00897F2E" w:rsidRPr="00EA51D0" w:rsidRDefault="00897F2E" w:rsidP="00897F2E">
      <w:pPr>
        <w:spacing w:after="0"/>
        <w:rPr>
          <w:b/>
        </w:rPr>
      </w:pPr>
    </w:p>
    <w:tbl>
      <w:tblPr>
        <w:tblW w:w="5000" w:type="pct"/>
        <w:tblCellMar>
          <w:left w:w="70" w:type="dxa"/>
          <w:right w:w="70" w:type="dxa"/>
        </w:tblCellMar>
        <w:tblLook w:val="04A0" w:firstRow="1" w:lastRow="0" w:firstColumn="1" w:lastColumn="0" w:noHBand="0" w:noVBand="1"/>
      </w:tblPr>
      <w:tblGrid>
        <w:gridCol w:w="7057"/>
        <w:gridCol w:w="699"/>
        <w:gridCol w:w="697"/>
        <w:gridCol w:w="699"/>
        <w:gridCol w:w="699"/>
        <w:gridCol w:w="769"/>
      </w:tblGrid>
      <w:tr w:rsidR="00FD6243" w:rsidRPr="00EA51D0" w14:paraId="54F44F37" w14:textId="77777777" w:rsidTr="0021618A">
        <w:trPr>
          <w:trHeight w:val="600"/>
        </w:trPr>
        <w:tc>
          <w:tcPr>
            <w:tcW w:w="3323" w:type="pct"/>
            <w:tcBorders>
              <w:top w:val="single" w:sz="4" w:space="0" w:color="auto"/>
              <w:left w:val="single" w:sz="4" w:space="0" w:color="auto"/>
              <w:bottom w:val="single" w:sz="4" w:space="0" w:color="auto"/>
              <w:right w:val="single" w:sz="4" w:space="0" w:color="auto"/>
            </w:tcBorders>
            <w:shd w:val="clear" w:color="000000" w:fill="244061"/>
            <w:noWrap/>
            <w:vAlign w:val="center"/>
            <w:hideMark/>
          </w:tcPr>
          <w:p w14:paraId="4F50A6BB" w14:textId="7777777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(TÍTULO)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4192108" w14:textId="082009A6"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33152C97" w14:textId="501ED82E"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4E5C59EC" w14:textId="4A58435D"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47F28DFF" w14:textId="371D1AC8"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2023-24</w:t>
            </w:r>
          </w:p>
        </w:tc>
        <w:tc>
          <w:tcPr>
            <w:tcW w:w="362" w:type="pct"/>
            <w:tcBorders>
              <w:top w:val="single" w:sz="4" w:space="0" w:color="000000"/>
              <w:left w:val="nil"/>
              <w:bottom w:val="single" w:sz="4" w:space="0" w:color="000000"/>
              <w:right w:val="single" w:sz="4" w:space="0" w:color="000000"/>
            </w:tcBorders>
            <w:shd w:val="clear" w:color="000000" w:fill="244061"/>
            <w:vAlign w:val="center"/>
          </w:tcPr>
          <w:p w14:paraId="3F3E529E" w14:textId="59DB87D1"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28298AFF"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491CBFC"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ISGC-P07-11: Número de quejas o reclamaciones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784B6D3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28" w:type="pct"/>
            <w:tcBorders>
              <w:top w:val="nil"/>
              <w:left w:val="nil"/>
              <w:bottom w:val="single" w:sz="4" w:space="0" w:color="auto"/>
              <w:right w:val="single" w:sz="4" w:space="0" w:color="auto"/>
            </w:tcBorders>
            <w:shd w:val="clear" w:color="auto" w:fill="auto"/>
            <w:noWrap/>
            <w:vAlign w:val="center"/>
            <w:hideMark/>
          </w:tcPr>
          <w:p w14:paraId="00AAD68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0,57</w:t>
            </w:r>
          </w:p>
        </w:tc>
        <w:tc>
          <w:tcPr>
            <w:tcW w:w="329" w:type="pct"/>
            <w:tcBorders>
              <w:top w:val="nil"/>
              <w:left w:val="nil"/>
              <w:bottom w:val="single" w:sz="4" w:space="0" w:color="auto"/>
              <w:right w:val="single" w:sz="4" w:space="0" w:color="auto"/>
            </w:tcBorders>
            <w:shd w:val="clear" w:color="auto" w:fill="auto"/>
            <w:noWrap/>
            <w:vAlign w:val="center"/>
            <w:hideMark/>
          </w:tcPr>
          <w:p w14:paraId="34F53F1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0,57</w:t>
            </w:r>
          </w:p>
        </w:tc>
        <w:tc>
          <w:tcPr>
            <w:tcW w:w="329" w:type="pct"/>
            <w:tcBorders>
              <w:top w:val="nil"/>
              <w:left w:val="nil"/>
              <w:bottom w:val="single" w:sz="4" w:space="0" w:color="auto"/>
              <w:right w:val="single" w:sz="4" w:space="0" w:color="auto"/>
            </w:tcBorders>
            <w:shd w:val="clear" w:color="auto" w:fill="auto"/>
            <w:noWrap/>
            <w:vAlign w:val="center"/>
            <w:hideMark/>
          </w:tcPr>
          <w:p w14:paraId="3F81BF0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0,80</w:t>
            </w:r>
          </w:p>
        </w:tc>
        <w:tc>
          <w:tcPr>
            <w:tcW w:w="362" w:type="pct"/>
            <w:tcBorders>
              <w:top w:val="nil"/>
              <w:left w:val="nil"/>
              <w:bottom w:val="single" w:sz="4" w:space="0" w:color="auto"/>
              <w:right w:val="single" w:sz="4" w:space="0" w:color="auto"/>
            </w:tcBorders>
            <w:shd w:val="clear" w:color="000000" w:fill="FFFFFF"/>
            <w:noWrap/>
            <w:vAlign w:val="center"/>
            <w:hideMark/>
          </w:tcPr>
          <w:p w14:paraId="6F8A4FF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1,32</w:t>
            </w:r>
          </w:p>
        </w:tc>
      </w:tr>
      <w:tr w:rsidR="00FD6243" w:rsidRPr="00EA51D0" w14:paraId="5C47FCD4"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CC62630"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ISGC-P07-12: Número de incidencias docentes recibidas respecto al número de usuarios</w:t>
            </w:r>
          </w:p>
        </w:tc>
        <w:tc>
          <w:tcPr>
            <w:tcW w:w="329" w:type="pct"/>
            <w:tcBorders>
              <w:top w:val="nil"/>
              <w:left w:val="nil"/>
              <w:bottom w:val="single" w:sz="4" w:space="0" w:color="auto"/>
              <w:right w:val="single" w:sz="4" w:space="0" w:color="auto"/>
            </w:tcBorders>
            <w:shd w:val="clear" w:color="auto" w:fill="auto"/>
            <w:noWrap/>
            <w:vAlign w:val="center"/>
            <w:hideMark/>
          </w:tcPr>
          <w:p w14:paraId="38B3D93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1,20</w:t>
            </w:r>
          </w:p>
        </w:tc>
        <w:tc>
          <w:tcPr>
            <w:tcW w:w="328" w:type="pct"/>
            <w:tcBorders>
              <w:top w:val="nil"/>
              <w:left w:val="nil"/>
              <w:bottom w:val="single" w:sz="4" w:space="0" w:color="auto"/>
              <w:right w:val="single" w:sz="4" w:space="0" w:color="auto"/>
            </w:tcBorders>
            <w:shd w:val="clear" w:color="auto" w:fill="auto"/>
            <w:noWrap/>
            <w:vAlign w:val="center"/>
            <w:hideMark/>
          </w:tcPr>
          <w:p w14:paraId="66A06A9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0,86</w:t>
            </w:r>
          </w:p>
        </w:tc>
        <w:tc>
          <w:tcPr>
            <w:tcW w:w="329" w:type="pct"/>
            <w:tcBorders>
              <w:top w:val="nil"/>
              <w:left w:val="nil"/>
              <w:bottom w:val="single" w:sz="4" w:space="0" w:color="auto"/>
              <w:right w:val="single" w:sz="4" w:space="0" w:color="auto"/>
            </w:tcBorders>
            <w:shd w:val="clear" w:color="auto" w:fill="auto"/>
            <w:noWrap/>
            <w:vAlign w:val="center"/>
            <w:hideMark/>
          </w:tcPr>
          <w:p w14:paraId="332626B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29" w:type="pct"/>
            <w:tcBorders>
              <w:top w:val="nil"/>
              <w:left w:val="nil"/>
              <w:bottom w:val="single" w:sz="4" w:space="0" w:color="auto"/>
              <w:right w:val="single" w:sz="4" w:space="0" w:color="auto"/>
            </w:tcBorders>
            <w:shd w:val="clear" w:color="auto" w:fill="auto"/>
            <w:noWrap/>
            <w:vAlign w:val="center"/>
            <w:hideMark/>
          </w:tcPr>
          <w:p w14:paraId="59A8A1C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0,54</w:t>
            </w:r>
          </w:p>
        </w:tc>
        <w:tc>
          <w:tcPr>
            <w:tcW w:w="362" w:type="pct"/>
            <w:tcBorders>
              <w:top w:val="nil"/>
              <w:left w:val="nil"/>
              <w:bottom w:val="single" w:sz="4" w:space="0" w:color="auto"/>
              <w:right w:val="single" w:sz="4" w:space="0" w:color="auto"/>
            </w:tcBorders>
            <w:shd w:val="clear" w:color="000000" w:fill="FFFFFF"/>
            <w:noWrap/>
            <w:vAlign w:val="center"/>
            <w:hideMark/>
          </w:tcPr>
          <w:p w14:paraId="35536B4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0,79</w:t>
            </w:r>
          </w:p>
        </w:tc>
      </w:tr>
      <w:tr w:rsidR="00FD6243" w:rsidRPr="00EA51D0" w14:paraId="154AF25E"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0BB3006"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ISGC-P07-13: Número de sugerencias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382E3C4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28" w:type="pct"/>
            <w:tcBorders>
              <w:top w:val="nil"/>
              <w:left w:val="nil"/>
              <w:bottom w:val="single" w:sz="4" w:space="0" w:color="auto"/>
              <w:right w:val="single" w:sz="4" w:space="0" w:color="auto"/>
            </w:tcBorders>
            <w:shd w:val="clear" w:color="auto" w:fill="auto"/>
            <w:noWrap/>
            <w:vAlign w:val="center"/>
            <w:hideMark/>
          </w:tcPr>
          <w:p w14:paraId="60CC6C4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29" w:type="pct"/>
            <w:tcBorders>
              <w:top w:val="nil"/>
              <w:left w:val="nil"/>
              <w:bottom w:val="single" w:sz="4" w:space="0" w:color="auto"/>
              <w:right w:val="single" w:sz="4" w:space="0" w:color="auto"/>
            </w:tcBorders>
            <w:shd w:val="clear" w:color="auto" w:fill="auto"/>
            <w:noWrap/>
            <w:vAlign w:val="center"/>
            <w:hideMark/>
          </w:tcPr>
          <w:p w14:paraId="1D62C7D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29" w:type="pct"/>
            <w:tcBorders>
              <w:top w:val="nil"/>
              <w:left w:val="nil"/>
              <w:bottom w:val="single" w:sz="4" w:space="0" w:color="auto"/>
              <w:right w:val="single" w:sz="4" w:space="0" w:color="auto"/>
            </w:tcBorders>
            <w:shd w:val="clear" w:color="auto" w:fill="auto"/>
            <w:noWrap/>
            <w:vAlign w:val="center"/>
            <w:hideMark/>
          </w:tcPr>
          <w:p w14:paraId="719A74F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0,27</w:t>
            </w:r>
          </w:p>
        </w:tc>
        <w:tc>
          <w:tcPr>
            <w:tcW w:w="362" w:type="pct"/>
            <w:tcBorders>
              <w:top w:val="nil"/>
              <w:left w:val="nil"/>
              <w:bottom w:val="single" w:sz="4" w:space="0" w:color="auto"/>
              <w:right w:val="single" w:sz="4" w:space="0" w:color="auto"/>
            </w:tcBorders>
            <w:shd w:val="clear" w:color="000000" w:fill="FFFFFF"/>
            <w:noWrap/>
            <w:vAlign w:val="center"/>
            <w:hideMark/>
          </w:tcPr>
          <w:p w14:paraId="4D857E4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r>
      <w:tr w:rsidR="00FD6243" w:rsidRPr="00EA51D0" w14:paraId="1052C7BE"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740C1EF"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ISGC-P07-14: Número de felicitaciones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0A5CDA1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0,60</w:t>
            </w:r>
          </w:p>
        </w:tc>
        <w:tc>
          <w:tcPr>
            <w:tcW w:w="328" w:type="pct"/>
            <w:tcBorders>
              <w:top w:val="nil"/>
              <w:left w:val="nil"/>
              <w:bottom w:val="single" w:sz="4" w:space="0" w:color="auto"/>
              <w:right w:val="single" w:sz="4" w:space="0" w:color="auto"/>
            </w:tcBorders>
            <w:shd w:val="clear" w:color="auto" w:fill="auto"/>
            <w:noWrap/>
            <w:vAlign w:val="center"/>
            <w:hideMark/>
          </w:tcPr>
          <w:p w14:paraId="2727B6B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0,29</w:t>
            </w:r>
          </w:p>
        </w:tc>
        <w:tc>
          <w:tcPr>
            <w:tcW w:w="329" w:type="pct"/>
            <w:tcBorders>
              <w:top w:val="nil"/>
              <w:left w:val="nil"/>
              <w:bottom w:val="single" w:sz="4" w:space="0" w:color="auto"/>
              <w:right w:val="single" w:sz="4" w:space="0" w:color="auto"/>
            </w:tcBorders>
            <w:shd w:val="clear" w:color="auto" w:fill="auto"/>
            <w:noWrap/>
            <w:vAlign w:val="center"/>
            <w:hideMark/>
          </w:tcPr>
          <w:p w14:paraId="3998745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0,28</w:t>
            </w:r>
          </w:p>
        </w:tc>
        <w:tc>
          <w:tcPr>
            <w:tcW w:w="329" w:type="pct"/>
            <w:tcBorders>
              <w:top w:val="nil"/>
              <w:left w:val="nil"/>
              <w:bottom w:val="single" w:sz="4" w:space="0" w:color="auto"/>
              <w:right w:val="single" w:sz="4" w:space="0" w:color="auto"/>
            </w:tcBorders>
            <w:shd w:val="clear" w:color="auto" w:fill="auto"/>
            <w:noWrap/>
            <w:vAlign w:val="center"/>
            <w:hideMark/>
          </w:tcPr>
          <w:p w14:paraId="28B36DB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0,27</w:t>
            </w:r>
          </w:p>
        </w:tc>
        <w:tc>
          <w:tcPr>
            <w:tcW w:w="362" w:type="pct"/>
            <w:tcBorders>
              <w:top w:val="nil"/>
              <w:left w:val="nil"/>
              <w:bottom w:val="single" w:sz="4" w:space="0" w:color="auto"/>
              <w:right w:val="single" w:sz="4" w:space="0" w:color="auto"/>
            </w:tcBorders>
            <w:shd w:val="clear" w:color="000000" w:fill="FFFFFF"/>
            <w:noWrap/>
            <w:vAlign w:val="center"/>
            <w:hideMark/>
          </w:tcPr>
          <w:p w14:paraId="0683FB7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r>
      <w:tr w:rsidR="00FD6243" w:rsidRPr="00EA51D0" w14:paraId="004EEF98" w14:textId="77777777" w:rsidTr="00D82372">
        <w:trPr>
          <w:trHeight w:val="288"/>
        </w:trPr>
        <w:tc>
          <w:tcPr>
            <w:tcW w:w="5000" w:type="pct"/>
            <w:gridSpan w:val="6"/>
            <w:tcBorders>
              <w:top w:val="nil"/>
              <w:left w:val="nil"/>
              <w:bottom w:val="nil"/>
              <w:right w:val="nil"/>
            </w:tcBorders>
            <w:shd w:val="clear" w:color="000000" w:fill="FFFFFF"/>
            <w:noWrap/>
            <w:vAlign w:val="center"/>
            <w:hideMark/>
          </w:tcPr>
          <w:p w14:paraId="51D4A17E" w14:textId="77777777" w:rsidR="00FD6243" w:rsidRPr="00EA51D0" w:rsidRDefault="00FD6243" w:rsidP="00FD6243">
            <w:pPr>
              <w:spacing w:after="0" w:line="240" w:lineRule="auto"/>
              <w:rPr>
                <w:rFonts w:asciiTheme="minorHAnsi" w:eastAsia="Times New Roman" w:hAnsiTheme="minorHAnsi"/>
                <w:i/>
                <w:color w:val="FF0000"/>
                <w:sz w:val="16"/>
                <w:szCs w:val="16"/>
                <w:lang w:eastAsia="es-ES"/>
              </w:rPr>
            </w:pPr>
          </w:p>
          <w:p w14:paraId="4A83C055" w14:textId="77777777" w:rsidR="00FD6243" w:rsidRPr="00EA51D0" w:rsidRDefault="00FD6243" w:rsidP="00FD6243">
            <w:pPr>
              <w:spacing w:after="0" w:line="240" w:lineRule="auto"/>
              <w:rPr>
                <w:rFonts w:asciiTheme="minorHAnsi" w:eastAsia="Times New Roman" w:hAnsiTheme="minorHAnsi"/>
                <w:i/>
                <w:color w:val="FF0000"/>
                <w:sz w:val="16"/>
                <w:szCs w:val="16"/>
                <w:lang w:eastAsia="es-ES"/>
              </w:rPr>
            </w:pPr>
          </w:p>
          <w:p w14:paraId="442376F3" w14:textId="77777777" w:rsidR="00FD6243" w:rsidRPr="00EA51D0" w:rsidRDefault="00FD6243" w:rsidP="00FD6243">
            <w:pPr>
              <w:spacing w:after="0" w:line="240" w:lineRule="auto"/>
              <w:rPr>
                <w:rFonts w:asciiTheme="minorHAnsi" w:eastAsia="Times New Roman" w:hAnsiTheme="minorHAnsi"/>
                <w:i/>
                <w:color w:val="FF0000"/>
                <w:sz w:val="16"/>
                <w:szCs w:val="16"/>
                <w:lang w:eastAsia="es-ES"/>
              </w:rPr>
            </w:pPr>
          </w:p>
          <w:p w14:paraId="52C590C0" w14:textId="153949E5" w:rsidR="00FD6243" w:rsidRPr="00EA51D0" w:rsidRDefault="00FD6243" w:rsidP="00FD6243">
            <w:pPr>
              <w:spacing w:after="0" w:line="240" w:lineRule="auto"/>
              <w:rPr>
                <w:rFonts w:asciiTheme="minorHAnsi" w:eastAsia="Times New Roman" w:hAnsiTheme="minorHAnsi"/>
                <w:i/>
                <w:color w:val="FF0000"/>
                <w:sz w:val="16"/>
                <w:szCs w:val="16"/>
                <w:lang w:eastAsia="es-ES"/>
              </w:rPr>
            </w:pPr>
          </w:p>
        </w:tc>
      </w:tr>
      <w:tr w:rsidR="00FD6243" w:rsidRPr="00EA51D0" w14:paraId="291DF343" w14:textId="77777777" w:rsidTr="0021618A">
        <w:trPr>
          <w:trHeight w:val="600"/>
        </w:trPr>
        <w:tc>
          <w:tcPr>
            <w:tcW w:w="3323" w:type="pct"/>
            <w:tcBorders>
              <w:top w:val="single" w:sz="4" w:space="0" w:color="auto"/>
              <w:left w:val="single" w:sz="4" w:space="0" w:color="auto"/>
              <w:bottom w:val="single" w:sz="4" w:space="0" w:color="auto"/>
              <w:right w:val="single" w:sz="4" w:space="0" w:color="auto"/>
            </w:tcBorders>
            <w:shd w:val="clear" w:color="000000" w:fill="244061"/>
            <w:noWrap/>
            <w:vAlign w:val="center"/>
            <w:hideMark/>
          </w:tcPr>
          <w:p w14:paraId="72AB0D8F" w14:textId="7777777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7341133" w14:textId="7FF714A6"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13849AE3" w14:textId="44E01A51"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136A345" w14:textId="645E728F"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08227FBD" w14:textId="165DCFB0"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2023-24</w:t>
            </w:r>
          </w:p>
        </w:tc>
        <w:tc>
          <w:tcPr>
            <w:tcW w:w="362" w:type="pct"/>
            <w:tcBorders>
              <w:top w:val="single" w:sz="4" w:space="0" w:color="000000"/>
              <w:left w:val="nil"/>
              <w:bottom w:val="single" w:sz="4" w:space="0" w:color="000000"/>
              <w:right w:val="single" w:sz="4" w:space="0" w:color="000000"/>
            </w:tcBorders>
            <w:shd w:val="clear" w:color="000000" w:fill="244061"/>
            <w:vAlign w:val="center"/>
          </w:tcPr>
          <w:p w14:paraId="2E8B17D4" w14:textId="2202ACBA"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5357CFBB"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9A53AE0"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ISGC-P07-11: Número de quejas o reclamaciones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32D0949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0,32</w:t>
            </w:r>
          </w:p>
        </w:tc>
        <w:tc>
          <w:tcPr>
            <w:tcW w:w="328" w:type="pct"/>
            <w:tcBorders>
              <w:top w:val="nil"/>
              <w:left w:val="nil"/>
              <w:bottom w:val="single" w:sz="4" w:space="0" w:color="auto"/>
              <w:right w:val="single" w:sz="4" w:space="0" w:color="auto"/>
            </w:tcBorders>
            <w:shd w:val="clear" w:color="auto" w:fill="auto"/>
            <w:noWrap/>
            <w:vAlign w:val="center"/>
            <w:hideMark/>
          </w:tcPr>
          <w:p w14:paraId="06E1504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0,25</w:t>
            </w:r>
          </w:p>
        </w:tc>
        <w:tc>
          <w:tcPr>
            <w:tcW w:w="329" w:type="pct"/>
            <w:tcBorders>
              <w:top w:val="nil"/>
              <w:left w:val="nil"/>
              <w:bottom w:val="single" w:sz="4" w:space="0" w:color="auto"/>
              <w:right w:val="single" w:sz="4" w:space="0" w:color="auto"/>
            </w:tcBorders>
            <w:shd w:val="clear" w:color="auto" w:fill="auto"/>
            <w:noWrap/>
            <w:vAlign w:val="center"/>
            <w:hideMark/>
          </w:tcPr>
          <w:p w14:paraId="0CD285F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0,58</w:t>
            </w:r>
          </w:p>
        </w:tc>
        <w:tc>
          <w:tcPr>
            <w:tcW w:w="329" w:type="pct"/>
            <w:tcBorders>
              <w:top w:val="nil"/>
              <w:left w:val="nil"/>
              <w:bottom w:val="single" w:sz="4" w:space="0" w:color="auto"/>
              <w:right w:val="single" w:sz="4" w:space="0" w:color="auto"/>
            </w:tcBorders>
            <w:shd w:val="clear" w:color="auto" w:fill="auto"/>
            <w:noWrap/>
            <w:vAlign w:val="center"/>
            <w:hideMark/>
          </w:tcPr>
          <w:p w14:paraId="036964F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0,57</w:t>
            </w:r>
          </w:p>
        </w:tc>
        <w:tc>
          <w:tcPr>
            <w:tcW w:w="362" w:type="pct"/>
            <w:tcBorders>
              <w:top w:val="nil"/>
              <w:left w:val="nil"/>
              <w:bottom w:val="single" w:sz="4" w:space="0" w:color="auto"/>
              <w:right w:val="single" w:sz="4" w:space="0" w:color="auto"/>
            </w:tcBorders>
            <w:shd w:val="clear" w:color="000000" w:fill="FFFFFF"/>
            <w:noWrap/>
            <w:vAlign w:val="center"/>
            <w:hideMark/>
          </w:tcPr>
          <w:p w14:paraId="7D5224B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0,69</w:t>
            </w:r>
          </w:p>
        </w:tc>
      </w:tr>
      <w:tr w:rsidR="00FD6243" w:rsidRPr="00EA51D0" w14:paraId="68588DAE"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AC922F4"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ISGC-P07-12: Número de incidencias docentes recibidas respecto al número de usuarios</w:t>
            </w:r>
          </w:p>
        </w:tc>
        <w:tc>
          <w:tcPr>
            <w:tcW w:w="329" w:type="pct"/>
            <w:tcBorders>
              <w:top w:val="nil"/>
              <w:left w:val="nil"/>
              <w:bottom w:val="single" w:sz="4" w:space="0" w:color="auto"/>
              <w:right w:val="single" w:sz="4" w:space="0" w:color="auto"/>
            </w:tcBorders>
            <w:shd w:val="clear" w:color="auto" w:fill="auto"/>
            <w:noWrap/>
            <w:vAlign w:val="center"/>
            <w:hideMark/>
          </w:tcPr>
          <w:p w14:paraId="414EEBA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1,29</w:t>
            </w:r>
          </w:p>
        </w:tc>
        <w:tc>
          <w:tcPr>
            <w:tcW w:w="328" w:type="pct"/>
            <w:tcBorders>
              <w:top w:val="nil"/>
              <w:left w:val="nil"/>
              <w:bottom w:val="single" w:sz="4" w:space="0" w:color="auto"/>
              <w:right w:val="single" w:sz="4" w:space="0" w:color="auto"/>
            </w:tcBorders>
            <w:shd w:val="clear" w:color="auto" w:fill="auto"/>
            <w:noWrap/>
            <w:vAlign w:val="center"/>
            <w:hideMark/>
          </w:tcPr>
          <w:p w14:paraId="0BB3D0D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1,09</w:t>
            </w:r>
          </w:p>
        </w:tc>
        <w:tc>
          <w:tcPr>
            <w:tcW w:w="329" w:type="pct"/>
            <w:tcBorders>
              <w:top w:val="nil"/>
              <w:left w:val="nil"/>
              <w:bottom w:val="single" w:sz="4" w:space="0" w:color="auto"/>
              <w:right w:val="single" w:sz="4" w:space="0" w:color="auto"/>
            </w:tcBorders>
            <w:shd w:val="clear" w:color="auto" w:fill="auto"/>
            <w:noWrap/>
            <w:vAlign w:val="center"/>
            <w:hideMark/>
          </w:tcPr>
          <w:p w14:paraId="0C60B50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0,27</w:t>
            </w:r>
          </w:p>
        </w:tc>
        <w:tc>
          <w:tcPr>
            <w:tcW w:w="329" w:type="pct"/>
            <w:tcBorders>
              <w:top w:val="nil"/>
              <w:left w:val="nil"/>
              <w:bottom w:val="single" w:sz="4" w:space="0" w:color="auto"/>
              <w:right w:val="single" w:sz="4" w:space="0" w:color="auto"/>
            </w:tcBorders>
            <w:shd w:val="clear" w:color="auto" w:fill="auto"/>
            <w:noWrap/>
            <w:vAlign w:val="center"/>
            <w:hideMark/>
          </w:tcPr>
          <w:p w14:paraId="750CD7D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0,65</w:t>
            </w:r>
          </w:p>
        </w:tc>
        <w:tc>
          <w:tcPr>
            <w:tcW w:w="362" w:type="pct"/>
            <w:tcBorders>
              <w:top w:val="nil"/>
              <w:left w:val="nil"/>
              <w:bottom w:val="single" w:sz="4" w:space="0" w:color="auto"/>
              <w:right w:val="single" w:sz="4" w:space="0" w:color="auto"/>
            </w:tcBorders>
            <w:shd w:val="clear" w:color="000000" w:fill="FFFFFF"/>
            <w:noWrap/>
            <w:vAlign w:val="center"/>
            <w:hideMark/>
          </w:tcPr>
          <w:p w14:paraId="08C0D28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0,40</w:t>
            </w:r>
          </w:p>
        </w:tc>
      </w:tr>
      <w:tr w:rsidR="00FD6243" w:rsidRPr="00EA51D0" w14:paraId="7D9C8261"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8403EDA"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ISGC-P07-13: Número de sugerencias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43B8079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0,04</w:t>
            </w:r>
          </w:p>
        </w:tc>
        <w:tc>
          <w:tcPr>
            <w:tcW w:w="328" w:type="pct"/>
            <w:tcBorders>
              <w:top w:val="nil"/>
              <w:left w:val="nil"/>
              <w:bottom w:val="single" w:sz="4" w:space="0" w:color="auto"/>
              <w:right w:val="single" w:sz="4" w:space="0" w:color="auto"/>
            </w:tcBorders>
            <w:shd w:val="clear" w:color="auto" w:fill="auto"/>
            <w:noWrap/>
            <w:vAlign w:val="center"/>
            <w:hideMark/>
          </w:tcPr>
          <w:p w14:paraId="0607EFE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29" w:type="pct"/>
            <w:tcBorders>
              <w:top w:val="nil"/>
              <w:left w:val="nil"/>
              <w:bottom w:val="single" w:sz="4" w:space="0" w:color="auto"/>
              <w:right w:val="single" w:sz="4" w:space="0" w:color="auto"/>
            </w:tcBorders>
            <w:shd w:val="clear" w:color="auto" w:fill="auto"/>
            <w:noWrap/>
            <w:vAlign w:val="center"/>
            <w:hideMark/>
          </w:tcPr>
          <w:p w14:paraId="798AD4F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29" w:type="pct"/>
            <w:tcBorders>
              <w:top w:val="nil"/>
              <w:left w:val="nil"/>
              <w:bottom w:val="single" w:sz="4" w:space="0" w:color="auto"/>
              <w:right w:val="single" w:sz="4" w:space="0" w:color="auto"/>
            </w:tcBorders>
            <w:shd w:val="clear" w:color="auto" w:fill="auto"/>
            <w:noWrap/>
            <w:vAlign w:val="center"/>
            <w:hideMark/>
          </w:tcPr>
          <w:p w14:paraId="5E19117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0,04</w:t>
            </w:r>
          </w:p>
        </w:tc>
        <w:tc>
          <w:tcPr>
            <w:tcW w:w="362" w:type="pct"/>
            <w:tcBorders>
              <w:top w:val="nil"/>
              <w:left w:val="nil"/>
              <w:bottom w:val="single" w:sz="4" w:space="0" w:color="auto"/>
              <w:right w:val="single" w:sz="4" w:space="0" w:color="auto"/>
            </w:tcBorders>
            <w:shd w:val="clear" w:color="000000" w:fill="FFFFFF"/>
            <w:noWrap/>
            <w:vAlign w:val="center"/>
            <w:hideMark/>
          </w:tcPr>
          <w:p w14:paraId="02BF3D3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r>
      <w:tr w:rsidR="00FD6243" w:rsidRPr="00EA51D0" w14:paraId="2F263FC7"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842B8CD"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ISGC-P07-14: Número de felicitaciones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32B8811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0,75</w:t>
            </w:r>
          </w:p>
        </w:tc>
        <w:tc>
          <w:tcPr>
            <w:tcW w:w="328" w:type="pct"/>
            <w:tcBorders>
              <w:top w:val="nil"/>
              <w:left w:val="nil"/>
              <w:bottom w:val="single" w:sz="4" w:space="0" w:color="auto"/>
              <w:right w:val="single" w:sz="4" w:space="0" w:color="auto"/>
            </w:tcBorders>
            <w:shd w:val="clear" w:color="auto" w:fill="auto"/>
            <w:noWrap/>
            <w:vAlign w:val="center"/>
            <w:hideMark/>
          </w:tcPr>
          <w:p w14:paraId="6B3D297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0,07</w:t>
            </w:r>
          </w:p>
        </w:tc>
        <w:tc>
          <w:tcPr>
            <w:tcW w:w="329" w:type="pct"/>
            <w:tcBorders>
              <w:top w:val="nil"/>
              <w:left w:val="nil"/>
              <w:bottom w:val="single" w:sz="4" w:space="0" w:color="auto"/>
              <w:right w:val="single" w:sz="4" w:space="0" w:color="auto"/>
            </w:tcBorders>
            <w:shd w:val="clear" w:color="auto" w:fill="auto"/>
            <w:noWrap/>
            <w:vAlign w:val="center"/>
            <w:hideMark/>
          </w:tcPr>
          <w:p w14:paraId="246DB45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0,19</w:t>
            </w:r>
          </w:p>
        </w:tc>
        <w:tc>
          <w:tcPr>
            <w:tcW w:w="329" w:type="pct"/>
            <w:tcBorders>
              <w:top w:val="nil"/>
              <w:left w:val="nil"/>
              <w:bottom w:val="single" w:sz="4" w:space="0" w:color="auto"/>
              <w:right w:val="single" w:sz="4" w:space="0" w:color="auto"/>
            </w:tcBorders>
            <w:shd w:val="clear" w:color="auto" w:fill="auto"/>
            <w:noWrap/>
            <w:vAlign w:val="center"/>
            <w:hideMark/>
          </w:tcPr>
          <w:p w14:paraId="1FAB76D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0,19</w:t>
            </w:r>
          </w:p>
        </w:tc>
        <w:tc>
          <w:tcPr>
            <w:tcW w:w="362" w:type="pct"/>
            <w:tcBorders>
              <w:top w:val="nil"/>
              <w:left w:val="nil"/>
              <w:bottom w:val="single" w:sz="4" w:space="0" w:color="auto"/>
              <w:right w:val="single" w:sz="4" w:space="0" w:color="auto"/>
            </w:tcBorders>
            <w:shd w:val="clear" w:color="000000" w:fill="FFFFFF"/>
            <w:noWrap/>
            <w:vAlign w:val="center"/>
            <w:hideMark/>
          </w:tcPr>
          <w:p w14:paraId="0FFB1A2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0,06</w:t>
            </w:r>
          </w:p>
        </w:tc>
      </w:tr>
      <w:tr w:rsidR="00FD6243" w:rsidRPr="00EA51D0" w14:paraId="0ED35D7D" w14:textId="77777777" w:rsidTr="00D82372">
        <w:trPr>
          <w:trHeight w:val="288"/>
        </w:trPr>
        <w:tc>
          <w:tcPr>
            <w:tcW w:w="5000" w:type="pct"/>
            <w:gridSpan w:val="6"/>
            <w:tcBorders>
              <w:top w:val="nil"/>
              <w:left w:val="nil"/>
              <w:bottom w:val="nil"/>
              <w:right w:val="nil"/>
            </w:tcBorders>
            <w:shd w:val="clear" w:color="000000" w:fill="FFFFFF"/>
            <w:noWrap/>
            <w:vAlign w:val="center"/>
            <w:hideMark/>
          </w:tcPr>
          <w:p w14:paraId="69697C53" w14:textId="3889E3C5" w:rsidR="00FD6243" w:rsidRPr="00EA51D0" w:rsidRDefault="00FD6243" w:rsidP="00FD6243">
            <w:pPr>
              <w:spacing w:after="0" w:line="240" w:lineRule="auto"/>
              <w:rPr>
                <w:rFonts w:asciiTheme="minorHAnsi" w:eastAsia="Times New Roman" w:hAnsiTheme="minorHAnsi"/>
                <w:i/>
                <w:color w:val="FF0000"/>
                <w:sz w:val="16"/>
                <w:szCs w:val="16"/>
                <w:lang w:eastAsia="es-ES"/>
              </w:rPr>
            </w:pPr>
          </w:p>
        </w:tc>
      </w:tr>
    </w:tbl>
    <w:p w14:paraId="2F9C6316" w14:textId="6DD03A49" w:rsidR="00617236" w:rsidRPr="00EA51D0" w:rsidRDefault="00617236"/>
    <w:p w14:paraId="685906FE" w14:textId="0F2058B5" w:rsidR="00617236" w:rsidRPr="00EA51D0" w:rsidRDefault="00617236"/>
    <w:p w14:paraId="66F7C0E3" w14:textId="77777777" w:rsidR="000656DF" w:rsidRPr="00EA51D0" w:rsidRDefault="000656DF"/>
    <w:p w14:paraId="3DF572A4" w14:textId="77777777" w:rsidR="00D6379F" w:rsidRPr="00EA51D0" w:rsidRDefault="00D6379F"/>
    <w:p w14:paraId="37E8B7A0" w14:textId="77777777" w:rsidR="0031720C" w:rsidRPr="00EA51D0" w:rsidRDefault="0031720C"/>
    <w:p w14:paraId="5044FC66" w14:textId="77777777" w:rsidR="00553CA8" w:rsidRPr="00EA51D0" w:rsidRDefault="00553CA8"/>
    <w:p w14:paraId="1C94B73E" w14:textId="77777777" w:rsidR="00553CA8" w:rsidRPr="00EA51D0" w:rsidRDefault="00553CA8"/>
    <w:p w14:paraId="10467B40" w14:textId="77777777" w:rsidR="00553CA8" w:rsidRPr="00EA51D0" w:rsidRDefault="00553CA8"/>
    <w:p w14:paraId="7AF30E4A" w14:textId="77777777" w:rsidR="00553CA8" w:rsidRPr="00EA51D0" w:rsidRDefault="00553CA8"/>
    <w:p w14:paraId="597832BE" w14:textId="77777777" w:rsidR="00553CA8" w:rsidRPr="00EA51D0" w:rsidRDefault="00553CA8"/>
    <w:p w14:paraId="733F7CDC" w14:textId="77777777" w:rsidR="00553CA8" w:rsidRPr="00EA51D0" w:rsidRDefault="00553CA8"/>
    <w:p w14:paraId="65A5FBF4" w14:textId="77777777" w:rsidR="00553CA8" w:rsidRPr="00EA51D0" w:rsidRDefault="00553CA8"/>
    <w:p w14:paraId="2BBFBF65" w14:textId="77777777" w:rsidR="00553CA8" w:rsidRPr="00EA51D0" w:rsidRDefault="00553CA8"/>
    <w:p w14:paraId="761E53EA" w14:textId="77777777" w:rsidR="00553CA8" w:rsidRPr="00EA51D0" w:rsidRDefault="00553CA8"/>
    <w:p w14:paraId="04862A21" w14:textId="77777777" w:rsidR="00553CA8" w:rsidRPr="00EA51D0" w:rsidRDefault="00553CA8"/>
    <w:p w14:paraId="2A0AD9AE" w14:textId="77777777" w:rsidR="00553CA8" w:rsidRPr="00EA51D0" w:rsidRDefault="00553CA8"/>
    <w:p w14:paraId="7D4DA9B2" w14:textId="77777777" w:rsidR="00553CA8" w:rsidRPr="00EA51D0" w:rsidRDefault="00553CA8"/>
    <w:p w14:paraId="2774086D" w14:textId="77777777" w:rsidR="00553CA8" w:rsidRPr="00EA51D0" w:rsidRDefault="00553CA8"/>
    <w:p w14:paraId="297413B1" w14:textId="77777777" w:rsidR="00553CA8" w:rsidRPr="00EA51D0" w:rsidRDefault="00553CA8"/>
    <w:p w14:paraId="65243BD3" w14:textId="77777777" w:rsidR="00553CA8" w:rsidRPr="00EA51D0" w:rsidRDefault="00553CA8"/>
    <w:p w14:paraId="442986A6" w14:textId="77777777" w:rsidR="00553CA8" w:rsidRPr="00EA51D0" w:rsidRDefault="00553CA8"/>
    <w:p w14:paraId="081F70B0" w14:textId="77777777" w:rsidR="00553CA8" w:rsidRPr="00EA51D0" w:rsidRDefault="00553CA8"/>
    <w:p w14:paraId="3932D65F" w14:textId="77777777" w:rsidR="00553CA8" w:rsidRPr="00EA51D0" w:rsidRDefault="00553CA8"/>
    <w:p w14:paraId="6E56CA75" w14:textId="77777777" w:rsidR="00553CA8" w:rsidRPr="00EA51D0" w:rsidRDefault="00553CA8"/>
    <w:p w14:paraId="12A1E371" w14:textId="77777777" w:rsidR="00553CA8" w:rsidRPr="00EA51D0" w:rsidRDefault="00553CA8"/>
    <w:p w14:paraId="679F1FF8" w14:textId="77777777" w:rsidR="00553CA8" w:rsidRPr="00EA51D0" w:rsidRDefault="00553CA8"/>
    <w:p w14:paraId="40A446DF" w14:textId="0775D120"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 xml:space="preserve">ANEXO 2: </w:t>
      </w:r>
    </w:p>
    <w:p w14:paraId="61F8D577" w14:textId="3AC4FA3A"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pPr>
      <w:r w:rsidRPr="00EA51D0">
        <w:rPr>
          <w:b/>
          <w:sz w:val="56"/>
          <w:szCs w:val="56"/>
        </w:rPr>
        <w:t>TABLAS PERSONAL ACADÉMICO</w:t>
      </w:r>
    </w:p>
    <w:p w14:paraId="222224AD" w14:textId="77777777" w:rsidR="00553CA8" w:rsidRPr="00EA51D0" w:rsidRDefault="00553CA8"/>
    <w:p w14:paraId="12E5D0A6" w14:textId="77777777" w:rsidR="00553CA8" w:rsidRPr="00EA51D0" w:rsidRDefault="00553CA8"/>
    <w:p w14:paraId="158234F1" w14:textId="77777777" w:rsidR="00553CA8" w:rsidRPr="00EA51D0" w:rsidRDefault="00553CA8"/>
    <w:p w14:paraId="3F35C3B6" w14:textId="77777777" w:rsidR="00553CA8" w:rsidRPr="00EA51D0" w:rsidRDefault="00553CA8"/>
    <w:p w14:paraId="0CA205DF" w14:textId="77777777" w:rsidR="00553CA8" w:rsidRPr="00EA51D0" w:rsidRDefault="00553CA8"/>
    <w:p w14:paraId="3EC7ECF1" w14:textId="77777777" w:rsidR="00553CA8" w:rsidRPr="00EA51D0" w:rsidRDefault="00553CA8"/>
    <w:p w14:paraId="16D9A47B" w14:textId="77777777" w:rsidR="00553CA8" w:rsidRPr="00EA51D0" w:rsidRDefault="00553CA8"/>
    <w:p w14:paraId="3687CEBD" w14:textId="77777777" w:rsidR="00553CA8" w:rsidRPr="00EA51D0" w:rsidRDefault="00553CA8"/>
    <w:p w14:paraId="1312EA27" w14:textId="77777777" w:rsidR="00553CA8" w:rsidRPr="00EA51D0" w:rsidRDefault="00553CA8"/>
    <w:p w14:paraId="57AD8434" w14:textId="77777777" w:rsidR="00553CA8" w:rsidRPr="00EA51D0" w:rsidRDefault="00553CA8"/>
    <w:p w14:paraId="36B594E9" w14:textId="77777777" w:rsidR="00553CA8" w:rsidRPr="00EA51D0" w:rsidRDefault="00553CA8"/>
    <w:p w14:paraId="6F1E7633" w14:textId="77777777" w:rsidR="00553CA8" w:rsidRPr="00EA51D0" w:rsidRDefault="00553CA8"/>
    <w:p w14:paraId="7EA96E45" w14:textId="77777777" w:rsidR="00553CA8" w:rsidRPr="00EA51D0" w:rsidRDefault="00553CA8"/>
    <w:p w14:paraId="44F854E9" w14:textId="77777777" w:rsidR="00553CA8" w:rsidRPr="00EA51D0" w:rsidRDefault="00553CA8">
      <w:pPr>
        <w:sectPr w:rsidR="00553CA8" w:rsidRPr="00EA51D0" w:rsidSect="00D6379F">
          <w:pgSz w:w="11906" w:h="16838"/>
          <w:pgMar w:top="1134" w:right="425" w:bottom="1134" w:left="851" w:header="284" w:footer="709" w:gutter="0"/>
          <w:pgNumType w:chapStyle="1"/>
          <w:cols w:space="708"/>
          <w:titlePg/>
          <w:docGrid w:linePitch="360"/>
        </w:sectPr>
      </w:pPr>
    </w:p>
    <w:p w14:paraId="2E4F8F10" w14:textId="6D3E3FD1" w:rsidR="00EF344F" w:rsidRPr="00EA51D0" w:rsidRDefault="00111B37">
      <w:r w:rsidRPr="00EA51D0">
        <w:lastRenderedPageBreak/>
        <w:t>ANEXO II:</w:t>
      </w:r>
      <w:r w:rsidR="00097DCB" w:rsidRPr="00EA51D0">
        <w:t xml:space="preserve"> </w:t>
      </w:r>
      <w:r w:rsidR="00EF344F" w:rsidRPr="00EA51D0">
        <w:t xml:space="preserve"> </w:t>
      </w:r>
      <w:r w:rsidR="00425A01" w:rsidRPr="00EA51D0">
        <w:rPr>
          <w:rFonts w:ascii="Source Sans Pro" w:hAnsi="Source Sans Pro" w:cs="Eras Md BT"/>
          <w:b/>
          <w:sz w:val="18"/>
          <w:szCs w:val="18"/>
          <w:lang w:eastAsia="es-ES"/>
        </w:rPr>
        <w:t>Tabla Personal para impartir el título (último año impartido).</w:t>
      </w:r>
    </w:p>
    <w:p w14:paraId="21DAC134" w14:textId="0BE8EDE4" w:rsidR="005436A8" w:rsidRPr="00EA51D0" w:rsidRDefault="00A10ED2" w:rsidP="005436A8">
      <w:pPr>
        <w:pStyle w:val="Ttulo5"/>
        <w:rPr>
          <w:rFonts w:ascii="Times New Roman" w:eastAsia="Times New Roman" w:hAnsi="Times New Roman"/>
        </w:rPr>
      </w:pPr>
      <w:hyperlink r:id="rId65" w:history="1">
        <w:r w:rsidR="005436A8" w:rsidRPr="00EA51D0">
          <w:rPr>
            <w:rStyle w:val="Hipervnculo"/>
            <w:i/>
          </w:rPr>
          <w:t>https://data.uca.es/lincebi</w:t>
        </w:r>
      </w:hyperlink>
      <w:r w:rsidR="005436A8" w:rsidRPr="00EA51D0">
        <w:rPr>
          <w:i/>
        </w:rPr>
        <w:t>Fuente: Sistema de Información de la UCA (https://data.uca.es/lincebi), extracción del 3 de octubre de 2026; relación nominal [PENDIENTE: aportar por el centro].</w:t>
      </w:r>
      <w:proofErr w:type="spellStart"/>
      <w:proofErr w:type="spellEnd"/>
    </w:p>
    <w:tbl>
      <w:tblPr>
        <w:tblW w:w="5000" w:type="pct"/>
        <w:tblCellMar>
          <w:left w:w="70" w:type="dxa"/>
          <w:right w:w="70" w:type="dxa"/>
        </w:tblCellMar>
        <w:tblLook w:val="0000" w:firstRow="0" w:lastRow="0" w:firstColumn="0" w:lastColumn="0" w:noHBand="0" w:noVBand="0"/>
      </w:tblPr>
      <w:tblGrid>
        <w:gridCol w:w="452"/>
        <w:gridCol w:w="576"/>
        <w:gridCol w:w="918"/>
        <w:gridCol w:w="1011"/>
        <w:gridCol w:w="776"/>
        <w:gridCol w:w="777"/>
        <w:gridCol w:w="604"/>
        <w:gridCol w:w="399"/>
        <w:gridCol w:w="686"/>
        <w:gridCol w:w="471"/>
        <w:gridCol w:w="273"/>
        <w:gridCol w:w="875"/>
        <w:gridCol w:w="308"/>
        <w:gridCol w:w="572"/>
        <w:gridCol w:w="960"/>
        <w:gridCol w:w="848"/>
        <w:gridCol w:w="803"/>
        <w:gridCol w:w="1125"/>
        <w:gridCol w:w="1011"/>
        <w:gridCol w:w="53"/>
        <w:gridCol w:w="1072"/>
      </w:tblGrid>
      <w:tr w:rsidR="00D6379F" w:rsidRPr="00EA51D0" w14:paraId="76673E74" w14:textId="77777777" w:rsidTr="007353CD">
        <w:trPr>
          <w:trHeight w:val="290"/>
        </w:trPr>
        <w:tc>
          <w:tcPr>
            <w:tcW w:w="2280" w:type="pct"/>
            <w:gridSpan w:val="10"/>
            <w:tcBorders>
              <w:bottom w:val="single" w:sz="4" w:space="0" w:color="auto"/>
            </w:tcBorders>
          </w:tcPr>
          <w:p w14:paraId="5BEF1167" w14:textId="28AB7312" w:rsidR="00111B37" w:rsidRPr="00EA51D0" w:rsidRDefault="00111B37" w:rsidP="00425A01">
            <w:pPr>
              <w:autoSpaceDE w:val="0"/>
              <w:autoSpaceDN w:val="0"/>
              <w:adjustRightInd w:val="0"/>
              <w:spacing w:after="0" w:line="360" w:lineRule="auto"/>
              <w:ind w:right="-5787"/>
              <w:rPr>
                <w:rFonts w:ascii="Source Sans Pro" w:hAnsi="Source Sans Pro" w:cs="Eras Md BT"/>
                <w:b/>
                <w:sz w:val="18"/>
                <w:szCs w:val="18"/>
                <w:lang w:eastAsia="es-ES"/>
              </w:rPr>
            </w:pPr>
          </w:p>
        </w:tc>
        <w:tc>
          <w:tcPr>
            <w:tcW w:w="87" w:type="pct"/>
            <w:tcBorders>
              <w:left w:val="nil"/>
              <w:right w:val="nil"/>
            </w:tcBorders>
          </w:tcPr>
          <w:p w14:paraId="10BBCF3C"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p w14:paraId="7D7B94D3" w14:textId="3215FDF1" w:rsidR="00AC63E0" w:rsidRPr="00EA51D0" w:rsidRDefault="00AC63E0"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401" w:type="pct"/>
            <w:gridSpan w:val="2"/>
            <w:tcBorders>
              <w:left w:val="nil"/>
              <w:right w:val="nil"/>
            </w:tcBorders>
          </w:tcPr>
          <w:p w14:paraId="09095EE3"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194" w:type="pct"/>
            <w:tcBorders>
              <w:left w:val="nil"/>
              <w:right w:val="nil"/>
            </w:tcBorders>
          </w:tcPr>
          <w:p w14:paraId="4789E43C"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333" w:type="pct"/>
            <w:tcBorders>
              <w:left w:val="nil"/>
              <w:right w:val="nil"/>
            </w:tcBorders>
          </w:tcPr>
          <w:p w14:paraId="1005AD5D"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293" w:type="pct"/>
            <w:tcBorders>
              <w:left w:val="nil"/>
              <w:right w:val="nil"/>
            </w:tcBorders>
          </w:tcPr>
          <w:p w14:paraId="44D87AEA"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277" w:type="pct"/>
            <w:tcBorders>
              <w:left w:val="nil"/>
              <w:right w:val="nil"/>
            </w:tcBorders>
          </w:tcPr>
          <w:p w14:paraId="3FF02A57"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392" w:type="pct"/>
            <w:tcBorders>
              <w:left w:val="nil"/>
              <w:right w:val="nil"/>
            </w:tcBorders>
          </w:tcPr>
          <w:p w14:paraId="7B952272"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351" w:type="pct"/>
            <w:tcBorders>
              <w:left w:val="nil"/>
              <w:right w:val="nil"/>
            </w:tcBorders>
          </w:tcPr>
          <w:p w14:paraId="23575D43"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392" w:type="pct"/>
            <w:gridSpan w:val="2"/>
            <w:tcBorders>
              <w:left w:val="nil"/>
            </w:tcBorders>
          </w:tcPr>
          <w:p w14:paraId="69A191E7"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r>
      <w:tr w:rsidR="00D6379F" w:rsidRPr="00EA51D0" w14:paraId="55CBCF7C" w14:textId="77777777" w:rsidTr="007353CD">
        <w:trPr>
          <w:trHeight w:val="227"/>
        </w:trPr>
        <w:tc>
          <w:tcPr>
            <w:tcW w:w="2280" w:type="pct"/>
            <w:gridSpan w:val="10"/>
            <w:tcBorders>
              <w:top w:val="single" w:sz="4" w:space="0" w:color="auto"/>
              <w:left w:val="single" w:sz="6" w:space="0" w:color="auto"/>
              <w:bottom w:val="single" w:sz="6" w:space="0" w:color="auto"/>
              <w:right w:val="single" w:sz="6" w:space="0" w:color="auto"/>
            </w:tcBorders>
          </w:tcPr>
          <w:p w14:paraId="71D3EBC9" w14:textId="77777777" w:rsidR="00111B37" w:rsidRPr="00EA51D0" w:rsidRDefault="00111B37" w:rsidP="00D82372">
            <w:pPr>
              <w:autoSpaceDE w:val="0"/>
              <w:autoSpaceDN w:val="0"/>
              <w:adjustRightInd w:val="0"/>
              <w:spacing w:after="0" w:line="240" w:lineRule="auto"/>
              <w:rPr>
                <w:rFonts w:ascii="Source Sans Pro" w:hAnsi="Source Sans Pro" w:cs="Calibri"/>
                <w:sz w:val="18"/>
                <w:szCs w:val="18"/>
                <w:lang w:eastAsia="es-ES"/>
              </w:rPr>
            </w:pPr>
            <w:r w:rsidRPr="00EA51D0">
              <w:rPr>
                <w:rFonts w:ascii="Source Sans Pro" w:hAnsi="Source Sans Pro" w:cs="Eras Md BT"/>
                <w:sz w:val="18"/>
                <w:szCs w:val="18"/>
                <w:lang w:eastAsia="es-ES"/>
              </w:rPr>
              <w:t xml:space="preserve">Denominación del título: </w:t>
            </w:r>
          </w:p>
        </w:tc>
        <w:tc>
          <w:tcPr>
            <w:tcW w:w="87" w:type="pct"/>
            <w:tcBorders>
              <w:left w:val="single" w:sz="6" w:space="0" w:color="auto"/>
              <w:right w:val="nil"/>
            </w:tcBorders>
          </w:tcPr>
          <w:p w14:paraId="6A0983C4"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401" w:type="pct"/>
            <w:gridSpan w:val="2"/>
            <w:tcBorders>
              <w:left w:val="nil"/>
              <w:right w:val="nil"/>
            </w:tcBorders>
          </w:tcPr>
          <w:p w14:paraId="0A10D8E3"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194" w:type="pct"/>
            <w:tcBorders>
              <w:left w:val="nil"/>
              <w:right w:val="nil"/>
            </w:tcBorders>
          </w:tcPr>
          <w:p w14:paraId="435D3868"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333" w:type="pct"/>
            <w:tcBorders>
              <w:left w:val="nil"/>
              <w:bottom w:val="nil"/>
              <w:right w:val="nil"/>
            </w:tcBorders>
          </w:tcPr>
          <w:p w14:paraId="6A49D39B"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293" w:type="pct"/>
            <w:tcBorders>
              <w:left w:val="nil"/>
              <w:bottom w:val="nil"/>
              <w:right w:val="nil"/>
            </w:tcBorders>
          </w:tcPr>
          <w:p w14:paraId="2D47DBBE"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277" w:type="pct"/>
            <w:tcBorders>
              <w:left w:val="nil"/>
              <w:bottom w:val="nil"/>
              <w:right w:val="nil"/>
            </w:tcBorders>
          </w:tcPr>
          <w:p w14:paraId="38C5DA38"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392" w:type="pct"/>
            <w:tcBorders>
              <w:left w:val="nil"/>
              <w:bottom w:val="nil"/>
              <w:right w:val="nil"/>
            </w:tcBorders>
          </w:tcPr>
          <w:p w14:paraId="19517A27"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351" w:type="pct"/>
            <w:tcBorders>
              <w:left w:val="nil"/>
              <w:bottom w:val="nil"/>
              <w:right w:val="nil"/>
            </w:tcBorders>
          </w:tcPr>
          <w:p w14:paraId="65C7DB8B"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392" w:type="pct"/>
            <w:gridSpan w:val="2"/>
            <w:tcBorders>
              <w:left w:val="nil"/>
              <w:bottom w:val="nil"/>
              <w:right w:val="nil"/>
            </w:tcBorders>
          </w:tcPr>
          <w:p w14:paraId="3F3E583C"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r>
              <w:t>Grado en Ingeniería en Diseño Industrial y Desarrollo del Producto</w:t>
            </w:r>
          </w:p>
        </w:tc>
      </w:tr>
      <w:tr w:rsidR="00FA7C55" w:rsidRPr="00EA51D0" w14:paraId="2083ED18" w14:textId="77777777" w:rsidTr="007353CD">
        <w:trPr>
          <w:trHeight w:val="227"/>
        </w:trPr>
        <w:tc>
          <w:tcPr>
            <w:tcW w:w="1283" w:type="pct"/>
            <w:gridSpan w:val="5"/>
            <w:tcBorders>
              <w:top w:val="single" w:sz="6" w:space="0" w:color="auto"/>
              <w:left w:val="single" w:sz="6" w:space="0" w:color="auto"/>
              <w:bottom w:val="single" w:sz="6" w:space="0" w:color="auto"/>
              <w:right w:val="nil"/>
            </w:tcBorders>
            <w:shd w:val="solid" w:color="FFFFFF" w:fill="auto"/>
          </w:tcPr>
          <w:p w14:paraId="06E3B226" w14:textId="77777777" w:rsidR="00111B37" w:rsidRPr="00EA51D0" w:rsidRDefault="00111B37" w:rsidP="00D82372">
            <w:pPr>
              <w:autoSpaceDE w:val="0"/>
              <w:autoSpaceDN w:val="0"/>
              <w:adjustRightInd w:val="0"/>
              <w:spacing w:after="0" w:line="240" w:lineRule="auto"/>
              <w:rPr>
                <w:rFonts w:ascii="Source Sans Pro" w:hAnsi="Source Sans Pro" w:cs="Eras Md BT"/>
                <w:b/>
                <w:bCs/>
                <w:sz w:val="18"/>
                <w:szCs w:val="18"/>
                <w:lang w:eastAsia="es-ES"/>
              </w:rPr>
            </w:pPr>
            <w:r w:rsidRPr="00EA51D0">
              <w:rPr>
                <w:rFonts w:ascii="Source Sans Pro" w:hAnsi="Source Sans Pro" w:cs="Eras Md BT"/>
                <w:sz w:val="18"/>
                <w:szCs w:val="18"/>
                <w:lang w:eastAsia="es-ES"/>
              </w:rPr>
              <w:t>Universidad/es (si es título conjunto):</w:t>
            </w:r>
          </w:p>
        </w:tc>
        <w:tc>
          <w:tcPr>
            <w:tcW w:w="267" w:type="pct"/>
            <w:tcBorders>
              <w:top w:val="single" w:sz="6" w:space="0" w:color="auto"/>
              <w:left w:val="nil"/>
              <w:bottom w:val="single" w:sz="6" w:space="0" w:color="auto"/>
              <w:right w:val="nil"/>
            </w:tcBorders>
            <w:shd w:val="solid" w:color="FFFFFF" w:fill="auto"/>
          </w:tcPr>
          <w:p w14:paraId="68361712" w14:textId="77777777" w:rsidR="00111B37" w:rsidRPr="00EA51D0" w:rsidRDefault="00111B37" w:rsidP="00D82372">
            <w:pPr>
              <w:autoSpaceDE w:val="0"/>
              <w:autoSpaceDN w:val="0"/>
              <w:adjustRightInd w:val="0"/>
              <w:spacing w:line="240" w:lineRule="auto"/>
              <w:jc w:val="right"/>
              <w:rPr>
                <w:rFonts w:ascii="Source Sans Pro" w:hAnsi="Source Sans Pro" w:cs="Eras Md BT"/>
                <w:b/>
                <w:bCs/>
                <w:sz w:val="18"/>
                <w:szCs w:val="18"/>
                <w:lang w:eastAsia="es-ES"/>
              </w:rPr>
            </w:pPr>
          </w:p>
        </w:tc>
        <w:tc>
          <w:tcPr>
            <w:tcW w:w="205" w:type="pct"/>
            <w:tcBorders>
              <w:top w:val="single" w:sz="6" w:space="0" w:color="auto"/>
              <w:left w:val="nil"/>
              <w:bottom w:val="single" w:sz="6" w:space="0" w:color="auto"/>
              <w:right w:val="nil"/>
            </w:tcBorders>
            <w:shd w:val="solid" w:color="FFFFFF" w:fill="auto"/>
          </w:tcPr>
          <w:p w14:paraId="7E200160" w14:textId="77777777" w:rsidR="00111B37" w:rsidRPr="00EA51D0" w:rsidRDefault="00111B37" w:rsidP="00D82372">
            <w:pPr>
              <w:autoSpaceDE w:val="0"/>
              <w:autoSpaceDN w:val="0"/>
              <w:adjustRightInd w:val="0"/>
              <w:spacing w:line="240" w:lineRule="auto"/>
              <w:jc w:val="right"/>
              <w:rPr>
                <w:rFonts w:ascii="Source Sans Pro" w:hAnsi="Source Sans Pro" w:cs="Eras Md BT"/>
                <w:b/>
                <w:bCs/>
                <w:sz w:val="18"/>
                <w:szCs w:val="18"/>
                <w:lang w:eastAsia="es-ES"/>
              </w:rPr>
            </w:pPr>
          </w:p>
        </w:tc>
        <w:tc>
          <w:tcPr>
            <w:tcW w:w="525" w:type="pct"/>
            <w:gridSpan w:val="3"/>
            <w:tcBorders>
              <w:top w:val="single" w:sz="6" w:space="0" w:color="auto"/>
              <w:left w:val="nil"/>
              <w:bottom w:val="single" w:sz="6" w:space="0" w:color="auto"/>
              <w:right w:val="single" w:sz="6" w:space="0" w:color="auto"/>
            </w:tcBorders>
            <w:shd w:val="solid" w:color="FFFFFF" w:fill="auto"/>
          </w:tcPr>
          <w:p w14:paraId="2CE1B909" w14:textId="77777777" w:rsidR="00111B37" w:rsidRPr="00EA51D0" w:rsidRDefault="00111B37" w:rsidP="00D82372">
            <w:pPr>
              <w:autoSpaceDE w:val="0"/>
              <w:autoSpaceDN w:val="0"/>
              <w:adjustRightInd w:val="0"/>
              <w:spacing w:line="240" w:lineRule="auto"/>
              <w:jc w:val="right"/>
              <w:rPr>
                <w:rFonts w:ascii="Source Sans Pro" w:hAnsi="Source Sans Pro" w:cs="Eras Md BT"/>
                <w:b/>
                <w:bCs/>
                <w:sz w:val="18"/>
                <w:szCs w:val="18"/>
                <w:lang w:eastAsia="es-ES"/>
              </w:rPr>
            </w:pPr>
          </w:p>
        </w:tc>
        <w:tc>
          <w:tcPr>
            <w:tcW w:w="87" w:type="pct"/>
            <w:tcBorders>
              <w:top w:val="nil"/>
              <w:left w:val="single" w:sz="6" w:space="0" w:color="auto"/>
              <w:right w:val="nil"/>
            </w:tcBorders>
          </w:tcPr>
          <w:p w14:paraId="6A845D2B"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401" w:type="pct"/>
            <w:gridSpan w:val="2"/>
            <w:tcBorders>
              <w:top w:val="nil"/>
              <w:left w:val="nil"/>
              <w:right w:val="nil"/>
            </w:tcBorders>
          </w:tcPr>
          <w:p w14:paraId="72F71EB9"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194" w:type="pct"/>
            <w:tcBorders>
              <w:top w:val="nil"/>
              <w:left w:val="nil"/>
              <w:right w:val="nil"/>
            </w:tcBorders>
          </w:tcPr>
          <w:p w14:paraId="0D6292D3"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333" w:type="pct"/>
            <w:tcBorders>
              <w:top w:val="nil"/>
              <w:left w:val="nil"/>
              <w:bottom w:val="nil"/>
              <w:right w:val="nil"/>
            </w:tcBorders>
          </w:tcPr>
          <w:p w14:paraId="19A7669F"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293" w:type="pct"/>
            <w:tcBorders>
              <w:top w:val="nil"/>
              <w:left w:val="nil"/>
              <w:bottom w:val="nil"/>
              <w:right w:val="nil"/>
            </w:tcBorders>
          </w:tcPr>
          <w:p w14:paraId="46189D8E"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277" w:type="pct"/>
            <w:tcBorders>
              <w:top w:val="nil"/>
              <w:left w:val="nil"/>
              <w:bottom w:val="single" w:sz="6" w:space="0" w:color="auto"/>
              <w:right w:val="nil"/>
            </w:tcBorders>
          </w:tcPr>
          <w:p w14:paraId="3961287A"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392" w:type="pct"/>
            <w:tcBorders>
              <w:top w:val="nil"/>
              <w:left w:val="nil"/>
              <w:bottom w:val="single" w:sz="6" w:space="0" w:color="auto"/>
              <w:right w:val="nil"/>
            </w:tcBorders>
          </w:tcPr>
          <w:p w14:paraId="5F5AACA1"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351" w:type="pct"/>
            <w:tcBorders>
              <w:top w:val="nil"/>
              <w:left w:val="nil"/>
              <w:bottom w:val="single" w:sz="6" w:space="0" w:color="auto"/>
              <w:right w:val="nil"/>
            </w:tcBorders>
          </w:tcPr>
          <w:p w14:paraId="349D944D"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392" w:type="pct"/>
            <w:gridSpan w:val="2"/>
            <w:tcBorders>
              <w:top w:val="nil"/>
              <w:left w:val="nil"/>
              <w:bottom w:val="single" w:sz="6" w:space="0" w:color="auto"/>
              <w:right w:val="nil"/>
            </w:tcBorders>
          </w:tcPr>
          <w:p w14:paraId="1C4F1276"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r>
              <w:t>No procede (título de la Universidad de Cádiz)</w:t>
            </w:r>
          </w:p>
        </w:tc>
      </w:tr>
      <w:tr w:rsidR="00111B37" w:rsidRPr="00EA51D0" w14:paraId="668AA0C9" w14:textId="77777777" w:rsidTr="007353CD">
        <w:trPr>
          <w:trHeight w:val="417"/>
        </w:trPr>
        <w:tc>
          <w:tcPr>
            <w:tcW w:w="151" w:type="pct"/>
            <w:tcBorders>
              <w:top w:val="single" w:sz="6" w:space="0" w:color="auto"/>
              <w:left w:val="nil"/>
              <w:bottom w:val="single" w:sz="6" w:space="0" w:color="auto"/>
              <w:right w:val="nil"/>
            </w:tcBorders>
            <w:shd w:val="clear" w:color="auto" w:fill="auto"/>
          </w:tcPr>
          <w:p w14:paraId="002B7C5A" w14:textId="77777777" w:rsidR="00111B37" w:rsidRPr="00EA51D0" w:rsidRDefault="00111B37" w:rsidP="00D82372">
            <w:pPr>
              <w:autoSpaceDE w:val="0"/>
              <w:autoSpaceDN w:val="0"/>
              <w:adjustRightInd w:val="0"/>
              <w:spacing w:after="0" w:line="360" w:lineRule="auto"/>
              <w:rPr>
                <w:rFonts w:ascii="Source Sans Pro" w:hAnsi="Source Sans Pro" w:cs="Eras Md BT"/>
                <w:bCs/>
                <w:sz w:val="18"/>
                <w:szCs w:val="18"/>
                <w:lang w:eastAsia="es-ES"/>
              </w:rPr>
            </w:pPr>
          </w:p>
        </w:tc>
        <w:tc>
          <w:tcPr>
            <w:tcW w:w="2811" w:type="pct"/>
            <w:gridSpan w:val="13"/>
            <w:tcBorders>
              <w:left w:val="nil"/>
              <w:bottom w:val="single" w:sz="6" w:space="0" w:color="auto"/>
              <w:right w:val="nil"/>
            </w:tcBorders>
            <w:shd w:val="clear" w:color="auto" w:fill="auto"/>
            <w:vAlign w:val="center"/>
          </w:tcPr>
          <w:p w14:paraId="1F4E38E0" w14:textId="77777777" w:rsidR="00111B37" w:rsidRPr="00EA51D0" w:rsidRDefault="00111B37" w:rsidP="00D82372">
            <w:pPr>
              <w:autoSpaceDE w:val="0"/>
              <w:autoSpaceDN w:val="0"/>
              <w:adjustRightInd w:val="0"/>
              <w:spacing w:after="0" w:line="360" w:lineRule="auto"/>
              <w:rPr>
                <w:rFonts w:ascii="Source Sans Pro" w:hAnsi="Source Sans Pro" w:cs="Eras Md BT"/>
                <w:bCs/>
                <w:sz w:val="18"/>
                <w:szCs w:val="18"/>
                <w:lang w:eastAsia="es-ES"/>
              </w:rPr>
            </w:pPr>
          </w:p>
        </w:tc>
        <w:tc>
          <w:tcPr>
            <w:tcW w:w="333" w:type="pct"/>
            <w:tcBorders>
              <w:left w:val="nil"/>
              <w:bottom w:val="single" w:sz="6" w:space="0" w:color="auto"/>
              <w:right w:val="nil"/>
            </w:tcBorders>
            <w:shd w:val="clear" w:color="auto" w:fill="auto"/>
            <w:vAlign w:val="center"/>
          </w:tcPr>
          <w:p w14:paraId="16E8BB5A" w14:textId="77777777" w:rsidR="00111B37" w:rsidRPr="00EA51D0" w:rsidRDefault="00111B37" w:rsidP="00D82372">
            <w:pPr>
              <w:autoSpaceDE w:val="0"/>
              <w:autoSpaceDN w:val="0"/>
              <w:adjustRightInd w:val="0"/>
              <w:spacing w:after="0" w:line="360" w:lineRule="auto"/>
              <w:rPr>
                <w:rFonts w:ascii="Source Sans Pro" w:hAnsi="Source Sans Pro" w:cs="Eras Md BT"/>
                <w:sz w:val="18"/>
                <w:szCs w:val="18"/>
                <w:lang w:eastAsia="es-ES"/>
              </w:rPr>
            </w:pPr>
          </w:p>
        </w:tc>
        <w:tc>
          <w:tcPr>
            <w:tcW w:w="293" w:type="pct"/>
            <w:tcBorders>
              <w:top w:val="nil"/>
              <w:left w:val="nil"/>
              <w:bottom w:val="single" w:sz="6" w:space="0" w:color="auto"/>
              <w:right w:val="single" w:sz="6" w:space="0" w:color="auto"/>
            </w:tcBorders>
            <w:shd w:val="clear" w:color="auto" w:fill="auto"/>
            <w:vAlign w:val="center"/>
          </w:tcPr>
          <w:p w14:paraId="7968229D" w14:textId="77777777" w:rsidR="00111B37" w:rsidRPr="00EA51D0" w:rsidRDefault="00111B37" w:rsidP="00D82372">
            <w:pPr>
              <w:autoSpaceDE w:val="0"/>
              <w:autoSpaceDN w:val="0"/>
              <w:adjustRightInd w:val="0"/>
              <w:spacing w:after="0" w:line="360" w:lineRule="auto"/>
              <w:rPr>
                <w:rFonts w:ascii="Source Sans Pro" w:hAnsi="Source Sans Pro" w:cs="Eras Md BT"/>
                <w:sz w:val="18"/>
                <w:szCs w:val="18"/>
                <w:lang w:eastAsia="es-ES"/>
              </w:rPr>
            </w:pPr>
          </w:p>
        </w:tc>
        <w:tc>
          <w:tcPr>
            <w:tcW w:w="669" w:type="pct"/>
            <w:gridSpan w:val="2"/>
            <w:tcBorders>
              <w:top w:val="single" w:sz="6" w:space="0" w:color="auto"/>
              <w:left w:val="single" w:sz="6" w:space="0" w:color="auto"/>
              <w:bottom w:val="single" w:sz="6" w:space="0" w:color="auto"/>
              <w:right w:val="single" w:sz="6" w:space="0" w:color="auto"/>
            </w:tcBorders>
            <w:shd w:val="clear" w:color="auto" w:fill="auto"/>
            <w:vAlign w:val="center"/>
          </w:tcPr>
          <w:p w14:paraId="2B04E6B5" w14:textId="77777777" w:rsidR="00111B37" w:rsidRPr="00EA51D0" w:rsidRDefault="00111B37" w:rsidP="00D82372">
            <w:pPr>
              <w:autoSpaceDE w:val="0"/>
              <w:autoSpaceDN w:val="0"/>
              <w:adjustRightInd w:val="0"/>
              <w:spacing w:after="0" w:line="360" w:lineRule="auto"/>
              <w:jc w:val="center"/>
              <w:rPr>
                <w:rFonts w:ascii="Source Sans Pro" w:hAnsi="Source Sans Pro" w:cs="Eras Md BT"/>
                <w:bCs/>
                <w:sz w:val="18"/>
                <w:szCs w:val="18"/>
                <w:lang w:eastAsia="es-ES"/>
              </w:rPr>
            </w:pPr>
            <w:r w:rsidRPr="00EA51D0">
              <w:rPr>
                <w:rFonts w:ascii="Source Sans Pro" w:hAnsi="Source Sans Pro" w:cs="Eras Md BT"/>
                <w:bCs/>
                <w:sz w:val="18"/>
                <w:szCs w:val="18"/>
                <w:lang w:eastAsia="es-ES"/>
              </w:rPr>
              <w:t>Dedicación al Título</w:t>
            </w:r>
          </w:p>
        </w:tc>
        <w:tc>
          <w:tcPr>
            <w:tcW w:w="743" w:type="pct"/>
            <w:gridSpan w:val="3"/>
            <w:tcBorders>
              <w:top w:val="single" w:sz="6" w:space="0" w:color="auto"/>
              <w:left w:val="single" w:sz="6" w:space="0" w:color="auto"/>
              <w:bottom w:val="single" w:sz="6" w:space="0" w:color="auto"/>
              <w:right w:val="single" w:sz="6" w:space="0" w:color="auto"/>
            </w:tcBorders>
            <w:shd w:val="clear" w:color="auto" w:fill="auto"/>
            <w:vAlign w:val="center"/>
          </w:tcPr>
          <w:p w14:paraId="76138963" w14:textId="77777777" w:rsidR="00111B37" w:rsidRPr="00EA51D0" w:rsidRDefault="00111B37" w:rsidP="00D82372">
            <w:pPr>
              <w:autoSpaceDE w:val="0"/>
              <w:autoSpaceDN w:val="0"/>
              <w:adjustRightInd w:val="0"/>
              <w:spacing w:after="0" w:line="360" w:lineRule="auto"/>
              <w:jc w:val="center"/>
              <w:rPr>
                <w:rFonts w:ascii="Source Sans Pro" w:hAnsi="Source Sans Pro" w:cs="Eras Md BT"/>
                <w:bCs/>
                <w:sz w:val="18"/>
                <w:szCs w:val="18"/>
                <w:lang w:eastAsia="es-ES"/>
              </w:rPr>
            </w:pPr>
            <w:r w:rsidRPr="00EA51D0">
              <w:rPr>
                <w:rFonts w:ascii="Source Sans Pro" w:hAnsi="Source Sans Pro" w:cs="Eras Md BT"/>
                <w:bCs/>
                <w:sz w:val="18"/>
                <w:szCs w:val="18"/>
                <w:lang w:eastAsia="es-ES"/>
              </w:rPr>
              <w:t>Dedicación a otros títulos</w:t>
            </w:r>
          </w:p>
        </w:tc>
      </w:tr>
      <w:tr w:rsidR="00FA7C55" w:rsidRPr="00EA51D0" w14:paraId="6CF6285D" w14:textId="77777777" w:rsidTr="007353CD">
        <w:trPr>
          <w:trHeight w:val="871"/>
        </w:trPr>
        <w:tc>
          <w:tcPr>
            <w:tcW w:w="347" w:type="pct"/>
            <w:gridSpan w:val="2"/>
            <w:tcBorders>
              <w:top w:val="single" w:sz="6" w:space="0" w:color="auto"/>
              <w:left w:val="single" w:sz="6" w:space="0" w:color="auto"/>
              <w:bottom w:val="single" w:sz="6" w:space="0" w:color="auto"/>
              <w:right w:val="single" w:sz="6" w:space="0" w:color="auto"/>
            </w:tcBorders>
            <w:shd w:val="clear" w:color="auto" w:fill="auto"/>
          </w:tcPr>
          <w:p w14:paraId="6F4728BE"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Universidad</w:t>
            </w:r>
            <w:r w:rsidRPr="00EA51D0">
              <w:rPr>
                <w:rFonts w:ascii="Source Sans Pro" w:hAnsi="Source Sans Pro" w:cs="Eras Md BT"/>
                <w:bCs/>
                <w:sz w:val="18"/>
                <w:szCs w:val="18"/>
                <w:vertAlign w:val="superscript"/>
                <w:lang w:eastAsia="es-ES"/>
              </w:rPr>
              <w:t>(1)</w:t>
            </w:r>
          </w:p>
        </w:tc>
        <w:tc>
          <w:tcPr>
            <w:tcW w:w="318" w:type="pct"/>
            <w:tcBorders>
              <w:top w:val="single" w:sz="6" w:space="0" w:color="auto"/>
              <w:left w:val="single" w:sz="6" w:space="0" w:color="auto"/>
              <w:bottom w:val="single" w:sz="6" w:space="0" w:color="auto"/>
              <w:right w:val="single" w:sz="6" w:space="0" w:color="auto"/>
            </w:tcBorders>
            <w:shd w:val="clear" w:color="auto" w:fill="auto"/>
          </w:tcPr>
          <w:p w14:paraId="17F2E62E"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 xml:space="preserve">Identificador del profesor/a </w:t>
            </w:r>
            <w:r w:rsidRPr="00EA51D0">
              <w:rPr>
                <w:rFonts w:ascii="Source Sans Pro" w:hAnsi="Source Sans Pro" w:cs="Eras Md BT"/>
                <w:bCs/>
                <w:sz w:val="16"/>
                <w:szCs w:val="16"/>
                <w:lang w:eastAsia="es-ES"/>
              </w:rPr>
              <w:t>( el identificador debe ser inequívoco)</w:t>
            </w:r>
            <w:r w:rsidRPr="00EA51D0">
              <w:rPr>
                <w:rFonts w:ascii="Source Sans Pro" w:hAnsi="Source Sans Pro" w:cs="Eras Md BT"/>
                <w:bCs/>
                <w:sz w:val="18"/>
                <w:szCs w:val="18"/>
                <w:vertAlign w:val="superscript"/>
                <w:lang w:eastAsia="es-ES"/>
              </w:rPr>
              <w:t>(2)</w:t>
            </w:r>
          </w:p>
        </w:tc>
        <w:tc>
          <w:tcPr>
            <w:tcW w:w="351" w:type="pct"/>
            <w:tcBorders>
              <w:top w:val="single" w:sz="6" w:space="0" w:color="auto"/>
              <w:left w:val="single" w:sz="6" w:space="0" w:color="auto"/>
              <w:bottom w:val="single" w:sz="6" w:space="0" w:color="auto"/>
              <w:right w:val="single" w:sz="6" w:space="0" w:color="auto"/>
            </w:tcBorders>
            <w:shd w:val="clear" w:color="auto" w:fill="auto"/>
          </w:tcPr>
          <w:p w14:paraId="5C752E94"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Denominación asignatura</w:t>
            </w:r>
          </w:p>
        </w:tc>
        <w:tc>
          <w:tcPr>
            <w:tcW w:w="267" w:type="pct"/>
            <w:tcBorders>
              <w:top w:val="single" w:sz="6" w:space="0" w:color="auto"/>
              <w:left w:val="single" w:sz="6" w:space="0" w:color="auto"/>
              <w:bottom w:val="single" w:sz="6" w:space="0" w:color="auto"/>
              <w:right w:val="single" w:sz="6" w:space="0" w:color="auto"/>
            </w:tcBorders>
            <w:shd w:val="clear" w:color="auto" w:fill="auto"/>
          </w:tcPr>
          <w:p w14:paraId="1688C2A1"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 xml:space="preserve">N º </w:t>
            </w:r>
            <w:proofErr w:type="spellStart"/>
            <w:r w:rsidRPr="00EA51D0">
              <w:rPr>
                <w:rFonts w:ascii="Source Sans Pro" w:hAnsi="Source Sans Pro" w:cs="Eras Md BT"/>
                <w:bCs/>
                <w:sz w:val="18"/>
                <w:szCs w:val="18"/>
                <w:lang w:eastAsia="es-ES"/>
              </w:rPr>
              <w:t>ECTs</w:t>
            </w:r>
            <w:proofErr w:type="spellEnd"/>
            <w:r w:rsidRPr="00EA51D0">
              <w:rPr>
                <w:rFonts w:ascii="Source Sans Pro" w:hAnsi="Source Sans Pro" w:cs="Eras Md BT"/>
                <w:bCs/>
                <w:sz w:val="18"/>
                <w:szCs w:val="18"/>
                <w:lang w:eastAsia="es-ES"/>
              </w:rPr>
              <w:t xml:space="preserve"> asignatura</w:t>
            </w:r>
          </w:p>
        </w:tc>
        <w:tc>
          <w:tcPr>
            <w:tcW w:w="267" w:type="pct"/>
            <w:tcBorders>
              <w:top w:val="single" w:sz="6" w:space="0" w:color="auto"/>
              <w:left w:val="single" w:sz="6" w:space="0" w:color="auto"/>
              <w:bottom w:val="single" w:sz="6" w:space="0" w:color="auto"/>
              <w:right w:val="single" w:sz="6" w:space="0" w:color="auto"/>
            </w:tcBorders>
            <w:shd w:val="clear" w:color="auto" w:fill="auto"/>
          </w:tcPr>
          <w:p w14:paraId="179F4C52"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 xml:space="preserve">Modalidad de enseñanza </w:t>
            </w:r>
            <w:r w:rsidRPr="00EA51D0">
              <w:rPr>
                <w:rFonts w:ascii="Source Sans Pro" w:hAnsi="Source Sans Pro" w:cs="Eras Md BT"/>
                <w:bCs/>
                <w:sz w:val="18"/>
                <w:szCs w:val="18"/>
                <w:vertAlign w:val="superscript"/>
                <w:lang w:eastAsia="es-ES"/>
              </w:rPr>
              <w:t>(3)</w:t>
            </w:r>
          </w:p>
        </w:tc>
        <w:tc>
          <w:tcPr>
            <w:tcW w:w="337" w:type="pct"/>
            <w:gridSpan w:val="2"/>
            <w:tcBorders>
              <w:top w:val="single" w:sz="6" w:space="0" w:color="auto"/>
              <w:left w:val="single" w:sz="6" w:space="0" w:color="auto"/>
              <w:bottom w:val="single" w:sz="6" w:space="0" w:color="auto"/>
              <w:right w:val="single" w:sz="6" w:space="0" w:color="auto"/>
            </w:tcBorders>
            <w:shd w:val="clear" w:color="auto" w:fill="auto"/>
          </w:tcPr>
          <w:p w14:paraId="553F913F"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 xml:space="preserve">Ámbito de Conocimiento del Profesorado </w:t>
            </w:r>
            <w:r w:rsidRPr="00EA51D0">
              <w:rPr>
                <w:rFonts w:ascii="Source Sans Pro" w:hAnsi="Source Sans Pro" w:cs="Eras Md BT"/>
                <w:bCs/>
                <w:sz w:val="18"/>
                <w:szCs w:val="18"/>
                <w:vertAlign w:val="superscript"/>
                <w:lang w:eastAsia="es-ES"/>
              </w:rPr>
              <w:t>(4)</w:t>
            </w:r>
          </w:p>
        </w:tc>
        <w:tc>
          <w:tcPr>
            <w:tcW w:w="235" w:type="pct"/>
            <w:tcBorders>
              <w:top w:val="single" w:sz="6" w:space="0" w:color="auto"/>
              <w:left w:val="single" w:sz="6" w:space="0" w:color="auto"/>
              <w:bottom w:val="single" w:sz="6" w:space="0" w:color="auto"/>
              <w:right w:val="single" w:sz="6" w:space="0" w:color="auto"/>
            </w:tcBorders>
            <w:shd w:val="clear" w:color="auto" w:fill="auto"/>
          </w:tcPr>
          <w:p w14:paraId="02B40538"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Nivel de idioma</w:t>
            </w:r>
            <w:r w:rsidRPr="00EA51D0">
              <w:rPr>
                <w:rFonts w:ascii="Source Sans Pro" w:hAnsi="Source Sans Pro" w:cs="Eras Md BT"/>
                <w:bCs/>
                <w:sz w:val="18"/>
                <w:szCs w:val="18"/>
                <w:vertAlign w:val="superscript"/>
                <w:lang w:eastAsia="es-ES"/>
              </w:rPr>
              <w:t xml:space="preserve">(6) </w:t>
            </w:r>
            <w:r w:rsidRPr="00EA51D0">
              <w:rPr>
                <w:rFonts w:ascii="Source Sans Pro" w:hAnsi="Source Sans Pro" w:cs="Eras Md BT"/>
                <w:bCs/>
                <w:sz w:val="18"/>
                <w:szCs w:val="18"/>
                <w:lang w:eastAsia="es-ES"/>
              </w:rPr>
              <w:t xml:space="preserve"> </w:t>
            </w:r>
          </w:p>
        </w:tc>
        <w:tc>
          <w:tcPr>
            <w:tcW w:w="244" w:type="pct"/>
            <w:gridSpan w:val="2"/>
            <w:tcBorders>
              <w:top w:val="single" w:sz="6" w:space="0" w:color="auto"/>
              <w:left w:val="single" w:sz="6" w:space="0" w:color="auto"/>
              <w:bottom w:val="single" w:sz="6" w:space="0" w:color="auto"/>
              <w:right w:val="single" w:sz="6" w:space="0" w:color="auto"/>
            </w:tcBorders>
            <w:shd w:val="clear" w:color="auto" w:fill="auto"/>
          </w:tcPr>
          <w:p w14:paraId="4F38D4F7"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 xml:space="preserve">Categoría </w:t>
            </w:r>
            <w:r w:rsidRPr="00EA51D0">
              <w:rPr>
                <w:rFonts w:ascii="Source Sans Pro" w:hAnsi="Source Sans Pro" w:cs="Eras Md BT"/>
                <w:bCs/>
                <w:sz w:val="18"/>
                <w:szCs w:val="18"/>
                <w:vertAlign w:val="superscript"/>
                <w:lang w:eastAsia="es-ES"/>
              </w:rPr>
              <w:t>(5)</w:t>
            </w:r>
          </w:p>
        </w:tc>
        <w:tc>
          <w:tcPr>
            <w:tcW w:w="302" w:type="pct"/>
            <w:tcBorders>
              <w:top w:val="single" w:sz="6" w:space="0" w:color="auto"/>
              <w:left w:val="single" w:sz="6" w:space="0" w:color="auto"/>
              <w:bottom w:val="single" w:sz="6" w:space="0" w:color="auto"/>
              <w:right w:val="single" w:sz="6" w:space="0" w:color="auto"/>
            </w:tcBorders>
            <w:shd w:val="clear" w:color="auto" w:fill="auto"/>
          </w:tcPr>
          <w:p w14:paraId="524ED43C"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Doctor (S/N)</w:t>
            </w:r>
          </w:p>
        </w:tc>
        <w:tc>
          <w:tcPr>
            <w:tcW w:w="293" w:type="pct"/>
            <w:gridSpan w:val="2"/>
            <w:tcBorders>
              <w:top w:val="single" w:sz="6" w:space="0" w:color="auto"/>
              <w:left w:val="single" w:sz="6" w:space="0" w:color="auto"/>
              <w:bottom w:val="single" w:sz="6" w:space="0" w:color="auto"/>
              <w:right w:val="single" w:sz="6" w:space="0" w:color="auto"/>
            </w:tcBorders>
            <w:shd w:val="clear" w:color="auto" w:fill="auto"/>
          </w:tcPr>
          <w:p w14:paraId="3530DDBC"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Experiencia docente</w:t>
            </w:r>
            <w:r w:rsidRPr="00EA51D0">
              <w:rPr>
                <w:rFonts w:ascii="Source Sans Pro" w:hAnsi="Source Sans Pro" w:cs="Eras Md BT"/>
                <w:bCs/>
                <w:sz w:val="18"/>
                <w:szCs w:val="18"/>
                <w:vertAlign w:val="superscript"/>
                <w:lang w:eastAsia="es-ES"/>
              </w:rPr>
              <w:t xml:space="preserve"> (años) (7)</w:t>
            </w:r>
          </w:p>
        </w:tc>
        <w:tc>
          <w:tcPr>
            <w:tcW w:w="333" w:type="pct"/>
            <w:tcBorders>
              <w:top w:val="single" w:sz="6" w:space="0" w:color="auto"/>
              <w:left w:val="single" w:sz="6" w:space="0" w:color="auto"/>
              <w:bottom w:val="single" w:sz="6" w:space="0" w:color="auto"/>
              <w:right w:val="single" w:sz="6" w:space="0" w:color="auto"/>
            </w:tcBorders>
            <w:shd w:val="clear" w:color="auto" w:fill="auto"/>
          </w:tcPr>
          <w:p w14:paraId="2EB74A44"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Experiencia investigadora (sexenios)</w:t>
            </w:r>
            <w:r w:rsidRPr="00EA51D0">
              <w:rPr>
                <w:rFonts w:ascii="Source Sans Pro" w:hAnsi="Source Sans Pro" w:cs="Eras Md BT"/>
                <w:bCs/>
                <w:sz w:val="18"/>
                <w:szCs w:val="18"/>
                <w:vertAlign w:val="superscript"/>
                <w:lang w:eastAsia="es-ES"/>
              </w:rPr>
              <w:t xml:space="preserve"> (8)</w:t>
            </w:r>
          </w:p>
        </w:tc>
        <w:tc>
          <w:tcPr>
            <w:tcW w:w="293" w:type="pct"/>
            <w:tcBorders>
              <w:top w:val="single" w:sz="6" w:space="0" w:color="auto"/>
              <w:left w:val="single" w:sz="6" w:space="0" w:color="auto"/>
              <w:bottom w:val="single" w:sz="6" w:space="0" w:color="auto"/>
              <w:right w:val="single" w:sz="6" w:space="0" w:color="auto"/>
            </w:tcBorders>
            <w:shd w:val="clear" w:color="auto" w:fill="auto"/>
          </w:tcPr>
          <w:p w14:paraId="48A8EBCB"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Experiencia profesional (años)</w:t>
            </w:r>
          </w:p>
        </w:tc>
        <w:tc>
          <w:tcPr>
            <w:tcW w:w="277" w:type="pct"/>
            <w:tcBorders>
              <w:top w:val="single" w:sz="6" w:space="0" w:color="auto"/>
              <w:left w:val="single" w:sz="6" w:space="0" w:color="auto"/>
              <w:bottom w:val="single" w:sz="6" w:space="0" w:color="auto"/>
              <w:right w:val="single" w:sz="6" w:space="0" w:color="auto"/>
            </w:tcBorders>
            <w:shd w:val="clear" w:color="auto" w:fill="auto"/>
          </w:tcPr>
          <w:p w14:paraId="136AA377"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 xml:space="preserve">Dedicación (TC </w:t>
            </w:r>
            <w:proofErr w:type="spellStart"/>
            <w:r w:rsidRPr="00EA51D0">
              <w:rPr>
                <w:rFonts w:ascii="Source Sans Pro" w:hAnsi="Source Sans Pro" w:cs="Eras Md BT"/>
                <w:bCs/>
                <w:sz w:val="18"/>
                <w:szCs w:val="18"/>
                <w:lang w:eastAsia="es-ES"/>
              </w:rPr>
              <w:t>ó</w:t>
            </w:r>
            <w:proofErr w:type="spellEnd"/>
            <w:r w:rsidRPr="00EA51D0">
              <w:rPr>
                <w:rFonts w:ascii="Source Sans Pro" w:hAnsi="Source Sans Pro" w:cs="Eras Md BT"/>
                <w:bCs/>
                <w:sz w:val="18"/>
                <w:szCs w:val="18"/>
                <w:lang w:eastAsia="es-ES"/>
              </w:rPr>
              <w:t xml:space="preserve"> TP)</w:t>
            </w:r>
            <w:r w:rsidRPr="00EA51D0">
              <w:rPr>
                <w:rFonts w:ascii="Source Sans Pro" w:hAnsi="Source Sans Pro" w:cs="Eras Md BT"/>
                <w:bCs/>
                <w:sz w:val="18"/>
                <w:szCs w:val="18"/>
                <w:vertAlign w:val="superscript"/>
                <w:lang w:eastAsia="es-ES"/>
              </w:rPr>
              <w:t xml:space="preserve"> (9)</w:t>
            </w:r>
          </w:p>
        </w:tc>
        <w:tc>
          <w:tcPr>
            <w:tcW w:w="392" w:type="pct"/>
            <w:tcBorders>
              <w:top w:val="single" w:sz="6" w:space="0" w:color="auto"/>
              <w:left w:val="single" w:sz="6" w:space="0" w:color="auto"/>
              <w:bottom w:val="single" w:sz="6" w:space="0" w:color="auto"/>
              <w:right w:val="single" w:sz="6" w:space="0" w:color="auto"/>
            </w:tcBorders>
            <w:shd w:val="clear" w:color="auto" w:fill="auto"/>
          </w:tcPr>
          <w:p w14:paraId="7D0DC21A"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Tiempo (horas/semana)</w:t>
            </w:r>
          </w:p>
        </w:tc>
        <w:tc>
          <w:tcPr>
            <w:tcW w:w="351" w:type="pct"/>
            <w:tcBorders>
              <w:top w:val="single" w:sz="6" w:space="0" w:color="auto"/>
              <w:left w:val="single" w:sz="6" w:space="0" w:color="auto"/>
              <w:bottom w:val="single" w:sz="6" w:space="0" w:color="auto"/>
              <w:right w:val="single" w:sz="6" w:space="0" w:color="auto"/>
            </w:tcBorders>
            <w:shd w:val="clear" w:color="auto" w:fill="auto"/>
          </w:tcPr>
          <w:p w14:paraId="13DC504A"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Denominación de título/s</w:t>
            </w:r>
            <w:r w:rsidRPr="00EA51D0">
              <w:rPr>
                <w:rFonts w:ascii="Source Sans Pro" w:hAnsi="Source Sans Pro" w:cs="Eras Md BT"/>
                <w:bCs/>
                <w:sz w:val="18"/>
                <w:szCs w:val="18"/>
                <w:vertAlign w:val="superscript"/>
                <w:lang w:eastAsia="es-ES"/>
              </w:rPr>
              <w:t xml:space="preserve"> (10)</w:t>
            </w:r>
          </w:p>
        </w:tc>
        <w:tc>
          <w:tcPr>
            <w:tcW w:w="392" w:type="pct"/>
            <w:gridSpan w:val="2"/>
            <w:tcBorders>
              <w:top w:val="single" w:sz="6" w:space="0" w:color="auto"/>
              <w:left w:val="single" w:sz="6" w:space="0" w:color="auto"/>
              <w:bottom w:val="single" w:sz="6" w:space="0" w:color="auto"/>
              <w:right w:val="single" w:sz="6" w:space="0" w:color="auto"/>
            </w:tcBorders>
            <w:shd w:val="clear" w:color="auto" w:fill="auto"/>
          </w:tcPr>
          <w:p w14:paraId="0600EFA4"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Tiempo total de dedicación a otro/s título/s (horas/semana)</w:t>
            </w:r>
          </w:p>
        </w:tc>
      </w:tr>
      <w:tr w:rsidR="00FA7C55" w:rsidRPr="00EA51D0" w14:paraId="72222EDD" w14:textId="77777777" w:rsidTr="007353CD">
        <w:trPr>
          <w:trHeight w:val="309"/>
        </w:trPr>
        <w:tc>
          <w:tcPr>
            <w:tcW w:w="347" w:type="pct"/>
            <w:gridSpan w:val="2"/>
            <w:tcBorders>
              <w:top w:val="single" w:sz="6" w:space="0" w:color="auto"/>
              <w:left w:val="single" w:sz="6" w:space="0" w:color="auto"/>
              <w:bottom w:val="single" w:sz="6" w:space="0" w:color="auto"/>
              <w:right w:val="single" w:sz="6" w:space="0" w:color="auto"/>
            </w:tcBorders>
          </w:tcPr>
          <w:p w14:paraId="3A77640F"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r>
              <w:t>[PENDIENTE: relación nominal del profesorado 2024-25 con asignatura, ECTS, ámbito, categoría y dedicación; no disponible en LinceBI]</w:t>
            </w:r>
          </w:p>
        </w:tc>
        <w:tc>
          <w:tcPr>
            <w:tcW w:w="318" w:type="pct"/>
            <w:tcBorders>
              <w:top w:val="single" w:sz="6" w:space="0" w:color="auto"/>
              <w:left w:val="single" w:sz="6" w:space="0" w:color="auto"/>
              <w:bottom w:val="single" w:sz="6" w:space="0" w:color="auto"/>
              <w:right w:val="single" w:sz="6" w:space="0" w:color="auto"/>
            </w:tcBorders>
          </w:tcPr>
          <w:p w14:paraId="11465910"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51" w:type="pct"/>
            <w:tcBorders>
              <w:top w:val="single" w:sz="6" w:space="0" w:color="auto"/>
              <w:left w:val="single" w:sz="6" w:space="0" w:color="auto"/>
              <w:bottom w:val="single" w:sz="6" w:space="0" w:color="auto"/>
              <w:right w:val="single" w:sz="6" w:space="0" w:color="auto"/>
            </w:tcBorders>
          </w:tcPr>
          <w:p w14:paraId="52D36479"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67" w:type="pct"/>
            <w:tcBorders>
              <w:top w:val="single" w:sz="6" w:space="0" w:color="auto"/>
              <w:left w:val="single" w:sz="6" w:space="0" w:color="auto"/>
              <w:bottom w:val="single" w:sz="6" w:space="0" w:color="auto"/>
              <w:right w:val="single" w:sz="6" w:space="0" w:color="auto"/>
            </w:tcBorders>
          </w:tcPr>
          <w:p w14:paraId="12C24F80" w14:textId="77777777" w:rsidR="00111B37" w:rsidRPr="00EA51D0" w:rsidRDefault="00111B37" w:rsidP="00D82372">
            <w:pPr>
              <w:autoSpaceDE w:val="0"/>
              <w:autoSpaceDN w:val="0"/>
              <w:adjustRightInd w:val="0"/>
              <w:spacing w:line="360" w:lineRule="auto"/>
              <w:rPr>
                <w:rFonts w:ascii="Source Sans Pro" w:hAnsi="Source Sans Pro" w:cs="Eras Md BT"/>
                <w:sz w:val="18"/>
                <w:szCs w:val="18"/>
                <w:lang w:eastAsia="es-ES"/>
              </w:rPr>
            </w:pPr>
          </w:p>
        </w:tc>
        <w:tc>
          <w:tcPr>
            <w:tcW w:w="267" w:type="pct"/>
            <w:tcBorders>
              <w:top w:val="single" w:sz="6" w:space="0" w:color="auto"/>
              <w:left w:val="single" w:sz="6" w:space="0" w:color="auto"/>
              <w:bottom w:val="single" w:sz="6" w:space="0" w:color="auto"/>
              <w:right w:val="single" w:sz="6" w:space="0" w:color="auto"/>
            </w:tcBorders>
          </w:tcPr>
          <w:p w14:paraId="4370974C" w14:textId="77777777" w:rsidR="00111B37" w:rsidRPr="00EA51D0" w:rsidRDefault="00111B37" w:rsidP="00D82372">
            <w:pPr>
              <w:autoSpaceDE w:val="0"/>
              <w:autoSpaceDN w:val="0"/>
              <w:adjustRightInd w:val="0"/>
              <w:spacing w:line="360" w:lineRule="auto"/>
              <w:rPr>
                <w:rFonts w:ascii="Source Sans Pro" w:hAnsi="Source Sans Pro" w:cs="Eras Md BT"/>
                <w:sz w:val="18"/>
                <w:szCs w:val="18"/>
                <w:lang w:eastAsia="es-ES"/>
              </w:rPr>
            </w:pPr>
          </w:p>
        </w:tc>
        <w:tc>
          <w:tcPr>
            <w:tcW w:w="337" w:type="pct"/>
            <w:gridSpan w:val="2"/>
            <w:tcBorders>
              <w:top w:val="single" w:sz="6" w:space="0" w:color="auto"/>
              <w:left w:val="single" w:sz="6" w:space="0" w:color="auto"/>
              <w:bottom w:val="single" w:sz="6" w:space="0" w:color="auto"/>
              <w:right w:val="single" w:sz="6" w:space="0" w:color="auto"/>
            </w:tcBorders>
          </w:tcPr>
          <w:p w14:paraId="5169287B"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35" w:type="pct"/>
            <w:tcBorders>
              <w:top w:val="single" w:sz="6" w:space="0" w:color="auto"/>
              <w:left w:val="single" w:sz="6" w:space="0" w:color="auto"/>
              <w:bottom w:val="single" w:sz="6" w:space="0" w:color="auto"/>
              <w:right w:val="single" w:sz="6" w:space="0" w:color="auto"/>
            </w:tcBorders>
          </w:tcPr>
          <w:p w14:paraId="4A42E9C6"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44" w:type="pct"/>
            <w:gridSpan w:val="2"/>
            <w:tcBorders>
              <w:top w:val="single" w:sz="6" w:space="0" w:color="auto"/>
              <w:left w:val="single" w:sz="6" w:space="0" w:color="auto"/>
              <w:bottom w:val="single" w:sz="6" w:space="0" w:color="auto"/>
              <w:right w:val="single" w:sz="6" w:space="0" w:color="auto"/>
            </w:tcBorders>
          </w:tcPr>
          <w:p w14:paraId="040F2AC6"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02" w:type="pct"/>
            <w:tcBorders>
              <w:top w:val="single" w:sz="6" w:space="0" w:color="auto"/>
              <w:left w:val="single" w:sz="6" w:space="0" w:color="auto"/>
              <w:bottom w:val="single" w:sz="6" w:space="0" w:color="auto"/>
              <w:right w:val="single" w:sz="6" w:space="0" w:color="auto"/>
            </w:tcBorders>
          </w:tcPr>
          <w:p w14:paraId="54E8993D"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93" w:type="pct"/>
            <w:gridSpan w:val="2"/>
            <w:tcBorders>
              <w:top w:val="single" w:sz="6" w:space="0" w:color="auto"/>
              <w:left w:val="single" w:sz="6" w:space="0" w:color="auto"/>
              <w:bottom w:val="single" w:sz="6" w:space="0" w:color="auto"/>
              <w:right w:val="single" w:sz="6" w:space="0" w:color="auto"/>
            </w:tcBorders>
          </w:tcPr>
          <w:p w14:paraId="7A4B928C"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33" w:type="pct"/>
            <w:tcBorders>
              <w:top w:val="single" w:sz="6" w:space="0" w:color="auto"/>
              <w:left w:val="single" w:sz="6" w:space="0" w:color="auto"/>
              <w:bottom w:val="single" w:sz="6" w:space="0" w:color="auto"/>
              <w:right w:val="single" w:sz="6" w:space="0" w:color="auto"/>
            </w:tcBorders>
          </w:tcPr>
          <w:p w14:paraId="4041F973" w14:textId="77777777" w:rsidR="00111B37" w:rsidRPr="00EA51D0" w:rsidRDefault="00111B37" w:rsidP="00D82372">
            <w:pPr>
              <w:autoSpaceDE w:val="0"/>
              <w:autoSpaceDN w:val="0"/>
              <w:adjustRightInd w:val="0"/>
              <w:spacing w:line="360" w:lineRule="auto"/>
              <w:jc w:val="center"/>
              <w:rPr>
                <w:rFonts w:ascii="Source Sans Pro" w:hAnsi="Source Sans Pro" w:cs="Eras Md BT"/>
                <w:sz w:val="18"/>
                <w:szCs w:val="18"/>
                <w:lang w:eastAsia="es-ES"/>
              </w:rPr>
            </w:pPr>
          </w:p>
        </w:tc>
        <w:tc>
          <w:tcPr>
            <w:tcW w:w="293" w:type="pct"/>
            <w:tcBorders>
              <w:top w:val="single" w:sz="6" w:space="0" w:color="auto"/>
              <w:left w:val="single" w:sz="6" w:space="0" w:color="auto"/>
              <w:bottom w:val="single" w:sz="6" w:space="0" w:color="auto"/>
              <w:right w:val="single" w:sz="6" w:space="0" w:color="auto"/>
            </w:tcBorders>
          </w:tcPr>
          <w:p w14:paraId="3E0B7C88"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77" w:type="pct"/>
            <w:tcBorders>
              <w:top w:val="single" w:sz="6" w:space="0" w:color="auto"/>
              <w:left w:val="single" w:sz="6" w:space="0" w:color="auto"/>
              <w:bottom w:val="single" w:sz="6" w:space="0" w:color="auto"/>
              <w:right w:val="single" w:sz="6" w:space="0" w:color="auto"/>
            </w:tcBorders>
          </w:tcPr>
          <w:p w14:paraId="59B53962"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92" w:type="pct"/>
            <w:tcBorders>
              <w:top w:val="single" w:sz="6" w:space="0" w:color="auto"/>
              <w:left w:val="single" w:sz="6" w:space="0" w:color="auto"/>
              <w:bottom w:val="single" w:sz="6" w:space="0" w:color="auto"/>
              <w:right w:val="single" w:sz="6" w:space="0" w:color="auto"/>
            </w:tcBorders>
          </w:tcPr>
          <w:p w14:paraId="1867457D"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51" w:type="pct"/>
            <w:tcBorders>
              <w:top w:val="single" w:sz="6" w:space="0" w:color="auto"/>
              <w:left w:val="single" w:sz="6" w:space="0" w:color="auto"/>
              <w:bottom w:val="single" w:sz="6" w:space="0" w:color="auto"/>
              <w:right w:val="single" w:sz="6" w:space="0" w:color="auto"/>
            </w:tcBorders>
          </w:tcPr>
          <w:p w14:paraId="4CE17A91"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92" w:type="pct"/>
            <w:gridSpan w:val="2"/>
            <w:tcBorders>
              <w:top w:val="single" w:sz="6" w:space="0" w:color="auto"/>
              <w:left w:val="single" w:sz="6" w:space="0" w:color="auto"/>
              <w:bottom w:val="single" w:sz="6" w:space="0" w:color="auto"/>
              <w:right w:val="single" w:sz="6" w:space="0" w:color="auto"/>
            </w:tcBorders>
          </w:tcPr>
          <w:p w14:paraId="0127E253"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r>
      <w:tr w:rsidR="00FA7C55" w:rsidRPr="00EA51D0" w14:paraId="3AB4070D" w14:textId="77777777" w:rsidTr="007353CD">
        <w:trPr>
          <w:trHeight w:val="290"/>
        </w:trPr>
        <w:tc>
          <w:tcPr>
            <w:tcW w:w="347" w:type="pct"/>
            <w:gridSpan w:val="2"/>
            <w:tcBorders>
              <w:top w:val="single" w:sz="6" w:space="0" w:color="auto"/>
              <w:left w:val="single" w:sz="6" w:space="0" w:color="auto"/>
              <w:bottom w:val="single" w:sz="6" w:space="0" w:color="auto"/>
              <w:right w:val="single" w:sz="6" w:space="0" w:color="auto"/>
            </w:tcBorders>
          </w:tcPr>
          <w:p w14:paraId="246CD4A4"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r/>
          </w:p>
        </w:tc>
        <w:tc>
          <w:tcPr>
            <w:tcW w:w="318" w:type="pct"/>
            <w:tcBorders>
              <w:top w:val="single" w:sz="6" w:space="0" w:color="auto"/>
              <w:left w:val="single" w:sz="6" w:space="0" w:color="auto"/>
              <w:bottom w:val="single" w:sz="6" w:space="0" w:color="auto"/>
              <w:right w:val="single" w:sz="6" w:space="0" w:color="auto"/>
            </w:tcBorders>
          </w:tcPr>
          <w:p w14:paraId="7E265C6F"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51" w:type="pct"/>
            <w:tcBorders>
              <w:top w:val="single" w:sz="6" w:space="0" w:color="auto"/>
              <w:left w:val="single" w:sz="6" w:space="0" w:color="auto"/>
              <w:bottom w:val="single" w:sz="6" w:space="0" w:color="auto"/>
              <w:right w:val="single" w:sz="6" w:space="0" w:color="auto"/>
            </w:tcBorders>
          </w:tcPr>
          <w:p w14:paraId="20B50BC2"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67" w:type="pct"/>
            <w:tcBorders>
              <w:top w:val="single" w:sz="6" w:space="0" w:color="auto"/>
              <w:left w:val="single" w:sz="6" w:space="0" w:color="auto"/>
              <w:bottom w:val="single" w:sz="6" w:space="0" w:color="auto"/>
              <w:right w:val="single" w:sz="6" w:space="0" w:color="auto"/>
            </w:tcBorders>
          </w:tcPr>
          <w:p w14:paraId="5C90C7A6" w14:textId="77777777" w:rsidR="00111B37" w:rsidRPr="00EA51D0" w:rsidRDefault="00111B37" w:rsidP="00D82372">
            <w:pPr>
              <w:autoSpaceDE w:val="0"/>
              <w:autoSpaceDN w:val="0"/>
              <w:adjustRightInd w:val="0"/>
              <w:spacing w:line="360" w:lineRule="auto"/>
              <w:rPr>
                <w:rFonts w:ascii="Source Sans Pro" w:hAnsi="Source Sans Pro" w:cs="Eras Md BT"/>
                <w:sz w:val="18"/>
                <w:szCs w:val="18"/>
                <w:lang w:eastAsia="es-ES"/>
              </w:rPr>
            </w:pPr>
          </w:p>
        </w:tc>
        <w:tc>
          <w:tcPr>
            <w:tcW w:w="267" w:type="pct"/>
            <w:tcBorders>
              <w:top w:val="single" w:sz="6" w:space="0" w:color="auto"/>
              <w:left w:val="single" w:sz="6" w:space="0" w:color="auto"/>
              <w:bottom w:val="single" w:sz="6" w:space="0" w:color="auto"/>
              <w:right w:val="single" w:sz="6" w:space="0" w:color="auto"/>
            </w:tcBorders>
          </w:tcPr>
          <w:p w14:paraId="394811A8" w14:textId="77777777" w:rsidR="00111B37" w:rsidRPr="00EA51D0" w:rsidRDefault="00111B37" w:rsidP="00D82372">
            <w:pPr>
              <w:autoSpaceDE w:val="0"/>
              <w:autoSpaceDN w:val="0"/>
              <w:adjustRightInd w:val="0"/>
              <w:spacing w:line="360" w:lineRule="auto"/>
              <w:rPr>
                <w:rFonts w:ascii="Source Sans Pro" w:hAnsi="Source Sans Pro" w:cs="Eras Md BT"/>
                <w:sz w:val="18"/>
                <w:szCs w:val="18"/>
                <w:lang w:eastAsia="es-ES"/>
              </w:rPr>
            </w:pPr>
          </w:p>
        </w:tc>
        <w:tc>
          <w:tcPr>
            <w:tcW w:w="337" w:type="pct"/>
            <w:gridSpan w:val="2"/>
            <w:tcBorders>
              <w:top w:val="single" w:sz="6" w:space="0" w:color="auto"/>
              <w:left w:val="single" w:sz="6" w:space="0" w:color="auto"/>
              <w:bottom w:val="single" w:sz="6" w:space="0" w:color="auto"/>
              <w:right w:val="single" w:sz="6" w:space="0" w:color="auto"/>
            </w:tcBorders>
          </w:tcPr>
          <w:p w14:paraId="1CDA3885"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35" w:type="pct"/>
            <w:tcBorders>
              <w:top w:val="single" w:sz="6" w:space="0" w:color="auto"/>
              <w:left w:val="single" w:sz="6" w:space="0" w:color="auto"/>
              <w:bottom w:val="single" w:sz="6" w:space="0" w:color="auto"/>
              <w:right w:val="single" w:sz="6" w:space="0" w:color="auto"/>
            </w:tcBorders>
          </w:tcPr>
          <w:p w14:paraId="7AB6FBA9"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44" w:type="pct"/>
            <w:gridSpan w:val="2"/>
            <w:tcBorders>
              <w:top w:val="single" w:sz="6" w:space="0" w:color="auto"/>
              <w:left w:val="single" w:sz="6" w:space="0" w:color="auto"/>
              <w:bottom w:val="single" w:sz="6" w:space="0" w:color="auto"/>
              <w:right w:val="single" w:sz="6" w:space="0" w:color="auto"/>
            </w:tcBorders>
          </w:tcPr>
          <w:p w14:paraId="58E18F2F"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02" w:type="pct"/>
            <w:tcBorders>
              <w:top w:val="single" w:sz="6" w:space="0" w:color="auto"/>
              <w:left w:val="single" w:sz="6" w:space="0" w:color="auto"/>
              <w:bottom w:val="single" w:sz="6" w:space="0" w:color="auto"/>
              <w:right w:val="single" w:sz="6" w:space="0" w:color="auto"/>
            </w:tcBorders>
          </w:tcPr>
          <w:p w14:paraId="603EE39A"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93" w:type="pct"/>
            <w:gridSpan w:val="2"/>
            <w:tcBorders>
              <w:top w:val="single" w:sz="6" w:space="0" w:color="auto"/>
              <w:left w:val="single" w:sz="6" w:space="0" w:color="auto"/>
              <w:bottom w:val="single" w:sz="6" w:space="0" w:color="auto"/>
              <w:right w:val="single" w:sz="6" w:space="0" w:color="auto"/>
            </w:tcBorders>
          </w:tcPr>
          <w:p w14:paraId="67AE6981"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33" w:type="pct"/>
            <w:tcBorders>
              <w:top w:val="single" w:sz="6" w:space="0" w:color="auto"/>
              <w:left w:val="single" w:sz="6" w:space="0" w:color="auto"/>
              <w:bottom w:val="single" w:sz="6" w:space="0" w:color="auto"/>
              <w:right w:val="single" w:sz="6" w:space="0" w:color="auto"/>
            </w:tcBorders>
          </w:tcPr>
          <w:p w14:paraId="29125C8C" w14:textId="77777777" w:rsidR="00111B37" w:rsidRPr="00EA51D0" w:rsidRDefault="00111B37" w:rsidP="00D82372">
            <w:pPr>
              <w:autoSpaceDE w:val="0"/>
              <w:autoSpaceDN w:val="0"/>
              <w:adjustRightInd w:val="0"/>
              <w:spacing w:line="360" w:lineRule="auto"/>
              <w:jc w:val="center"/>
              <w:rPr>
                <w:rFonts w:ascii="Source Sans Pro" w:hAnsi="Source Sans Pro" w:cs="Eras Md BT"/>
                <w:sz w:val="18"/>
                <w:szCs w:val="18"/>
                <w:lang w:eastAsia="es-ES"/>
              </w:rPr>
            </w:pPr>
          </w:p>
        </w:tc>
        <w:tc>
          <w:tcPr>
            <w:tcW w:w="293" w:type="pct"/>
            <w:tcBorders>
              <w:top w:val="single" w:sz="6" w:space="0" w:color="auto"/>
              <w:left w:val="single" w:sz="6" w:space="0" w:color="auto"/>
              <w:bottom w:val="single" w:sz="6" w:space="0" w:color="auto"/>
              <w:right w:val="single" w:sz="6" w:space="0" w:color="auto"/>
            </w:tcBorders>
          </w:tcPr>
          <w:p w14:paraId="407522CD"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77" w:type="pct"/>
            <w:tcBorders>
              <w:top w:val="single" w:sz="6" w:space="0" w:color="auto"/>
              <w:left w:val="single" w:sz="6" w:space="0" w:color="auto"/>
              <w:bottom w:val="single" w:sz="6" w:space="0" w:color="auto"/>
              <w:right w:val="single" w:sz="6" w:space="0" w:color="auto"/>
            </w:tcBorders>
          </w:tcPr>
          <w:p w14:paraId="68C4F84C"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92" w:type="pct"/>
            <w:tcBorders>
              <w:top w:val="single" w:sz="6" w:space="0" w:color="auto"/>
              <w:left w:val="single" w:sz="6" w:space="0" w:color="auto"/>
              <w:bottom w:val="single" w:sz="6" w:space="0" w:color="auto"/>
              <w:right w:val="single" w:sz="6" w:space="0" w:color="auto"/>
            </w:tcBorders>
          </w:tcPr>
          <w:p w14:paraId="6776760A"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51" w:type="pct"/>
            <w:tcBorders>
              <w:top w:val="single" w:sz="6" w:space="0" w:color="auto"/>
              <w:left w:val="single" w:sz="6" w:space="0" w:color="auto"/>
              <w:bottom w:val="single" w:sz="6" w:space="0" w:color="auto"/>
              <w:right w:val="single" w:sz="6" w:space="0" w:color="auto"/>
            </w:tcBorders>
          </w:tcPr>
          <w:p w14:paraId="469B5631"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92" w:type="pct"/>
            <w:gridSpan w:val="2"/>
            <w:tcBorders>
              <w:top w:val="single" w:sz="6" w:space="0" w:color="auto"/>
              <w:left w:val="single" w:sz="6" w:space="0" w:color="auto"/>
              <w:bottom w:val="single" w:sz="6" w:space="0" w:color="auto"/>
              <w:right w:val="single" w:sz="6" w:space="0" w:color="auto"/>
            </w:tcBorders>
          </w:tcPr>
          <w:p w14:paraId="5046799B"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r>
      <w:tr w:rsidR="00BF46C8" w:rsidRPr="00EA51D0" w14:paraId="0C81D72E" w14:textId="77777777" w:rsidTr="009F5D21">
        <w:trPr>
          <w:trHeight w:val="2115"/>
        </w:trPr>
        <w:tc>
          <w:tcPr>
            <w:tcW w:w="347" w:type="pct"/>
            <w:gridSpan w:val="2"/>
            <w:tcBorders>
              <w:top w:val="single" w:sz="6" w:space="0" w:color="auto"/>
              <w:left w:val="nil"/>
              <w:bottom w:val="nil"/>
              <w:right w:val="single" w:sz="6" w:space="0" w:color="auto"/>
            </w:tcBorders>
          </w:tcPr>
          <w:p w14:paraId="277F4C19" w14:textId="77777777" w:rsidR="00111B37" w:rsidRPr="00EA51D0" w:rsidRDefault="00111B37" w:rsidP="00D82372">
            <w:pPr>
              <w:autoSpaceDE w:val="0"/>
              <w:autoSpaceDN w:val="0"/>
              <w:adjustRightInd w:val="0"/>
              <w:spacing w:after="0" w:line="360" w:lineRule="auto"/>
              <w:jc w:val="right"/>
              <w:rPr>
                <w:rFonts w:ascii="Source Sans Pro" w:hAnsi="Source Sans Pro" w:cs="Eras Md BT"/>
                <w:b/>
                <w:bCs/>
                <w:sz w:val="18"/>
                <w:szCs w:val="18"/>
                <w:lang w:eastAsia="es-ES"/>
              </w:rPr>
            </w:pPr>
          </w:p>
        </w:tc>
        <w:tc>
          <w:tcPr>
            <w:tcW w:w="318" w:type="pct"/>
            <w:tcBorders>
              <w:top w:val="single" w:sz="6" w:space="0" w:color="auto"/>
              <w:left w:val="single" w:sz="6" w:space="0" w:color="auto"/>
              <w:bottom w:val="single" w:sz="6" w:space="0" w:color="auto"/>
              <w:right w:val="single" w:sz="6" w:space="0" w:color="auto"/>
            </w:tcBorders>
            <w:shd w:val="clear" w:color="auto" w:fill="auto"/>
          </w:tcPr>
          <w:p w14:paraId="599734C5" w14:textId="77777777" w:rsidR="00111B37" w:rsidRPr="00EA51D0" w:rsidRDefault="00111B37" w:rsidP="00D82372">
            <w:pPr>
              <w:autoSpaceDE w:val="0"/>
              <w:autoSpaceDN w:val="0"/>
              <w:adjustRightInd w:val="0"/>
              <w:spacing w:after="0"/>
              <w:jc w:val="center"/>
              <w:rPr>
                <w:rFonts w:ascii="Source Sans Pro" w:hAnsi="Source Sans Pro" w:cs="Eras Md BT"/>
                <w:sz w:val="18"/>
                <w:szCs w:val="18"/>
                <w:lang w:eastAsia="es-ES"/>
              </w:rPr>
            </w:pPr>
            <w:r w:rsidRPr="00EA51D0">
              <w:rPr>
                <w:rFonts w:ascii="Source Sans Pro" w:hAnsi="Source Sans Pro" w:cs="Eras Md BT"/>
                <w:sz w:val="18"/>
                <w:szCs w:val="18"/>
                <w:lang w:eastAsia="es-ES"/>
              </w:rPr>
              <w:t xml:space="preserve">Núm. Total </w:t>
            </w:r>
            <w:proofErr w:type="spellStart"/>
            <w:r w:rsidRPr="00EA51D0">
              <w:rPr>
                <w:rFonts w:ascii="Source Sans Pro" w:hAnsi="Source Sans Pro" w:cs="Eras Md BT"/>
                <w:sz w:val="18"/>
                <w:szCs w:val="18"/>
                <w:lang w:eastAsia="es-ES"/>
              </w:rPr>
              <w:t>prof.</w:t>
            </w:r>
            <w:proofErr w:type="spellEnd"/>
            <w:r w:rsidRPr="00EA51D0">
              <w:rPr>
                <w:rFonts w:ascii="Source Sans Pro" w:hAnsi="Source Sans Pro" w:cs="Eras Md BT"/>
                <w:sz w:val="18"/>
                <w:szCs w:val="18"/>
                <w:lang w:eastAsia="es-ES"/>
              </w:rPr>
              <w:t xml:space="preserve"> diferentes</w:t>
            </w:r>
          </w:p>
        </w:tc>
        <w:tc>
          <w:tcPr>
            <w:tcW w:w="351" w:type="pct"/>
            <w:tcBorders>
              <w:top w:val="single" w:sz="6" w:space="0" w:color="auto"/>
              <w:left w:val="single" w:sz="6" w:space="0" w:color="auto"/>
              <w:bottom w:val="nil"/>
              <w:right w:val="nil"/>
            </w:tcBorders>
            <w:shd w:val="clear" w:color="auto" w:fill="auto"/>
          </w:tcPr>
          <w:p w14:paraId="18D053AB"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r>
              <w:t>64</w:t>
            </w:r>
          </w:p>
        </w:tc>
        <w:tc>
          <w:tcPr>
            <w:tcW w:w="267" w:type="pct"/>
            <w:tcBorders>
              <w:top w:val="single" w:sz="6" w:space="0" w:color="auto"/>
              <w:left w:val="nil"/>
              <w:bottom w:val="nil"/>
              <w:right w:val="nil"/>
            </w:tcBorders>
            <w:shd w:val="clear" w:color="auto" w:fill="auto"/>
          </w:tcPr>
          <w:p w14:paraId="0B268265" w14:textId="77777777" w:rsidR="00111B37" w:rsidRPr="00EA51D0" w:rsidRDefault="00111B37" w:rsidP="00D82372">
            <w:pPr>
              <w:autoSpaceDE w:val="0"/>
              <w:autoSpaceDN w:val="0"/>
              <w:adjustRightInd w:val="0"/>
              <w:spacing w:after="0" w:line="360" w:lineRule="auto"/>
              <w:rPr>
                <w:rFonts w:ascii="Source Sans Pro" w:hAnsi="Source Sans Pro" w:cs="Eras Md BT"/>
                <w:sz w:val="18"/>
                <w:szCs w:val="18"/>
                <w:lang w:eastAsia="es-ES"/>
              </w:rPr>
            </w:pPr>
          </w:p>
        </w:tc>
        <w:tc>
          <w:tcPr>
            <w:tcW w:w="267" w:type="pct"/>
            <w:tcBorders>
              <w:top w:val="single" w:sz="6" w:space="0" w:color="auto"/>
              <w:left w:val="nil"/>
              <w:bottom w:val="nil"/>
              <w:right w:val="nil"/>
            </w:tcBorders>
            <w:shd w:val="clear" w:color="auto" w:fill="auto"/>
          </w:tcPr>
          <w:p w14:paraId="5F6503CD" w14:textId="77777777" w:rsidR="00111B37" w:rsidRPr="00EA51D0" w:rsidRDefault="00111B37" w:rsidP="00D82372">
            <w:pPr>
              <w:autoSpaceDE w:val="0"/>
              <w:autoSpaceDN w:val="0"/>
              <w:adjustRightInd w:val="0"/>
              <w:spacing w:after="0" w:line="360" w:lineRule="auto"/>
              <w:rPr>
                <w:rFonts w:ascii="Source Sans Pro" w:hAnsi="Source Sans Pro" w:cs="Eras Md BT"/>
                <w:sz w:val="18"/>
                <w:szCs w:val="18"/>
                <w:lang w:eastAsia="es-ES"/>
              </w:rPr>
            </w:pPr>
          </w:p>
        </w:tc>
        <w:tc>
          <w:tcPr>
            <w:tcW w:w="337" w:type="pct"/>
            <w:gridSpan w:val="2"/>
            <w:tcBorders>
              <w:top w:val="single" w:sz="6" w:space="0" w:color="auto"/>
              <w:left w:val="nil"/>
              <w:bottom w:val="nil"/>
              <w:right w:val="nil"/>
            </w:tcBorders>
            <w:shd w:val="clear" w:color="auto" w:fill="auto"/>
          </w:tcPr>
          <w:p w14:paraId="414FC8A2"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235" w:type="pct"/>
            <w:tcBorders>
              <w:top w:val="single" w:sz="6" w:space="0" w:color="auto"/>
              <w:left w:val="nil"/>
              <w:bottom w:val="nil"/>
              <w:right w:val="nil"/>
            </w:tcBorders>
            <w:shd w:val="clear" w:color="auto" w:fill="auto"/>
          </w:tcPr>
          <w:p w14:paraId="2CD0BDAD"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244" w:type="pct"/>
            <w:gridSpan w:val="2"/>
            <w:tcBorders>
              <w:top w:val="single" w:sz="6" w:space="0" w:color="auto"/>
              <w:left w:val="nil"/>
              <w:bottom w:val="nil"/>
              <w:right w:val="single" w:sz="6" w:space="0" w:color="auto"/>
            </w:tcBorders>
            <w:shd w:val="clear" w:color="auto" w:fill="auto"/>
          </w:tcPr>
          <w:p w14:paraId="5F0972FB"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302" w:type="pct"/>
            <w:tcBorders>
              <w:top w:val="single" w:sz="6" w:space="0" w:color="auto"/>
              <w:left w:val="single" w:sz="6" w:space="0" w:color="auto"/>
              <w:bottom w:val="single" w:sz="6" w:space="0" w:color="auto"/>
              <w:right w:val="single" w:sz="6" w:space="0" w:color="auto"/>
            </w:tcBorders>
            <w:shd w:val="clear" w:color="auto" w:fill="auto"/>
          </w:tcPr>
          <w:p w14:paraId="088CFEEC" w14:textId="77777777" w:rsidR="00111B37" w:rsidRPr="00EA51D0" w:rsidRDefault="00111B37" w:rsidP="00D82372">
            <w:pPr>
              <w:autoSpaceDE w:val="0"/>
              <w:autoSpaceDN w:val="0"/>
              <w:adjustRightInd w:val="0"/>
              <w:spacing w:after="0"/>
              <w:rPr>
                <w:rFonts w:ascii="Source Sans Pro" w:hAnsi="Source Sans Pro" w:cs="Eras Md BT"/>
                <w:sz w:val="18"/>
                <w:szCs w:val="18"/>
                <w:lang w:eastAsia="es-ES"/>
              </w:rPr>
            </w:pPr>
            <w:r w:rsidRPr="00EA51D0">
              <w:rPr>
                <w:rFonts w:ascii="Source Sans Pro" w:hAnsi="Source Sans Pro" w:cs="Eras Md BT"/>
                <w:sz w:val="18"/>
                <w:szCs w:val="18"/>
                <w:lang w:eastAsia="es-ES"/>
              </w:rPr>
              <w:t>% de Doctores sobre el total de profesorado diferente del título</w:t>
            </w:r>
          </w:p>
        </w:tc>
        <w:tc>
          <w:tcPr>
            <w:tcW w:w="1195" w:type="pct"/>
            <w:gridSpan w:val="5"/>
            <w:tcBorders>
              <w:top w:val="single" w:sz="6" w:space="0" w:color="auto"/>
              <w:left w:val="single" w:sz="6" w:space="0" w:color="auto"/>
              <w:bottom w:val="nil"/>
              <w:right w:val="nil"/>
            </w:tcBorders>
          </w:tcPr>
          <w:p w14:paraId="241C6141"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r>
              <w:t>70,31 %</w:t>
            </w:r>
          </w:p>
        </w:tc>
        <w:tc>
          <w:tcPr>
            <w:tcW w:w="392" w:type="pct"/>
            <w:tcBorders>
              <w:top w:val="single" w:sz="6" w:space="0" w:color="auto"/>
              <w:left w:val="nil"/>
              <w:bottom w:val="nil"/>
              <w:right w:val="nil"/>
            </w:tcBorders>
          </w:tcPr>
          <w:p w14:paraId="6FCBB2F5"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351" w:type="pct"/>
            <w:tcBorders>
              <w:top w:val="single" w:sz="6" w:space="0" w:color="auto"/>
              <w:left w:val="nil"/>
              <w:bottom w:val="nil"/>
              <w:right w:val="nil"/>
            </w:tcBorders>
          </w:tcPr>
          <w:p w14:paraId="749D519E"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392" w:type="pct"/>
            <w:gridSpan w:val="2"/>
            <w:tcBorders>
              <w:top w:val="single" w:sz="6" w:space="0" w:color="auto"/>
              <w:left w:val="nil"/>
              <w:bottom w:val="nil"/>
              <w:right w:val="nil"/>
            </w:tcBorders>
          </w:tcPr>
          <w:p w14:paraId="52511AE6"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r>
      <w:tr w:rsidR="00111B37" w:rsidRPr="00EA51D0" w14:paraId="15AAAE6F" w14:textId="77777777" w:rsidTr="007353CD">
        <w:trPr>
          <w:gridAfter w:val="1"/>
          <w:wAfter w:w="384" w:type="pct"/>
          <w:trHeight w:val="284"/>
        </w:trPr>
        <w:tc>
          <w:tcPr>
            <w:tcW w:w="4616" w:type="pct"/>
            <w:gridSpan w:val="20"/>
            <w:shd w:val="solid" w:color="FFFFFF" w:fill="auto"/>
          </w:tcPr>
          <w:p w14:paraId="5EEC7202" w14:textId="77777777" w:rsidR="00BE463B" w:rsidRPr="00EA51D0" w:rsidRDefault="00BE463B"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p>
          <w:p w14:paraId="6C28A938" w14:textId="26F9F9AF"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(1) Universidad de origen a la que pertenece el profesor o profesora.</w:t>
            </w:r>
          </w:p>
          <w:p w14:paraId="6EF0BB4F"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 xml:space="preserve">(2) No se solicitan nombre y apellidos del profesorado, se aportará un código generado por la universidad que sea de utilidad para poder valorar la información. </w:t>
            </w:r>
          </w:p>
          <w:p w14:paraId="244EAA2E"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(3) Tipo de enseñanza en la que se oferta la asignatura (Presencial/Híbrida/Virtual).</w:t>
            </w:r>
          </w:p>
          <w:p w14:paraId="78E37083"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(4) Ámbito de conocimiento del profesorado que implarte la asignatura.</w:t>
            </w:r>
          </w:p>
          <w:p w14:paraId="48604E92"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(5) Nivel de idioma del profesor o profesora, en caso de que la asignatura se oferte en un idioma diferente al castellano.</w:t>
            </w:r>
          </w:p>
          <w:p w14:paraId="31B30FFB"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(6) Categorías académicas (CU, TU, CEU, TEU, Ayudante, asociado, etc…) o Categorías profesionales dentro del Grupo al que pertenezca, personal de administración y servicios (Técnico de laboratorio, Técnico de apoyo a la docencia, etc.…)</w:t>
            </w:r>
          </w:p>
          <w:p w14:paraId="3D78DAF6"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u w:val="single"/>
                <w:lang w:eastAsia="es-ES"/>
              </w:rPr>
            </w:pPr>
            <w:r w:rsidRPr="00EA51D0">
              <w:rPr>
                <w:rFonts w:ascii="Source Sans Pro" w:hAnsi="Source Sans Pro" w:cs="Eras Md BT"/>
                <w:sz w:val="18"/>
                <w:szCs w:val="18"/>
                <w:lang w:eastAsia="es-ES"/>
              </w:rPr>
              <w:t xml:space="preserve">(7) Experiencia docente en número de años. </w:t>
            </w:r>
            <w:r w:rsidRPr="00EA51D0">
              <w:rPr>
                <w:rFonts w:ascii="Source Sans Pro" w:hAnsi="Source Sans Pro" w:cs="Eras Md BT"/>
                <w:sz w:val="18"/>
                <w:szCs w:val="18"/>
                <w:u w:val="single"/>
                <w:lang w:eastAsia="es-ES"/>
              </w:rPr>
              <w:t xml:space="preserve">Cuando el tipo de enseñanza de la asignatura sea "híbrida" o "virtual" se incluirá además el número de años de experiencia docente en esta modalidad. </w:t>
            </w:r>
          </w:p>
          <w:p w14:paraId="6074F3D8"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(8) Experiencia investigadora en número de sexenios.</w:t>
            </w:r>
          </w:p>
          <w:p w14:paraId="01BB9591" w14:textId="01068E36"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 xml:space="preserve">(9) Dedicación al Título: TP -Tiempo </w:t>
            </w:r>
            <w:r w:rsidR="00843C83" w:rsidRPr="00EA51D0">
              <w:rPr>
                <w:rFonts w:ascii="Source Sans Pro" w:hAnsi="Source Sans Pro" w:cs="Eras Md BT"/>
                <w:sz w:val="18"/>
                <w:szCs w:val="18"/>
                <w:lang w:eastAsia="es-ES"/>
              </w:rPr>
              <w:t>parcial;</w:t>
            </w:r>
            <w:r w:rsidRPr="00EA51D0">
              <w:rPr>
                <w:rFonts w:ascii="Source Sans Pro" w:hAnsi="Source Sans Pro" w:cs="Eras Md BT"/>
                <w:sz w:val="18"/>
                <w:szCs w:val="18"/>
                <w:lang w:eastAsia="es-ES"/>
              </w:rPr>
              <w:t xml:space="preserve"> TC - Tiempo completo.</w:t>
            </w:r>
          </w:p>
          <w:p w14:paraId="146584F7" w14:textId="77777777" w:rsidR="00111B37" w:rsidRPr="00EA51D0" w:rsidRDefault="00111B37" w:rsidP="00D82372">
            <w:pPr>
              <w:autoSpaceDE w:val="0"/>
              <w:autoSpaceDN w:val="0"/>
              <w:adjustRightInd w:val="0"/>
              <w:spacing w:after="0" w:line="360" w:lineRule="auto"/>
              <w:jc w:val="both"/>
              <w:rPr>
                <w:rFonts w:ascii="Eras Medium ITC" w:hAnsi="Eras Medium ITC" w:cs="Eras Md BT"/>
                <w:sz w:val="18"/>
                <w:szCs w:val="18"/>
                <w:lang w:eastAsia="es-ES"/>
              </w:rPr>
            </w:pPr>
            <w:r w:rsidRPr="00EA51D0">
              <w:rPr>
                <w:rFonts w:ascii="Source Sans Pro" w:hAnsi="Source Sans Pro" w:cs="Eras Md BT"/>
                <w:sz w:val="18"/>
                <w:szCs w:val="18"/>
                <w:lang w:eastAsia="es-ES"/>
              </w:rPr>
              <w:t xml:space="preserve">  (10) Incluir la denominación de todos los títulos en los que esté implicado con docencia.</w:t>
            </w:r>
          </w:p>
        </w:tc>
      </w:tr>
    </w:tbl>
    <w:p w14:paraId="2C7BEF29" w14:textId="1D2F0EA7" w:rsidR="00111B37" w:rsidRPr="00EA51D0" w:rsidRDefault="00111B37"/>
    <w:p w14:paraId="3151E7D3" w14:textId="0137E310" w:rsidR="0031720C" w:rsidRPr="00EA51D0" w:rsidRDefault="0031720C"/>
    <w:p w14:paraId="580E85B9" w14:textId="245534B4" w:rsidR="0031720C" w:rsidRPr="00EA51D0" w:rsidRDefault="0031720C"/>
    <w:p w14:paraId="0CC19659" w14:textId="789E609E" w:rsidR="0031720C" w:rsidRPr="00EA51D0" w:rsidRDefault="0031720C"/>
    <w:p w14:paraId="6EED86EE" w14:textId="73BF288E" w:rsidR="0031720C" w:rsidRPr="00EA51D0" w:rsidRDefault="0031720C"/>
    <w:p w14:paraId="0783BF62" w14:textId="496A9514" w:rsidR="0031720C" w:rsidRPr="00EA51D0" w:rsidRDefault="0031720C"/>
    <w:p w14:paraId="31FD8C05" w14:textId="77777777" w:rsidR="0031720C" w:rsidRPr="00EA51D0" w:rsidRDefault="0031720C" w:rsidP="00CC0F53">
      <w:pPr>
        <w:rPr>
          <w:rFonts w:ascii="Source Sans Pro" w:hAnsi="Source Sans Pro" w:cs="Eras Md BT"/>
          <w:b/>
          <w:sz w:val="18"/>
          <w:szCs w:val="18"/>
          <w:lang w:eastAsia="es-ES"/>
        </w:rPr>
        <w:sectPr w:rsidR="0031720C" w:rsidRPr="00EA51D0" w:rsidSect="00D668B9">
          <w:pgSz w:w="16838" w:h="11906" w:orient="landscape"/>
          <w:pgMar w:top="851" w:right="1134" w:bottom="425" w:left="1134" w:header="284" w:footer="709" w:gutter="0"/>
          <w:pgNumType w:chapStyle="1"/>
          <w:cols w:space="708"/>
          <w:titlePg/>
          <w:docGrid w:linePitch="360"/>
        </w:sectPr>
      </w:pPr>
    </w:p>
    <w:p w14:paraId="0C24752F" w14:textId="6B642F54" w:rsidR="00617236" w:rsidRPr="00EA51D0" w:rsidRDefault="00617236" w:rsidP="00CC0F53"/>
    <w:p w14:paraId="7D78A5D1" w14:textId="26E9B17E" w:rsidR="00617236" w:rsidRPr="00EA51D0" w:rsidRDefault="00617236" w:rsidP="00CC0F53"/>
    <w:p w14:paraId="6E4B084F" w14:textId="531EF402" w:rsidR="00617236" w:rsidRPr="00EA51D0" w:rsidRDefault="00617236" w:rsidP="00CC0F53"/>
    <w:p w14:paraId="6583C2C5" w14:textId="6866667F" w:rsidR="00617236" w:rsidRPr="00EA51D0" w:rsidRDefault="00617236" w:rsidP="00CC0F53"/>
    <w:p w14:paraId="3B76FDFD" w14:textId="54C7FEA9" w:rsidR="00617236" w:rsidRPr="00EA51D0" w:rsidRDefault="00617236" w:rsidP="00CC0F53"/>
    <w:p w14:paraId="178187D8" w14:textId="3C5F934A" w:rsidR="00617236" w:rsidRPr="00EA51D0" w:rsidRDefault="00617236" w:rsidP="00CC0F53"/>
    <w:p w14:paraId="39A25806" w14:textId="4CF22A1F" w:rsidR="00617236" w:rsidRPr="00EA51D0" w:rsidRDefault="00617236" w:rsidP="00CC0F53"/>
    <w:p w14:paraId="482C63FD" w14:textId="77777777" w:rsidR="00553CA8" w:rsidRPr="00EA51D0" w:rsidRDefault="00553CA8" w:rsidP="00CC0F53"/>
    <w:p w14:paraId="6A04CB62" w14:textId="77777777" w:rsidR="00553CA8" w:rsidRPr="00EA51D0" w:rsidRDefault="00553CA8" w:rsidP="00CC0F53"/>
    <w:p w14:paraId="70CE8674" w14:textId="6622ABD1"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 xml:space="preserve">ANEXO 3: </w:t>
      </w:r>
    </w:p>
    <w:p w14:paraId="3E09004F" w14:textId="6228B753"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TABLAS PRÁCTICA EXTERNAS</w:t>
      </w:r>
    </w:p>
    <w:p w14:paraId="5F22AC3F" w14:textId="77777777"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sectPr w:rsidR="00553CA8" w:rsidRPr="00EA51D0" w:rsidSect="0031720C">
          <w:pgSz w:w="11906" w:h="16838"/>
          <w:pgMar w:top="1134" w:right="425" w:bottom="1134" w:left="851" w:header="284" w:footer="709" w:gutter="0"/>
          <w:pgNumType w:chapStyle="1"/>
          <w:cols w:space="708"/>
          <w:titlePg/>
          <w:docGrid w:linePitch="360"/>
        </w:sectPr>
      </w:pPr>
    </w:p>
    <w:p w14:paraId="6C43E52B" w14:textId="0DCD669C" w:rsidR="00D0088B" w:rsidRPr="00EA51D0" w:rsidRDefault="00D0088B" w:rsidP="00D0088B">
      <w:pPr>
        <w:pStyle w:val="AGAETexto"/>
        <w:spacing w:before="0" w:after="0" w:line="240" w:lineRule="auto"/>
        <w:ind w:left="360"/>
        <w:rPr>
          <w:rFonts w:ascii="Source Sans Pro" w:hAnsi="Source Sans Pro" w:cs="Arial"/>
          <w:sz w:val="21"/>
          <w:szCs w:val="21"/>
          <w:lang w:val="es-ES_tradnl"/>
        </w:rPr>
      </w:pPr>
      <w:r w:rsidRPr="00EA51D0">
        <w:rPr>
          <w:rFonts w:ascii="Source Sans Pro" w:hAnsi="Source Sans Pro" w:cs="Arial"/>
          <w:sz w:val="21"/>
          <w:szCs w:val="21"/>
          <w:lang w:val="es-ES_tradnl"/>
        </w:rPr>
        <w:lastRenderedPageBreak/>
        <w:t>ANEXO III:</w:t>
      </w:r>
    </w:p>
    <w:p w14:paraId="1BE63089" w14:textId="77777777" w:rsidR="00A0382C" w:rsidRPr="00EA51D0" w:rsidRDefault="00A0382C" w:rsidP="00D0088B">
      <w:pPr>
        <w:pStyle w:val="AGAETexto"/>
        <w:spacing w:before="0" w:after="0" w:line="240" w:lineRule="auto"/>
        <w:ind w:left="360"/>
        <w:rPr>
          <w:rFonts w:ascii="Source Sans Pro" w:hAnsi="Source Sans Pro" w:cs="Arial"/>
          <w:sz w:val="21"/>
          <w:szCs w:val="21"/>
          <w:lang w:val="es-ES_tradnl"/>
        </w:rPr>
      </w:pPr>
    </w:p>
    <w:p w14:paraId="7AD1D226" w14:textId="7BBD6AAB" w:rsidR="00D0088B" w:rsidRPr="00EA51D0" w:rsidRDefault="00D0088B" w:rsidP="000F1648">
      <w:pPr>
        <w:pStyle w:val="AGAETexto"/>
        <w:numPr>
          <w:ilvl w:val="0"/>
          <w:numId w:val="38"/>
        </w:numPr>
        <w:spacing w:before="0" w:after="0" w:line="240" w:lineRule="auto"/>
        <w:rPr>
          <w:rFonts w:ascii="Source Sans Pro" w:hAnsi="Source Sans Pro" w:cs="Eras Md BT"/>
          <w:b/>
          <w:sz w:val="18"/>
          <w:szCs w:val="18"/>
          <w:lang w:eastAsia="es-ES"/>
        </w:rPr>
      </w:pPr>
      <w:r w:rsidRPr="00EA51D0">
        <w:rPr>
          <w:rFonts w:ascii="Source Sans Pro" w:hAnsi="Source Sans Pro" w:cs="Eras Md BT"/>
          <w:b/>
          <w:sz w:val="18"/>
          <w:szCs w:val="18"/>
          <w:lang w:eastAsia="es-ES"/>
        </w:rPr>
        <w:t xml:space="preserve">Tabla Información sobre prácticas académicas externas (último curso). </w:t>
      </w:r>
    </w:p>
    <w:p w14:paraId="16FBBB30" w14:textId="19985A45" w:rsidR="00D0088B" w:rsidRPr="00EA51D0" w:rsidRDefault="00D0088B" w:rsidP="00D0088B">
      <w:pPr>
        <w:pStyle w:val="AGAETexto"/>
        <w:spacing w:before="0" w:after="0" w:line="240" w:lineRule="auto"/>
        <w:ind w:left="567"/>
        <w:rPr>
          <w:rFonts w:ascii="Source Sans Pro" w:hAnsi="Source Sans Pro" w:cs="Eras Md BT"/>
          <w:sz w:val="18"/>
          <w:szCs w:val="18"/>
          <w:lang w:eastAsia="es-ES"/>
        </w:rPr>
      </w:pPr>
    </w:p>
    <w:tbl>
      <w:tblPr>
        <w:tblW w:w="4837" w:type="pct"/>
        <w:tblCellMar>
          <w:left w:w="70" w:type="dxa"/>
          <w:right w:w="70" w:type="dxa"/>
        </w:tblCellMar>
        <w:tblLook w:val="0000" w:firstRow="0" w:lastRow="0" w:firstColumn="0" w:lastColumn="0" w:noHBand="0" w:noVBand="0"/>
      </w:tblPr>
      <w:tblGrid>
        <w:gridCol w:w="3679"/>
        <w:gridCol w:w="976"/>
        <w:gridCol w:w="563"/>
        <w:gridCol w:w="4440"/>
        <w:gridCol w:w="616"/>
      </w:tblGrid>
      <w:tr w:rsidR="00370376" w:rsidRPr="00EA51D0" w14:paraId="64337EBB" w14:textId="77777777" w:rsidTr="00E527AD">
        <w:trPr>
          <w:trHeight w:val="255"/>
        </w:trPr>
        <w:tc>
          <w:tcPr>
            <w:tcW w:w="1790" w:type="pct"/>
            <w:tcBorders>
              <w:top w:val="single" w:sz="4" w:space="0" w:color="auto"/>
              <w:left w:val="single" w:sz="4" w:space="0" w:color="auto"/>
              <w:bottom w:val="single" w:sz="4" w:space="0" w:color="auto"/>
              <w:right w:val="single" w:sz="4" w:space="0" w:color="auto"/>
            </w:tcBorders>
            <w:shd w:val="clear" w:color="auto" w:fill="auto"/>
            <w:vAlign w:val="center"/>
          </w:tcPr>
          <w:p w14:paraId="0BA3E8F1" w14:textId="77777777" w:rsidR="00370376" w:rsidRPr="00EA51D0" w:rsidRDefault="00370376" w:rsidP="00D82372">
            <w:pPr>
              <w:spacing w:after="0" w:line="240" w:lineRule="auto"/>
              <w:rPr>
                <w:rFonts w:ascii="Source Sans Pro" w:hAnsi="Source Sans Pro"/>
                <w:sz w:val="18"/>
                <w:szCs w:val="18"/>
              </w:rPr>
            </w:pPr>
            <w:r w:rsidRPr="00EA51D0">
              <w:rPr>
                <w:rFonts w:ascii="Source Sans Pro" w:hAnsi="Source Sans Pro"/>
                <w:sz w:val="18"/>
                <w:szCs w:val="18"/>
              </w:rPr>
              <w:t xml:space="preserve">Nº de créditos de prácticas académicas externas obligatorias: </w:t>
            </w:r>
          </w:p>
        </w:tc>
        <w:tc>
          <w:tcPr>
            <w:tcW w:w="475" w:type="pct"/>
            <w:tcBorders>
              <w:top w:val="single" w:sz="4" w:space="0" w:color="auto"/>
              <w:left w:val="nil"/>
              <w:bottom w:val="single" w:sz="4" w:space="0" w:color="auto"/>
              <w:right w:val="single" w:sz="4" w:space="0" w:color="auto"/>
            </w:tcBorders>
            <w:shd w:val="clear" w:color="auto" w:fill="auto"/>
            <w:vAlign w:val="center"/>
          </w:tcPr>
          <w:p w14:paraId="2A2C1CC6" w14:textId="77777777" w:rsidR="00370376" w:rsidRPr="00EA51D0" w:rsidRDefault="00370376" w:rsidP="00D82372">
            <w:pPr>
              <w:spacing w:after="0" w:line="240" w:lineRule="auto"/>
              <w:rPr>
                <w:rFonts w:ascii="Source Sans Pro" w:hAnsi="Source Sans Pro"/>
                <w:sz w:val="18"/>
                <w:szCs w:val="18"/>
              </w:rPr>
            </w:pPr>
            <w:r>
              <w:t>0</w:t>
            </w:r>
          </w:p>
        </w:tc>
        <w:tc>
          <w:tcPr>
            <w:tcW w:w="274" w:type="pct"/>
            <w:tcBorders>
              <w:left w:val="single" w:sz="4" w:space="0" w:color="auto"/>
              <w:right w:val="single" w:sz="4" w:space="0" w:color="auto"/>
            </w:tcBorders>
            <w:shd w:val="clear" w:color="auto" w:fill="auto"/>
          </w:tcPr>
          <w:p w14:paraId="7958ACBF" w14:textId="77777777" w:rsidR="00370376" w:rsidRPr="00EA51D0" w:rsidRDefault="00370376" w:rsidP="00D82372">
            <w:pPr>
              <w:spacing w:after="0" w:line="240" w:lineRule="auto"/>
              <w:rPr>
                <w:rFonts w:ascii="Source Sans Pro" w:hAnsi="Source Sans Pro"/>
                <w:sz w:val="18"/>
                <w:szCs w:val="18"/>
              </w:rPr>
            </w:pPr>
          </w:p>
        </w:tc>
        <w:tc>
          <w:tcPr>
            <w:tcW w:w="2161" w:type="pct"/>
            <w:tcBorders>
              <w:top w:val="single" w:sz="4" w:space="0" w:color="auto"/>
              <w:left w:val="single" w:sz="4" w:space="0" w:color="auto"/>
              <w:bottom w:val="single" w:sz="4" w:space="0" w:color="auto"/>
              <w:right w:val="single" w:sz="4" w:space="0" w:color="auto"/>
            </w:tcBorders>
            <w:shd w:val="clear" w:color="auto" w:fill="auto"/>
            <w:vAlign w:val="center"/>
          </w:tcPr>
          <w:p w14:paraId="59E80CE7" w14:textId="77777777" w:rsidR="00370376" w:rsidRPr="00EA51D0" w:rsidRDefault="00370376" w:rsidP="00D82372">
            <w:pPr>
              <w:spacing w:after="0" w:line="240" w:lineRule="auto"/>
              <w:rPr>
                <w:rFonts w:ascii="Source Sans Pro" w:hAnsi="Source Sans Pro"/>
                <w:sz w:val="18"/>
                <w:szCs w:val="18"/>
              </w:rPr>
            </w:pPr>
            <w:r w:rsidRPr="00EA51D0">
              <w:rPr>
                <w:rFonts w:ascii="Source Sans Pro" w:hAnsi="Source Sans Pro"/>
                <w:sz w:val="18"/>
                <w:szCs w:val="18"/>
              </w:rPr>
              <w:t>Nº total de plazas ofertadas (desglosar en su caso, las plazas si se ofertan en varios idiomas):</w:t>
            </w:r>
          </w:p>
        </w:tc>
        <w:tc>
          <w:tcPr>
            <w:tcW w:w="300" w:type="pct"/>
            <w:tcBorders>
              <w:top w:val="single" w:sz="4" w:space="0" w:color="auto"/>
              <w:left w:val="nil"/>
              <w:bottom w:val="single" w:sz="4" w:space="0" w:color="auto"/>
              <w:right w:val="single" w:sz="4" w:space="0" w:color="auto"/>
            </w:tcBorders>
            <w:shd w:val="clear" w:color="auto" w:fill="auto"/>
            <w:vAlign w:val="center"/>
          </w:tcPr>
          <w:p w14:paraId="3643DAF3" w14:textId="77777777" w:rsidR="00370376" w:rsidRPr="00EA51D0" w:rsidRDefault="00370376" w:rsidP="00D82372">
            <w:pPr>
              <w:spacing w:after="0"/>
              <w:rPr>
                <w:rFonts w:ascii="Source Sans Pro" w:hAnsi="Source Sans Pro"/>
                <w:sz w:val="18"/>
                <w:szCs w:val="18"/>
              </w:rPr>
            </w:pPr>
            <w:r>
              <w:t>No procede (sin prácticas obligatorias)</w:t>
            </w:r>
          </w:p>
        </w:tc>
      </w:tr>
      <w:tr w:rsidR="00370376" w:rsidRPr="00EA51D0" w14:paraId="54BA42F0" w14:textId="77777777" w:rsidTr="00E527AD">
        <w:trPr>
          <w:trHeight w:val="541"/>
        </w:trPr>
        <w:tc>
          <w:tcPr>
            <w:tcW w:w="1790" w:type="pct"/>
            <w:tcBorders>
              <w:top w:val="single" w:sz="4" w:space="0" w:color="auto"/>
              <w:left w:val="single" w:sz="4" w:space="0" w:color="auto"/>
              <w:bottom w:val="single" w:sz="4" w:space="0" w:color="auto"/>
              <w:right w:val="single" w:sz="4" w:space="0" w:color="auto"/>
            </w:tcBorders>
            <w:shd w:val="clear" w:color="auto" w:fill="auto"/>
            <w:vAlign w:val="center"/>
          </w:tcPr>
          <w:p w14:paraId="2691BFB3" w14:textId="77777777" w:rsidR="00370376" w:rsidRPr="00EA51D0" w:rsidRDefault="00370376" w:rsidP="00D82372">
            <w:pPr>
              <w:spacing w:after="0" w:line="240" w:lineRule="auto"/>
              <w:rPr>
                <w:rFonts w:ascii="Source Sans Pro" w:hAnsi="Source Sans Pro"/>
                <w:sz w:val="18"/>
                <w:szCs w:val="18"/>
              </w:rPr>
            </w:pPr>
            <w:r w:rsidRPr="00EA51D0">
              <w:rPr>
                <w:rFonts w:ascii="Source Sans Pro" w:hAnsi="Source Sans Pro"/>
                <w:sz w:val="18"/>
                <w:szCs w:val="18"/>
              </w:rPr>
              <w:t>Nº de créditos de prácticas optativas (de especialidad, mención o itinerario):</w:t>
            </w:r>
          </w:p>
        </w:tc>
        <w:tc>
          <w:tcPr>
            <w:tcW w:w="475" w:type="pct"/>
            <w:tcBorders>
              <w:top w:val="single" w:sz="4" w:space="0" w:color="auto"/>
              <w:left w:val="nil"/>
              <w:bottom w:val="single" w:sz="4" w:space="0" w:color="auto"/>
              <w:right w:val="single" w:sz="4" w:space="0" w:color="auto"/>
            </w:tcBorders>
            <w:shd w:val="clear" w:color="auto" w:fill="auto"/>
            <w:vAlign w:val="center"/>
          </w:tcPr>
          <w:p w14:paraId="407401DB" w14:textId="77777777" w:rsidR="00370376" w:rsidRPr="00EA51D0" w:rsidRDefault="00370376" w:rsidP="00D82372">
            <w:pPr>
              <w:spacing w:after="0" w:line="240" w:lineRule="auto"/>
              <w:rPr>
                <w:rFonts w:ascii="Source Sans Pro" w:hAnsi="Source Sans Pro"/>
                <w:sz w:val="18"/>
                <w:szCs w:val="18"/>
              </w:rPr>
            </w:pPr>
            <w:r>
              <w:t>12</w:t>
            </w:r>
          </w:p>
        </w:tc>
        <w:tc>
          <w:tcPr>
            <w:tcW w:w="274" w:type="pct"/>
            <w:tcBorders>
              <w:left w:val="single" w:sz="4" w:space="0" w:color="auto"/>
              <w:right w:val="single" w:sz="4" w:space="0" w:color="auto"/>
            </w:tcBorders>
            <w:shd w:val="clear" w:color="auto" w:fill="auto"/>
          </w:tcPr>
          <w:p w14:paraId="3D780181" w14:textId="77777777" w:rsidR="00370376" w:rsidRPr="00EA51D0" w:rsidRDefault="00370376" w:rsidP="00D82372">
            <w:pPr>
              <w:spacing w:after="0" w:line="240" w:lineRule="auto"/>
              <w:rPr>
                <w:rFonts w:ascii="Source Sans Pro" w:hAnsi="Source Sans Pro"/>
                <w:sz w:val="18"/>
                <w:szCs w:val="18"/>
              </w:rPr>
            </w:pPr>
          </w:p>
        </w:tc>
        <w:tc>
          <w:tcPr>
            <w:tcW w:w="2161" w:type="pct"/>
            <w:tcBorders>
              <w:top w:val="single" w:sz="4" w:space="0" w:color="auto"/>
              <w:left w:val="single" w:sz="4" w:space="0" w:color="auto"/>
              <w:bottom w:val="single" w:sz="4" w:space="0" w:color="auto"/>
              <w:right w:val="single" w:sz="4" w:space="0" w:color="auto"/>
            </w:tcBorders>
            <w:shd w:val="clear" w:color="auto" w:fill="auto"/>
            <w:vAlign w:val="center"/>
          </w:tcPr>
          <w:p w14:paraId="3FDE8EA0" w14:textId="77777777" w:rsidR="00370376" w:rsidRPr="00EA51D0" w:rsidRDefault="00370376" w:rsidP="00D82372">
            <w:pPr>
              <w:spacing w:after="0" w:line="240" w:lineRule="auto"/>
              <w:rPr>
                <w:rFonts w:ascii="Source Sans Pro" w:hAnsi="Source Sans Pro"/>
                <w:sz w:val="18"/>
                <w:szCs w:val="18"/>
              </w:rPr>
            </w:pPr>
            <w:r w:rsidRPr="00EA51D0">
              <w:rPr>
                <w:rFonts w:ascii="Source Sans Pro" w:hAnsi="Source Sans Pro"/>
                <w:sz w:val="18"/>
                <w:szCs w:val="18"/>
              </w:rPr>
              <w:t xml:space="preserve">Nº total de plazas ofertadas (desglosar en su caso, las plazas si se ofertan en varios idiomas): </w:t>
            </w:r>
          </w:p>
        </w:tc>
        <w:tc>
          <w:tcPr>
            <w:tcW w:w="300" w:type="pct"/>
            <w:tcBorders>
              <w:top w:val="single" w:sz="4" w:space="0" w:color="auto"/>
              <w:left w:val="nil"/>
              <w:bottom w:val="single" w:sz="4" w:space="0" w:color="auto"/>
              <w:right w:val="single" w:sz="4" w:space="0" w:color="auto"/>
            </w:tcBorders>
            <w:shd w:val="clear" w:color="auto" w:fill="auto"/>
            <w:vAlign w:val="center"/>
          </w:tcPr>
          <w:p w14:paraId="58126505" w14:textId="77777777" w:rsidR="00370376" w:rsidRPr="00EA51D0" w:rsidRDefault="00370376" w:rsidP="00D82372">
            <w:pPr>
              <w:spacing w:after="0"/>
              <w:rPr>
                <w:rFonts w:ascii="Source Sans Pro" w:hAnsi="Source Sans Pro"/>
                <w:sz w:val="18"/>
                <w:szCs w:val="18"/>
              </w:rPr>
            </w:pPr>
            <w:r>
              <w:t>[PENDIENTE: plazas ofertadas en 2024-25]</w:t>
            </w:r>
          </w:p>
        </w:tc>
      </w:tr>
    </w:tbl>
    <w:p w14:paraId="04CBBE45" w14:textId="408B2424" w:rsidR="00370376" w:rsidRPr="00EA51D0" w:rsidRDefault="00370376" w:rsidP="00D0088B">
      <w:pPr>
        <w:pStyle w:val="AGAETexto"/>
        <w:spacing w:before="0" w:after="0" w:line="240" w:lineRule="auto"/>
        <w:ind w:left="567"/>
        <w:rPr>
          <w:rFonts w:ascii="Source Sans Pro" w:hAnsi="Source Sans Pro" w:cs="Eras Md BT"/>
          <w:sz w:val="18"/>
          <w:szCs w:val="18"/>
          <w:lang w:eastAsia="es-ES"/>
        </w:rPr>
      </w:pPr>
    </w:p>
    <w:tbl>
      <w:tblPr>
        <w:tblStyle w:val="Sombreadoclaro1"/>
        <w:tblW w:w="4820" w:type="pct"/>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000" w:firstRow="0" w:lastRow="0" w:firstColumn="0" w:lastColumn="0" w:noHBand="0" w:noVBand="0"/>
      </w:tblPr>
      <w:tblGrid>
        <w:gridCol w:w="2053"/>
        <w:gridCol w:w="2349"/>
        <w:gridCol w:w="3094"/>
        <w:gridCol w:w="2736"/>
      </w:tblGrid>
      <w:tr w:rsidR="00370376" w:rsidRPr="00EA51D0" w14:paraId="51256038" w14:textId="77777777" w:rsidTr="00E527AD">
        <w:trPr>
          <w:cnfStyle w:val="000000100000" w:firstRow="0" w:lastRow="0" w:firstColumn="0" w:lastColumn="0" w:oddVBand="0" w:evenVBand="0" w:oddHBand="1" w:evenHBand="0" w:firstRowFirstColumn="0" w:firstRowLastColumn="0" w:lastRowFirstColumn="0" w:lastRowLastColumn="0"/>
          <w:trHeight w:val="284"/>
        </w:trPr>
        <w:tc>
          <w:tcPr>
            <w:cnfStyle w:val="000010000000" w:firstRow="0" w:lastRow="0" w:firstColumn="0" w:lastColumn="0" w:oddVBand="1" w:evenVBand="0" w:oddHBand="0" w:evenHBand="0" w:firstRowFirstColumn="0" w:firstRowLastColumn="0" w:lastRowFirstColumn="0" w:lastRowLastColumn="0"/>
            <w:tcW w:w="5000" w:type="pct"/>
            <w:gridSpan w:val="4"/>
            <w:tcBorders>
              <w:left w:val="none" w:sz="0" w:space="0" w:color="auto"/>
              <w:bottom w:val="none" w:sz="0" w:space="0" w:color="auto"/>
              <w:right w:val="none" w:sz="0" w:space="0" w:color="auto"/>
            </w:tcBorders>
            <w:shd w:val="clear" w:color="auto" w:fill="auto"/>
          </w:tcPr>
          <w:p w14:paraId="05275646" w14:textId="77777777" w:rsidR="00370376" w:rsidRPr="00EA51D0" w:rsidRDefault="00370376" w:rsidP="00D82372">
            <w:pPr>
              <w:rPr>
                <w:rFonts w:ascii="Source Sans Pro" w:hAnsi="Source Sans Pro"/>
                <w:sz w:val="18"/>
                <w:szCs w:val="18"/>
              </w:rPr>
            </w:pPr>
            <w:r w:rsidRPr="00EA51D0">
              <w:rPr>
                <w:rFonts w:ascii="Source Sans Pro" w:hAnsi="Source Sans Pro"/>
                <w:sz w:val="18"/>
                <w:szCs w:val="18"/>
              </w:rPr>
              <w:t>Convenios (archivo comprimido o descargable con las evidencias)</w:t>
            </w:r>
          </w:p>
        </w:tc>
      </w:tr>
      <w:tr w:rsidR="00370376" w:rsidRPr="00EA51D0" w14:paraId="55DAC833" w14:textId="77777777" w:rsidTr="00E527AD">
        <w:trPr>
          <w:trHeight w:val="328"/>
        </w:trPr>
        <w:tc>
          <w:tcPr>
            <w:cnfStyle w:val="000010000000" w:firstRow="0" w:lastRow="0" w:firstColumn="0" w:lastColumn="0" w:oddVBand="1" w:evenVBand="0" w:oddHBand="0" w:evenHBand="0" w:firstRowFirstColumn="0" w:firstRowLastColumn="0" w:lastRowFirstColumn="0" w:lastRowLastColumn="0"/>
            <w:tcW w:w="1003" w:type="pct"/>
            <w:tcBorders>
              <w:left w:val="none" w:sz="0" w:space="0" w:color="auto"/>
              <w:bottom w:val="none" w:sz="0" w:space="0" w:color="auto"/>
              <w:right w:val="none" w:sz="0" w:space="0" w:color="auto"/>
            </w:tcBorders>
            <w:shd w:val="clear" w:color="auto" w:fill="auto"/>
          </w:tcPr>
          <w:p w14:paraId="21E9254E" w14:textId="77777777" w:rsidR="00370376" w:rsidRPr="00EA51D0" w:rsidRDefault="00370376" w:rsidP="00D82372">
            <w:pPr>
              <w:rPr>
                <w:rFonts w:ascii="Source Sans Pro" w:hAnsi="Source Sans Pro"/>
                <w:sz w:val="18"/>
                <w:szCs w:val="18"/>
              </w:rPr>
            </w:pPr>
            <w:r w:rsidRPr="00EA51D0">
              <w:rPr>
                <w:rFonts w:ascii="Source Sans Pro" w:hAnsi="Source Sans Pro"/>
                <w:sz w:val="18"/>
                <w:szCs w:val="18"/>
              </w:rPr>
              <w:t>Denominación de la entidad</w:t>
            </w:r>
          </w:p>
        </w:tc>
        <w:tc>
          <w:tcPr>
            <w:tcW w:w="1148" w:type="pct"/>
            <w:shd w:val="clear" w:color="auto" w:fill="auto"/>
          </w:tcPr>
          <w:p w14:paraId="0848D677" w14:textId="77777777" w:rsidR="00370376" w:rsidRPr="00EA51D0" w:rsidRDefault="00370376"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r w:rsidRPr="00EA51D0">
              <w:rPr>
                <w:rFonts w:ascii="Source Sans Pro" w:hAnsi="Source Sans Pro"/>
                <w:sz w:val="18"/>
                <w:szCs w:val="18"/>
              </w:rPr>
              <w:t>Número de Plazas ofertadas para el título</w:t>
            </w:r>
          </w:p>
        </w:tc>
        <w:tc>
          <w:tcPr>
            <w:cnfStyle w:val="000010000000" w:firstRow="0" w:lastRow="0" w:firstColumn="0" w:lastColumn="0" w:oddVBand="1" w:evenVBand="0" w:oddHBand="0" w:evenHBand="0" w:firstRowFirstColumn="0" w:firstRowLastColumn="0" w:lastRowFirstColumn="0" w:lastRowLastColumn="0"/>
            <w:tcW w:w="1512" w:type="pct"/>
            <w:tcBorders>
              <w:left w:val="none" w:sz="0" w:space="0" w:color="auto"/>
              <w:bottom w:val="none" w:sz="0" w:space="0" w:color="auto"/>
              <w:right w:val="none" w:sz="0" w:space="0" w:color="auto"/>
            </w:tcBorders>
            <w:shd w:val="clear" w:color="auto" w:fill="auto"/>
          </w:tcPr>
          <w:p w14:paraId="6D583E63" w14:textId="77777777" w:rsidR="00370376" w:rsidRPr="00EA51D0" w:rsidRDefault="00370376" w:rsidP="00D82372">
            <w:pPr>
              <w:rPr>
                <w:rFonts w:ascii="Source Sans Pro" w:hAnsi="Source Sans Pro"/>
                <w:sz w:val="18"/>
                <w:szCs w:val="18"/>
              </w:rPr>
            </w:pPr>
            <w:r w:rsidRPr="00EA51D0">
              <w:rPr>
                <w:rFonts w:ascii="Source Sans Pro" w:hAnsi="Source Sans Pro"/>
                <w:sz w:val="18"/>
                <w:szCs w:val="18"/>
              </w:rPr>
              <w:t>Convenio (archivo comprimido o descargable con las evidencias)</w:t>
            </w:r>
          </w:p>
        </w:tc>
        <w:tc>
          <w:tcPr>
            <w:tcW w:w="1338" w:type="pct"/>
            <w:shd w:val="clear" w:color="auto" w:fill="auto"/>
          </w:tcPr>
          <w:p w14:paraId="6D5E4DC7" w14:textId="77777777" w:rsidR="00370376" w:rsidRPr="00EA51D0" w:rsidRDefault="00370376"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r w:rsidRPr="00EA51D0">
              <w:rPr>
                <w:rFonts w:ascii="Source Sans Pro" w:hAnsi="Source Sans Pro"/>
                <w:sz w:val="18"/>
                <w:szCs w:val="18"/>
              </w:rPr>
              <w:t>Nº personas tutoras en la entidad colaboradora diferentes</w:t>
            </w:r>
          </w:p>
        </w:tc>
      </w:tr>
      <w:tr w:rsidR="00370376" w:rsidRPr="00EA51D0" w14:paraId="2ABAF511" w14:textId="77777777" w:rsidTr="00E527AD">
        <w:trPr>
          <w:cnfStyle w:val="000000100000" w:firstRow="0" w:lastRow="0" w:firstColumn="0" w:lastColumn="0" w:oddVBand="0" w:evenVBand="0" w:oddHBand="1" w:evenHBand="0" w:firstRowFirstColumn="0" w:firstRowLastColumn="0" w:lastRowFirstColumn="0" w:lastRowLastColumn="0"/>
          <w:trHeight w:val="284"/>
        </w:trPr>
        <w:tc>
          <w:tcPr>
            <w:cnfStyle w:val="000010000000" w:firstRow="0" w:lastRow="0" w:firstColumn="0" w:lastColumn="0" w:oddVBand="1" w:evenVBand="0" w:oddHBand="0" w:evenHBand="0" w:firstRowFirstColumn="0" w:firstRowLastColumn="0" w:lastRowFirstColumn="0" w:lastRowLastColumn="0"/>
            <w:tcW w:w="1003" w:type="pct"/>
            <w:tcBorders>
              <w:left w:val="none" w:sz="0" w:space="0" w:color="auto"/>
              <w:right w:val="none" w:sz="0" w:space="0" w:color="auto"/>
            </w:tcBorders>
            <w:shd w:val="clear" w:color="auto" w:fill="auto"/>
          </w:tcPr>
          <w:p w14:paraId="453F1E93" w14:textId="77777777" w:rsidR="00370376" w:rsidRPr="00EA51D0" w:rsidRDefault="00370376" w:rsidP="00D82372">
            <w:pPr>
              <w:rPr>
                <w:rFonts w:ascii="Source Sans Pro" w:hAnsi="Source Sans Pro"/>
                <w:sz w:val="18"/>
                <w:szCs w:val="18"/>
              </w:rPr>
            </w:pPr>
            <w:r>
              <w:t>[PENDIENTE: entidades colaboradoras, plazas, convenios y tutores de 2024-25 (en 2023-24: 19 plazas en 16 entidades)]</w:t>
            </w:r>
          </w:p>
        </w:tc>
        <w:tc>
          <w:tcPr>
            <w:tcW w:w="1148" w:type="pct"/>
            <w:tcBorders>
              <w:left w:val="none" w:sz="0" w:space="0" w:color="auto"/>
              <w:right w:val="none" w:sz="0" w:space="0" w:color="auto"/>
            </w:tcBorders>
            <w:shd w:val="clear" w:color="auto" w:fill="auto"/>
          </w:tcPr>
          <w:p w14:paraId="2184C346" w14:textId="77777777" w:rsidR="00370376" w:rsidRPr="00EA51D0" w:rsidRDefault="00370376" w:rsidP="00D82372">
            <w:pPr>
              <w:cnfStyle w:val="000000100000" w:firstRow="0" w:lastRow="0" w:firstColumn="0" w:lastColumn="0" w:oddVBand="0" w:evenVBand="0" w:oddHBand="1" w:evenHBand="0" w:firstRowFirstColumn="0" w:firstRowLastColumn="0" w:lastRowFirstColumn="0" w:lastRowLastColumn="0"/>
              <w:rPr>
                <w:rFonts w:ascii="Source Sans Pro" w:hAnsi="Source Sans Pro"/>
                <w:sz w:val="18"/>
                <w:szCs w:val="18"/>
              </w:rPr>
            </w:pPr>
          </w:p>
        </w:tc>
        <w:tc>
          <w:tcPr>
            <w:cnfStyle w:val="000010000000" w:firstRow="0" w:lastRow="0" w:firstColumn="0" w:lastColumn="0" w:oddVBand="1" w:evenVBand="0" w:oddHBand="0" w:evenHBand="0" w:firstRowFirstColumn="0" w:firstRowLastColumn="0" w:lastRowFirstColumn="0" w:lastRowLastColumn="0"/>
            <w:tcW w:w="1512" w:type="pct"/>
            <w:tcBorders>
              <w:left w:val="none" w:sz="0" w:space="0" w:color="auto"/>
              <w:right w:val="none" w:sz="0" w:space="0" w:color="auto"/>
            </w:tcBorders>
            <w:shd w:val="clear" w:color="auto" w:fill="auto"/>
          </w:tcPr>
          <w:p w14:paraId="7D440E0C" w14:textId="77777777" w:rsidR="00370376" w:rsidRPr="00EA51D0" w:rsidRDefault="00370376" w:rsidP="00D82372">
            <w:pPr>
              <w:rPr>
                <w:rFonts w:ascii="Source Sans Pro" w:hAnsi="Source Sans Pro"/>
                <w:sz w:val="18"/>
                <w:szCs w:val="18"/>
              </w:rPr>
            </w:pPr>
          </w:p>
        </w:tc>
        <w:tc>
          <w:tcPr>
            <w:tcW w:w="1338" w:type="pct"/>
            <w:tcBorders>
              <w:left w:val="none" w:sz="0" w:space="0" w:color="auto"/>
              <w:right w:val="none" w:sz="0" w:space="0" w:color="auto"/>
            </w:tcBorders>
            <w:shd w:val="clear" w:color="auto" w:fill="auto"/>
          </w:tcPr>
          <w:p w14:paraId="36DBD659" w14:textId="77777777" w:rsidR="00370376" w:rsidRPr="00EA51D0" w:rsidRDefault="00370376" w:rsidP="00D82372">
            <w:pPr>
              <w:cnfStyle w:val="000000100000" w:firstRow="0" w:lastRow="0" w:firstColumn="0" w:lastColumn="0" w:oddVBand="0" w:evenVBand="0" w:oddHBand="1" w:evenHBand="0" w:firstRowFirstColumn="0" w:firstRowLastColumn="0" w:lastRowFirstColumn="0" w:lastRowLastColumn="0"/>
              <w:rPr>
                <w:rFonts w:ascii="Source Sans Pro" w:hAnsi="Source Sans Pro"/>
                <w:sz w:val="18"/>
                <w:szCs w:val="18"/>
              </w:rPr>
            </w:pPr>
          </w:p>
        </w:tc>
      </w:tr>
    </w:tbl>
    <w:p w14:paraId="445323D9" w14:textId="77777777" w:rsidR="00617236" w:rsidRPr="00EA51D0" w:rsidRDefault="00617236" w:rsidP="00D0088B">
      <w:pPr>
        <w:pStyle w:val="AGAETexto"/>
        <w:spacing w:before="0" w:after="0" w:line="240" w:lineRule="auto"/>
        <w:ind w:left="360"/>
        <w:rPr>
          <w:rFonts w:ascii="Source Sans Pro" w:hAnsi="Source Sans Pro" w:cs="Eras Md BT"/>
          <w:b/>
          <w:sz w:val="18"/>
          <w:szCs w:val="18"/>
          <w:lang w:eastAsia="es-ES"/>
        </w:rPr>
      </w:pPr>
    </w:p>
    <w:p w14:paraId="509EA79C" w14:textId="2DA6E498" w:rsidR="00D0088B" w:rsidRPr="00EA51D0" w:rsidRDefault="00D0088B" w:rsidP="000F1648">
      <w:pPr>
        <w:pStyle w:val="AGAETexto"/>
        <w:numPr>
          <w:ilvl w:val="0"/>
          <w:numId w:val="38"/>
        </w:numPr>
        <w:spacing w:before="0" w:after="0" w:line="240" w:lineRule="auto"/>
        <w:rPr>
          <w:rFonts w:ascii="Source Sans Pro" w:hAnsi="Source Sans Pro" w:cs="Eras Md BT"/>
          <w:b/>
          <w:sz w:val="18"/>
          <w:szCs w:val="18"/>
          <w:lang w:eastAsia="es-ES"/>
        </w:rPr>
      </w:pPr>
      <w:r w:rsidRPr="00EA51D0">
        <w:rPr>
          <w:rFonts w:ascii="Source Sans Pro" w:hAnsi="Source Sans Pro" w:cs="Eras Md BT"/>
          <w:b/>
          <w:sz w:val="18"/>
          <w:szCs w:val="18"/>
          <w:lang w:eastAsia="es-ES"/>
        </w:rPr>
        <w:t>Tabla. Personal académico o profesional responsable de las tutorías de las prácticas académicas externas.</w:t>
      </w:r>
    </w:p>
    <w:p w14:paraId="3003A005" w14:textId="2C793496" w:rsidR="00370376" w:rsidRPr="00EA51D0" w:rsidRDefault="00370376" w:rsidP="000F1648">
      <w:pPr>
        <w:pStyle w:val="AGAETexto"/>
        <w:spacing w:before="0" w:after="0" w:line="240" w:lineRule="auto"/>
        <w:ind w:left="360"/>
        <w:rPr>
          <w:rFonts w:ascii="Source Sans Pro" w:hAnsi="Source Sans Pro" w:cs="Calibri"/>
          <w:bCs/>
          <w:sz w:val="18"/>
          <w:szCs w:val="18"/>
        </w:rPr>
      </w:pPr>
      <w:r w:rsidRPr="00EA51D0">
        <w:rPr>
          <w:rFonts w:ascii="Source Sans Pro" w:hAnsi="Source Sans Pro" w:cs="Arial"/>
          <w:sz w:val="18"/>
          <w:szCs w:val="18"/>
          <w:lang w:val="es-ES_tradnl"/>
        </w:rPr>
        <w:t>Información</w:t>
      </w:r>
      <w:r w:rsidRPr="00EA51D0">
        <w:rPr>
          <w:rFonts w:ascii="Source Sans Pro" w:hAnsi="Source Sans Pro" w:cs="Calibri"/>
          <w:bCs/>
          <w:sz w:val="18"/>
          <w:szCs w:val="18"/>
        </w:rPr>
        <w:t xml:space="preserve"> sobre las personas que </w:t>
      </w:r>
      <w:proofErr w:type="spellStart"/>
      <w:r w:rsidRPr="00EA51D0">
        <w:rPr>
          <w:rFonts w:ascii="Source Sans Pro" w:hAnsi="Source Sans Pro" w:cs="Calibri"/>
          <w:bCs/>
          <w:sz w:val="18"/>
          <w:szCs w:val="18"/>
        </w:rPr>
        <w:t>tutorizan</w:t>
      </w:r>
      <w:proofErr w:type="spellEnd"/>
      <w:r w:rsidRPr="00EA51D0">
        <w:rPr>
          <w:rFonts w:ascii="Source Sans Pro" w:hAnsi="Source Sans Pro" w:cs="Calibri"/>
          <w:bCs/>
          <w:sz w:val="18"/>
          <w:szCs w:val="18"/>
        </w:rPr>
        <w:t xml:space="preserve"> las prácticas externas (</w:t>
      </w:r>
      <w:r w:rsidRPr="00EA51D0">
        <w:rPr>
          <w:rFonts w:ascii="Source Sans Pro" w:hAnsi="Source Sans Pro" w:cs="Arial"/>
          <w:sz w:val="18"/>
          <w:szCs w:val="18"/>
          <w:lang w:val="es-ES_tradnl"/>
        </w:rPr>
        <w:t>último curso):</w:t>
      </w:r>
    </w:p>
    <w:p w14:paraId="40E327C6" w14:textId="77777777" w:rsidR="00370376" w:rsidRPr="00EA51D0" w:rsidRDefault="00370376" w:rsidP="00370376">
      <w:pPr>
        <w:pStyle w:val="AGAETexto"/>
        <w:spacing w:before="0" w:after="0" w:line="240" w:lineRule="auto"/>
        <w:ind w:left="360"/>
        <w:rPr>
          <w:rFonts w:ascii="Source Sans Pro" w:hAnsi="Source Sans Pro" w:cs="Calibri"/>
          <w:bCs/>
          <w:sz w:val="21"/>
          <w:szCs w:val="21"/>
        </w:rPr>
      </w:pPr>
    </w:p>
    <w:tbl>
      <w:tblPr>
        <w:tblStyle w:val="Sombreadoclaro-nfasis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64"/>
        <w:gridCol w:w="1920"/>
        <w:gridCol w:w="1442"/>
        <w:gridCol w:w="2096"/>
        <w:gridCol w:w="1478"/>
        <w:gridCol w:w="2220"/>
      </w:tblGrid>
      <w:tr w:rsidR="00CE151C" w:rsidRPr="00EA51D0" w14:paraId="4F0E9EC3" w14:textId="77777777" w:rsidTr="00E527AD">
        <w:trPr>
          <w:cnfStyle w:val="000000100000" w:firstRow="0" w:lastRow="0" w:firstColumn="0" w:lastColumn="0" w:oddVBand="0" w:evenVBand="0" w:oddHBand="1" w:evenHBand="0" w:firstRowFirstColumn="0" w:firstRowLastColumn="0" w:lastRowFirstColumn="0" w:lastRowLastColumn="0"/>
          <w:trHeight w:val="850"/>
        </w:trPr>
        <w:tc>
          <w:tcPr>
            <w:cnfStyle w:val="000010000000" w:firstRow="0" w:lastRow="0" w:firstColumn="0" w:lastColumn="0" w:oddVBand="1" w:evenVBand="0" w:oddHBand="0" w:evenHBand="0" w:firstRowFirstColumn="0" w:firstRowLastColumn="0" w:lastRowFirstColumn="0" w:lastRowLastColumn="0"/>
            <w:tcW w:w="689" w:type="pct"/>
            <w:tcBorders>
              <w:left w:val="none" w:sz="0" w:space="0" w:color="auto"/>
              <w:bottom w:val="none" w:sz="0" w:space="0" w:color="auto"/>
              <w:right w:val="none" w:sz="0" w:space="0" w:color="auto"/>
            </w:tcBorders>
            <w:shd w:val="clear" w:color="auto" w:fill="auto"/>
          </w:tcPr>
          <w:p w14:paraId="153D827B" w14:textId="77777777" w:rsidR="00CE151C" w:rsidRPr="00EA51D0" w:rsidRDefault="00CE151C" w:rsidP="00D82372">
            <w:pPr>
              <w:jc w:val="center"/>
              <w:rPr>
                <w:rFonts w:ascii="Source Sans Pro" w:hAnsi="Source Sans Pro"/>
                <w:color w:val="auto"/>
                <w:sz w:val="18"/>
                <w:szCs w:val="18"/>
              </w:rPr>
            </w:pPr>
            <w:r w:rsidRPr="00EA51D0">
              <w:rPr>
                <w:rFonts w:ascii="Source Sans Pro" w:hAnsi="Source Sans Pro"/>
                <w:color w:val="auto"/>
                <w:sz w:val="18"/>
                <w:szCs w:val="18"/>
              </w:rPr>
              <w:t>Identificador Tutor/Tutora</w:t>
            </w:r>
          </w:p>
        </w:tc>
        <w:tc>
          <w:tcPr>
            <w:tcW w:w="904" w:type="pct"/>
            <w:tcBorders>
              <w:left w:val="none" w:sz="0" w:space="0" w:color="auto"/>
              <w:right w:val="none" w:sz="0" w:space="0" w:color="auto"/>
            </w:tcBorders>
            <w:shd w:val="clear" w:color="auto" w:fill="auto"/>
          </w:tcPr>
          <w:p w14:paraId="73C35D48" w14:textId="77777777" w:rsidR="00CE151C" w:rsidRPr="00EA51D0" w:rsidRDefault="00CE151C" w:rsidP="00D82372">
            <w:pPr>
              <w:jc w:val="center"/>
              <w:cnfStyle w:val="000000100000" w:firstRow="0" w:lastRow="0" w:firstColumn="0" w:lastColumn="0" w:oddVBand="0" w:evenVBand="0" w:oddHBand="1" w:evenHBand="0" w:firstRowFirstColumn="0" w:firstRowLastColumn="0" w:lastRowFirstColumn="0" w:lastRowLastColumn="0"/>
              <w:rPr>
                <w:rFonts w:ascii="Source Sans Pro" w:hAnsi="Source Sans Pro"/>
                <w:color w:val="auto"/>
                <w:sz w:val="18"/>
                <w:szCs w:val="18"/>
              </w:rPr>
            </w:pPr>
            <w:r w:rsidRPr="00EA51D0">
              <w:rPr>
                <w:rFonts w:ascii="Source Sans Pro" w:hAnsi="Source Sans Pro"/>
                <w:color w:val="auto"/>
                <w:sz w:val="18"/>
                <w:szCs w:val="18"/>
              </w:rPr>
              <w:t>Universidad / Entidad</w:t>
            </w:r>
          </w:p>
        </w:tc>
        <w:tc>
          <w:tcPr>
            <w:cnfStyle w:val="000010000000" w:firstRow="0" w:lastRow="0" w:firstColumn="0" w:lastColumn="0" w:oddVBand="1" w:evenVBand="0" w:oddHBand="0" w:evenHBand="0" w:firstRowFirstColumn="0" w:firstRowLastColumn="0" w:lastRowFirstColumn="0" w:lastRowLastColumn="0"/>
            <w:tcW w:w="679" w:type="pct"/>
            <w:tcBorders>
              <w:left w:val="none" w:sz="0" w:space="0" w:color="auto"/>
              <w:bottom w:val="none" w:sz="0" w:space="0" w:color="auto"/>
              <w:right w:val="none" w:sz="0" w:space="0" w:color="auto"/>
            </w:tcBorders>
            <w:shd w:val="clear" w:color="auto" w:fill="auto"/>
          </w:tcPr>
          <w:p w14:paraId="28DE80A1" w14:textId="77777777" w:rsidR="00CE151C" w:rsidRPr="00EA51D0" w:rsidRDefault="00CE151C" w:rsidP="00D82372">
            <w:pPr>
              <w:jc w:val="center"/>
              <w:rPr>
                <w:rFonts w:ascii="Source Sans Pro" w:hAnsi="Source Sans Pro"/>
                <w:color w:val="auto"/>
                <w:sz w:val="18"/>
                <w:szCs w:val="18"/>
              </w:rPr>
            </w:pPr>
            <w:r w:rsidRPr="00EA51D0">
              <w:rPr>
                <w:rFonts w:ascii="Source Sans Pro" w:hAnsi="Source Sans Pro"/>
                <w:color w:val="auto"/>
                <w:sz w:val="18"/>
                <w:szCs w:val="18"/>
              </w:rPr>
              <w:t>Ámbito de Conocimiento</w:t>
            </w:r>
          </w:p>
        </w:tc>
        <w:tc>
          <w:tcPr>
            <w:tcW w:w="987" w:type="pct"/>
            <w:tcBorders>
              <w:left w:val="none" w:sz="0" w:space="0" w:color="auto"/>
              <w:right w:val="none" w:sz="0" w:space="0" w:color="auto"/>
            </w:tcBorders>
            <w:shd w:val="clear" w:color="auto" w:fill="auto"/>
          </w:tcPr>
          <w:p w14:paraId="7AF9627F" w14:textId="77777777" w:rsidR="00CE151C" w:rsidRPr="00EA51D0" w:rsidRDefault="00CE151C" w:rsidP="00D82372">
            <w:pPr>
              <w:jc w:val="center"/>
              <w:cnfStyle w:val="000000100000" w:firstRow="0" w:lastRow="0" w:firstColumn="0" w:lastColumn="0" w:oddVBand="0" w:evenVBand="0" w:oddHBand="1" w:evenHBand="0" w:firstRowFirstColumn="0" w:firstRowLastColumn="0" w:lastRowFirstColumn="0" w:lastRowLastColumn="0"/>
              <w:rPr>
                <w:rFonts w:ascii="Source Sans Pro" w:hAnsi="Source Sans Pro"/>
                <w:color w:val="auto"/>
                <w:sz w:val="18"/>
                <w:szCs w:val="18"/>
              </w:rPr>
            </w:pPr>
            <w:r w:rsidRPr="00EA51D0">
              <w:rPr>
                <w:rFonts w:ascii="Source Sans Pro" w:hAnsi="Source Sans Pro"/>
                <w:color w:val="auto"/>
                <w:sz w:val="18"/>
                <w:szCs w:val="18"/>
              </w:rPr>
              <w:t>Categoría académica / profesional</w:t>
            </w:r>
          </w:p>
        </w:tc>
        <w:tc>
          <w:tcPr>
            <w:cnfStyle w:val="000010000000" w:firstRow="0" w:lastRow="0" w:firstColumn="0" w:lastColumn="0" w:oddVBand="1" w:evenVBand="0" w:oddHBand="0" w:evenHBand="0" w:firstRowFirstColumn="0" w:firstRowLastColumn="0" w:lastRowFirstColumn="0" w:lastRowLastColumn="0"/>
            <w:tcW w:w="696" w:type="pct"/>
            <w:tcBorders>
              <w:left w:val="none" w:sz="0" w:space="0" w:color="auto"/>
              <w:bottom w:val="none" w:sz="0" w:space="0" w:color="auto"/>
              <w:right w:val="none" w:sz="0" w:space="0" w:color="auto"/>
            </w:tcBorders>
            <w:shd w:val="clear" w:color="auto" w:fill="auto"/>
          </w:tcPr>
          <w:p w14:paraId="4C44A350" w14:textId="77777777" w:rsidR="00CE151C" w:rsidRPr="00EA51D0" w:rsidRDefault="00CE151C" w:rsidP="00D82372">
            <w:pPr>
              <w:jc w:val="center"/>
              <w:rPr>
                <w:rFonts w:ascii="Source Sans Pro" w:hAnsi="Source Sans Pro"/>
                <w:color w:val="auto"/>
                <w:sz w:val="18"/>
                <w:szCs w:val="18"/>
              </w:rPr>
            </w:pPr>
            <w:r w:rsidRPr="00EA51D0">
              <w:rPr>
                <w:rFonts w:ascii="Source Sans Pro" w:hAnsi="Source Sans Pro"/>
                <w:color w:val="auto"/>
                <w:sz w:val="18"/>
                <w:szCs w:val="18"/>
              </w:rPr>
              <w:t>Dedicación al título (horas)</w:t>
            </w:r>
          </w:p>
        </w:tc>
        <w:tc>
          <w:tcPr>
            <w:tcW w:w="1045" w:type="pct"/>
            <w:tcBorders>
              <w:left w:val="none" w:sz="0" w:space="0" w:color="auto"/>
              <w:right w:val="none" w:sz="0" w:space="0" w:color="auto"/>
            </w:tcBorders>
            <w:shd w:val="clear" w:color="auto" w:fill="auto"/>
          </w:tcPr>
          <w:p w14:paraId="003A139A" w14:textId="77777777" w:rsidR="00CE151C" w:rsidRPr="00EA51D0" w:rsidRDefault="00CE151C" w:rsidP="00D82372">
            <w:pPr>
              <w:jc w:val="center"/>
              <w:cnfStyle w:val="000000100000" w:firstRow="0" w:lastRow="0" w:firstColumn="0" w:lastColumn="0" w:oddVBand="0" w:evenVBand="0" w:oddHBand="1" w:evenHBand="0" w:firstRowFirstColumn="0" w:firstRowLastColumn="0" w:lastRowFirstColumn="0" w:lastRowLastColumn="0"/>
              <w:rPr>
                <w:rFonts w:ascii="Source Sans Pro" w:hAnsi="Source Sans Pro"/>
                <w:color w:val="auto"/>
                <w:sz w:val="18"/>
                <w:szCs w:val="18"/>
              </w:rPr>
            </w:pPr>
            <w:r w:rsidRPr="00EA51D0">
              <w:rPr>
                <w:rFonts w:ascii="Source Sans Pro" w:hAnsi="Source Sans Pro"/>
                <w:color w:val="auto"/>
                <w:sz w:val="18"/>
                <w:szCs w:val="18"/>
              </w:rPr>
              <w:t>Tutor/a académico de la universidad /Tutor/a de la entidad colaboradora</w:t>
            </w:r>
          </w:p>
        </w:tc>
      </w:tr>
      <w:tr w:rsidR="00CE151C" w:rsidRPr="00EA51D0" w14:paraId="5670A278" w14:textId="77777777" w:rsidTr="00E527AD">
        <w:trPr>
          <w:trHeight w:val="300"/>
        </w:trPr>
        <w:tc>
          <w:tcPr>
            <w:cnfStyle w:val="000010000000" w:firstRow="0" w:lastRow="0" w:firstColumn="0" w:lastColumn="0" w:oddVBand="1" w:evenVBand="0" w:oddHBand="0" w:evenHBand="0" w:firstRowFirstColumn="0" w:firstRowLastColumn="0" w:lastRowFirstColumn="0" w:lastRowLastColumn="0"/>
            <w:tcW w:w="689" w:type="pct"/>
            <w:tcBorders>
              <w:left w:val="none" w:sz="0" w:space="0" w:color="auto"/>
              <w:right w:val="none" w:sz="0" w:space="0" w:color="auto"/>
            </w:tcBorders>
            <w:shd w:val="clear" w:color="auto" w:fill="auto"/>
          </w:tcPr>
          <w:p w14:paraId="7EED71EF" w14:textId="77777777" w:rsidR="00CE151C" w:rsidRPr="00EA51D0" w:rsidRDefault="00CE151C" w:rsidP="00D82372">
            <w:pPr>
              <w:rPr>
                <w:rFonts w:ascii="Source Sans Pro" w:hAnsi="Source Sans Pro"/>
                <w:sz w:val="18"/>
                <w:szCs w:val="18"/>
              </w:rPr>
            </w:pPr>
            <w:r>
              <w:t>[PENDIENTE: tutores académicos y profesionales de 2024-25 (en 2023-24: 14 tutores académicos, 6 de ellos ayudantes doctores)]</w:t>
            </w:r>
          </w:p>
        </w:tc>
        <w:tc>
          <w:tcPr>
            <w:tcW w:w="904" w:type="pct"/>
            <w:shd w:val="clear" w:color="auto" w:fill="auto"/>
          </w:tcPr>
          <w:p w14:paraId="7638D6E8" w14:textId="77777777" w:rsidR="00CE151C" w:rsidRPr="00EA51D0" w:rsidRDefault="00CE151C"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r w:rsidRPr="00EA51D0">
              <w:rPr>
                <w:rFonts w:ascii="Source Sans Pro" w:hAnsi="Source Sans Pro"/>
                <w:sz w:val="18"/>
                <w:szCs w:val="18"/>
              </w:rPr>
              <w:t> </w:t>
            </w:r>
          </w:p>
        </w:tc>
        <w:tc>
          <w:tcPr>
            <w:cnfStyle w:val="000010000000" w:firstRow="0" w:lastRow="0" w:firstColumn="0" w:lastColumn="0" w:oddVBand="1" w:evenVBand="0" w:oddHBand="0" w:evenHBand="0" w:firstRowFirstColumn="0" w:firstRowLastColumn="0" w:lastRowFirstColumn="0" w:lastRowLastColumn="0"/>
            <w:tcW w:w="679" w:type="pct"/>
            <w:tcBorders>
              <w:left w:val="none" w:sz="0" w:space="0" w:color="auto"/>
              <w:right w:val="none" w:sz="0" w:space="0" w:color="auto"/>
            </w:tcBorders>
            <w:shd w:val="clear" w:color="auto" w:fill="auto"/>
          </w:tcPr>
          <w:p w14:paraId="7D99707F" w14:textId="77777777" w:rsidR="00CE151C" w:rsidRPr="00EA51D0" w:rsidRDefault="00CE151C" w:rsidP="00D82372">
            <w:pPr>
              <w:rPr>
                <w:rFonts w:ascii="Source Sans Pro" w:hAnsi="Source Sans Pro"/>
                <w:sz w:val="18"/>
                <w:szCs w:val="18"/>
              </w:rPr>
            </w:pPr>
            <w:r w:rsidRPr="00EA51D0">
              <w:rPr>
                <w:rFonts w:ascii="Source Sans Pro" w:hAnsi="Source Sans Pro"/>
                <w:sz w:val="18"/>
                <w:szCs w:val="18"/>
              </w:rPr>
              <w:t> </w:t>
            </w:r>
          </w:p>
        </w:tc>
        <w:tc>
          <w:tcPr>
            <w:tcW w:w="987" w:type="pct"/>
            <w:shd w:val="clear" w:color="auto" w:fill="auto"/>
          </w:tcPr>
          <w:p w14:paraId="027DBFD6" w14:textId="77777777" w:rsidR="00CE151C" w:rsidRPr="00EA51D0" w:rsidRDefault="00CE151C"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r w:rsidRPr="00EA51D0">
              <w:rPr>
                <w:rFonts w:ascii="Source Sans Pro" w:hAnsi="Source Sans Pro"/>
                <w:sz w:val="18"/>
                <w:szCs w:val="18"/>
              </w:rPr>
              <w:t> </w:t>
            </w:r>
          </w:p>
        </w:tc>
        <w:tc>
          <w:tcPr>
            <w:cnfStyle w:val="000010000000" w:firstRow="0" w:lastRow="0" w:firstColumn="0" w:lastColumn="0" w:oddVBand="1" w:evenVBand="0" w:oddHBand="0" w:evenHBand="0" w:firstRowFirstColumn="0" w:firstRowLastColumn="0" w:lastRowFirstColumn="0" w:lastRowLastColumn="0"/>
            <w:tcW w:w="696" w:type="pct"/>
            <w:tcBorders>
              <w:left w:val="none" w:sz="0" w:space="0" w:color="auto"/>
              <w:right w:val="none" w:sz="0" w:space="0" w:color="auto"/>
            </w:tcBorders>
            <w:shd w:val="clear" w:color="auto" w:fill="auto"/>
          </w:tcPr>
          <w:p w14:paraId="2D35266C" w14:textId="77777777" w:rsidR="00CE151C" w:rsidRPr="00EA51D0" w:rsidRDefault="00CE151C" w:rsidP="00D82372">
            <w:pPr>
              <w:rPr>
                <w:rFonts w:ascii="Source Sans Pro" w:hAnsi="Source Sans Pro"/>
                <w:sz w:val="18"/>
                <w:szCs w:val="18"/>
              </w:rPr>
            </w:pPr>
            <w:r w:rsidRPr="00EA51D0">
              <w:rPr>
                <w:rFonts w:ascii="Source Sans Pro" w:hAnsi="Source Sans Pro"/>
                <w:sz w:val="18"/>
                <w:szCs w:val="18"/>
              </w:rPr>
              <w:t> </w:t>
            </w:r>
          </w:p>
        </w:tc>
        <w:tc>
          <w:tcPr>
            <w:tcW w:w="1045" w:type="pct"/>
            <w:shd w:val="clear" w:color="auto" w:fill="auto"/>
          </w:tcPr>
          <w:p w14:paraId="6B0FC11F" w14:textId="77777777" w:rsidR="00CE151C" w:rsidRPr="00EA51D0" w:rsidRDefault="00CE151C"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p>
        </w:tc>
      </w:tr>
    </w:tbl>
    <w:p w14:paraId="4AEB65DD" w14:textId="77777777" w:rsidR="00617236" w:rsidRPr="00EA51D0" w:rsidRDefault="00617236" w:rsidP="00F46048">
      <w:pPr>
        <w:pStyle w:val="AGAETexto"/>
        <w:spacing w:before="0" w:after="0" w:line="240" w:lineRule="auto"/>
        <w:ind w:left="1800"/>
      </w:pPr>
    </w:p>
    <w:p w14:paraId="4C85B28A" w14:textId="77777777" w:rsidR="00533559" w:rsidRPr="00EA51D0" w:rsidRDefault="00533559" w:rsidP="00533559">
      <w:r w:rsidRPr="00EA51D0">
        <w:br w:type="page"/>
      </w:r>
    </w:p>
    <w:p w14:paraId="401F2649" w14:textId="6C953315" w:rsidR="00533559" w:rsidRPr="00EA51D0" w:rsidRDefault="00533559" w:rsidP="00533559"/>
    <w:p w14:paraId="32D58F76" w14:textId="04BF46A4" w:rsidR="00533559" w:rsidRPr="00EA51D0" w:rsidRDefault="00533559" w:rsidP="00533559"/>
    <w:p w14:paraId="3905A6BE" w14:textId="5F67282C" w:rsidR="00533559" w:rsidRPr="00EA51D0" w:rsidRDefault="00533559" w:rsidP="00533559"/>
    <w:p w14:paraId="137D0C1C" w14:textId="2467F908" w:rsidR="00533559" w:rsidRPr="00EA51D0" w:rsidRDefault="00533559" w:rsidP="00533559"/>
    <w:p w14:paraId="43C9748F" w14:textId="77777777" w:rsidR="00533559" w:rsidRPr="00EA51D0" w:rsidRDefault="00533559" w:rsidP="00533559"/>
    <w:p w14:paraId="060C834F" w14:textId="77777777" w:rsidR="00533559" w:rsidRPr="00EA51D0" w:rsidRDefault="00533559" w:rsidP="00533559"/>
    <w:p w14:paraId="29161770" w14:textId="77777777" w:rsidR="00533559" w:rsidRPr="00EA51D0" w:rsidRDefault="00533559" w:rsidP="00533559"/>
    <w:p w14:paraId="4F8DDDD5" w14:textId="77777777" w:rsidR="00533559" w:rsidRPr="00EA51D0" w:rsidRDefault="00533559" w:rsidP="00533559"/>
    <w:p w14:paraId="10840C6C" w14:textId="77777777" w:rsidR="00533559" w:rsidRPr="00EA51D0" w:rsidRDefault="00533559" w:rsidP="00533559">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 xml:space="preserve">ANEXO 4: </w:t>
      </w:r>
    </w:p>
    <w:p w14:paraId="34DD4F1F" w14:textId="77777777" w:rsidR="00533559" w:rsidRPr="00EA51D0" w:rsidRDefault="00533559" w:rsidP="00533559">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sectPr w:rsidR="00533559" w:rsidRPr="00EA51D0" w:rsidSect="0031720C">
          <w:pgSz w:w="11906" w:h="16838"/>
          <w:pgMar w:top="1134" w:right="425" w:bottom="1134" w:left="851" w:header="284" w:footer="709" w:gutter="0"/>
          <w:pgNumType w:chapStyle="1"/>
          <w:cols w:space="708"/>
          <w:titlePg/>
          <w:docGrid w:linePitch="360"/>
        </w:sectPr>
      </w:pPr>
      <w:r w:rsidRPr="00EA51D0">
        <w:rPr>
          <w:b/>
          <w:sz w:val="56"/>
          <w:szCs w:val="56"/>
        </w:rPr>
        <w:t>TABLA CALIFICACIONES GLOBALES</w:t>
      </w:r>
    </w:p>
    <w:p w14:paraId="29312178" w14:textId="77777777" w:rsidR="00533559" w:rsidRPr="00EA51D0" w:rsidRDefault="00533559" w:rsidP="00533559">
      <w:pPr>
        <w:pStyle w:val="AGAETexto"/>
        <w:spacing w:before="0" w:after="0" w:line="240" w:lineRule="auto"/>
        <w:ind w:left="1800"/>
      </w:pPr>
    </w:p>
    <w:p w14:paraId="5CDDBDD3" w14:textId="77777777" w:rsidR="00533559" w:rsidRPr="00EA51D0" w:rsidRDefault="00533559" w:rsidP="00533559">
      <w:pPr>
        <w:pStyle w:val="AGAETexto"/>
        <w:spacing w:before="0" w:after="0" w:line="240" w:lineRule="auto"/>
        <w:ind w:left="1800"/>
      </w:pPr>
    </w:p>
    <w:p w14:paraId="41C84190" w14:textId="77777777" w:rsidR="00533559" w:rsidRPr="00EA51D0" w:rsidRDefault="00533559" w:rsidP="00533559">
      <w:pPr>
        <w:pStyle w:val="AGAETexto"/>
        <w:spacing w:before="0" w:after="0" w:line="240" w:lineRule="auto"/>
        <w:rPr>
          <w:rFonts w:ascii="Source Sans Pro" w:hAnsi="Source Sans Pro"/>
          <w:sz w:val="21"/>
          <w:szCs w:val="21"/>
        </w:rPr>
      </w:pPr>
      <w:r w:rsidRPr="00EA51D0">
        <w:t xml:space="preserve">ANEXO IV:  </w:t>
      </w:r>
      <w:r w:rsidRPr="00EA51D0">
        <w:rPr>
          <w:rFonts w:ascii="Source Sans Pro" w:hAnsi="Source Sans Pro" w:cs="Eras Md BT"/>
          <w:b/>
          <w:sz w:val="18"/>
          <w:szCs w:val="18"/>
          <w:lang w:eastAsia="es-ES"/>
        </w:rPr>
        <w:t>Información sobre calificaciones globales del título y por asignaturas y tipo de enseñanza.</w:t>
      </w:r>
      <w:r w:rsidRPr="00EA51D0">
        <w:rPr>
          <w:rFonts w:ascii="Source Sans Pro" w:hAnsi="Source Sans Pro"/>
          <w:sz w:val="21"/>
          <w:szCs w:val="21"/>
        </w:rPr>
        <w:t xml:space="preserve"> </w:t>
      </w:r>
    </w:p>
    <w:p w14:paraId="3A87F918" w14:textId="77777777" w:rsidR="00533559" w:rsidRPr="00EA51D0" w:rsidRDefault="00533559" w:rsidP="00533559">
      <w:pPr>
        <w:pStyle w:val="AGAETexto"/>
        <w:spacing w:before="0" w:after="0" w:line="240" w:lineRule="auto"/>
        <w:ind w:left="1080"/>
        <w:rPr>
          <w:i/>
          <w:color w:val="FF0000"/>
        </w:rPr>
      </w:pPr>
    </w:p>
    <w:p w14:paraId="0DC23B4D" w14:textId="54B755D1" w:rsidR="00447433" w:rsidRPr="00EA51D0" w:rsidRDefault="00447433" w:rsidP="00447433">
      <w:pPr>
        <w:pStyle w:val="AGAETexto"/>
        <w:spacing w:before="0" w:after="0" w:line="240" w:lineRule="auto"/>
        <w:ind w:left="1800" w:hanging="720"/>
        <w:rPr>
          <w:rFonts w:ascii="Source Sans Pro" w:hAnsi="Source Sans Pro"/>
          <w:color w:val="FF0000"/>
          <w:sz w:val="21"/>
          <w:szCs w:val="21"/>
        </w:rPr>
      </w:pPr>
      <w:r w:rsidRPr="00EA51D0">
        <w:rPr>
          <w:rFonts w:ascii="Source Sans Pro" w:hAnsi="Source Sans Pro"/>
          <w:color w:val="FF0000"/>
          <w:sz w:val="21"/>
          <w:szCs w:val="21"/>
        </w:rPr>
        <w:t xml:space="preserve"> </w:t>
      </w:r>
    </w:p>
    <w:p w14:paraId="08D75AB0" w14:textId="77777777" w:rsidR="00533559" w:rsidRPr="00EA51D0" w:rsidRDefault="00533559" w:rsidP="00533559">
      <w:pPr>
        <w:pStyle w:val="AGAETexto"/>
        <w:spacing w:before="0" w:after="0" w:line="240" w:lineRule="auto"/>
        <w:ind w:left="1800" w:hanging="1374"/>
        <w:rPr>
          <w:rFonts w:ascii="Source Sans Pro" w:hAnsi="Source Sans Pro"/>
          <w:sz w:val="21"/>
          <w:szCs w:val="2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9"/>
        <w:gridCol w:w="2117"/>
        <w:gridCol w:w="2466"/>
        <w:gridCol w:w="2097"/>
        <w:gridCol w:w="2603"/>
        <w:gridCol w:w="3058"/>
      </w:tblGrid>
      <w:tr w:rsidR="00533559" w:rsidRPr="00EA51D0" w14:paraId="36DDC473" w14:textId="77777777" w:rsidTr="006A180A">
        <w:tc>
          <w:tcPr>
            <w:tcW w:w="762" w:type="pct"/>
            <w:tcBorders>
              <w:top w:val="single" w:sz="4" w:space="0" w:color="auto"/>
              <w:left w:val="single" w:sz="4" w:space="0" w:color="auto"/>
              <w:bottom w:val="single" w:sz="4" w:space="0" w:color="auto"/>
              <w:right w:val="single" w:sz="4" w:space="0" w:color="auto"/>
            </w:tcBorders>
          </w:tcPr>
          <w:p w14:paraId="48BECF87" w14:textId="77777777" w:rsidR="00533559" w:rsidRPr="00EA51D0" w:rsidRDefault="00533559" w:rsidP="006A180A">
            <w:pPr>
              <w:pStyle w:val="AGAETexto"/>
              <w:spacing w:before="0" w:after="0" w:line="240" w:lineRule="auto"/>
              <w:rPr>
                <w:rFonts w:ascii="Source Sans Pro" w:hAnsi="Source Sans Pro" w:cs="Tahoma"/>
                <w:sz w:val="18"/>
                <w:szCs w:val="18"/>
              </w:rPr>
            </w:pPr>
          </w:p>
        </w:tc>
        <w:tc>
          <w:tcPr>
            <w:tcW w:w="727" w:type="pct"/>
            <w:tcBorders>
              <w:top w:val="single" w:sz="4" w:space="0" w:color="auto"/>
              <w:left w:val="single" w:sz="4" w:space="0" w:color="auto"/>
              <w:bottom w:val="single" w:sz="4" w:space="0" w:color="auto"/>
              <w:right w:val="single" w:sz="4" w:space="0" w:color="auto"/>
            </w:tcBorders>
            <w:hideMark/>
          </w:tcPr>
          <w:p w14:paraId="5B2C53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Suspensos</w:t>
            </w:r>
          </w:p>
        </w:tc>
        <w:tc>
          <w:tcPr>
            <w:tcW w:w="847" w:type="pct"/>
            <w:tcBorders>
              <w:top w:val="single" w:sz="4" w:space="0" w:color="auto"/>
              <w:left w:val="single" w:sz="4" w:space="0" w:color="auto"/>
              <w:bottom w:val="single" w:sz="4" w:space="0" w:color="auto"/>
              <w:right w:val="single" w:sz="4" w:space="0" w:color="auto"/>
            </w:tcBorders>
            <w:hideMark/>
          </w:tcPr>
          <w:p w14:paraId="4E94A657"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Aprobados</w:t>
            </w:r>
          </w:p>
        </w:tc>
        <w:tc>
          <w:tcPr>
            <w:tcW w:w="720" w:type="pct"/>
            <w:tcBorders>
              <w:top w:val="single" w:sz="4" w:space="0" w:color="auto"/>
              <w:left w:val="single" w:sz="4" w:space="0" w:color="auto"/>
              <w:bottom w:val="single" w:sz="4" w:space="0" w:color="auto"/>
              <w:right w:val="single" w:sz="4" w:space="0" w:color="auto"/>
            </w:tcBorders>
            <w:hideMark/>
          </w:tcPr>
          <w:p w14:paraId="37BE320B"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Notables</w:t>
            </w:r>
          </w:p>
        </w:tc>
        <w:tc>
          <w:tcPr>
            <w:tcW w:w="894" w:type="pct"/>
            <w:tcBorders>
              <w:top w:val="single" w:sz="4" w:space="0" w:color="auto"/>
              <w:left w:val="single" w:sz="4" w:space="0" w:color="auto"/>
              <w:bottom w:val="single" w:sz="4" w:space="0" w:color="auto"/>
              <w:right w:val="single" w:sz="4" w:space="0" w:color="auto"/>
            </w:tcBorders>
            <w:hideMark/>
          </w:tcPr>
          <w:p w14:paraId="1692B30E"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Sobresalientes</w:t>
            </w:r>
          </w:p>
        </w:tc>
        <w:tc>
          <w:tcPr>
            <w:tcW w:w="1050" w:type="pct"/>
            <w:tcBorders>
              <w:top w:val="single" w:sz="4" w:space="0" w:color="auto"/>
              <w:left w:val="single" w:sz="4" w:space="0" w:color="auto"/>
              <w:bottom w:val="single" w:sz="4" w:space="0" w:color="auto"/>
              <w:right w:val="single" w:sz="4" w:space="0" w:color="auto"/>
            </w:tcBorders>
            <w:hideMark/>
          </w:tcPr>
          <w:p w14:paraId="14EBD883"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Matrículas de honor</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t>Física II (NP 39 %)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42 %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16 %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4 %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r>
      <w:tr w:rsidR="00533559" w:rsidRPr="00EA51D0" w14:paraId="4B0EE797"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0B70A7A" w14:textId="77777777" w:rsidR="00533559" w:rsidRPr="00EA51D0" w:rsidRDefault="00533559" w:rsidP="006A180A">
            <w:pPr>
              <w:pStyle w:val="AGAETexto"/>
              <w:spacing w:before="0" w:after="0" w:line="240" w:lineRule="auto"/>
              <w:rPr>
                <w:rFonts w:ascii="Source Sans Pro" w:hAnsi="Source Sans Pro" w:cs="Tahoma"/>
                <w:sz w:val="18"/>
                <w:szCs w:val="18"/>
              </w:rPr>
            </w:pPr>
            <w:r>
              <w:t>Fundamentos de Informática (NP 48 %)</w:t>
            </w:r>
          </w:p>
        </w:tc>
        <w:tc>
          <w:tcPr>
            <w:tcW w:w="727" w:type="pct"/>
            <w:tcBorders>
              <w:top w:val="single" w:sz="4" w:space="0" w:color="auto"/>
              <w:left w:val="single" w:sz="4" w:space="0" w:color="auto"/>
              <w:bottom w:val="single" w:sz="4" w:space="0" w:color="auto"/>
              <w:right w:val="single" w:sz="4" w:space="0" w:color="auto"/>
            </w:tcBorders>
          </w:tcPr>
          <w:p w14:paraId="3919D6A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26 %</w:t>
            </w:r>
          </w:p>
        </w:tc>
        <w:tc>
          <w:tcPr>
            <w:tcW w:w="847" w:type="pct"/>
            <w:tcBorders>
              <w:top w:val="single" w:sz="4" w:space="0" w:color="auto"/>
              <w:left w:val="single" w:sz="4" w:space="0" w:color="auto"/>
              <w:bottom w:val="single" w:sz="4" w:space="0" w:color="auto"/>
              <w:right w:val="single" w:sz="4" w:space="0" w:color="auto"/>
            </w:tcBorders>
          </w:tcPr>
          <w:p w14:paraId="2F4D2AC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21 %</w:t>
            </w:r>
          </w:p>
        </w:tc>
        <w:tc>
          <w:tcPr>
            <w:tcW w:w="720" w:type="pct"/>
            <w:tcBorders>
              <w:top w:val="single" w:sz="4" w:space="0" w:color="auto"/>
              <w:left w:val="single" w:sz="4" w:space="0" w:color="auto"/>
              <w:bottom w:val="single" w:sz="4" w:space="0" w:color="auto"/>
              <w:right w:val="single" w:sz="4" w:space="0" w:color="auto"/>
            </w:tcBorders>
          </w:tcPr>
          <w:p w14:paraId="3E6EC0CD"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4 %</w:t>
            </w:r>
          </w:p>
        </w:tc>
        <w:tc>
          <w:tcPr>
            <w:tcW w:w="894" w:type="pct"/>
            <w:tcBorders>
              <w:top w:val="single" w:sz="4" w:space="0" w:color="auto"/>
              <w:left w:val="single" w:sz="4" w:space="0" w:color="auto"/>
              <w:bottom w:val="single" w:sz="4" w:space="0" w:color="auto"/>
              <w:right w:val="single" w:sz="4" w:space="0" w:color="auto"/>
            </w:tcBorders>
          </w:tcPr>
          <w:p w14:paraId="39E74E44"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1050" w:type="pct"/>
            <w:tcBorders>
              <w:top w:val="single" w:sz="4" w:space="0" w:color="auto"/>
              <w:left w:val="single" w:sz="4" w:space="0" w:color="auto"/>
              <w:bottom w:val="single" w:sz="4" w:space="0" w:color="auto"/>
              <w:right w:val="single" w:sz="4" w:space="0" w:color="auto"/>
            </w:tcBorders>
          </w:tcPr>
          <w:p w14:paraId="79B25FB7"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1 %</w:t>
            </w:r>
          </w:p>
        </w:tc>
      </w:tr>
      <w:tr w:rsidR="00533559" w:rsidRPr="00EA51D0" w14:paraId="4D18A438"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15D76C4B" w14:textId="77777777" w:rsidR="00533559" w:rsidRPr="00EA51D0" w:rsidRDefault="00533559" w:rsidP="006A180A">
            <w:pPr>
              <w:pStyle w:val="AGAETexto"/>
              <w:spacing w:before="0" w:after="0" w:line="240" w:lineRule="auto"/>
              <w:rPr>
                <w:rFonts w:ascii="Source Sans Pro" w:hAnsi="Source Sans Pro" w:cs="Tahoma"/>
                <w:sz w:val="18"/>
                <w:szCs w:val="18"/>
              </w:rPr>
            </w:pPr>
            <w:r>
              <w:t>Teoría de Mecanismos y Máquinas (NP 39 %)</w:t>
            </w:r>
          </w:p>
        </w:tc>
        <w:tc>
          <w:tcPr>
            <w:tcW w:w="727" w:type="pct"/>
            <w:tcBorders>
              <w:top w:val="single" w:sz="4" w:space="0" w:color="auto"/>
              <w:left w:val="single" w:sz="4" w:space="0" w:color="auto"/>
              <w:bottom w:val="single" w:sz="4" w:space="0" w:color="auto"/>
              <w:right w:val="single" w:sz="4" w:space="0" w:color="auto"/>
            </w:tcBorders>
          </w:tcPr>
          <w:p w14:paraId="046223F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25 %</w:t>
            </w:r>
          </w:p>
        </w:tc>
        <w:tc>
          <w:tcPr>
            <w:tcW w:w="847" w:type="pct"/>
            <w:tcBorders>
              <w:top w:val="single" w:sz="4" w:space="0" w:color="auto"/>
              <w:left w:val="single" w:sz="4" w:space="0" w:color="auto"/>
              <w:bottom w:val="single" w:sz="4" w:space="0" w:color="auto"/>
              <w:right w:val="single" w:sz="4" w:space="0" w:color="auto"/>
            </w:tcBorders>
          </w:tcPr>
          <w:p w14:paraId="440A3603"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34* %</w:t>
            </w:r>
          </w:p>
        </w:tc>
        <w:tc>
          <w:tcPr>
            <w:tcW w:w="720" w:type="pct"/>
            <w:tcBorders>
              <w:top w:val="single" w:sz="4" w:space="0" w:color="auto"/>
              <w:left w:val="single" w:sz="4" w:space="0" w:color="auto"/>
              <w:bottom w:val="single" w:sz="4" w:space="0" w:color="auto"/>
              <w:right w:val="single" w:sz="4" w:space="0" w:color="auto"/>
            </w:tcBorders>
          </w:tcPr>
          <w:p w14:paraId="56C6D9E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894" w:type="pct"/>
            <w:tcBorders>
              <w:top w:val="single" w:sz="4" w:space="0" w:color="auto"/>
              <w:left w:val="single" w:sz="4" w:space="0" w:color="auto"/>
              <w:bottom w:val="single" w:sz="4" w:space="0" w:color="auto"/>
              <w:right w:val="single" w:sz="4" w:space="0" w:color="auto"/>
            </w:tcBorders>
          </w:tcPr>
          <w:p w14:paraId="25A2FB7E"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1050" w:type="pct"/>
            <w:tcBorders>
              <w:top w:val="single" w:sz="4" w:space="0" w:color="auto"/>
              <w:left w:val="single" w:sz="4" w:space="0" w:color="auto"/>
              <w:bottom w:val="single" w:sz="4" w:space="0" w:color="auto"/>
              <w:right w:val="single" w:sz="4" w:space="0" w:color="auto"/>
            </w:tcBorders>
          </w:tcPr>
          <w:p w14:paraId="7896D28F"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t>Física I (NP 36 %)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24 %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37 %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2 %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t>Ingeniería Energética y Fluidomecánica (NP 25 %)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35 %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39*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t>Resistencia de Materiales (NP 24 %)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34 %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35 %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4 %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t>Química (NP 32 %)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22 %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45 %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1 %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t>Fundamentos de Ingeniería Eléctrica (NP 20 %)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33 %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24 %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18 %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4 %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t>Proyecto Fin de Grado (TFG) (NP 40 %)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1 %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7 %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18 %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16 %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1 %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t>Fotografía y Tratamiento Digital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94 %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6 %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t>Calidad y Gestión del Diseño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93 %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t>Taller de Diseño (NP 0 %)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43 %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50 %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7 %</w:t>
            </w:r>
          </w:p>
        </w:tc>
      </w:tr>
      <w:tr w:rsidR="00533559" w:rsidRPr="005C0007" w14:paraId="1D166437"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4560E451" w14:textId="77777777" w:rsidR="00533559" w:rsidRPr="00EA51D0" w:rsidRDefault="00533559" w:rsidP="006A180A">
            <w:pPr>
              <w:pStyle w:val="AGAETexto"/>
              <w:spacing w:before="0" w:after="0" w:line="240" w:lineRule="auto"/>
              <w:rPr>
                <w:rFonts w:ascii="Source Sans Pro" w:hAnsi="Source Sans Pro" w:cs="Tahoma"/>
                <w:sz w:val="18"/>
                <w:szCs w:val="18"/>
              </w:rPr>
            </w:pPr>
            <w:r>
              <w:t>GLOBAL (NP 20 %)</w:t>
            </w:r>
          </w:p>
        </w:tc>
        <w:tc>
          <w:tcPr>
            <w:tcW w:w="727" w:type="pct"/>
            <w:tcBorders>
              <w:top w:val="single" w:sz="4" w:space="0" w:color="auto"/>
              <w:left w:val="single" w:sz="4" w:space="0" w:color="auto"/>
              <w:bottom w:val="single" w:sz="4" w:space="0" w:color="auto"/>
              <w:right w:val="single" w:sz="4" w:space="0" w:color="auto"/>
            </w:tcBorders>
            <w:hideMark/>
          </w:tcPr>
          <w:p w14:paraId="3123C773" w14:textId="77777777" w:rsidR="00533559" w:rsidRPr="00EA51D0" w:rsidRDefault="00533559" w:rsidP="006A180A">
            <w:pPr>
              <w:pStyle w:val="AGAETexto"/>
              <w:spacing w:before="0" w:after="0" w:line="240" w:lineRule="auto"/>
              <w:rPr>
                <w:rFonts w:ascii="Source Sans Pro" w:hAnsi="Source Sans Pro" w:cs="Tahoma"/>
                <w:sz w:val="18"/>
                <w:szCs w:val="18"/>
              </w:rPr>
            </w:pPr>
            <w:r>
              <w:t>14 %</w:t>
            </w:r>
          </w:p>
        </w:tc>
        <w:tc>
          <w:tcPr>
            <w:tcW w:w="847" w:type="pct"/>
            <w:tcBorders>
              <w:top w:val="single" w:sz="4" w:space="0" w:color="auto"/>
              <w:left w:val="single" w:sz="4" w:space="0" w:color="auto"/>
              <w:bottom w:val="single" w:sz="4" w:space="0" w:color="auto"/>
              <w:right w:val="single" w:sz="4" w:space="0" w:color="auto"/>
            </w:tcBorders>
            <w:hideMark/>
          </w:tcPr>
          <w:p w14:paraId="44A76051" w14:textId="77777777" w:rsidR="00533559" w:rsidRPr="00EA51D0" w:rsidRDefault="00533559" w:rsidP="006A180A">
            <w:pPr>
              <w:pStyle w:val="AGAETexto"/>
              <w:spacing w:before="0" w:after="0" w:line="240" w:lineRule="auto"/>
              <w:rPr>
                <w:rFonts w:ascii="Source Sans Pro" w:hAnsi="Source Sans Pro" w:cs="Tahoma"/>
                <w:sz w:val="18"/>
                <w:szCs w:val="18"/>
              </w:rPr>
            </w:pPr>
            <w:r>
              <w:t>35 %</w:t>
            </w:r>
          </w:p>
        </w:tc>
        <w:tc>
          <w:tcPr>
            <w:tcW w:w="720" w:type="pct"/>
            <w:tcBorders>
              <w:top w:val="single" w:sz="4" w:space="0" w:color="auto"/>
              <w:left w:val="single" w:sz="4" w:space="0" w:color="auto"/>
              <w:bottom w:val="single" w:sz="4" w:space="0" w:color="auto"/>
              <w:right w:val="single" w:sz="4" w:space="0" w:color="auto"/>
            </w:tcBorders>
            <w:hideMark/>
          </w:tcPr>
          <w:p w14:paraId="6426DF96" w14:textId="77777777" w:rsidR="00533559" w:rsidRPr="00EA51D0" w:rsidRDefault="00533559" w:rsidP="006A180A">
            <w:pPr>
              <w:pStyle w:val="AGAETexto"/>
              <w:spacing w:before="0" w:after="0" w:line="240" w:lineRule="auto"/>
              <w:rPr>
                <w:rFonts w:ascii="Source Sans Pro" w:hAnsi="Source Sans Pro" w:cs="Tahoma"/>
                <w:sz w:val="18"/>
                <w:szCs w:val="18"/>
              </w:rPr>
            </w:pPr>
            <w:r>
              <w:t>22 %</w:t>
            </w:r>
          </w:p>
        </w:tc>
        <w:tc>
          <w:tcPr>
            <w:tcW w:w="894" w:type="pct"/>
            <w:tcBorders>
              <w:top w:val="single" w:sz="4" w:space="0" w:color="auto"/>
              <w:left w:val="single" w:sz="4" w:space="0" w:color="auto"/>
              <w:bottom w:val="single" w:sz="4" w:space="0" w:color="auto"/>
              <w:right w:val="single" w:sz="4" w:space="0" w:color="auto"/>
            </w:tcBorders>
            <w:hideMark/>
          </w:tcPr>
          <w:p w14:paraId="425C675E" w14:textId="77777777" w:rsidR="00533559" w:rsidRPr="00EA51D0" w:rsidRDefault="00533559" w:rsidP="006A180A">
            <w:pPr>
              <w:pStyle w:val="AGAETexto"/>
              <w:spacing w:before="0" w:after="0" w:line="240" w:lineRule="auto"/>
              <w:rPr>
                <w:rFonts w:ascii="Source Sans Pro" w:hAnsi="Source Sans Pro" w:cs="Tahoma"/>
                <w:sz w:val="18"/>
                <w:szCs w:val="18"/>
              </w:rPr>
            </w:pPr>
            <w:r>
              <w:t>3 %</w:t>
            </w:r>
          </w:p>
        </w:tc>
        <w:tc>
          <w:tcPr>
            <w:tcW w:w="1050" w:type="pct"/>
            <w:tcBorders>
              <w:top w:val="single" w:sz="4" w:space="0" w:color="auto"/>
              <w:left w:val="single" w:sz="4" w:space="0" w:color="auto"/>
              <w:bottom w:val="single" w:sz="4" w:space="0" w:color="auto"/>
              <w:right w:val="single" w:sz="4" w:space="0" w:color="auto"/>
            </w:tcBorders>
            <w:hideMark/>
          </w:tcPr>
          <w:p w14:paraId="6DF64DDF" w14:textId="77777777" w:rsidR="00533559" w:rsidRPr="005C0007" w:rsidRDefault="00533559" w:rsidP="006A180A">
            <w:pPr>
              <w:pStyle w:val="AGAETexto"/>
              <w:spacing w:before="0" w:after="0" w:line="240" w:lineRule="auto"/>
              <w:rPr>
                <w:rFonts w:ascii="Source Sans Pro" w:hAnsi="Source Sans Pro" w:cs="Tahoma"/>
                <w:sz w:val="18"/>
                <w:szCs w:val="18"/>
              </w:rPr>
            </w:pPr>
            <w:r>
              <w:t>0 %</w:t>
            </w:r>
          </w:p>
        </w:tc>
      </w:tr>
    </w:tbl>
    <w:p>
      <w:pPr>
        <w:jc w:val="both"/>
      </w:pPr>
      <w:r>
        <w:t>* Incluye el aprobado por compensación (Teoría de Mecanismos y Máquinas, 3 %; Ingeniería Energética y Fluidomecánica, 15 %). En el TFG, además, el 17 % figura como «incompatible». Porcentajes sobre matriculados; fuente: informe de porcentaje de calificaciones del Sistema de Información (data.uca.es). [PENDIENTE: completar con el resto de asignaturas del plan si se requiere el listado completo].</w:t>
      </w:r>
    </w:p>
    <w:p w14:paraId="7F0F63B9" w14:textId="77777777" w:rsidR="00533559" w:rsidRPr="0031473C" w:rsidRDefault="00533559" w:rsidP="00533559">
      <w:pPr>
        <w:pStyle w:val="AGAETexto"/>
        <w:spacing w:before="0" w:after="0" w:line="240" w:lineRule="auto"/>
        <w:ind w:left="1800" w:hanging="1374"/>
        <w:rPr>
          <w:rFonts w:ascii="Source Sans Pro" w:hAnsi="Source Sans Pro"/>
          <w:sz w:val="21"/>
          <w:szCs w:val="21"/>
        </w:rPr>
      </w:pPr>
    </w:p>
    <w:p w14:paraId="4D3BF2EF" w14:textId="77777777" w:rsidR="00F46048" w:rsidRPr="0031473C" w:rsidRDefault="00F46048" w:rsidP="00533559">
      <w:pPr>
        <w:pStyle w:val="AGAETexto"/>
        <w:spacing w:before="0" w:after="0" w:line="240" w:lineRule="auto"/>
        <w:ind w:left="360"/>
        <w:rPr>
          <w:rFonts w:ascii="Source Sans Pro" w:hAnsi="Source Sans Pro"/>
          <w:sz w:val="21"/>
          <w:szCs w:val="21"/>
        </w:rPr>
      </w:pPr>
    </w:p>
    <w:sectPr w:rsidR="00F46048" w:rsidRPr="0031473C" w:rsidSect="00553CA8">
      <w:pgSz w:w="16838" w:h="11906" w:orient="landscape"/>
      <w:pgMar w:top="851" w:right="1134" w:bottom="425" w:left="1134" w:header="284" w:footer="709" w:gutter="0"/>
      <w:pgNumType w:chapStyle="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3BBD29" w14:textId="77777777" w:rsidR="00A10ED2" w:rsidRDefault="00A10ED2" w:rsidP="00D56437">
      <w:pPr>
        <w:spacing w:after="0" w:line="240" w:lineRule="auto"/>
      </w:pPr>
      <w:r>
        <w:separator/>
      </w:r>
    </w:p>
  </w:endnote>
  <w:endnote w:type="continuationSeparator" w:id="0">
    <w:p w14:paraId="715EC707" w14:textId="77777777" w:rsidR="00A10ED2" w:rsidRDefault="00A10ED2" w:rsidP="00D564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ource Sans Pro">
    <w:altName w:val="Cambria Math"/>
    <w:charset w:val="00"/>
    <w:family w:val="swiss"/>
    <w:pitch w:val="variable"/>
    <w:sig w:usb0="600002F7" w:usb1="02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Noto Sans HK Light">
    <w:altName w:val="Arial Unicode MS"/>
    <w:panose1 w:val="00000000000000000000"/>
    <w:charset w:val="80"/>
    <w:family w:val="swiss"/>
    <w:notTrueType/>
    <w:pitch w:val="variable"/>
    <w:sig w:usb0="00000000" w:usb1="2ADF3C10" w:usb2="00000016" w:usb3="00000000" w:csb0="00120107" w:csb1="00000000"/>
  </w:font>
  <w:font w:name="Eras Md BT">
    <w:altName w:val="Lucida Sans Unicode"/>
    <w:charset w:val="00"/>
    <w:family w:val="swiss"/>
    <w:pitch w:val="variable"/>
    <w:sig w:usb0="00000087" w:usb1="00000000" w:usb2="00000000" w:usb3="00000000" w:csb0="0000001B" w:csb1="00000000"/>
  </w:font>
  <w:font w:name="Eras Medium ITC">
    <w:panose1 w:val="020B06020305040208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999260" w14:textId="622C1695" w:rsidR="00BF5B60" w:rsidRPr="00D22243" w:rsidRDefault="00BF5B60" w:rsidP="00AC3B87">
    <w:pPr>
      <w:jc w:val="center"/>
      <w:rPr>
        <w:color w:val="4F81BD" w:themeColor="accent1"/>
        <w:sz w:val="18"/>
        <w:szCs w:val="18"/>
      </w:rPr>
    </w:pPr>
    <w:r w:rsidRPr="00D22243">
      <w:rPr>
        <w:color w:val="4F81BD" w:themeColor="accent1"/>
        <w:sz w:val="18"/>
        <w:szCs w:val="18"/>
      </w:rPr>
      <w:t xml:space="preserve">Página </w:t>
    </w:r>
    <w:r w:rsidRPr="00D22243">
      <w:rPr>
        <w:color w:val="4F81BD" w:themeColor="accent1"/>
        <w:sz w:val="18"/>
        <w:szCs w:val="18"/>
      </w:rPr>
      <w:fldChar w:fldCharType="begin"/>
    </w:r>
    <w:r w:rsidRPr="00D22243">
      <w:rPr>
        <w:color w:val="4F81BD" w:themeColor="accent1"/>
        <w:sz w:val="18"/>
        <w:szCs w:val="18"/>
      </w:rPr>
      <w:instrText>PAGE  \* Arabic  \* MERGEFORMAT</w:instrText>
    </w:r>
    <w:r w:rsidRPr="00D22243">
      <w:rPr>
        <w:color w:val="4F81BD" w:themeColor="accent1"/>
        <w:sz w:val="18"/>
        <w:szCs w:val="18"/>
      </w:rPr>
      <w:fldChar w:fldCharType="separate"/>
    </w:r>
    <w:r w:rsidR="00324712">
      <w:rPr>
        <w:noProof/>
        <w:color w:val="4F81BD" w:themeColor="accent1"/>
        <w:sz w:val="18"/>
        <w:szCs w:val="18"/>
      </w:rPr>
      <w:t>38</w:t>
    </w:r>
    <w:r w:rsidRPr="00D22243">
      <w:rPr>
        <w:color w:val="4F81BD" w:themeColor="accent1"/>
        <w:sz w:val="18"/>
        <w:szCs w:val="18"/>
      </w:rPr>
      <w:fldChar w:fldCharType="end"/>
    </w:r>
    <w:r w:rsidRPr="00D22243">
      <w:rPr>
        <w:color w:val="4F81BD" w:themeColor="accent1"/>
        <w:sz w:val="18"/>
        <w:szCs w:val="18"/>
      </w:rPr>
      <w:t xml:space="preserve"> de </w:t>
    </w:r>
    <w:r w:rsidRPr="00D22243">
      <w:rPr>
        <w:color w:val="4F81BD" w:themeColor="accent1"/>
        <w:sz w:val="18"/>
        <w:szCs w:val="18"/>
      </w:rPr>
      <w:fldChar w:fldCharType="begin"/>
    </w:r>
    <w:r w:rsidRPr="00D22243">
      <w:rPr>
        <w:color w:val="4F81BD" w:themeColor="accent1"/>
        <w:sz w:val="18"/>
        <w:szCs w:val="18"/>
      </w:rPr>
      <w:instrText>NUMPAGES  \* Arabic  \* MERGEFORMAT</w:instrText>
    </w:r>
    <w:r w:rsidRPr="00D22243">
      <w:rPr>
        <w:color w:val="4F81BD" w:themeColor="accent1"/>
        <w:sz w:val="18"/>
        <w:szCs w:val="18"/>
      </w:rPr>
      <w:fldChar w:fldCharType="separate"/>
    </w:r>
    <w:r w:rsidR="00324712">
      <w:rPr>
        <w:noProof/>
        <w:color w:val="4F81BD" w:themeColor="accent1"/>
        <w:sz w:val="18"/>
        <w:szCs w:val="18"/>
      </w:rPr>
      <w:t>39</w:t>
    </w:r>
    <w:r w:rsidRPr="00D22243">
      <w:rPr>
        <w:color w:val="4F81BD" w:themeColor="accent1"/>
        <w:sz w:val="18"/>
        <w:szCs w:val="18"/>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9D78CA" w14:textId="1309E9C5" w:rsidR="00BF5B60" w:rsidRPr="00AC3B87" w:rsidRDefault="00BF5B60" w:rsidP="00AC3B87">
    <w:pPr>
      <w:jc w:val="center"/>
      <w:rPr>
        <w:color w:val="4F81BD" w:themeColor="accent1"/>
      </w:rPr>
    </w:pPr>
    <w:r>
      <w:rPr>
        <w:color w:val="4F81BD" w:themeColor="accent1"/>
      </w:rPr>
      <w:t xml:space="preserve">Página </w:t>
    </w:r>
    <w:r>
      <w:rPr>
        <w:color w:val="4F81BD" w:themeColor="accent1"/>
      </w:rPr>
      <w:fldChar w:fldCharType="begin"/>
    </w:r>
    <w:r>
      <w:rPr>
        <w:color w:val="4F81BD" w:themeColor="accent1"/>
      </w:rPr>
      <w:instrText>PAGE  \* Arabic  \* MERGEFORMAT</w:instrText>
    </w:r>
    <w:r>
      <w:rPr>
        <w:color w:val="4F81BD" w:themeColor="accent1"/>
      </w:rPr>
      <w:fldChar w:fldCharType="separate"/>
    </w:r>
    <w:r w:rsidR="00324712">
      <w:rPr>
        <w:noProof/>
        <w:color w:val="4F81BD" w:themeColor="accent1"/>
      </w:rPr>
      <w:t>37</w:t>
    </w:r>
    <w:r>
      <w:rPr>
        <w:color w:val="4F81BD" w:themeColor="accent1"/>
      </w:rPr>
      <w:fldChar w:fldCharType="end"/>
    </w:r>
    <w:r>
      <w:rPr>
        <w:color w:val="4F81BD" w:themeColor="accent1"/>
      </w:rPr>
      <w:t xml:space="preserve"> de </w:t>
    </w:r>
    <w:r>
      <w:rPr>
        <w:color w:val="4F81BD" w:themeColor="accent1"/>
      </w:rPr>
      <w:fldChar w:fldCharType="begin"/>
    </w:r>
    <w:r>
      <w:rPr>
        <w:color w:val="4F81BD" w:themeColor="accent1"/>
      </w:rPr>
      <w:instrText>NUMPAGES  \* Arabic  \* MERGEFORMAT</w:instrText>
    </w:r>
    <w:r>
      <w:rPr>
        <w:color w:val="4F81BD" w:themeColor="accent1"/>
      </w:rPr>
      <w:fldChar w:fldCharType="separate"/>
    </w:r>
    <w:r w:rsidR="00324712">
      <w:rPr>
        <w:noProof/>
        <w:color w:val="4F81BD" w:themeColor="accent1"/>
      </w:rPr>
      <w:t>39</w:t>
    </w:r>
    <w:r>
      <w:rPr>
        <w:color w:val="4F81BD" w:themeColor="accent1"/>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06C64D" w14:textId="77777777" w:rsidR="00A10ED2" w:rsidRDefault="00A10ED2" w:rsidP="00D56437">
      <w:pPr>
        <w:spacing w:after="0" w:line="240" w:lineRule="auto"/>
      </w:pPr>
      <w:r>
        <w:separator/>
      </w:r>
    </w:p>
  </w:footnote>
  <w:footnote w:type="continuationSeparator" w:id="0">
    <w:p w14:paraId="45CF0F05" w14:textId="77777777" w:rsidR="00A10ED2" w:rsidRDefault="00A10ED2" w:rsidP="00D564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490" w:type="dxa"/>
      <w:jc w:val="center"/>
      <w:tblBorders>
        <w:insideH w:val="single" w:sz="4" w:space="0" w:color="auto"/>
        <w:insideV w:val="double" w:sz="4" w:space="0" w:color="DD7500"/>
      </w:tblBorders>
      <w:tblLook w:val="00A0" w:firstRow="1" w:lastRow="0" w:firstColumn="1" w:lastColumn="0" w:noHBand="0" w:noVBand="0"/>
    </w:tblPr>
    <w:tblGrid>
      <w:gridCol w:w="2972"/>
      <w:gridCol w:w="4057"/>
      <w:gridCol w:w="3461"/>
    </w:tblGrid>
    <w:tr w:rsidR="00BF5B60" w:rsidRPr="00830C89" w14:paraId="5AF09937" w14:textId="77777777" w:rsidTr="003F04EF">
      <w:trPr>
        <w:trHeight w:val="1191"/>
        <w:jc w:val="center"/>
      </w:trPr>
      <w:tc>
        <w:tcPr>
          <w:tcW w:w="2972" w:type="dxa"/>
          <w:vAlign w:val="center"/>
        </w:tcPr>
        <w:p w14:paraId="7AEFF841" w14:textId="77777777" w:rsidR="00BF5B60" w:rsidRPr="00830C89" w:rsidRDefault="00BF5B60" w:rsidP="00D56437">
          <w:pPr>
            <w:jc w:val="center"/>
            <w:rPr>
              <w:color w:val="00607C"/>
            </w:rPr>
          </w:pPr>
          <w:r>
            <w:rPr>
              <w:noProof/>
              <w:lang w:eastAsia="es-ES"/>
            </w:rPr>
            <w:drawing>
              <wp:anchor distT="0" distB="0" distL="114300" distR="114300" simplePos="0" relativeHeight="251656192" behindDoc="0" locked="0" layoutInCell="1" allowOverlap="1" wp14:anchorId="2FC32576" wp14:editId="6C80F150">
                <wp:simplePos x="0" y="0"/>
                <wp:positionH relativeFrom="column">
                  <wp:posOffset>64135</wp:posOffset>
                </wp:positionH>
                <wp:positionV relativeFrom="paragraph">
                  <wp:posOffset>38100</wp:posOffset>
                </wp:positionV>
                <wp:extent cx="1708785" cy="717550"/>
                <wp:effectExtent l="19050" t="0" r="571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708785" cy="717550"/>
                        </a:xfrm>
                        <a:prstGeom prst="rect">
                          <a:avLst/>
                        </a:prstGeom>
                        <a:noFill/>
                      </pic:spPr>
                    </pic:pic>
                  </a:graphicData>
                </a:graphic>
              </wp:anchor>
            </w:drawing>
          </w:r>
        </w:p>
      </w:tc>
      <w:tc>
        <w:tcPr>
          <w:tcW w:w="4057" w:type="dxa"/>
          <w:vAlign w:val="center"/>
        </w:tcPr>
        <w:p w14:paraId="6313DEE1" w14:textId="256F4B01" w:rsidR="00BF5B60" w:rsidRPr="00830C89" w:rsidRDefault="00BF5B60" w:rsidP="00D56437">
          <w:pPr>
            <w:jc w:val="center"/>
            <w:rPr>
              <w:rFonts w:cs="Calibri"/>
              <w:i/>
              <w:color w:val="00607C"/>
            </w:rPr>
          </w:pPr>
        </w:p>
      </w:tc>
      <w:tc>
        <w:tcPr>
          <w:tcW w:w="3461" w:type="dxa"/>
          <w:vAlign w:val="center"/>
        </w:tcPr>
        <w:p w14:paraId="0079C7BF" w14:textId="5F9653FA" w:rsidR="00BF5B60" w:rsidRPr="00830C89" w:rsidRDefault="00BF5B60" w:rsidP="00466A9A">
          <w:pPr>
            <w:jc w:val="center"/>
            <w:rPr>
              <w:b/>
              <w:color w:val="00607C"/>
            </w:rPr>
          </w:pPr>
          <w:r w:rsidRPr="00830C89">
            <w:rPr>
              <w:b/>
              <w:color w:val="00607C"/>
            </w:rPr>
            <w:t xml:space="preserve">SGC DE </w:t>
          </w:r>
          <w:r>
            <w:rPr>
              <w:b/>
              <w:color w:val="00607C"/>
            </w:rPr>
            <w:t>LOS CENTROS</w:t>
          </w:r>
          <w:r w:rsidRPr="00830C89">
            <w:rPr>
              <w:b/>
              <w:color w:val="00607C"/>
            </w:rPr>
            <w:t xml:space="preserve"> DE LA UNIVERSIDAD DE CÁDIZ</w:t>
          </w:r>
        </w:p>
      </w:tc>
    </w:tr>
  </w:tbl>
  <w:p w14:paraId="5B32C0FA" w14:textId="77777777" w:rsidR="00BF5B60" w:rsidRPr="00CF66D9" w:rsidRDefault="00BF5B60" w:rsidP="009F5D21"/>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00" w:type="dxa"/>
      <w:jc w:val="center"/>
      <w:tblBorders>
        <w:insideH w:val="single" w:sz="4" w:space="0" w:color="auto"/>
        <w:insideV w:val="double" w:sz="4" w:space="0" w:color="DD7500"/>
      </w:tblBorders>
      <w:tblLook w:val="00A0" w:firstRow="1" w:lastRow="0" w:firstColumn="1" w:lastColumn="0" w:noHBand="0" w:noVBand="0"/>
    </w:tblPr>
    <w:tblGrid>
      <w:gridCol w:w="2972"/>
      <w:gridCol w:w="4057"/>
      <w:gridCol w:w="3171"/>
    </w:tblGrid>
    <w:tr w:rsidR="00BF5B60" w:rsidRPr="00830C89" w14:paraId="144AE227" w14:textId="77777777" w:rsidTr="002B5E96">
      <w:trPr>
        <w:trHeight w:val="1191"/>
        <w:jc w:val="center"/>
      </w:trPr>
      <w:tc>
        <w:tcPr>
          <w:tcW w:w="2972" w:type="dxa"/>
          <w:vAlign w:val="center"/>
        </w:tcPr>
        <w:p w14:paraId="03B87580" w14:textId="77777777" w:rsidR="00BF5B60" w:rsidRPr="00830C89" w:rsidRDefault="00BF5B60" w:rsidP="00D0755B">
          <w:pPr>
            <w:jc w:val="center"/>
            <w:rPr>
              <w:color w:val="00607C"/>
            </w:rPr>
          </w:pPr>
          <w:r>
            <w:rPr>
              <w:noProof/>
              <w:lang w:eastAsia="es-ES"/>
            </w:rPr>
            <w:drawing>
              <wp:anchor distT="0" distB="0" distL="114300" distR="114300" simplePos="0" relativeHeight="251687936" behindDoc="0" locked="0" layoutInCell="1" allowOverlap="1" wp14:anchorId="5A5D85B6" wp14:editId="50DF8842">
                <wp:simplePos x="0" y="0"/>
                <wp:positionH relativeFrom="column">
                  <wp:posOffset>64135</wp:posOffset>
                </wp:positionH>
                <wp:positionV relativeFrom="paragraph">
                  <wp:posOffset>38100</wp:posOffset>
                </wp:positionV>
                <wp:extent cx="1708785" cy="717550"/>
                <wp:effectExtent l="19050" t="0" r="571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708785" cy="717550"/>
                        </a:xfrm>
                        <a:prstGeom prst="rect">
                          <a:avLst/>
                        </a:prstGeom>
                        <a:noFill/>
                      </pic:spPr>
                    </pic:pic>
                  </a:graphicData>
                </a:graphic>
              </wp:anchor>
            </w:drawing>
          </w:r>
        </w:p>
      </w:tc>
      <w:tc>
        <w:tcPr>
          <w:tcW w:w="4057" w:type="dxa"/>
          <w:vAlign w:val="center"/>
        </w:tcPr>
        <w:p w14:paraId="568059FC" w14:textId="14DE3EB7" w:rsidR="00BF5B60" w:rsidRPr="00830C89" w:rsidRDefault="00BF5B60" w:rsidP="00D0755B">
          <w:pPr>
            <w:jc w:val="center"/>
            <w:rPr>
              <w:rFonts w:cs="Calibri"/>
              <w:i/>
              <w:color w:val="00607C"/>
            </w:rPr>
          </w:pPr>
        </w:p>
      </w:tc>
      <w:tc>
        <w:tcPr>
          <w:tcW w:w="3171" w:type="dxa"/>
          <w:vAlign w:val="center"/>
        </w:tcPr>
        <w:p w14:paraId="13393249" w14:textId="2D18AF66" w:rsidR="00BF5B60" w:rsidRPr="00830C89" w:rsidRDefault="00BF5B60" w:rsidP="00D0755B">
          <w:pPr>
            <w:jc w:val="center"/>
            <w:rPr>
              <w:b/>
              <w:color w:val="00607C"/>
            </w:rPr>
          </w:pPr>
        </w:p>
      </w:tc>
    </w:tr>
  </w:tbl>
  <w:p w14:paraId="17D2BE86" w14:textId="77777777" w:rsidR="00BF5B60" w:rsidRPr="00285052" w:rsidRDefault="00BF5B60" w:rsidP="00D56437"/>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0194B"/>
    <w:multiLevelType w:val="hybridMultilevel"/>
    <w:tmpl w:val="11728F50"/>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05A11A14"/>
    <w:multiLevelType w:val="multilevel"/>
    <w:tmpl w:val="514E8FE6"/>
    <w:lvl w:ilvl="0">
      <w:start w:val="4"/>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C001C49"/>
    <w:multiLevelType w:val="hybridMultilevel"/>
    <w:tmpl w:val="A596FE7A"/>
    <w:lvl w:ilvl="0" w:tplc="83D29676">
      <w:start w:val="1"/>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9992C9A"/>
    <w:multiLevelType w:val="multilevel"/>
    <w:tmpl w:val="6340148C"/>
    <w:lvl w:ilvl="0">
      <w:start w:val="1"/>
      <w:numFmt w:val="bullet"/>
      <w:lvlText w:val="-"/>
      <w:lvlJc w:val="left"/>
      <w:pPr>
        <w:ind w:left="360" w:hanging="360"/>
      </w:pPr>
      <w:rPr>
        <w:rFonts w:ascii="Source Sans Pro" w:eastAsia="Times New Roman" w:hAnsi="Source Sans Pro" w:cs="Times New Roman" w:hint="default"/>
        <w:sz w:val="21"/>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4" w15:restartNumberingAfterBreak="0">
    <w:nsid w:val="1C646D90"/>
    <w:multiLevelType w:val="multilevel"/>
    <w:tmpl w:val="B2282D48"/>
    <w:lvl w:ilvl="0">
      <w:start w:val="1"/>
      <w:numFmt w:val="decimal"/>
      <w:lvlText w:val="%1)"/>
      <w:lvlJc w:val="left"/>
      <w:pPr>
        <w:ind w:left="360" w:hanging="360"/>
      </w:pPr>
      <w:rPr>
        <w:rFonts w:hint="default"/>
        <w:b/>
        <w:bCs/>
        <w:sz w:val="21"/>
      </w:rPr>
    </w:lvl>
    <w:lvl w:ilvl="1">
      <w:start w:val="1"/>
      <w:numFmt w:val="decimal"/>
      <w:lvlText w:val="%2)"/>
      <w:lvlJc w:val="left"/>
      <w:pPr>
        <w:ind w:left="1080" w:hanging="360"/>
      </w:pPr>
      <w:rPr>
        <w:rFont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1E2778FE"/>
    <w:multiLevelType w:val="hybridMultilevel"/>
    <w:tmpl w:val="BA944606"/>
    <w:lvl w:ilvl="0" w:tplc="1C0A1EE6">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FD86579"/>
    <w:multiLevelType w:val="multilevel"/>
    <w:tmpl w:val="31D625E8"/>
    <w:lvl w:ilvl="0">
      <w:start w:val="7"/>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7" w15:restartNumberingAfterBreak="0">
    <w:nsid w:val="218177B7"/>
    <w:multiLevelType w:val="hybridMultilevel"/>
    <w:tmpl w:val="644AF366"/>
    <w:lvl w:ilvl="0" w:tplc="C0A860E4">
      <w:start w:val="1"/>
      <w:numFmt w:val="bullet"/>
      <w:lvlText w:val="-"/>
      <w:lvlJc w:val="left"/>
      <w:pPr>
        <w:ind w:left="720" w:hanging="360"/>
      </w:pPr>
      <w:rPr>
        <w:rFonts w:ascii="Source Sans Pro" w:eastAsia="Times New Roman" w:hAnsi="Source Sans Pro" w:cs="Times New Roman" w:hint="default"/>
        <w:sz w:val="21"/>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401622C"/>
    <w:multiLevelType w:val="hybridMultilevel"/>
    <w:tmpl w:val="D80A96A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26D62735"/>
    <w:multiLevelType w:val="hybridMultilevel"/>
    <w:tmpl w:val="BEECF8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CB1467C"/>
    <w:multiLevelType w:val="hybridMultilevel"/>
    <w:tmpl w:val="983E2770"/>
    <w:lvl w:ilvl="0" w:tplc="1DC09534">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1" w15:restartNumberingAfterBreak="0">
    <w:nsid w:val="35106D4D"/>
    <w:multiLevelType w:val="multilevel"/>
    <w:tmpl w:val="EA8A48D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374108D3"/>
    <w:multiLevelType w:val="multilevel"/>
    <w:tmpl w:val="8F6EDB52"/>
    <w:lvl w:ilvl="0">
      <w:start w:val="2"/>
      <w:numFmt w:val="bullet"/>
      <w:lvlText w:val="-"/>
      <w:lvlJc w:val="left"/>
      <w:pPr>
        <w:ind w:left="360" w:hanging="360"/>
      </w:pPr>
      <w:rPr>
        <w:rFonts w:ascii="Calibri" w:eastAsia="Times New Roman" w:hAnsi="Calibri" w:hint="default"/>
      </w:rPr>
    </w:lvl>
    <w:lvl w:ilvl="1">
      <w:start w:val="2"/>
      <w:numFmt w:val="decimal"/>
      <w:lvlText w:val="%1.%2."/>
      <w:lvlJc w:val="left"/>
      <w:pPr>
        <w:ind w:left="360" w:hanging="360"/>
      </w:pPr>
      <w:rPr>
        <w:rFonts w:hint="default"/>
      </w:rPr>
    </w:lvl>
    <w:lvl w:ilvl="2">
      <w:start w:val="2"/>
      <w:numFmt w:val="bullet"/>
      <w:lvlText w:val="-"/>
      <w:lvlJc w:val="left"/>
      <w:pPr>
        <w:ind w:left="720" w:hanging="720"/>
      </w:pPr>
      <w:rPr>
        <w:rFonts w:ascii="Calibri" w:eastAsia="Times New Roman" w:hAnsi="Calibri"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3E65755B"/>
    <w:multiLevelType w:val="multilevel"/>
    <w:tmpl w:val="9B2EBBA6"/>
    <w:lvl w:ilvl="0">
      <w:start w:val="1"/>
      <w:numFmt w:val="decimal"/>
      <w:lvlText w:val="%1)"/>
      <w:lvlJc w:val="left"/>
      <w:pPr>
        <w:ind w:left="360" w:hanging="360"/>
      </w:pPr>
      <w:rPr>
        <w:rFonts w:hint="default"/>
        <w:sz w:val="21"/>
      </w:rPr>
    </w:lvl>
    <w:lvl w:ilvl="1">
      <w:start w:val="1"/>
      <w:numFmt w:val="decimal"/>
      <w:lvlText w:val="%2)"/>
      <w:lvlJc w:val="left"/>
      <w:pPr>
        <w:ind w:left="1080" w:hanging="360"/>
      </w:pPr>
      <w:rPr>
        <w:rFonts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4" w15:restartNumberingAfterBreak="0">
    <w:nsid w:val="40FB279E"/>
    <w:multiLevelType w:val="multilevel"/>
    <w:tmpl w:val="2D8EF938"/>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66E231D"/>
    <w:multiLevelType w:val="multilevel"/>
    <w:tmpl w:val="314EF576"/>
    <w:lvl w:ilvl="0">
      <w:start w:val="1"/>
      <w:numFmt w:val="bullet"/>
      <w:lvlText w:val="-"/>
      <w:lvlJc w:val="left"/>
      <w:pPr>
        <w:ind w:left="360" w:hanging="360"/>
      </w:pPr>
      <w:rPr>
        <w:rFonts w:ascii="Source Sans Pro" w:eastAsia="Times New Roman" w:hAnsi="Source Sans Pro" w:cs="Times New Roman" w:hint="default"/>
        <w:sz w:val="21"/>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6" w15:restartNumberingAfterBreak="0">
    <w:nsid w:val="484A759B"/>
    <w:multiLevelType w:val="hybridMultilevel"/>
    <w:tmpl w:val="1488EAFA"/>
    <w:lvl w:ilvl="0" w:tplc="C0A860E4">
      <w:start w:val="1"/>
      <w:numFmt w:val="bullet"/>
      <w:lvlText w:val="-"/>
      <w:lvlJc w:val="left"/>
      <w:pPr>
        <w:ind w:left="720" w:hanging="360"/>
      </w:pPr>
      <w:rPr>
        <w:rFonts w:ascii="Source Sans Pro" w:eastAsia="Times New Roman" w:hAnsi="Source Sans Pro" w:cs="Times New Roman" w:hint="default"/>
        <w:sz w:val="21"/>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9EF2AF9"/>
    <w:multiLevelType w:val="multilevel"/>
    <w:tmpl w:val="F5D8E1D2"/>
    <w:lvl w:ilvl="0">
      <w:start w:val="2"/>
      <w:numFmt w:val="bullet"/>
      <w:lvlText w:val="-"/>
      <w:lvlJc w:val="left"/>
      <w:pPr>
        <w:ind w:left="360" w:hanging="360"/>
      </w:pPr>
      <w:rPr>
        <w:rFonts w:ascii="Calibri" w:eastAsia="Times New Roman" w:hAnsi="Calibri" w:hint="default"/>
        <w:color w:val="00B0F0"/>
      </w:rPr>
    </w:lvl>
    <w:lvl w:ilvl="1">
      <w:start w:val="1"/>
      <w:numFmt w:val="decimal"/>
      <w:isLgl/>
      <w:lvlText w:val="%1.%2"/>
      <w:lvlJc w:val="left"/>
      <w:pPr>
        <w:ind w:left="786" w:hanging="360"/>
      </w:pPr>
      <w:rPr>
        <w:rFonts w:hint="default"/>
        <w:color w:val="4F6228" w:themeColor="accent3" w:themeShade="80"/>
        <w:sz w:val="24"/>
        <w:szCs w:val="24"/>
      </w:rPr>
    </w:lvl>
    <w:lvl w:ilvl="2">
      <w:start w:val="1"/>
      <w:numFmt w:val="decimal"/>
      <w:isLgl/>
      <w:lvlText w:val="%1.%2.%3"/>
      <w:lvlJc w:val="left"/>
      <w:pPr>
        <w:ind w:left="1572" w:hanging="720"/>
      </w:pPr>
      <w:rPr>
        <w:rFonts w:hint="default"/>
      </w:rPr>
    </w:lvl>
    <w:lvl w:ilvl="3">
      <w:start w:val="1"/>
      <w:numFmt w:val="decimal"/>
      <w:isLgl/>
      <w:lvlText w:val="%1.%2.%3.%4"/>
      <w:lvlJc w:val="left"/>
      <w:pPr>
        <w:ind w:left="1998" w:hanging="720"/>
      </w:pPr>
      <w:rPr>
        <w:rFonts w:hint="default"/>
      </w:rPr>
    </w:lvl>
    <w:lvl w:ilvl="4">
      <w:start w:val="1"/>
      <w:numFmt w:val="decimal"/>
      <w:isLgl/>
      <w:lvlText w:val="%1.%2.%3.%4.%5"/>
      <w:lvlJc w:val="left"/>
      <w:pPr>
        <w:ind w:left="2784" w:hanging="1080"/>
      </w:pPr>
      <w:rPr>
        <w:rFonts w:hint="default"/>
      </w:rPr>
    </w:lvl>
    <w:lvl w:ilvl="5">
      <w:start w:val="1"/>
      <w:numFmt w:val="decimal"/>
      <w:isLgl/>
      <w:lvlText w:val="%1.%2.%3.%4.%5.%6"/>
      <w:lvlJc w:val="left"/>
      <w:pPr>
        <w:ind w:left="3210" w:hanging="1080"/>
      </w:pPr>
      <w:rPr>
        <w:rFonts w:hint="default"/>
      </w:rPr>
    </w:lvl>
    <w:lvl w:ilvl="6">
      <w:start w:val="1"/>
      <w:numFmt w:val="decimal"/>
      <w:isLgl/>
      <w:lvlText w:val="%1.%2.%3.%4.%5.%6.%7"/>
      <w:lvlJc w:val="left"/>
      <w:pPr>
        <w:ind w:left="3636" w:hanging="1080"/>
      </w:pPr>
      <w:rPr>
        <w:rFonts w:hint="default"/>
      </w:rPr>
    </w:lvl>
    <w:lvl w:ilvl="7">
      <w:start w:val="1"/>
      <w:numFmt w:val="decimal"/>
      <w:isLgl/>
      <w:lvlText w:val="%1.%2.%3.%4.%5.%6.%7.%8"/>
      <w:lvlJc w:val="left"/>
      <w:pPr>
        <w:ind w:left="4422" w:hanging="1440"/>
      </w:pPr>
      <w:rPr>
        <w:rFonts w:hint="default"/>
      </w:rPr>
    </w:lvl>
    <w:lvl w:ilvl="8">
      <w:start w:val="1"/>
      <w:numFmt w:val="decimal"/>
      <w:isLgl/>
      <w:lvlText w:val="%1.%2.%3.%4.%5.%6.%7.%8.%9"/>
      <w:lvlJc w:val="left"/>
      <w:pPr>
        <w:ind w:left="4848" w:hanging="1440"/>
      </w:pPr>
      <w:rPr>
        <w:rFonts w:hint="default"/>
      </w:rPr>
    </w:lvl>
  </w:abstractNum>
  <w:abstractNum w:abstractNumId="18" w15:restartNumberingAfterBreak="0">
    <w:nsid w:val="4A457165"/>
    <w:multiLevelType w:val="multilevel"/>
    <w:tmpl w:val="9496C930"/>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4C686DC6"/>
    <w:multiLevelType w:val="hybridMultilevel"/>
    <w:tmpl w:val="077C5A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4E6451D"/>
    <w:multiLevelType w:val="multilevel"/>
    <w:tmpl w:val="3B663D62"/>
    <w:lvl w:ilvl="0">
      <w:start w:val="2"/>
      <w:numFmt w:val="bullet"/>
      <w:lvlText w:val="-"/>
      <w:lvlJc w:val="left"/>
      <w:pPr>
        <w:ind w:left="360" w:hanging="360"/>
      </w:pPr>
      <w:rPr>
        <w:rFonts w:ascii="Calibri" w:eastAsia="Times New Roman" w:hAnsi="Calibri"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55EA32DC"/>
    <w:multiLevelType w:val="multilevel"/>
    <w:tmpl w:val="9B0A677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68B5C7C"/>
    <w:multiLevelType w:val="multilevel"/>
    <w:tmpl w:val="B226E332"/>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5E583238"/>
    <w:multiLevelType w:val="hybridMultilevel"/>
    <w:tmpl w:val="302E9AE2"/>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4" w15:restartNumberingAfterBreak="0">
    <w:nsid w:val="602379B5"/>
    <w:multiLevelType w:val="hybridMultilevel"/>
    <w:tmpl w:val="D3669E44"/>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5" w15:restartNumberingAfterBreak="0">
    <w:nsid w:val="61961536"/>
    <w:multiLevelType w:val="multilevel"/>
    <w:tmpl w:val="FA508FF2"/>
    <w:lvl w:ilvl="0">
      <w:start w:val="4"/>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8792A82"/>
    <w:multiLevelType w:val="multilevel"/>
    <w:tmpl w:val="EA8A48DC"/>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69024D0F"/>
    <w:multiLevelType w:val="hybridMultilevel"/>
    <w:tmpl w:val="066CCBE6"/>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8" w15:restartNumberingAfterBreak="0">
    <w:nsid w:val="69094CBD"/>
    <w:multiLevelType w:val="hybridMultilevel"/>
    <w:tmpl w:val="5E2070E0"/>
    <w:lvl w:ilvl="0" w:tplc="412459C6">
      <w:start w:val="1"/>
      <w:numFmt w:val="bullet"/>
      <w:lvlText w:val="-"/>
      <w:lvlJc w:val="left"/>
      <w:pPr>
        <w:ind w:left="720" w:hanging="360"/>
      </w:pPr>
      <w:rPr>
        <w:rFonts w:ascii="Calibri" w:eastAsia="Times New Roman" w:hAnsi="Calibri"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DBE6048"/>
    <w:multiLevelType w:val="hybridMultilevel"/>
    <w:tmpl w:val="1D8014F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ED7047F"/>
    <w:multiLevelType w:val="multilevel"/>
    <w:tmpl w:val="3B663D62"/>
    <w:lvl w:ilvl="0">
      <w:start w:val="2"/>
      <w:numFmt w:val="bullet"/>
      <w:lvlText w:val="-"/>
      <w:lvlJc w:val="left"/>
      <w:pPr>
        <w:ind w:left="360" w:hanging="360"/>
      </w:pPr>
      <w:rPr>
        <w:rFonts w:ascii="Calibri" w:eastAsia="Times New Roman" w:hAnsi="Calibri"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6FD632D2"/>
    <w:multiLevelType w:val="hybridMultilevel"/>
    <w:tmpl w:val="9DD808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53F4CBB"/>
    <w:multiLevelType w:val="hybridMultilevel"/>
    <w:tmpl w:val="108880CA"/>
    <w:lvl w:ilvl="0" w:tplc="54ACE336">
      <w:start w:val="1"/>
      <w:numFmt w:val="decimal"/>
      <w:lvlText w:val="%1)"/>
      <w:lvlJc w:val="left"/>
      <w:pPr>
        <w:ind w:left="765" w:hanging="360"/>
      </w:pPr>
      <w:rPr>
        <w:b/>
        <w:bCs/>
      </w:rPr>
    </w:lvl>
    <w:lvl w:ilvl="1" w:tplc="0C0A0019" w:tentative="1">
      <w:start w:val="1"/>
      <w:numFmt w:val="lowerLetter"/>
      <w:lvlText w:val="%2."/>
      <w:lvlJc w:val="left"/>
      <w:pPr>
        <w:ind w:left="1485" w:hanging="360"/>
      </w:pPr>
    </w:lvl>
    <w:lvl w:ilvl="2" w:tplc="0C0A001B" w:tentative="1">
      <w:start w:val="1"/>
      <w:numFmt w:val="lowerRoman"/>
      <w:lvlText w:val="%3."/>
      <w:lvlJc w:val="right"/>
      <w:pPr>
        <w:ind w:left="2205" w:hanging="180"/>
      </w:pPr>
    </w:lvl>
    <w:lvl w:ilvl="3" w:tplc="0C0A000F" w:tentative="1">
      <w:start w:val="1"/>
      <w:numFmt w:val="decimal"/>
      <w:lvlText w:val="%4."/>
      <w:lvlJc w:val="left"/>
      <w:pPr>
        <w:ind w:left="2925" w:hanging="360"/>
      </w:pPr>
    </w:lvl>
    <w:lvl w:ilvl="4" w:tplc="0C0A0019" w:tentative="1">
      <w:start w:val="1"/>
      <w:numFmt w:val="lowerLetter"/>
      <w:lvlText w:val="%5."/>
      <w:lvlJc w:val="left"/>
      <w:pPr>
        <w:ind w:left="3645" w:hanging="360"/>
      </w:pPr>
    </w:lvl>
    <w:lvl w:ilvl="5" w:tplc="0C0A001B" w:tentative="1">
      <w:start w:val="1"/>
      <w:numFmt w:val="lowerRoman"/>
      <w:lvlText w:val="%6."/>
      <w:lvlJc w:val="right"/>
      <w:pPr>
        <w:ind w:left="4365" w:hanging="180"/>
      </w:pPr>
    </w:lvl>
    <w:lvl w:ilvl="6" w:tplc="0C0A000F" w:tentative="1">
      <w:start w:val="1"/>
      <w:numFmt w:val="decimal"/>
      <w:lvlText w:val="%7."/>
      <w:lvlJc w:val="left"/>
      <w:pPr>
        <w:ind w:left="5085" w:hanging="360"/>
      </w:pPr>
    </w:lvl>
    <w:lvl w:ilvl="7" w:tplc="0C0A0019" w:tentative="1">
      <w:start w:val="1"/>
      <w:numFmt w:val="lowerLetter"/>
      <w:lvlText w:val="%8."/>
      <w:lvlJc w:val="left"/>
      <w:pPr>
        <w:ind w:left="5805" w:hanging="360"/>
      </w:pPr>
    </w:lvl>
    <w:lvl w:ilvl="8" w:tplc="0C0A001B" w:tentative="1">
      <w:start w:val="1"/>
      <w:numFmt w:val="lowerRoman"/>
      <w:lvlText w:val="%9."/>
      <w:lvlJc w:val="right"/>
      <w:pPr>
        <w:ind w:left="6525" w:hanging="180"/>
      </w:pPr>
    </w:lvl>
  </w:abstractNum>
  <w:abstractNum w:abstractNumId="33" w15:restartNumberingAfterBreak="0">
    <w:nsid w:val="771B1FCB"/>
    <w:multiLevelType w:val="multilevel"/>
    <w:tmpl w:val="E47ABCE4"/>
    <w:lvl w:ilvl="0">
      <w:start w:val="1"/>
      <w:numFmt w:val="decimal"/>
      <w:lvlText w:val="%1."/>
      <w:lvlJc w:val="left"/>
      <w:pPr>
        <w:ind w:left="360" w:hanging="360"/>
      </w:pPr>
      <w:rPr>
        <w:rFonts w:hint="default"/>
      </w:rPr>
    </w:lvl>
    <w:lvl w:ilvl="1">
      <w:start w:val="1"/>
      <w:numFmt w:val="decimal"/>
      <w:isLgl/>
      <w:lvlText w:val="%1.%2"/>
      <w:lvlJc w:val="left"/>
      <w:pPr>
        <w:ind w:left="786" w:hanging="360"/>
      </w:pPr>
      <w:rPr>
        <w:rFonts w:hint="default"/>
      </w:rPr>
    </w:lvl>
    <w:lvl w:ilvl="2">
      <w:start w:val="1"/>
      <w:numFmt w:val="bullet"/>
      <w:lvlText w:val=""/>
      <w:lvlJc w:val="left"/>
      <w:pPr>
        <w:ind w:left="1572" w:hanging="720"/>
      </w:pPr>
      <w:rPr>
        <w:rFonts w:ascii="Symbol" w:hAnsi="Symbol" w:hint="default"/>
      </w:rPr>
    </w:lvl>
    <w:lvl w:ilvl="3">
      <w:start w:val="1"/>
      <w:numFmt w:val="decimal"/>
      <w:isLgl/>
      <w:lvlText w:val="%1.%2.%3.%4"/>
      <w:lvlJc w:val="left"/>
      <w:pPr>
        <w:ind w:left="1998" w:hanging="720"/>
      </w:pPr>
      <w:rPr>
        <w:rFonts w:hint="default"/>
      </w:rPr>
    </w:lvl>
    <w:lvl w:ilvl="4">
      <w:start w:val="1"/>
      <w:numFmt w:val="decimal"/>
      <w:isLgl/>
      <w:lvlText w:val="%1.%2.%3.%4.%5"/>
      <w:lvlJc w:val="left"/>
      <w:pPr>
        <w:ind w:left="2784" w:hanging="1080"/>
      </w:pPr>
      <w:rPr>
        <w:rFonts w:hint="default"/>
      </w:rPr>
    </w:lvl>
    <w:lvl w:ilvl="5">
      <w:start w:val="1"/>
      <w:numFmt w:val="decimal"/>
      <w:isLgl/>
      <w:lvlText w:val="%1.%2.%3.%4.%5.%6"/>
      <w:lvlJc w:val="left"/>
      <w:pPr>
        <w:ind w:left="3210" w:hanging="1080"/>
      </w:pPr>
      <w:rPr>
        <w:rFonts w:hint="default"/>
      </w:rPr>
    </w:lvl>
    <w:lvl w:ilvl="6">
      <w:start w:val="1"/>
      <w:numFmt w:val="decimal"/>
      <w:isLgl/>
      <w:lvlText w:val="%1.%2.%3.%4.%5.%6.%7"/>
      <w:lvlJc w:val="left"/>
      <w:pPr>
        <w:ind w:left="3636" w:hanging="1080"/>
      </w:pPr>
      <w:rPr>
        <w:rFonts w:hint="default"/>
      </w:rPr>
    </w:lvl>
    <w:lvl w:ilvl="7">
      <w:start w:val="1"/>
      <w:numFmt w:val="decimal"/>
      <w:isLgl/>
      <w:lvlText w:val="%1.%2.%3.%4.%5.%6.%7.%8"/>
      <w:lvlJc w:val="left"/>
      <w:pPr>
        <w:ind w:left="4422" w:hanging="1440"/>
      </w:pPr>
      <w:rPr>
        <w:rFonts w:hint="default"/>
      </w:rPr>
    </w:lvl>
    <w:lvl w:ilvl="8">
      <w:start w:val="1"/>
      <w:numFmt w:val="decimal"/>
      <w:isLgl/>
      <w:lvlText w:val="%1.%2.%3.%4.%5.%6.%7.%8.%9"/>
      <w:lvlJc w:val="left"/>
      <w:pPr>
        <w:ind w:left="4848" w:hanging="1440"/>
      </w:pPr>
      <w:rPr>
        <w:rFonts w:hint="default"/>
      </w:rPr>
    </w:lvl>
  </w:abstractNum>
  <w:abstractNum w:abstractNumId="34" w15:restartNumberingAfterBreak="0">
    <w:nsid w:val="78063D5A"/>
    <w:multiLevelType w:val="multilevel"/>
    <w:tmpl w:val="D69A5838"/>
    <w:lvl w:ilvl="0">
      <w:start w:val="1"/>
      <w:numFmt w:val="bullet"/>
      <w:lvlText w:val="-"/>
      <w:lvlJc w:val="left"/>
      <w:pPr>
        <w:ind w:left="360" w:hanging="360"/>
      </w:pPr>
      <w:rPr>
        <w:rFonts w:ascii="Source Sans Pro" w:eastAsiaTheme="minorHAnsi" w:hAnsi="Source Sans Pro" w:cs="Calibri" w:hint="default"/>
        <w:sz w:val="21"/>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798B1AE4"/>
    <w:multiLevelType w:val="hybridMultilevel"/>
    <w:tmpl w:val="FE2EC500"/>
    <w:lvl w:ilvl="0" w:tplc="13AAC84E">
      <w:numFmt w:val="bullet"/>
      <w:lvlText w:val="-"/>
      <w:lvlJc w:val="left"/>
      <w:pPr>
        <w:ind w:left="720" w:hanging="360"/>
      </w:pPr>
      <w:rPr>
        <w:rFonts w:ascii="Calibri" w:eastAsia="Times New Roman" w:hAnsi="Calibri"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B2C134B"/>
    <w:multiLevelType w:val="hybridMultilevel"/>
    <w:tmpl w:val="6340148C"/>
    <w:lvl w:ilvl="0" w:tplc="E500F2A0">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7" w15:restartNumberingAfterBreak="0">
    <w:nsid w:val="7B5074A3"/>
    <w:multiLevelType w:val="multilevel"/>
    <w:tmpl w:val="85DA9944"/>
    <w:lvl w:ilvl="0">
      <w:start w:val="1"/>
      <w:numFmt w:val="decimal"/>
      <w:lvlText w:val="%1."/>
      <w:lvlJc w:val="left"/>
      <w:pPr>
        <w:ind w:left="360" w:hanging="360"/>
      </w:pPr>
    </w:lvl>
    <w:lvl w:ilvl="1">
      <w:start w:val="10"/>
      <w:numFmt w:val="decimal"/>
      <w:isLgl/>
      <w:lvlText w:val="%1.%2."/>
      <w:lvlJc w:val="left"/>
      <w:pPr>
        <w:ind w:left="444" w:hanging="44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8" w15:restartNumberingAfterBreak="0">
    <w:nsid w:val="7D5D2F6D"/>
    <w:multiLevelType w:val="hybridMultilevel"/>
    <w:tmpl w:val="2542BB72"/>
    <w:lvl w:ilvl="0" w:tplc="0C0A0001">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abstractNumId w:val="5"/>
  </w:num>
  <w:num w:numId="2">
    <w:abstractNumId w:val="32"/>
  </w:num>
  <w:num w:numId="3">
    <w:abstractNumId w:val="11"/>
  </w:num>
  <w:num w:numId="4">
    <w:abstractNumId w:val="33"/>
  </w:num>
  <w:num w:numId="5">
    <w:abstractNumId w:val="26"/>
  </w:num>
  <w:num w:numId="6">
    <w:abstractNumId w:val="13"/>
  </w:num>
  <w:num w:numId="7">
    <w:abstractNumId w:val="25"/>
  </w:num>
  <w:num w:numId="8">
    <w:abstractNumId w:val="0"/>
  </w:num>
  <w:num w:numId="9">
    <w:abstractNumId w:val="22"/>
  </w:num>
  <w:num w:numId="10">
    <w:abstractNumId w:val="18"/>
  </w:num>
  <w:num w:numId="11">
    <w:abstractNumId w:val="1"/>
  </w:num>
  <w:num w:numId="12">
    <w:abstractNumId w:val="28"/>
  </w:num>
  <w:num w:numId="13">
    <w:abstractNumId w:val="29"/>
  </w:num>
  <w:num w:numId="14">
    <w:abstractNumId w:val="35"/>
  </w:num>
  <w:num w:numId="15">
    <w:abstractNumId w:val="8"/>
  </w:num>
  <w:num w:numId="16">
    <w:abstractNumId w:val="19"/>
  </w:num>
  <w:num w:numId="17">
    <w:abstractNumId w:val="6"/>
  </w:num>
  <w:num w:numId="18">
    <w:abstractNumId w:val="14"/>
  </w:num>
  <w:num w:numId="19">
    <w:abstractNumId w:val="10"/>
  </w:num>
  <w:num w:numId="20">
    <w:abstractNumId w:val="21"/>
  </w:num>
  <w:num w:numId="21">
    <w:abstractNumId w:val="23"/>
  </w:num>
  <w:num w:numId="22">
    <w:abstractNumId w:val="36"/>
  </w:num>
  <w:num w:numId="23">
    <w:abstractNumId w:val="31"/>
  </w:num>
  <w:num w:numId="24">
    <w:abstractNumId w:val="2"/>
  </w:num>
  <w:num w:numId="25">
    <w:abstractNumId w:val="3"/>
  </w:num>
  <w:num w:numId="26">
    <w:abstractNumId w:val="16"/>
  </w:num>
  <w:num w:numId="27">
    <w:abstractNumId w:val="7"/>
  </w:num>
  <w:num w:numId="28">
    <w:abstractNumId w:val="15"/>
  </w:num>
  <w:num w:numId="29">
    <w:abstractNumId w:val="17"/>
  </w:num>
  <w:num w:numId="30">
    <w:abstractNumId w:val="37"/>
  </w:num>
  <w:num w:numId="31">
    <w:abstractNumId w:val="27"/>
  </w:num>
  <w:num w:numId="32">
    <w:abstractNumId w:val="38"/>
  </w:num>
  <w:num w:numId="33">
    <w:abstractNumId w:val="24"/>
  </w:num>
  <w:num w:numId="34">
    <w:abstractNumId w:val="34"/>
  </w:num>
  <w:num w:numId="35">
    <w:abstractNumId w:val="20"/>
  </w:num>
  <w:num w:numId="36">
    <w:abstractNumId w:val="30"/>
  </w:num>
  <w:num w:numId="37">
    <w:abstractNumId w:val="12"/>
  </w:num>
  <w:num w:numId="38">
    <w:abstractNumId w:val="4"/>
  </w:num>
  <w:num w:numId="39">
    <w:abstractNumId w:val="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6437"/>
    <w:rsid w:val="000034C6"/>
    <w:rsid w:val="00003D18"/>
    <w:rsid w:val="00004ED6"/>
    <w:rsid w:val="0001267D"/>
    <w:rsid w:val="00013610"/>
    <w:rsid w:val="0001436A"/>
    <w:rsid w:val="00017770"/>
    <w:rsid w:val="00021A74"/>
    <w:rsid w:val="00023AA5"/>
    <w:rsid w:val="00031BA0"/>
    <w:rsid w:val="00037AA5"/>
    <w:rsid w:val="00037BD7"/>
    <w:rsid w:val="00040962"/>
    <w:rsid w:val="0004255A"/>
    <w:rsid w:val="00043D54"/>
    <w:rsid w:val="00050686"/>
    <w:rsid w:val="000518CE"/>
    <w:rsid w:val="00053A3C"/>
    <w:rsid w:val="00061C09"/>
    <w:rsid w:val="000656DF"/>
    <w:rsid w:val="00065C2A"/>
    <w:rsid w:val="00065CD7"/>
    <w:rsid w:val="000676DE"/>
    <w:rsid w:val="0007032B"/>
    <w:rsid w:val="00072335"/>
    <w:rsid w:val="000831DA"/>
    <w:rsid w:val="0008370A"/>
    <w:rsid w:val="00091677"/>
    <w:rsid w:val="00094599"/>
    <w:rsid w:val="00094BB8"/>
    <w:rsid w:val="0009649A"/>
    <w:rsid w:val="00096853"/>
    <w:rsid w:val="0009697C"/>
    <w:rsid w:val="00097DCB"/>
    <w:rsid w:val="000A1949"/>
    <w:rsid w:val="000A35B3"/>
    <w:rsid w:val="000A6DF3"/>
    <w:rsid w:val="000B0A6B"/>
    <w:rsid w:val="000B0E7B"/>
    <w:rsid w:val="000B1266"/>
    <w:rsid w:val="000B1767"/>
    <w:rsid w:val="000B2860"/>
    <w:rsid w:val="000B2C2C"/>
    <w:rsid w:val="000B2C7B"/>
    <w:rsid w:val="000B408A"/>
    <w:rsid w:val="000C0B10"/>
    <w:rsid w:val="000C2CD9"/>
    <w:rsid w:val="000C3BBA"/>
    <w:rsid w:val="000C41E0"/>
    <w:rsid w:val="000C4306"/>
    <w:rsid w:val="000C4738"/>
    <w:rsid w:val="000C4A43"/>
    <w:rsid w:val="000C5703"/>
    <w:rsid w:val="000C7B7B"/>
    <w:rsid w:val="000D26B6"/>
    <w:rsid w:val="000D3277"/>
    <w:rsid w:val="000D730B"/>
    <w:rsid w:val="000E1320"/>
    <w:rsid w:val="000E17DE"/>
    <w:rsid w:val="000E2668"/>
    <w:rsid w:val="000E3F66"/>
    <w:rsid w:val="000E4062"/>
    <w:rsid w:val="000E554A"/>
    <w:rsid w:val="000E6252"/>
    <w:rsid w:val="000F1648"/>
    <w:rsid w:val="000F1C33"/>
    <w:rsid w:val="000F62B4"/>
    <w:rsid w:val="00103412"/>
    <w:rsid w:val="001045A1"/>
    <w:rsid w:val="00104DB7"/>
    <w:rsid w:val="00107154"/>
    <w:rsid w:val="00111B37"/>
    <w:rsid w:val="00112AF0"/>
    <w:rsid w:val="00112CFE"/>
    <w:rsid w:val="00113028"/>
    <w:rsid w:val="001136B2"/>
    <w:rsid w:val="001136EB"/>
    <w:rsid w:val="00115087"/>
    <w:rsid w:val="00123C41"/>
    <w:rsid w:val="00125515"/>
    <w:rsid w:val="001324B2"/>
    <w:rsid w:val="00134FFE"/>
    <w:rsid w:val="00137A8D"/>
    <w:rsid w:val="00140B48"/>
    <w:rsid w:val="00143A24"/>
    <w:rsid w:val="00145976"/>
    <w:rsid w:val="00151131"/>
    <w:rsid w:val="00153B65"/>
    <w:rsid w:val="00155874"/>
    <w:rsid w:val="00155FEC"/>
    <w:rsid w:val="00156012"/>
    <w:rsid w:val="00156EE2"/>
    <w:rsid w:val="00157F85"/>
    <w:rsid w:val="00162E18"/>
    <w:rsid w:val="0016334F"/>
    <w:rsid w:val="0017137B"/>
    <w:rsid w:val="00171E60"/>
    <w:rsid w:val="001751D9"/>
    <w:rsid w:val="00177270"/>
    <w:rsid w:val="00177C48"/>
    <w:rsid w:val="00180449"/>
    <w:rsid w:val="00180751"/>
    <w:rsid w:val="0018224A"/>
    <w:rsid w:val="001829A3"/>
    <w:rsid w:val="0018480F"/>
    <w:rsid w:val="001852CE"/>
    <w:rsid w:val="00187485"/>
    <w:rsid w:val="0019589E"/>
    <w:rsid w:val="001968AC"/>
    <w:rsid w:val="001A3730"/>
    <w:rsid w:val="001A641A"/>
    <w:rsid w:val="001B5EC1"/>
    <w:rsid w:val="001C165E"/>
    <w:rsid w:val="001C18BC"/>
    <w:rsid w:val="001C2DA3"/>
    <w:rsid w:val="001C6471"/>
    <w:rsid w:val="001C6C8F"/>
    <w:rsid w:val="001D1BEF"/>
    <w:rsid w:val="001D2DB9"/>
    <w:rsid w:val="001D3B3D"/>
    <w:rsid w:val="001D5C72"/>
    <w:rsid w:val="001D65CC"/>
    <w:rsid w:val="001D6DF0"/>
    <w:rsid w:val="001E1B21"/>
    <w:rsid w:val="001E1C8A"/>
    <w:rsid w:val="001E326E"/>
    <w:rsid w:val="001E3876"/>
    <w:rsid w:val="001E52A3"/>
    <w:rsid w:val="001E5B7A"/>
    <w:rsid w:val="001E6361"/>
    <w:rsid w:val="001E7105"/>
    <w:rsid w:val="001F1A64"/>
    <w:rsid w:val="001F4790"/>
    <w:rsid w:val="002010E8"/>
    <w:rsid w:val="00205D10"/>
    <w:rsid w:val="00205EE4"/>
    <w:rsid w:val="00214064"/>
    <w:rsid w:val="00215F0D"/>
    <w:rsid w:val="002160F8"/>
    <w:rsid w:val="0021618A"/>
    <w:rsid w:val="00220A4F"/>
    <w:rsid w:val="002218BF"/>
    <w:rsid w:val="00222BF6"/>
    <w:rsid w:val="00223910"/>
    <w:rsid w:val="00226339"/>
    <w:rsid w:val="00231301"/>
    <w:rsid w:val="00233062"/>
    <w:rsid w:val="00233495"/>
    <w:rsid w:val="002343AD"/>
    <w:rsid w:val="00241DA0"/>
    <w:rsid w:val="002443BA"/>
    <w:rsid w:val="0024590F"/>
    <w:rsid w:val="00246E58"/>
    <w:rsid w:val="00246FCE"/>
    <w:rsid w:val="00247711"/>
    <w:rsid w:val="00247D77"/>
    <w:rsid w:val="00247EB5"/>
    <w:rsid w:val="00250132"/>
    <w:rsid w:val="00250992"/>
    <w:rsid w:val="0025352D"/>
    <w:rsid w:val="00262784"/>
    <w:rsid w:val="00262D25"/>
    <w:rsid w:val="00270380"/>
    <w:rsid w:val="00270556"/>
    <w:rsid w:val="002721C4"/>
    <w:rsid w:val="00273812"/>
    <w:rsid w:val="002760FF"/>
    <w:rsid w:val="002763A8"/>
    <w:rsid w:val="00276D2D"/>
    <w:rsid w:val="00277380"/>
    <w:rsid w:val="00277537"/>
    <w:rsid w:val="002777C9"/>
    <w:rsid w:val="00282657"/>
    <w:rsid w:val="00283685"/>
    <w:rsid w:val="002838D1"/>
    <w:rsid w:val="002854BD"/>
    <w:rsid w:val="0029258A"/>
    <w:rsid w:val="002926F1"/>
    <w:rsid w:val="00293DB8"/>
    <w:rsid w:val="00295EEF"/>
    <w:rsid w:val="002974A5"/>
    <w:rsid w:val="002975B2"/>
    <w:rsid w:val="002A184D"/>
    <w:rsid w:val="002A286A"/>
    <w:rsid w:val="002A2B9E"/>
    <w:rsid w:val="002A2F67"/>
    <w:rsid w:val="002A3718"/>
    <w:rsid w:val="002A389B"/>
    <w:rsid w:val="002B1133"/>
    <w:rsid w:val="002B5093"/>
    <w:rsid w:val="002B5E96"/>
    <w:rsid w:val="002C063F"/>
    <w:rsid w:val="002C3CF4"/>
    <w:rsid w:val="002C4DEF"/>
    <w:rsid w:val="002C5CCD"/>
    <w:rsid w:val="002C7310"/>
    <w:rsid w:val="002D18B8"/>
    <w:rsid w:val="002D63D7"/>
    <w:rsid w:val="002E1C48"/>
    <w:rsid w:val="002E2894"/>
    <w:rsid w:val="002E6A0C"/>
    <w:rsid w:val="002F04CA"/>
    <w:rsid w:val="002F05B4"/>
    <w:rsid w:val="002F2698"/>
    <w:rsid w:val="002F2885"/>
    <w:rsid w:val="002F2997"/>
    <w:rsid w:val="002F2C89"/>
    <w:rsid w:val="002F460E"/>
    <w:rsid w:val="002F5961"/>
    <w:rsid w:val="003005DD"/>
    <w:rsid w:val="003017E9"/>
    <w:rsid w:val="00307801"/>
    <w:rsid w:val="003105FF"/>
    <w:rsid w:val="00310BA4"/>
    <w:rsid w:val="0031104C"/>
    <w:rsid w:val="00311267"/>
    <w:rsid w:val="003113BD"/>
    <w:rsid w:val="00311571"/>
    <w:rsid w:val="0031264D"/>
    <w:rsid w:val="00312DB1"/>
    <w:rsid w:val="0031720C"/>
    <w:rsid w:val="00317AA0"/>
    <w:rsid w:val="00324712"/>
    <w:rsid w:val="00324F1A"/>
    <w:rsid w:val="00325505"/>
    <w:rsid w:val="00326101"/>
    <w:rsid w:val="00330D53"/>
    <w:rsid w:val="003322EF"/>
    <w:rsid w:val="003339F8"/>
    <w:rsid w:val="003340C6"/>
    <w:rsid w:val="00335877"/>
    <w:rsid w:val="003364B7"/>
    <w:rsid w:val="003370C1"/>
    <w:rsid w:val="00337274"/>
    <w:rsid w:val="00337DCC"/>
    <w:rsid w:val="00340176"/>
    <w:rsid w:val="00342090"/>
    <w:rsid w:val="00343D57"/>
    <w:rsid w:val="00344E33"/>
    <w:rsid w:val="00347EC9"/>
    <w:rsid w:val="00350505"/>
    <w:rsid w:val="00354FC5"/>
    <w:rsid w:val="003551F8"/>
    <w:rsid w:val="00355C37"/>
    <w:rsid w:val="00356A57"/>
    <w:rsid w:val="003574D5"/>
    <w:rsid w:val="003606D4"/>
    <w:rsid w:val="00360E97"/>
    <w:rsid w:val="00361231"/>
    <w:rsid w:val="003644DF"/>
    <w:rsid w:val="00364BF1"/>
    <w:rsid w:val="00365B36"/>
    <w:rsid w:val="00367AD2"/>
    <w:rsid w:val="00370376"/>
    <w:rsid w:val="00373397"/>
    <w:rsid w:val="003739F4"/>
    <w:rsid w:val="00374E69"/>
    <w:rsid w:val="00377DC2"/>
    <w:rsid w:val="00382C45"/>
    <w:rsid w:val="0038389C"/>
    <w:rsid w:val="00383D1C"/>
    <w:rsid w:val="003851CB"/>
    <w:rsid w:val="00387FD3"/>
    <w:rsid w:val="00394AF4"/>
    <w:rsid w:val="00396CAC"/>
    <w:rsid w:val="003A185B"/>
    <w:rsid w:val="003A2FBF"/>
    <w:rsid w:val="003A4316"/>
    <w:rsid w:val="003A6AED"/>
    <w:rsid w:val="003A791E"/>
    <w:rsid w:val="003B20A0"/>
    <w:rsid w:val="003B249F"/>
    <w:rsid w:val="003B32C9"/>
    <w:rsid w:val="003B652E"/>
    <w:rsid w:val="003B6B99"/>
    <w:rsid w:val="003B7A5C"/>
    <w:rsid w:val="003C07E0"/>
    <w:rsid w:val="003C0CC7"/>
    <w:rsid w:val="003C6541"/>
    <w:rsid w:val="003D4213"/>
    <w:rsid w:val="003D4418"/>
    <w:rsid w:val="003D4793"/>
    <w:rsid w:val="003D5C9E"/>
    <w:rsid w:val="003D64F0"/>
    <w:rsid w:val="003D7294"/>
    <w:rsid w:val="003E0615"/>
    <w:rsid w:val="003E2869"/>
    <w:rsid w:val="003E3A02"/>
    <w:rsid w:val="003E45B0"/>
    <w:rsid w:val="003E5AD1"/>
    <w:rsid w:val="003E759E"/>
    <w:rsid w:val="003F04EF"/>
    <w:rsid w:val="003F207F"/>
    <w:rsid w:val="003F2D44"/>
    <w:rsid w:val="003F3B90"/>
    <w:rsid w:val="003F4BE6"/>
    <w:rsid w:val="003F53D0"/>
    <w:rsid w:val="003F5D65"/>
    <w:rsid w:val="003F6DCE"/>
    <w:rsid w:val="003F70DA"/>
    <w:rsid w:val="00402986"/>
    <w:rsid w:val="004042E6"/>
    <w:rsid w:val="004045D8"/>
    <w:rsid w:val="00406408"/>
    <w:rsid w:val="004075FD"/>
    <w:rsid w:val="00410CE9"/>
    <w:rsid w:val="004110DF"/>
    <w:rsid w:val="00416035"/>
    <w:rsid w:val="004164A3"/>
    <w:rsid w:val="00425A01"/>
    <w:rsid w:val="00431CF2"/>
    <w:rsid w:val="00432663"/>
    <w:rsid w:val="004363A1"/>
    <w:rsid w:val="004372BA"/>
    <w:rsid w:val="00447433"/>
    <w:rsid w:val="004515DB"/>
    <w:rsid w:val="00452E4D"/>
    <w:rsid w:val="00453A23"/>
    <w:rsid w:val="0045432C"/>
    <w:rsid w:val="00454DF2"/>
    <w:rsid w:val="004556FB"/>
    <w:rsid w:val="00456142"/>
    <w:rsid w:val="00460317"/>
    <w:rsid w:val="004607EF"/>
    <w:rsid w:val="00460E06"/>
    <w:rsid w:val="00461D3D"/>
    <w:rsid w:val="004634A2"/>
    <w:rsid w:val="00466A9A"/>
    <w:rsid w:val="00467D0E"/>
    <w:rsid w:val="0047089F"/>
    <w:rsid w:val="00471005"/>
    <w:rsid w:val="00473FBD"/>
    <w:rsid w:val="004743B5"/>
    <w:rsid w:val="004753EB"/>
    <w:rsid w:val="00475AFF"/>
    <w:rsid w:val="00477EF6"/>
    <w:rsid w:val="00480298"/>
    <w:rsid w:val="00480C8B"/>
    <w:rsid w:val="0048156F"/>
    <w:rsid w:val="0048216F"/>
    <w:rsid w:val="0048329B"/>
    <w:rsid w:val="00484DE9"/>
    <w:rsid w:val="0048554D"/>
    <w:rsid w:val="00486257"/>
    <w:rsid w:val="004906E1"/>
    <w:rsid w:val="00492D40"/>
    <w:rsid w:val="004A0CB0"/>
    <w:rsid w:val="004A1806"/>
    <w:rsid w:val="004A6184"/>
    <w:rsid w:val="004A7044"/>
    <w:rsid w:val="004A7234"/>
    <w:rsid w:val="004B19C5"/>
    <w:rsid w:val="004B27B5"/>
    <w:rsid w:val="004B27F2"/>
    <w:rsid w:val="004B4751"/>
    <w:rsid w:val="004B531D"/>
    <w:rsid w:val="004B54EC"/>
    <w:rsid w:val="004B70A5"/>
    <w:rsid w:val="004C09FB"/>
    <w:rsid w:val="004C2720"/>
    <w:rsid w:val="004C39BE"/>
    <w:rsid w:val="004C7109"/>
    <w:rsid w:val="004D05DE"/>
    <w:rsid w:val="004D06BC"/>
    <w:rsid w:val="004D15F8"/>
    <w:rsid w:val="004D3F84"/>
    <w:rsid w:val="004D4673"/>
    <w:rsid w:val="004D5AD1"/>
    <w:rsid w:val="004D73C3"/>
    <w:rsid w:val="004D73D1"/>
    <w:rsid w:val="004E070A"/>
    <w:rsid w:val="004E0852"/>
    <w:rsid w:val="004E117A"/>
    <w:rsid w:val="004E16D2"/>
    <w:rsid w:val="004E3744"/>
    <w:rsid w:val="004E3CB1"/>
    <w:rsid w:val="004E4355"/>
    <w:rsid w:val="004F0B17"/>
    <w:rsid w:val="004F0DE8"/>
    <w:rsid w:val="004F293C"/>
    <w:rsid w:val="004F2CEB"/>
    <w:rsid w:val="004F315B"/>
    <w:rsid w:val="004F7AB2"/>
    <w:rsid w:val="00501893"/>
    <w:rsid w:val="00504A98"/>
    <w:rsid w:val="00513A03"/>
    <w:rsid w:val="00515B2F"/>
    <w:rsid w:val="00515BBA"/>
    <w:rsid w:val="00517936"/>
    <w:rsid w:val="0052022D"/>
    <w:rsid w:val="00520B2D"/>
    <w:rsid w:val="0052145D"/>
    <w:rsid w:val="0052301F"/>
    <w:rsid w:val="00526088"/>
    <w:rsid w:val="0053029B"/>
    <w:rsid w:val="00533559"/>
    <w:rsid w:val="0053409A"/>
    <w:rsid w:val="0053660D"/>
    <w:rsid w:val="00536AEA"/>
    <w:rsid w:val="0053781E"/>
    <w:rsid w:val="00537A25"/>
    <w:rsid w:val="00537C10"/>
    <w:rsid w:val="005403F3"/>
    <w:rsid w:val="00540A6A"/>
    <w:rsid w:val="00541F92"/>
    <w:rsid w:val="0054355B"/>
    <w:rsid w:val="005436A8"/>
    <w:rsid w:val="00546959"/>
    <w:rsid w:val="00547AD0"/>
    <w:rsid w:val="00550DE9"/>
    <w:rsid w:val="00553679"/>
    <w:rsid w:val="00553CA8"/>
    <w:rsid w:val="005548AF"/>
    <w:rsid w:val="00554F1A"/>
    <w:rsid w:val="00560643"/>
    <w:rsid w:val="00561BDC"/>
    <w:rsid w:val="00566489"/>
    <w:rsid w:val="00572560"/>
    <w:rsid w:val="00572785"/>
    <w:rsid w:val="0058137C"/>
    <w:rsid w:val="00581D10"/>
    <w:rsid w:val="00586189"/>
    <w:rsid w:val="005927DC"/>
    <w:rsid w:val="00593AC3"/>
    <w:rsid w:val="00595502"/>
    <w:rsid w:val="00597003"/>
    <w:rsid w:val="005A0A06"/>
    <w:rsid w:val="005A2856"/>
    <w:rsid w:val="005A509A"/>
    <w:rsid w:val="005A63B0"/>
    <w:rsid w:val="005B4D1C"/>
    <w:rsid w:val="005B7551"/>
    <w:rsid w:val="005C3C9B"/>
    <w:rsid w:val="005C5155"/>
    <w:rsid w:val="005D2719"/>
    <w:rsid w:val="005D31C2"/>
    <w:rsid w:val="005D3ACE"/>
    <w:rsid w:val="005D3DFE"/>
    <w:rsid w:val="005D5417"/>
    <w:rsid w:val="005D654F"/>
    <w:rsid w:val="005D691F"/>
    <w:rsid w:val="005E0417"/>
    <w:rsid w:val="005E72CA"/>
    <w:rsid w:val="005F023F"/>
    <w:rsid w:val="005F06A2"/>
    <w:rsid w:val="005F2997"/>
    <w:rsid w:val="005F366F"/>
    <w:rsid w:val="005F4F92"/>
    <w:rsid w:val="005F75FE"/>
    <w:rsid w:val="00602AE6"/>
    <w:rsid w:val="00604582"/>
    <w:rsid w:val="00606EFF"/>
    <w:rsid w:val="00607116"/>
    <w:rsid w:val="00614DE4"/>
    <w:rsid w:val="00615CB0"/>
    <w:rsid w:val="00615E18"/>
    <w:rsid w:val="00617236"/>
    <w:rsid w:val="00617A5A"/>
    <w:rsid w:val="00622D61"/>
    <w:rsid w:val="00623A65"/>
    <w:rsid w:val="00624476"/>
    <w:rsid w:val="006250F3"/>
    <w:rsid w:val="00635338"/>
    <w:rsid w:val="0063602E"/>
    <w:rsid w:val="006363C2"/>
    <w:rsid w:val="006366B0"/>
    <w:rsid w:val="006413F6"/>
    <w:rsid w:val="00641CA1"/>
    <w:rsid w:val="006430A3"/>
    <w:rsid w:val="00643986"/>
    <w:rsid w:val="006468BB"/>
    <w:rsid w:val="00646FB0"/>
    <w:rsid w:val="00650084"/>
    <w:rsid w:val="006522E2"/>
    <w:rsid w:val="00652963"/>
    <w:rsid w:val="00653194"/>
    <w:rsid w:val="0065365C"/>
    <w:rsid w:val="00654955"/>
    <w:rsid w:val="00660DAE"/>
    <w:rsid w:val="00662217"/>
    <w:rsid w:val="00663BD4"/>
    <w:rsid w:val="00665881"/>
    <w:rsid w:val="00667D5F"/>
    <w:rsid w:val="0067767B"/>
    <w:rsid w:val="00681C62"/>
    <w:rsid w:val="00682D7A"/>
    <w:rsid w:val="00687068"/>
    <w:rsid w:val="0069387E"/>
    <w:rsid w:val="00694E3B"/>
    <w:rsid w:val="0069747D"/>
    <w:rsid w:val="006A1540"/>
    <w:rsid w:val="006A2156"/>
    <w:rsid w:val="006A3AAA"/>
    <w:rsid w:val="006A5622"/>
    <w:rsid w:val="006A5D4F"/>
    <w:rsid w:val="006A6567"/>
    <w:rsid w:val="006B1E2D"/>
    <w:rsid w:val="006B3995"/>
    <w:rsid w:val="006B7253"/>
    <w:rsid w:val="006C0B30"/>
    <w:rsid w:val="006C2F52"/>
    <w:rsid w:val="006C34B9"/>
    <w:rsid w:val="006C41BD"/>
    <w:rsid w:val="006C7034"/>
    <w:rsid w:val="006D0339"/>
    <w:rsid w:val="006D1491"/>
    <w:rsid w:val="006D2C34"/>
    <w:rsid w:val="006D4154"/>
    <w:rsid w:val="006D428B"/>
    <w:rsid w:val="006E278F"/>
    <w:rsid w:val="006E288B"/>
    <w:rsid w:val="006E2DC8"/>
    <w:rsid w:val="006F014C"/>
    <w:rsid w:val="006F293D"/>
    <w:rsid w:val="006F2C4C"/>
    <w:rsid w:val="006F3E98"/>
    <w:rsid w:val="006F5BE4"/>
    <w:rsid w:val="006F757A"/>
    <w:rsid w:val="0070118B"/>
    <w:rsid w:val="00703574"/>
    <w:rsid w:val="00704DCE"/>
    <w:rsid w:val="007073B1"/>
    <w:rsid w:val="00707499"/>
    <w:rsid w:val="00710EB3"/>
    <w:rsid w:val="00713193"/>
    <w:rsid w:val="00714122"/>
    <w:rsid w:val="00717623"/>
    <w:rsid w:val="0072384A"/>
    <w:rsid w:val="00726465"/>
    <w:rsid w:val="00727DFB"/>
    <w:rsid w:val="0073089E"/>
    <w:rsid w:val="00730E07"/>
    <w:rsid w:val="007339FE"/>
    <w:rsid w:val="00733E6A"/>
    <w:rsid w:val="007353CD"/>
    <w:rsid w:val="0073573C"/>
    <w:rsid w:val="0074129A"/>
    <w:rsid w:val="007422AD"/>
    <w:rsid w:val="00751C4D"/>
    <w:rsid w:val="0075351B"/>
    <w:rsid w:val="0075387F"/>
    <w:rsid w:val="00753C6E"/>
    <w:rsid w:val="00754605"/>
    <w:rsid w:val="00761632"/>
    <w:rsid w:val="00761CF1"/>
    <w:rsid w:val="00763183"/>
    <w:rsid w:val="007632CC"/>
    <w:rsid w:val="00764D34"/>
    <w:rsid w:val="0076787A"/>
    <w:rsid w:val="007716CD"/>
    <w:rsid w:val="00774544"/>
    <w:rsid w:val="00774C78"/>
    <w:rsid w:val="00775F35"/>
    <w:rsid w:val="00776792"/>
    <w:rsid w:val="007800F5"/>
    <w:rsid w:val="00786CD5"/>
    <w:rsid w:val="00786FAB"/>
    <w:rsid w:val="00790B76"/>
    <w:rsid w:val="00791D71"/>
    <w:rsid w:val="00792E6D"/>
    <w:rsid w:val="007942D0"/>
    <w:rsid w:val="00796231"/>
    <w:rsid w:val="007979DB"/>
    <w:rsid w:val="007A03D6"/>
    <w:rsid w:val="007A45C7"/>
    <w:rsid w:val="007A4B3D"/>
    <w:rsid w:val="007A70E9"/>
    <w:rsid w:val="007B4C33"/>
    <w:rsid w:val="007B64B6"/>
    <w:rsid w:val="007B7644"/>
    <w:rsid w:val="007B7BD1"/>
    <w:rsid w:val="007C10CC"/>
    <w:rsid w:val="007C1E79"/>
    <w:rsid w:val="007C357F"/>
    <w:rsid w:val="007C3D12"/>
    <w:rsid w:val="007C4E76"/>
    <w:rsid w:val="007C717D"/>
    <w:rsid w:val="007D51FD"/>
    <w:rsid w:val="007E1688"/>
    <w:rsid w:val="007E1C28"/>
    <w:rsid w:val="007E6790"/>
    <w:rsid w:val="007E6F3D"/>
    <w:rsid w:val="007E7C6C"/>
    <w:rsid w:val="007E7CAC"/>
    <w:rsid w:val="007F034E"/>
    <w:rsid w:val="007F360A"/>
    <w:rsid w:val="007F6EC8"/>
    <w:rsid w:val="007F7019"/>
    <w:rsid w:val="007F7142"/>
    <w:rsid w:val="00800110"/>
    <w:rsid w:val="00803300"/>
    <w:rsid w:val="00803761"/>
    <w:rsid w:val="008046D7"/>
    <w:rsid w:val="008057BA"/>
    <w:rsid w:val="00805A1E"/>
    <w:rsid w:val="008076C8"/>
    <w:rsid w:val="00815924"/>
    <w:rsid w:val="00815AC8"/>
    <w:rsid w:val="00816404"/>
    <w:rsid w:val="00816FA3"/>
    <w:rsid w:val="00823346"/>
    <w:rsid w:val="00823B9A"/>
    <w:rsid w:val="00825156"/>
    <w:rsid w:val="00826B12"/>
    <w:rsid w:val="00834610"/>
    <w:rsid w:val="008355E6"/>
    <w:rsid w:val="00835609"/>
    <w:rsid w:val="00837CC3"/>
    <w:rsid w:val="00840541"/>
    <w:rsid w:val="00840EB2"/>
    <w:rsid w:val="00841C86"/>
    <w:rsid w:val="0084308D"/>
    <w:rsid w:val="00843C83"/>
    <w:rsid w:val="00844B8B"/>
    <w:rsid w:val="00845521"/>
    <w:rsid w:val="00845A15"/>
    <w:rsid w:val="00846050"/>
    <w:rsid w:val="00846308"/>
    <w:rsid w:val="0084705C"/>
    <w:rsid w:val="00853324"/>
    <w:rsid w:val="008562E1"/>
    <w:rsid w:val="00856FC3"/>
    <w:rsid w:val="0086419B"/>
    <w:rsid w:val="008643E7"/>
    <w:rsid w:val="00865BA3"/>
    <w:rsid w:val="0086797F"/>
    <w:rsid w:val="00872A04"/>
    <w:rsid w:val="00876C7D"/>
    <w:rsid w:val="00885AC5"/>
    <w:rsid w:val="00894DAD"/>
    <w:rsid w:val="008968AA"/>
    <w:rsid w:val="008971EA"/>
    <w:rsid w:val="00897F2E"/>
    <w:rsid w:val="00897FE3"/>
    <w:rsid w:val="008A13F7"/>
    <w:rsid w:val="008A24E7"/>
    <w:rsid w:val="008A7A38"/>
    <w:rsid w:val="008B2496"/>
    <w:rsid w:val="008C06E8"/>
    <w:rsid w:val="008C3893"/>
    <w:rsid w:val="008C67C1"/>
    <w:rsid w:val="008C7C56"/>
    <w:rsid w:val="008D12AC"/>
    <w:rsid w:val="008D12AE"/>
    <w:rsid w:val="008D3D20"/>
    <w:rsid w:val="008D765D"/>
    <w:rsid w:val="008E2647"/>
    <w:rsid w:val="008E286A"/>
    <w:rsid w:val="008E43B1"/>
    <w:rsid w:val="008E50BC"/>
    <w:rsid w:val="008F0A06"/>
    <w:rsid w:val="008F0E88"/>
    <w:rsid w:val="008F1A9F"/>
    <w:rsid w:val="008F1F53"/>
    <w:rsid w:val="008F2AFF"/>
    <w:rsid w:val="008F2F1E"/>
    <w:rsid w:val="008F50EF"/>
    <w:rsid w:val="008F542B"/>
    <w:rsid w:val="00903363"/>
    <w:rsid w:val="009053D1"/>
    <w:rsid w:val="00905689"/>
    <w:rsid w:val="00905F53"/>
    <w:rsid w:val="009065AA"/>
    <w:rsid w:val="0091029E"/>
    <w:rsid w:val="0091504E"/>
    <w:rsid w:val="00916D00"/>
    <w:rsid w:val="00920C18"/>
    <w:rsid w:val="00920E25"/>
    <w:rsid w:val="00922F3C"/>
    <w:rsid w:val="00931FC9"/>
    <w:rsid w:val="00932ADF"/>
    <w:rsid w:val="00935B04"/>
    <w:rsid w:val="00942900"/>
    <w:rsid w:val="009430AA"/>
    <w:rsid w:val="00943E7B"/>
    <w:rsid w:val="009479D7"/>
    <w:rsid w:val="0095048E"/>
    <w:rsid w:val="00951470"/>
    <w:rsid w:val="00953B23"/>
    <w:rsid w:val="00961226"/>
    <w:rsid w:val="00962CE8"/>
    <w:rsid w:val="00963FDD"/>
    <w:rsid w:val="00966D6A"/>
    <w:rsid w:val="00970D5E"/>
    <w:rsid w:val="00975319"/>
    <w:rsid w:val="00975930"/>
    <w:rsid w:val="00975AF0"/>
    <w:rsid w:val="00975F7A"/>
    <w:rsid w:val="00983669"/>
    <w:rsid w:val="00987BE5"/>
    <w:rsid w:val="00992537"/>
    <w:rsid w:val="009937DA"/>
    <w:rsid w:val="00993C74"/>
    <w:rsid w:val="00995202"/>
    <w:rsid w:val="00996726"/>
    <w:rsid w:val="009A03CA"/>
    <w:rsid w:val="009A2368"/>
    <w:rsid w:val="009A2D6A"/>
    <w:rsid w:val="009A64E5"/>
    <w:rsid w:val="009B0929"/>
    <w:rsid w:val="009B1955"/>
    <w:rsid w:val="009B4118"/>
    <w:rsid w:val="009B4854"/>
    <w:rsid w:val="009B557D"/>
    <w:rsid w:val="009B56B6"/>
    <w:rsid w:val="009B7AFB"/>
    <w:rsid w:val="009C15FD"/>
    <w:rsid w:val="009C192B"/>
    <w:rsid w:val="009C20C7"/>
    <w:rsid w:val="009C3A3C"/>
    <w:rsid w:val="009C3A58"/>
    <w:rsid w:val="009C59B6"/>
    <w:rsid w:val="009D1849"/>
    <w:rsid w:val="009D222F"/>
    <w:rsid w:val="009D22E4"/>
    <w:rsid w:val="009D2431"/>
    <w:rsid w:val="009D6922"/>
    <w:rsid w:val="009D71F5"/>
    <w:rsid w:val="009E1F09"/>
    <w:rsid w:val="009E201C"/>
    <w:rsid w:val="009E2058"/>
    <w:rsid w:val="009E46C2"/>
    <w:rsid w:val="009E4AAE"/>
    <w:rsid w:val="009E563D"/>
    <w:rsid w:val="009E66CA"/>
    <w:rsid w:val="009E7E81"/>
    <w:rsid w:val="009F1057"/>
    <w:rsid w:val="009F2874"/>
    <w:rsid w:val="009F2895"/>
    <w:rsid w:val="009F3146"/>
    <w:rsid w:val="009F5D21"/>
    <w:rsid w:val="009F7B63"/>
    <w:rsid w:val="00A01260"/>
    <w:rsid w:val="00A0382C"/>
    <w:rsid w:val="00A03E0C"/>
    <w:rsid w:val="00A058CB"/>
    <w:rsid w:val="00A06882"/>
    <w:rsid w:val="00A06DE5"/>
    <w:rsid w:val="00A10ED2"/>
    <w:rsid w:val="00A16FD4"/>
    <w:rsid w:val="00A170AE"/>
    <w:rsid w:val="00A23F61"/>
    <w:rsid w:val="00A25854"/>
    <w:rsid w:val="00A312C8"/>
    <w:rsid w:val="00A314C4"/>
    <w:rsid w:val="00A31851"/>
    <w:rsid w:val="00A416BE"/>
    <w:rsid w:val="00A4174C"/>
    <w:rsid w:val="00A43437"/>
    <w:rsid w:val="00A43729"/>
    <w:rsid w:val="00A46CC7"/>
    <w:rsid w:val="00A52B5D"/>
    <w:rsid w:val="00A53B83"/>
    <w:rsid w:val="00A53DCD"/>
    <w:rsid w:val="00A57666"/>
    <w:rsid w:val="00A63690"/>
    <w:rsid w:val="00A6429C"/>
    <w:rsid w:val="00A6614A"/>
    <w:rsid w:val="00A706F5"/>
    <w:rsid w:val="00A721F4"/>
    <w:rsid w:val="00A8150E"/>
    <w:rsid w:val="00A8645F"/>
    <w:rsid w:val="00A928B6"/>
    <w:rsid w:val="00A946E3"/>
    <w:rsid w:val="00A95097"/>
    <w:rsid w:val="00AA0C40"/>
    <w:rsid w:val="00AA5873"/>
    <w:rsid w:val="00AA691A"/>
    <w:rsid w:val="00AB100B"/>
    <w:rsid w:val="00AB41C0"/>
    <w:rsid w:val="00AB4B41"/>
    <w:rsid w:val="00AB4F85"/>
    <w:rsid w:val="00AB5590"/>
    <w:rsid w:val="00AB714C"/>
    <w:rsid w:val="00AB722A"/>
    <w:rsid w:val="00AC0BF7"/>
    <w:rsid w:val="00AC1D34"/>
    <w:rsid w:val="00AC3B87"/>
    <w:rsid w:val="00AC4EFC"/>
    <w:rsid w:val="00AC63E0"/>
    <w:rsid w:val="00AC6DD6"/>
    <w:rsid w:val="00AC7B8B"/>
    <w:rsid w:val="00AD0628"/>
    <w:rsid w:val="00AD2904"/>
    <w:rsid w:val="00AD7880"/>
    <w:rsid w:val="00AE148A"/>
    <w:rsid w:val="00AE58B9"/>
    <w:rsid w:val="00AE6039"/>
    <w:rsid w:val="00AE77F9"/>
    <w:rsid w:val="00AF1DCE"/>
    <w:rsid w:val="00AF2D6D"/>
    <w:rsid w:val="00AF3F03"/>
    <w:rsid w:val="00AF401F"/>
    <w:rsid w:val="00AF4478"/>
    <w:rsid w:val="00AF4698"/>
    <w:rsid w:val="00AF4A00"/>
    <w:rsid w:val="00AF6314"/>
    <w:rsid w:val="00B02E97"/>
    <w:rsid w:val="00B05A9C"/>
    <w:rsid w:val="00B05FB6"/>
    <w:rsid w:val="00B061B4"/>
    <w:rsid w:val="00B07267"/>
    <w:rsid w:val="00B11AFD"/>
    <w:rsid w:val="00B130BE"/>
    <w:rsid w:val="00B154CD"/>
    <w:rsid w:val="00B1791C"/>
    <w:rsid w:val="00B2609F"/>
    <w:rsid w:val="00B26946"/>
    <w:rsid w:val="00B27276"/>
    <w:rsid w:val="00B27860"/>
    <w:rsid w:val="00B30229"/>
    <w:rsid w:val="00B30545"/>
    <w:rsid w:val="00B30E4A"/>
    <w:rsid w:val="00B32FAE"/>
    <w:rsid w:val="00B3387B"/>
    <w:rsid w:val="00B353CE"/>
    <w:rsid w:val="00B366E4"/>
    <w:rsid w:val="00B41BD0"/>
    <w:rsid w:val="00B41BFE"/>
    <w:rsid w:val="00B4409D"/>
    <w:rsid w:val="00B44660"/>
    <w:rsid w:val="00B45B94"/>
    <w:rsid w:val="00B45C33"/>
    <w:rsid w:val="00B5100C"/>
    <w:rsid w:val="00B51E7F"/>
    <w:rsid w:val="00B52484"/>
    <w:rsid w:val="00B525E9"/>
    <w:rsid w:val="00B532FD"/>
    <w:rsid w:val="00B63F3F"/>
    <w:rsid w:val="00B6712B"/>
    <w:rsid w:val="00B722C0"/>
    <w:rsid w:val="00B73A96"/>
    <w:rsid w:val="00B7420C"/>
    <w:rsid w:val="00B76057"/>
    <w:rsid w:val="00B76BCA"/>
    <w:rsid w:val="00B7728D"/>
    <w:rsid w:val="00B91CDC"/>
    <w:rsid w:val="00B979D3"/>
    <w:rsid w:val="00B97F63"/>
    <w:rsid w:val="00BA0486"/>
    <w:rsid w:val="00BA0AF0"/>
    <w:rsid w:val="00BA0FC0"/>
    <w:rsid w:val="00BA2F5C"/>
    <w:rsid w:val="00BA4977"/>
    <w:rsid w:val="00BA58CB"/>
    <w:rsid w:val="00BB1529"/>
    <w:rsid w:val="00BB28F9"/>
    <w:rsid w:val="00BB3010"/>
    <w:rsid w:val="00BB7230"/>
    <w:rsid w:val="00BB7AF6"/>
    <w:rsid w:val="00BC2C5D"/>
    <w:rsid w:val="00BC3AB9"/>
    <w:rsid w:val="00BC47AD"/>
    <w:rsid w:val="00BD21C0"/>
    <w:rsid w:val="00BD2BE2"/>
    <w:rsid w:val="00BD33E0"/>
    <w:rsid w:val="00BE0F7C"/>
    <w:rsid w:val="00BE1883"/>
    <w:rsid w:val="00BE194E"/>
    <w:rsid w:val="00BE463B"/>
    <w:rsid w:val="00BF107D"/>
    <w:rsid w:val="00BF3066"/>
    <w:rsid w:val="00BF46C8"/>
    <w:rsid w:val="00BF5B60"/>
    <w:rsid w:val="00C02E2C"/>
    <w:rsid w:val="00C036B8"/>
    <w:rsid w:val="00C03917"/>
    <w:rsid w:val="00C106BB"/>
    <w:rsid w:val="00C1111A"/>
    <w:rsid w:val="00C11E18"/>
    <w:rsid w:val="00C1227A"/>
    <w:rsid w:val="00C2099D"/>
    <w:rsid w:val="00C21A98"/>
    <w:rsid w:val="00C21D73"/>
    <w:rsid w:val="00C2232E"/>
    <w:rsid w:val="00C2586F"/>
    <w:rsid w:val="00C275AE"/>
    <w:rsid w:val="00C27F58"/>
    <w:rsid w:val="00C3162D"/>
    <w:rsid w:val="00C34974"/>
    <w:rsid w:val="00C37977"/>
    <w:rsid w:val="00C41603"/>
    <w:rsid w:val="00C43D00"/>
    <w:rsid w:val="00C44F8E"/>
    <w:rsid w:val="00C467DF"/>
    <w:rsid w:val="00C47DCC"/>
    <w:rsid w:val="00C5322C"/>
    <w:rsid w:val="00C53E14"/>
    <w:rsid w:val="00C556BB"/>
    <w:rsid w:val="00C6053E"/>
    <w:rsid w:val="00C605BD"/>
    <w:rsid w:val="00C60916"/>
    <w:rsid w:val="00C60DFD"/>
    <w:rsid w:val="00C625A8"/>
    <w:rsid w:val="00C6358C"/>
    <w:rsid w:val="00C6408E"/>
    <w:rsid w:val="00C65A2B"/>
    <w:rsid w:val="00C7040C"/>
    <w:rsid w:val="00C7268F"/>
    <w:rsid w:val="00C75573"/>
    <w:rsid w:val="00C76E96"/>
    <w:rsid w:val="00C76EAA"/>
    <w:rsid w:val="00C81DA0"/>
    <w:rsid w:val="00C82F6F"/>
    <w:rsid w:val="00C85D2B"/>
    <w:rsid w:val="00C91213"/>
    <w:rsid w:val="00C9125D"/>
    <w:rsid w:val="00C91BB0"/>
    <w:rsid w:val="00C96796"/>
    <w:rsid w:val="00C96DE0"/>
    <w:rsid w:val="00CA0395"/>
    <w:rsid w:val="00CA0694"/>
    <w:rsid w:val="00CA4E48"/>
    <w:rsid w:val="00CA6AEB"/>
    <w:rsid w:val="00CA7AA7"/>
    <w:rsid w:val="00CB0D94"/>
    <w:rsid w:val="00CB3F4C"/>
    <w:rsid w:val="00CB5FA0"/>
    <w:rsid w:val="00CC06B0"/>
    <w:rsid w:val="00CC0F53"/>
    <w:rsid w:val="00CC435D"/>
    <w:rsid w:val="00CC4D2E"/>
    <w:rsid w:val="00CC5CCB"/>
    <w:rsid w:val="00CC7083"/>
    <w:rsid w:val="00CC7502"/>
    <w:rsid w:val="00CC7CB0"/>
    <w:rsid w:val="00CD2AF1"/>
    <w:rsid w:val="00CD423C"/>
    <w:rsid w:val="00CD43E5"/>
    <w:rsid w:val="00CD44C6"/>
    <w:rsid w:val="00CD79B6"/>
    <w:rsid w:val="00CD7A9C"/>
    <w:rsid w:val="00CE13BE"/>
    <w:rsid w:val="00CE151C"/>
    <w:rsid w:val="00CE198A"/>
    <w:rsid w:val="00CE37ED"/>
    <w:rsid w:val="00CF2DC4"/>
    <w:rsid w:val="00CF3963"/>
    <w:rsid w:val="00CF3BB6"/>
    <w:rsid w:val="00CF5C60"/>
    <w:rsid w:val="00CF6215"/>
    <w:rsid w:val="00D0088B"/>
    <w:rsid w:val="00D014E9"/>
    <w:rsid w:val="00D023C1"/>
    <w:rsid w:val="00D02560"/>
    <w:rsid w:val="00D03255"/>
    <w:rsid w:val="00D03E9B"/>
    <w:rsid w:val="00D05629"/>
    <w:rsid w:val="00D06E8F"/>
    <w:rsid w:val="00D0755B"/>
    <w:rsid w:val="00D1202B"/>
    <w:rsid w:val="00D12901"/>
    <w:rsid w:val="00D13399"/>
    <w:rsid w:val="00D14242"/>
    <w:rsid w:val="00D145C2"/>
    <w:rsid w:val="00D22102"/>
    <w:rsid w:val="00D22243"/>
    <w:rsid w:val="00D22FB9"/>
    <w:rsid w:val="00D2303B"/>
    <w:rsid w:val="00D33311"/>
    <w:rsid w:val="00D33A8A"/>
    <w:rsid w:val="00D3482A"/>
    <w:rsid w:val="00D44116"/>
    <w:rsid w:val="00D45449"/>
    <w:rsid w:val="00D45E26"/>
    <w:rsid w:val="00D470A7"/>
    <w:rsid w:val="00D47634"/>
    <w:rsid w:val="00D47F37"/>
    <w:rsid w:val="00D51A35"/>
    <w:rsid w:val="00D5243F"/>
    <w:rsid w:val="00D53F86"/>
    <w:rsid w:val="00D54A42"/>
    <w:rsid w:val="00D56437"/>
    <w:rsid w:val="00D57BB3"/>
    <w:rsid w:val="00D609BA"/>
    <w:rsid w:val="00D618BC"/>
    <w:rsid w:val="00D6379F"/>
    <w:rsid w:val="00D6392C"/>
    <w:rsid w:val="00D64DD4"/>
    <w:rsid w:val="00D668B9"/>
    <w:rsid w:val="00D66D64"/>
    <w:rsid w:val="00D70CA4"/>
    <w:rsid w:val="00D71F77"/>
    <w:rsid w:val="00D734BC"/>
    <w:rsid w:val="00D74336"/>
    <w:rsid w:val="00D754D6"/>
    <w:rsid w:val="00D76226"/>
    <w:rsid w:val="00D82372"/>
    <w:rsid w:val="00D8274E"/>
    <w:rsid w:val="00D84E0A"/>
    <w:rsid w:val="00D90555"/>
    <w:rsid w:val="00D91583"/>
    <w:rsid w:val="00D92932"/>
    <w:rsid w:val="00D94BA3"/>
    <w:rsid w:val="00DA0D9C"/>
    <w:rsid w:val="00DA1D42"/>
    <w:rsid w:val="00DA76DA"/>
    <w:rsid w:val="00DB4F1B"/>
    <w:rsid w:val="00DB7A0A"/>
    <w:rsid w:val="00DC3ED2"/>
    <w:rsid w:val="00DC59AE"/>
    <w:rsid w:val="00DC7729"/>
    <w:rsid w:val="00DD0E8D"/>
    <w:rsid w:val="00DD4EEF"/>
    <w:rsid w:val="00DD7009"/>
    <w:rsid w:val="00DD7629"/>
    <w:rsid w:val="00DE0610"/>
    <w:rsid w:val="00DE2F8F"/>
    <w:rsid w:val="00DE4EC9"/>
    <w:rsid w:val="00DF0744"/>
    <w:rsid w:val="00DF0C7B"/>
    <w:rsid w:val="00DF15A6"/>
    <w:rsid w:val="00DF2649"/>
    <w:rsid w:val="00E003D4"/>
    <w:rsid w:val="00E0178B"/>
    <w:rsid w:val="00E0182F"/>
    <w:rsid w:val="00E049A9"/>
    <w:rsid w:val="00E05F65"/>
    <w:rsid w:val="00E1406B"/>
    <w:rsid w:val="00E200ED"/>
    <w:rsid w:val="00E204E3"/>
    <w:rsid w:val="00E20752"/>
    <w:rsid w:val="00E214CB"/>
    <w:rsid w:val="00E22456"/>
    <w:rsid w:val="00E27093"/>
    <w:rsid w:val="00E307F2"/>
    <w:rsid w:val="00E32F3D"/>
    <w:rsid w:val="00E34439"/>
    <w:rsid w:val="00E36D2E"/>
    <w:rsid w:val="00E42A1A"/>
    <w:rsid w:val="00E462DB"/>
    <w:rsid w:val="00E50856"/>
    <w:rsid w:val="00E527AD"/>
    <w:rsid w:val="00E57250"/>
    <w:rsid w:val="00E600F8"/>
    <w:rsid w:val="00E627C1"/>
    <w:rsid w:val="00E63415"/>
    <w:rsid w:val="00E673C6"/>
    <w:rsid w:val="00E6779D"/>
    <w:rsid w:val="00E6790B"/>
    <w:rsid w:val="00E70B8B"/>
    <w:rsid w:val="00E70D53"/>
    <w:rsid w:val="00E72740"/>
    <w:rsid w:val="00E72A5A"/>
    <w:rsid w:val="00E72B0B"/>
    <w:rsid w:val="00E75FD0"/>
    <w:rsid w:val="00E77430"/>
    <w:rsid w:val="00E84691"/>
    <w:rsid w:val="00E86C16"/>
    <w:rsid w:val="00E87916"/>
    <w:rsid w:val="00E90027"/>
    <w:rsid w:val="00E90295"/>
    <w:rsid w:val="00E90587"/>
    <w:rsid w:val="00E90F36"/>
    <w:rsid w:val="00E919E9"/>
    <w:rsid w:val="00E927BF"/>
    <w:rsid w:val="00E94186"/>
    <w:rsid w:val="00EA21C0"/>
    <w:rsid w:val="00EA4E1C"/>
    <w:rsid w:val="00EA51D0"/>
    <w:rsid w:val="00EA69AB"/>
    <w:rsid w:val="00EA76B0"/>
    <w:rsid w:val="00EB1782"/>
    <w:rsid w:val="00EB22BA"/>
    <w:rsid w:val="00EB38FA"/>
    <w:rsid w:val="00EB65A7"/>
    <w:rsid w:val="00EB6F33"/>
    <w:rsid w:val="00EC4984"/>
    <w:rsid w:val="00EC63C9"/>
    <w:rsid w:val="00EC6F74"/>
    <w:rsid w:val="00ED17FE"/>
    <w:rsid w:val="00ED2CAC"/>
    <w:rsid w:val="00ED72CB"/>
    <w:rsid w:val="00EE0D3E"/>
    <w:rsid w:val="00EE321D"/>
    <w:rsid w:val="00EE35DB"/>
    <w:rsid w:val="00EE68B6"/>
    <w:rsid w:val="00EE744F"/>
    <w:rsid w:val="00EF344F"/>
    <w:rsid w:val="00F00F75"/>
    <w:rsid w:val="00F01014"/>
    <w:rsid w:val="00F0158A"/>
    <w:rsid w:val="00F04D25"/>
    <w:rsid w:val="00F0626E"/>
    <w:rsid w:val="00F11B62"/>
    <w:rsid w:val="00F12768"/>
    <w:rsid w:val="00F128C5"/>
    <w:rsid w:val="00F1688A"/>
    <w:rsid w:val="00F22295"/>
    <w:rsid w:val="00F2355C"/>
    <w:rsid w:val="00F308F3"/>
    <w:rsid w:val="00F341CA"/>
    <w:rsid w:val="00F35164"/>
    <w:rsid w:val="00F36365"/>
    <w:rsid w:val="00F37597"/>
    <w:rsid w:val="00F4034E"/>
    <w:rsid w:val="00F42703"/>
    <w:rsid w:val="00F427E0"/>
    <w:rsid w:val="00F43BF2"/>
    <w:rsid w:val="00F46048"/>
    <w:rsid w:val="00F47B4D"/>
    <w:rsid w:val="00F52458"/>
    <w:rsid w:val="00F53727"/>
    <w:rsid w:val="00F5562C"/>
    <w:rsid w:val="00F605BA"/>
    <w:rsid w:val="00F60631"/>
    <w:rsid w:val="00F61C97"/>
    <w:rsid w:val="00F61F0F"/>
    <w:rsid w:val="00F63787"/>
    <w:rsid w:val="00F71D2D"/>
    <w:rsid w:val="00F7265C"/>
    <w:rsid w:val="00F745AB"/>
    <w:rsid w:val="00F75C28"/>
    <w:rsid w:val="00F76E5D"/>
    <w:rsid w:val="00F81E0E"/>
    <w:rsid w:val="00F83C26"/>
    <w:rsid w:val="00F8531B"/>
    <w:rsid w:val="00F862CD"/>
    <w:rsid w:val="00F90D61"/>
    <w:rsid w:val="00F9319D"/>
    <w:rsid w:val="00F93672"/>
    <w:rsid w:val="00F938C1"/>
    <w:rsid w:val="00FA105B"/>
    <w:rsid w:val="00FA1440"/>
    <w:rsid w:val="00FA18EF"/>
    <w:rsid w:val="00FA32A7"/>
    <w:rsid w:val="00FA370C"/>
    <w:rsid w:val="00FA4B81"/>
    <w:rsid w:val="00FA7C55"/>
    <w:rsid w:val="00FA7FFA"/>
    <w:rsid w:val="00FB1912"/>
    <w:rsid w:val="00FB1936"/>
    <w:rsid w:val="00FB2485"/>
    <w:rsid w:val="00FB29DE"/>
    <w:rsid w:val="00FB596C"/>
    <w:rsid w:val="00FC0ED3"/>
    <w:rsid w:val="00FC0F2B"/>
    <w:rsid w:val="00FC141D"/>
    <w:rsid w:val="00FC4345"/>
    <w:rsid w:val="00FD0C2B"/>
    <w:rsid w:val="00FD1228"/>
    <w:rsid w:val="00FD1DEC"/>
    <w:rsid w:val="00FD2026"/>
    <w:rsid w:val="00FD24D6"/>
    <w:rsid w:val="00FD35C5"/>
    <w:rsid w:val="00FD4155"/>
    <w:rsid w:val="00FD6243"/>
    <w:rsid w:val="00FD6A0D"/>
    <w:rsid w:val="00FD733A"/>
    <w:rsid w:val="00FE2333"/>
    <w:rsid w:val="00FE2C2C"/>
    <w:rsid w:val="00FE7040"/>
    <w:rsid w:val="00FF0AA6"/>
    <w:rsid w:val="00FF15E4"/>
    <w:rsid w:val="00FF2C4D"/>
    <w:rsid w:val="00FF3BA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B674E9"/>
  <w15:docId w15:val="{8817CE60-3F6B-4488-A880-3C64EDF85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1F0F"/>
    <w:rPr>
      <w:rFonts w:ascii="Calibri" w:eastAsia="Calibri" w:hAnsi="Calibri" w:cs="Times New Roman"/>
    </w:rPr>
  </w:style>
  <w:style w:type="paragraph" w:styleId="Ttulo2">
    <w:name w:val="heading 2"/>
    <w:basedOn w:val="Normal"/>
    <w:next w:val="Normal"/>
    <w:link w:val="Ttulo2Car"/>
    <w:uiPriority w:val="9"/>
    <w:semiHidden/>
    <w:unhideWhenUsed/>
    <w:qFormat/>
    <w:rsid w:val="007942D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9"/>
    <w:qFormat/>
    <w:rsid w:val="00D56437"/>
    <w:pPr>
      <w:keepNext/>
      <w:spacing w:before="40" w:after="60" w:line="240" w:lineRule="auto"/>
      <w:jc w:val="both"/>
      <w:outlineLvl w:val="2"/>
    </w:pPr>
    <w:rPr>
      <w:rFonts w:eastAsia="Times New Roman"/>
      <w:b/>
      <w:bCs/>
      <w:i/>
      <w:color w:val="000080"/>
      <w:sz w:val="20"/>
      <w:szCs w:val="26"/>
      <w:lang w:eastAsia="es-ES"/>
    </w:rPr>
  </w:style>
  <w:style w:type="paragraph" w:styleId="Ttulo4">
    <w:name w:val="heading 4"/>
    <w:basedOn w:val="Normal"/>
    <w:next w:val="Normal"/>
    <w:link w:val="Ttulo4Car"/>
    <w:uiPriority w:val="9"/>
    <w:semiHidden/>
    <w:unhideWhenUsed/>
    <w:qFormat/>
    <w:rsid w:val="002A286A"/>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447433"/>
    <w:pPr>
      <w:keepNext/>
      <w:keepLines/>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7F7142"/>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9"/>
    <w:rsid w:val="00D56437"/>
    <w:rPr>
      <w:rFonts w:ascii="Calibri" w:eastAsia="Times New Roman" w:hAnsi="Calibri" w:cs="Times New Roman"/>
      <w:b/>
      <w:bCs/>
      <w:i/>
      <w:color w:val="000080"/>
      <w:sz w:val="20"/>
      <w:szCs w:val="26"/>
      <w:lang w:eastAsia="es-ES"/>
    </w:rPr>
  </w:style>
  <w:style w:type="paragraph" w:styleId="Encabezado">
    <w:name w:val="header"/>
    <w:basedOn w:val="Normal"/>
    <w:link w:val="EncabezadoCar"/>
    <w:uiPriority w:val="99"/>
    <w:rsid w:val="00D5643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56437"/>
    <w:rPr>
      <w:rFonts w:ascii="Calibri" w:eastAsia="Calibri" w:hAnsi="Calibri" w:cs="Times New Roman"/>
    </w:rPr>
  </w:style>
  <w:style w:type="paragraph" w:styleId="Piedepgina">
    <w:name w:val="footer"/>
    <w:basedOn w:val="Normal"/>
    <w:link w:val="PiedepginaCar"/>
    <w:uiPriority w:val="99"/>
    <w:rsid w:val="00D5643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56437"/>
    <w:rPr>
      <w:rFonts w:ascii="Calibri" w:eastAsia="Calibri" w:hAnsi="Calibri" w:cs="Times New Roman"/>
    </w:rPr>
  </w:style>
  <w:style w:type="paragraph" w:styleId="Prrafodelista">
    <w:name w:val="List Paragraph"/>
    <w:basedOn w:val="Normal"/>
    <w:link w:val="PrrafodelistaCar"/>
    <w:uiPriority w:val="34"/>
    <w:qFormat/>
    <w:rsid w:val="00D56437"/>
    <w:pPr>
      <w:ind w:left="720"/>
      <w:contextualSpacing/>
    </w:pPr>
  </w:style>
  <w:style w:type="paragraph" w:styleId="Textocomentario">
    <w:name w:val="annotation text"/>
    <w:basedOn w:val="Normal"/>
    <w:link w:val="TextocomentarioCar"/>
    <w:uiPriority w:val="99"/>
    <w:rsid w:val="00D56437"/>
    <w:pPr>
      <w:spacing w:line="240" w:lineRule="auto"/>
    </w:pPr>
    <w:rPr>
      <w:sz w:val="20"/>
      <w:szCs w:val="20"/>
    </w:rPr>
  </w:style>
  <w:style w:type="character" w:customStyle="1" w:styleId="TextocomentarioCar">
    <w:name w:val="Texto comentario Car"/>
    <w:basedOn w:val="Fuentedeprrafopredeter"/>
    <w:link w:val="Textocomentario"/>
    <w:uiPriority w:val="99"/>
    <w:rsid w:val="00D56437"/>
    <w:rPr>
      <w:rFonts w:ascii="Calibri" w:eastAsia="Calibri" w:hAnsi="Calibri" w:cs="Times New Roman"/>
      <w:sz w:val="20"/>
      <w:szCs w:val="20"/>
    </w:rPr>
  </w:style>
  <w:style w:type="character" w:customStyle="1" w:styleId="TextodegloboCar">
    <w:name w:val="Texto de globo Car"/>
    <w:basedOn w:val="Fuentedeprrafopredeter"/>
    <w:link w:val="Textodeglobo"/>
    <w:uiPriority w:val="99"/>
    <w:semiHidden/>
    <w:rsid w:val="00D56437"/>
    <w:rPr>
      <w:rFonts w:ascii="Tahoma" w:eastAsia="Calibri" w:hAnsi="Tahoma" w:cs="Tahoma"/>
      <w:sz w:val="16"/>
      <w:szCs w:val="16"/>
    </w:rPr>
  </w:style>
  <w:style w:type="paragraph" w:styleId="Textodeglobo">
    <w:name w:val="Balloon Text"/>
    <w:basedOn w:val="Normal"/>
    <w:link w:val="TextodegloboCar"/>
    <w:uiPriority w:val="99"/>
    <w:semiHidden/>
    <w:rsid w:val="00D56437"/>
    <w:pPr>
      <w:spacing w:after="0" w:line="240" w:lineRule="auto"/>
    </w:pPr>
    <w:rPr>
      <w:rFonts w:ascii="Tahoma" w:hAnsi="Tahoma" w:cs="Tahoma"/>
      <w:sz w:val="16"/>
      <w:szCs w:val="16"/>
    </w:rPr>
  </w:style>
  <w:style w:type="paragraph" w:customStyle="1" w:styleId="Default">
    <w:name w:val="Default"/>
    <w:rsid w:val="00D56437"/>
    <w:pPr>
      <w:autoSpaceDE w:val="0"/>
      <w:autoSpaceDN w:val="0"/>
      <w:adjustRightInd w:val="0"/>
      <w:spacing w:after="0" w:line="240" w:lineRule="auto"/>
    </w:pPr>
    <w:rPr>
      <w:rFonts w:ascii="Arial" w:eastAsia="Times New Roman" w:hAnsi="Arial" w:cs="Arial"/>
      <w:color w:val="000000"/>
      <w:sz w:val="24"/>
      <w:szCs w:val="24"/>
      <w:lang w:eastAsia="es-ES"/>
    </w:rPr>
  </w:style>
  <w:style w:type="character" w:customStyle="1" w:styleId="AsuntodelcomentarioCar">
    <w:name w:val="Asunto del comentario Car"/>
    <w:basedOn w:val="TextocomentarioCar"/>
    <w:link w:val="Asuntodelcomentario"/>
    <w:uiPriority w:val="99"/>
    <w:semiHidden/>
    <w:rsid w:val="00D56437"/>
    <w:rPr>
      <w:rFonts w:ascii="Calibri" w:eastAsia="Calibri" w:hAnsi="Calibri" w:cs="Times New Roman"/>
      <w:b/>
      <w:bCs/>
      <w:sz w:val="20"/>
      <w:szCs w:val="20"/>
    </w:rPr>
  </w:style>
  <w:style w:type="paragraph" w:styleId="Asuntodelcomentario">
    <w:name w:val="annotation subject"/>
    <w:basedOn w:val="Textocomentario"/>
    <w:next w:val="Textocomentario"/>
    <w:link w:val="AsuntodelcomentarioCar"/>
    <w:uiPriority w:val="99"/>
    <w:semiHidden/>
    <w:unhideWhenUsed/>
    <w:rsid w:val="00D56437"/>
    <w:rPr>
      <w:b/>
      <w:bCs/>
    </w:rPr>
  </w:style>
  <w:style w:type="character" w:styleId="Refdecomentario">
    <w:name w:val="annotation reference"/>
    <w:basedOn w:val="Fuentedeprrafopredeter"/>
    <w:uiPriority w:val="99"/>
    <w:semiHidden/>
    <w:unhideWhenUsed/>
    <w:rsid w:val="005D3DFE"/>
    <w:rPr>
      <w:sz w:val="16"/>
      <w:szCs w:val="16"/>
    </w:rPr>
  </w:style>
  <w:style w:type="character" w:styleId="Textoennegrita">
    <w:name w:val="Strong"/>
    <w:basedOn w:val="Fuentedeprrafopredeter"/>
    <w:uiPriority w:val="22"/>
    <w:qFormat/>
    <w:rsid w:val="009D22E4"/>
    <w:rPr>
      <w:b/>
      <w:bCs/>
    </w:rPr>
  </w:style>
  <w:style w:type="paragraph" w:styleId="NormalWeb">
    <w:name w:val="Normal (Web)"/>
    <w:basedOn w:val="Normal"/>
    <w:uiPriority w:val="99"/>
    <w:unhideWhenUsed/>
    <w:rsid w:val="0095048E"/>
    <w:pPr>
      <w:spacing w:before="100" w:beforeAutospacing="1" w:after="100" w:afterAutospacing="1" w:line="240" w:lineRule="auto"/>
    </w:pPr>
    <w:rPr>
      <w:rFonts w:ascii="Times New Roman" w:eastAsia="Times New Roman" w:hAnsi="Times New Roman"/>
      <w:sz w:val="24"/>
      <w:szCs w:val="24"/>
      <w:lang w:eastAsia="es-ES"/>
    </w:rPr>
  </w:style>
  <w:style w:type="character" w:styleId="nfasis">
    <w:name w:val="Emphasis"/>
    <w:basedOn w:val="Fuentedeprrafopredeter"/>
    <w:uiPriority w:val="20"/>
    <w:qFormat/>
    <w:rsid w:val="0095048E"/>
    <w:rPr>
      <w:i/>
      <w:iCs/>
    </w:rPr>
  </w:style>
  <w:style w:type="character" w:styleId="Hipervnculo">
    <w:name w:val="Hyperlink"/>
    <w:basedOn w:val="Fuentedeprrafopredeter"/>
    <w:uiPriority w:val="99"/>
    <w:unhideWhenUsed/>
    <w:rsid w:val="0095048E"/>
    <w:rPr>
      <w:color w:val="0000FF"/>
      <w:u w:val="single"/>
    </w:rPr>
  </w:style>
  <w:style w:type="character" w:customStyle="1" w:styleId="Ttulo2Car">
    <w:name w:val="Título 2 Car"/>
    <w:basedOn w:val="Fuentedeprrafopredeter"/>
    <w:link w:val="Ttulo2"/>
    <w:uiPriority w:val="99"/>
    <w:rsid w:val="007942D0"/>
    <w:rPr>
      <w:rFonts w:asciiTheme="majorHAnsi" w:eastAsiaTheme="majorEastAsia" w:hAnsiTheme="majorHAnsi" w:cstheme="majorBidi"/>
      <w:color w:val="365F91" w:themeColor="accent1" w:themeShade="BF"/>
      <w:sz w:val="26"/>
      <w:szCs w:val="26"/>
    </w:rPr>
  </w:style>
  <w:style w:type="table" w:styleId="Tablaconcuadrcula">
    <w:name w:val="Table Grid"/>
    <w:basedOn w:val="Tablanormal"/>
    <w:uiPriority w:val="39"/>
    <w:rsid w:val="00B91CDC"/>
    <w:pPr>
      <w:spacing w:after="0" w:line="240" w:lineRule="auto"/>
    </w:pPr>
    <w:rPr>
      <w:rFonts w:ascii="Calibri" w:eastAsia="Calibri" w:hAnsi="Calibri"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3D5C9E"/>
    <w:rPr>
      <w:color w:val="800080" w:themeColor="followedHyperlink"/>
      <w:u w:val="single"/>
    </w:rPr>
  </w:style>
  <w:style w:type="table" w:customStyle="1" w:styleId="TableNormal">
    <w:name w:val="Table Normal"/>
    <w:uiPriority w:val="2"/>
    <w:semiHidden/>
    <w:unhideWhenUsed/>
    <w:qFormat/>
    <w:rsid w:val="000C41E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C41E0"/>
    <w:pPr>
      <w:widowControl w:val="0"/>
      <w:autoSpaceDE w:val="0"/>
      <w:autoSpaceDN w:val="0"/>
      <w:spacing w:after="0" w:line="240" w:lineRule="auto"/>
    </w:pPr>
    <w:rPr>
      <w:rFonts w:ascii="Wingdings" w:eastAsia="Wingdings" w:hAnsi="Wingdings" w:cs="Wingdings"/>
    </w:rPr>
  </w:style>
  <w:style w:type="character" w:customStyle="1" w:styleId="apple-converted-space">
    <w:name w:val="apple-converted-space"/>
    <w:basedOn w:val="Fuentedeprrafopredeter"/>
    <w:rsid w:val="001D1BEF"/>
  </w:style>
  <w:style w:type="paragraph" w:customStyle="1" w:styleId="AGAETexto">
    <w:name w:val="AGAE Texto"/>
    <w:basedOn w:val="Normal"/>
    <w:link w:val="AGAETextoCar"/>
    <w:qFormat/>
    <w:rsid w:val="002343AD"/>
    <w:pPr>
      <w:spacing w:before="120" w:after="120" w:line="360" w:lineRule="auto"/>
      <w:jc w:val="both"/>
    </w:pPr>
  </w:style>
  <w:style w:type="character" w:customStyle="1" w:styleId="AGAETextoCar">
    <w:name w:val="AGAE Texto Car"/>
    <w:link w:val="AGAETexto"/>
    <w:rsid w:val="002343AD"/>
    <w:rPr>
      <w:rFonts w:ascii="Calibri" w:eastAsia="Calibri" w:hAnsi="Calibri" w:cs="Times New Roman"/>
    </w:rPr>
  </w:style>
  <w:style w:type="paragraph" w:styleId="Textonotapie">
    <w:name w:val="footnote text"/>
    <w:basedOn w:val="Normal"/>
    <w:link w:val="TextonotapieCar"/>
    <w:uiPriority w:val="99"/>
    <w:rsid w:val="002343AD"/>
    <w:pPr>
      <w:spacing w:after="0" w:line="240" w:lineRule="auto"/>
    </w:pPr>
    <w:rPr>
      <w:rFonts w:ascii="Times New Roman" w:eastAsia="Times New Roman" w:hAnsi="Times New Roman"/>
      <w:sz w:val="24"/>
      <w:szCs w:val="20"/>
    </w:rPr>
  </w:style>
  <w:style w:type="character" w:customStyle="1" w:styleId="TextonotapieCar">
    <w:name w:val="Texto nota pie Car"/>
    <w:basedOn w:val="Fuentedeprrafopredeter"/>
    <w:link w:val="Textonotapie"/>
    <w:uiPriority w:val="99"/>
    <w:rsid w:val="002343AD"/>
    <w:rPr>
      <w:rFonts w:ascii="Times New Roman" w:eastAsia="Times New Roman" w:hAnsi="Times New Roman" w:cs="Times New Roman"/>
      <w:sz w:val="24"/>
      <w:szCs w:val="20"/>
    </w:rPr>
  </w:style>
  <w:style w:type="character" w:customStyle="1" w:styleId="PrrafodelistaCar">
    <w:name w:val="Párrafo de lista Car"/>
    <w:basedOn w:val="Fuentedeprrafopredeter"/>
    <w:link w:val="Prrafodelista"/>
    <w:uiPriority w:val="34"/>
    <w:rsid w:val="00360E97"/>
    <w:rPr>
      <w:rFonts w:ascii="Calibri" w:eastAsia="Calibri" w:hAnsi="Calibri" w:cs="Times New Roman"/>
    </w:rPr>
  </w:style>
  <w:style w:type="character" w:customStyle="1" w:styleId="Ttulo6Car">
    <w:name w:val="Título 6 Car"/>
    <w:basedOn w:val="Fuentedeprrafopredeter"/>
    <w:link w:val="Ttulo6"/>
    <w:semiHidden/>
    <w:rsid w:val="007F7142"/>
    <w:rPr>
      <w:rFonts w:asciiTheme="majorHAnsi" w:eastAsiaTheme="majorEastAsia" w:hAnsiTheme="majorHAnsi" w:cstheme="majorBidi"/>
      <w:color w:val="243F60" w:themeColor="accent1" w:themeShade="7F"/>
    </w:rPr>
  </w:style>
  <w:style w:type="table" w:styleId="Sombreadoclaro-nfasis4">
    <w:name w:val="Light Shading Accent 4"/>
    <w:basedOn w:val="Tablanormal"/>
    <w:uiPriority w:val="60"/>
    <w:rsid w:val="00EA76B0"/>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Sombreadoclaro1">
    <w:name w:val="Sombreado claro1"/>
    <w:basedOn w:val="Tablanormal"/>
    <w:uiPriority w:val="60"/>
    <w:rsid w:val="0037037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Ttulo4Car">
    <w:name w:val="Título 4 Car"/>
    <w:basedOn w:val="Fuentedeprrafopredeter"/>
    <w:link w:val="Ttulo4"/>
    <w:uiPriority w:val="99"/>
    <w:rsid w:val="002A286A"/>
    <w:rPr>
      <w:rFonts w:asciiTheme="majorHAnsi" w:eastAsiaTheme="majorEastAsia" w:hAnsiTheme="majorHAnsi" w:cstheme="majorBidi"/>
      <w:i/>
      <w:iCs/>
      <w:color w:val="365F91" w:themeColor="accent1" w:themeShade="BF"/>
    </w:rPr>
  </w:style>
  <w:style w:type="paragraph" w:styleId="Revisin">
    <w:name w:val="Revision"/>
    <w:hidden/>
    <w:uiPriority w:val="99"/>
    <w:semiHidden/>
    <w:rsid w:val="00975930"/>
    <w:pPr>
      <w:spacing w:after="0" w:line="240" w:lineRule="auto"/>
    </w:pPr>
    <w:rPr>
      <w:rFonts w:ascii="Calibri" w:eastAsia="Calibri" w:hAnsi="Calibri" w:cs="Times New Roman"/>
    </w:rPr>
  </w:style>
  <w:style w:type="character" w:customStyle="1" w:styleId="markedcontent">
    <w:name w:val="markedcontent"/>
    <w:basedOn w:val="Fuentedeprrafopredeter"/>
    <w:rsid w:val="001E326E"/>
  </w:style>
  <w:style w:type="paragraph" w:customStyle="1" w:styleId="AGAETextonormal">
    <w:name w:val="AGAE Texto normal"/>
    <w:basedOn w:val="Normal"/>
    <w:link w:val="AGAETextonormalCar"/>
    <w:rsid w:val="004F315B"/>
    <w:pPr>
      <w:tabs>
        <w:tab w:val="left" w:pos="709"/>
      </w:tabs>
      <w:spacing w:before="120" w:after="120" w:line="360" w:lineRule="auto"/>
      <w:jc w:val="both"/>
    </w:pPr>
    <w:rPr>
      <w:rFonts w:ascii="Century Gothic" w:eastAsia="Times New Roman" w:hAnsi="Century Gothic"/>
      <w:color w:val="000000"/>
      <w:szCs w:val="24"/>
      <w:lang w:eastAsia="es-ES"/>
    </w:rPr>
  </w:style>
  <w:style w:type="character" w:customStyle="1" w:styleId="AGAETextonormalCar">
    <w:name w:val="AGAE Texto normal Car"/>
    <w:basedOn w:val="Fuentedeprrafopredeter"/>
    <w:link w:val="AGAETextonormal"/>
    <w:rsid w:val="004F315B"/>
    <w:rPr>
      <w:rFonts w:ascii="Century Gothic" w:eastAsia="Times New Roman" w:hAnsi="Century Gothic" w:cs="Times New Roman"/>
      <w:color w:val="000000"/>
      <w:szCs w:val="24"/>
      <w:lang w:eastAsia="es-ES"/>
    </w:rPr>
  </w:style>
  <w:style w:type="character" w:customStyle="1" w:styleId="UnresolvedMention">
    <w:name w:val="Unresolved Mention"/>
    <w:basedOn w:val="Fuentedeprrafopredeter"/>
    <w:uiPriority w:val="99"/>
    <w:semiHidden/>
    <w:unhideWhenUsed/>
    <w:rsid w:val="00C6358C"/>
    <w:rPr>
      <w:color w:val="605E5C"/>
      <w:shd w:val="clear" w:color="auto" w:fill="E1DFDD"/>
    </w:rPr>
  </w:style>
  <w:style w:type="character" w:customStyle="1" w:styleId="Ttulo5Car">
    <w:name w:val="Título 5 Car"/>
    <w:basedOn w:val="Fuentedeprrafopredeter"/>
    <w:link w:val="Ttulo5"/>
    <w:uiPriority w:val="9"/>
    <w:rsid w:val="00447433"/>
    <w:rPr>
      <w:rFonts w:asciiTheme="majorHAnsi" w:eastAsiaTheme="majorEastAsia" w:hAnsiTheme="majorHAnsi" w:cstheme="majorBidi"/>
      <w:color w:val="365F91" w:themeColor="accent1" w:themeShade="BF"/>
    </w:rPr>
  </w:style>
  <w:style w:type="paragraph" w:customStyle="1" w:styleId="default0">
    <w:name w:val="default"/>
    <w:basedOn w:val="Normal"/>
    <w:rsid w:val="00687068"/>
    <w:pPr>
      <w:spacing w:before="100" w:beforeAutospacing="1" w:after="100" w:afterAutospacing="1" w:line="240" w:lineRule="auto"/>
    </w:pPr>
    <w:rPr>
      <w:rFonts w:ascii="Times New Roman" w:eastAsia="Times New Roman" w:hAnsi="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513923">
      <w:bodyDiv w:val="1"/>
      <w:marLeft w:val="0"/>
      <w:marRight w:val="0"/>
      <w:marTop w:val="0"/>
      <w:marBottom w:val="0"/>
      <w:divBdr>
        <w:top w:val="none" w:sz="0" w:space="0" w:color="auto"/>
        <w:left w:val="none" w:sz="0" w:space="0" w:color="auto"/>
        <w:bottom w:val="none" w:sz="0" w:space="0" w:color="auto"/>
        <w:right w:val="none" w:sz="0" w:space="0" w:color="auto"/>
      </w:divBdr>
    </w:div>
    <w:div w:id="108401769">
      <w:bodyDiv w:val="1"/>
      <w:marLeft w:val="0"/>
      <w:marRight w:val="0"/>
      <w:marTop w:val="0"/>
      <w:marBottom w:val="0"/>
      <w:divBdr>
        <w:top w:val="none" w:sz="0" w:space="0" w:color="auto"/>
        <w:left w:val="none" w:sz="0" w:space="0" w:color="auto"/>
        <w:bottom w:val="none" w:sz="0" w:space="0" w:color="auto"/>
        <w:right w:val="none" w:sz="0" w:space="0" w:color="auto"/>
      </w:divBdr>
    </w:div>
    <w:div w:id="232588973">
      <w:bodyDiv w:val="1"/>
      <w:marLeft w:val="0"/>
      <w:marRight w:val="0"/>
      <w:marTop w:val="0"/>
      <w:marBottom w:val="0"/>
      <w:divBdr>
        <w:top w:val="none" w:sz="0" w:space="0" w:color="auto"/>
        <w:left w:val="none" w:sz="0" w:space="0" w:color="auto"/>
        <w:bottom w:val="none" w:sz="0" w:space="0" w:color="auto"/>
        <w:right w:val="none" w:sz="0" w:space="0" w:color="auto"/>
      </w:divBdr>
    </w:div>
    <w:div w:id="244071894">
      <w:bodyDiv w:val="1"/>
      <w:marLeft w:val="0"/>
      <w:marRight w:val="0"/>
      <w:marTop w:val="0"/>
      <w:marBottom w:val="0"/>
      <w:divBdr>
        <w:top w:val="none" w:sz="0" w:space="0" w:color="auto"/>
        <w:left w:val="none" w:sz="0" w:space="0" w:color="auto"/>
        <w:bottom w:val="none" w:sz="0" w:space="0" w:color="auto"/>
        <w:right w:val="none" w:sz="0" w:space="0" w:color="auto"/>
      </w:divBdr>
    </w:div>
    <w:div w:id="244799428">
      <w:bodyDiv w:val="1"/>
      <w:marLeft w:val="0"/>
      <w:marRight w:val="0"/>
      <w:marTop w:val="0"/>
      <w:marBottom w:val="0"/>
      <w:divBdr>
        <w:top w:val="none" w:sz="0" w:space="0" w:color="auto"/>
        <w:left w:val="none" w:sz="0" w:space="0" w:color="auto"/>
        <w:bottom w:val="none" w:sz="0" w:space="0" w:color="auto"/>
        <w:right w:val="none" w:sz="0" w:space="0" w:color="auto"/>
      </w:divBdr>
    </w:div>
    <w:div w:id="274560164">
      <w:bodyDiv w:val="1"/>
      <w:marLeft w:val="0"/>
      <w:marRight w:val="0"/>
      <w:marTop w:val="0"/>
      <w:marBottom w:val="0"/>
      <w:divBdr>
        <w:top w:val="none" w:sz="0" w:space="0" w:color="auto"/>
        <w:left w:val="none" w:sz="0" w:space="0" w:color="auto"/>
        <w:bottom w:val="none" w:sz="0" w:space="0" w:color="auto"/>
        <w:right w:val="none" w:sz="0" w:space="0" w:color="auto"/>
      </w:divBdr>
    </w:div>
    <w:div w:id="295768641">
      <w:bodyDiv w:val="1"/>
      <w:marLeft w:val="0"/>
      <w:marRight w:val="0"/>
      <w:marTop w:val="0"/>
      <w:marBottom w:val="0"/>
      <w:divBdr>
        <w:top w:val="none" w:sz="0" w:space="0" w:color="auto"/>
        <w:left w:val="none" w:sz="0" w:space="0" w:color="auto"/>
        <w:bottom w:val="none" w:sz="0" w:space="0" w:color="auto"/>
        <w:right w:val="none" w:sz="0" w:space="0" w:color="auto"/>
      </w:divBdr>
    </w:div>
    <w:div w:id="328749910">
      <w:bodyDiv w:val="1"/>
      <w:marLeft w:val="0"/>
      <w:marRight w:val="0"/>
      <w:marTop w:val="0"/>
      <w:marBottom w:val="0"/>
      <w:divBdr>
        <w:top w:val="none" w:sz="0" w:space="0" w:color="auto"/>
        <w:left w:val="none" w:sz="0" w:space="0" w:color="auto"/>
        <w:bottom w:val="none" w:sz="0" w:space="0" w:color="auto"/>
        <w:right w:val="none" w:sz="0" w:space="0" w:color="auto"/>
      </w:divBdr>
    </w:div>
    <w:div w:id="367149000">
      <w:bodyDiv w:val="1"/>
      <w:marLeft w:val="0"/>
      <w:marRight w:val="0"/>
      <w:marTop w:val="0"/>
      <w:marBottom w:val="0"/>
      <w:divBdr>
        <w:top w:val="none" w:sz="0" w:space="0" w:color="auto"/>
        <w:left w:val="none" w:sz="0" w:space="0" w:color="auto"/>
        <w:bottom w:val="none" w:sz="0" w:space="0" w:color="auto"/>
        <w:right w:val="none" w:sz="0" w:space="0" w:color="auto"/>
      </w:divBdr>
    </w:div>
    <w:div w:id="368577970">
      <w:bodyDiv w:val="1"/>
      <w:marLeft w:val="0"/>
      <w:marRight w:val="0"/>
      <w:marTop w:val="0"/>
      <w:marBottom w:val="0"/>
      <w:divBdr>
        <w:top w:val="none" w:sz="0" w:space="0" w:color="auto"/>
        <w:left w:val="none" w:sz="0" w:space="0" w:color="auto"/>
        <w:bottom w:val="none" w:sz="0" w:space="0" w:color="auto"/>
        <w:right w:val="none" w:sz="0" w:space="0" w:color="auto"/>
      </w:divBdr>
    </w:div>
    <w:div w:id="375158520">
      <w:bodyDiv w:val="1"/>
      <w:marLeft w:val="0"/>
      <w:marRight w:val="0"/>
      <w:marTop w:val="0"/>
      <w:marBottom w:val="0"/>
      <w:divBdr>
        <w:top w:val="none" w:sz="0" w:space="0" w:color="auto"/>
        <w:left w:val="none" w:sz="0" w:space="0" w:color="auto"/>
        <w:bottom w:val="none" w:sz="0" w:space="0" w:color="auto"/>
        <w:right w:val="none" w:sz="0" w:space="0" w:color="auto"/>
      </w:divBdr>
    </w:div>
    <w:div w:id="442531091">
      <w:bodyDiv w:val="1"/>
      <w:marLeft w:val="0"/>
      <w:marRight w:val="0"/>
      <w:marTop w:val="0"/>
      <w:marBottom w:val="0"/>
      <w:divBdr>
        <w:top w:val="none" w:sz="0" w:space="0" w:color="auto"/>
        <w:left w:val="none" w:sz="0" w:space="0" w:color="auto"/>
        <w:bottom w:val="none" w:sz="0" w:space="0" w:color="auto"/>
        <w:right w:val="none" w:sz="0" w:space="0" w:color="auto"/>
      </w:divBdr>
    </w:div>
    <w:div w:id="512380951">
      <w:bodyDiv w:val="1"/>
      <w:marLeft w:val="0"/>
      <w:marRight w:val="0"/>
      <w:marTop w:val="0"/>
      <w:marBottom w:val="0"/>
      <w:divBdr>
        <w:top w:val="none" w:sz="0" w:space="0" w:color="auto"/>
        <w:left w:val="none" w:sz="0" w:space="0" w:color="auto"/>
        <w:bottom w:val="none" w:sz="0" w:space="0" w:color="auto"/>
        <w:right w:val="none" w:sz="0" w:space="0" w:color="auto"/>
      </w:divBdr>
    </w:div>
    <w:div w:id="544871428">
      <w:bodyDiv w:val="1"/>
      <w:marLeft w:val="0"/>
      <w:marRight w:val="0"/>
      <w:marTop w:val="0"/>
      <w:marBottom w:val="0"/>
      <w:divBdr>
        <w:top w:val="none" w:sz="0" w:space="0" w:color="auto"/>
        <w:left w:val="none" w:sz="0" w:space="0" w:color="auto"/>
        <w:bottom w:val="none" w:sz="0" w:space="0" w:color="auto"/>
        <w:right w:val="none" w:sz="0" w:space="0" w:color="auto"/>
      </w:divBdr>
    </w:div>
    <w:div w:id="615605046">
      <w:bodyDiv w:val="1"/>
      <w:marLeft w:val="0"/>
      <w:marRight w:val="0"/>
      <w:marTop w:val="0"/>
      <w:marBottom w:val="0"/>
      <w:divBdr>
        <w:top w:val="none" w:sz="0" w:space="0" w:color="auto"/>
        <w:left w:val="none" w:sz="0" w:space="0" w:color="auto"/>
        <w:bottom w:val="none" w:sz="0" w:space="0" w:color="auto"/>
        <w:right w:val="none" w:sz="0" w:space="0" w:color="auto"/>
      </w:divBdr>
    </w:div>
    <w:div w:id="891041169">
      <w:bodyDiv w:val="1"/>
      <w:marLeft w:val="0"/>
      <w:marRight w:val="0"/>
      <w:marTop w:val="0"/>
      <w:marBottom w:val="0"/>
      <w:divBdr>
        <w:top w:val="none" w:sz="0" w:space="0" w:color="auto"/>
        <w:left w:val="none" w:sz="0" w:space="0" w:color="auto"/>
        <w:bottom w:val="none" w:sz="0" w:space="0" w:color="auto"/>
        <w:right w:val="none" w:sz="0" w:space="0" w:color="auto"/>
      </w:divBdr>
    </w:div>
    <w:div w:id="923496885">
      <w:bodyDiv w:val="1"/>
      <w:marLeft w:val="0"/>
      <w:marRight w:val="0"/>
      <w:marTop w:val="0"/>
      <w:marBottom w:val="0"/>
      <w:divBdr>
        <w:top w:val="none" w:sz="0" w:space="0" w:color="auto"/>
        <w:left w:val="none" w:sz="0" w:space="0" w:color="auto"/>
        <w:bottom w:val="none" w:sz="0" w:space="0" w:color="auto"/>
        <w:right w:val="none" w:sz="0" w:space="0" w:color="auto"/>
      </w:divBdr>
    </w:div>
    <w:div w:id="945574031">
      <w:bodyDiv w:val="1"/>
      <w:marLeft w:val="0"/>
      <w:marRight w:val="0"/>
      <w:marTop w:val="0"/>
      <w:marBottom w:val="0"/>
      <w:divBdr>
        <w:top w:val="none" w:sz="0" w:space="0" w:color="auto"/>
        <w:left w:val="none" w:sz="0" w:space="0" w:color="auto"/>
        <w:bottom w:val="none" w:sz="0" w:space="0" w:color="auto"/>
        <w:right w:val="none" w:sz="0" w:space="0" w:color="auto"/>
      </w:divBdr>
    </w:div>
    <w:div w:id="989821611">
      <w:bodyDiv w:val="1"/>
      <w:marLeft w:val="0"/>
      <w:marRight w:val="0"/>
      <w:marTop w:val="0"/>
      <w:marBottom w:val="0"/>
      <w:divBdr>
        <w:top w:val="none" w:sz="0" w:space="0" w:color="auto"/>
        <w:left w:val="none" w:sz="0" w:space="0" w:color="auto"/>
        <w:bottom w:val="none" w:sz="0" w:space="0" w:color="auto"/>
        <w:right w:val="none" w:sz="0" w:space="0" w:color="auto"/>
      </w:divBdr>
    </w:div>
    <w:div w:id="1003628654">
      <w:bodyDiv w:val="1"/>
      <w:marLeft w:val="0"/>
      <w:marRight w:val="0"/>
      <w:marTop w:val="0"/>
      <w:marBottom w:val="0"/>
      <w:divBdr>
        <w:top w:val="none" w:sz="0" w:space="0" w:color="auto"/>
        <w:left w:val="none" w:sz="0" w:space="0" w:color="auto"/>
        <w:bottom w:val="none" w:sz="0" w:space="0" w:color="auto"/>
        <w:right w:val="none" w:sz="0" w:space="0" w:color="auto"/>
      </w:divBdr>
    </w:div>
    <w:div w:id="1029797240">
      <w:bodyDiv w:val="1"/>
      <w:marLeft w:val="0"/>
      <w:marRight w:val="0"/>
      <w:marTop w:val="0"/>
      <w:marBottom w:val="0"/>
      <w:divBdr>
        <w:top w:val="none" w:sz="0" w:space="0" w:color="auto"/>
        <w:left w:val="none" w:sz="0" w:space="0" w:color="auto"/>
        <w:bottom w:val="none" w:sz="0" w:space="0" w:color="auto"/>
        <w:right w:val="none" w:sz="0" w:space="0" w:color="auto"/>
      </w:divBdr>
      <w:divsChild>
        <w:div w:id="29300829">
          <w:marLeft w:val="0"/>
          <w:marRight w:val="0"/>
          <w:marTop w:val="0"/>
          <w:marBottom w:val="0"/>
          <w:divBdr>
            <w:top w:val="none" w:sz="0" w:space="0" w:color="auto"/>
            <w:left w:val="none" w:sz="0" w:space="0" w:color="auto"/>
            <w:bottom w:val="none" w:sz="0" w:space="0" w:color="auto"/>
            <w:right w:val="none" w:sz="0" w:space="0" w:color="auto"/>
          </w:divBdr>
          <w:divsChild>
            <w:div w:id="435565592">
              <w:marLeft w:val="0"/>
              <w:marRight w:val="0"/>
              <w:marTop w:val="0"/>
              <w:marBottom w:val="0"/>
              <w:divBdr>
                <w:top w:val="none" w:sz="0" w:space="0" w:color="auto"/>
                <w:left w:val="none" w:sz="0" w:space="0" w:color="auto"/>
                <w:bottom w:val="none" w:sz="0" w:space="0" w:color="auto"/>
                <w:right w:val="none" w:sz="0" w:space="0" w:color="auto"/>
              </w:divBdr>
              <w:divsChild>
                <w:div w:id="71030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202699">
      <w:bodyDiv w:val="1"/>
      <w:marLeft w:val="0"/>
      <w:marRight w:val="0"/>
      <w:marTop w:val="0"/>
      <w:marBottom w:val="0"/>
      <w:divBdr>
        <w:top w:val="none" w:sz="0" w:space="0" w:color="auto"/>
        <w:left w:val="none" w:sz="0" w:space="0" w:color="auto"/>
        <w:bottom w:val="none" w:sz="0" w:space="0" w:color="auto"/>
        <w:right w:val="none" w:sz="0" w:space="0" w:color="auto"/>
      </w:divBdr>
      <w:divsChild>
        <w:div w:id="2122650063">
          <w:marLeft w:val="0"/>
          <w:marRight w:val="0"/>
          <w:marTop w:val="0"/>
          <w:marBottom w:val="0"/>
          <w:divBdr>
            <w:top w:val="none" w:sz="0" w:space="0" w:color="auto"/>
            <w:left w:val="none" w:sz="0" w:space="0" w:color="auto"/>
            <w:bottom w:val="none" w:sz="0" w:space="0" w:color="auto"/>
            <w:right w:val="none" w:sz="0" w:space="0" w:color="auto"/>
          </w:divBdr>
        </w:div>
      </w:divsChild>
    </w:div>
    <w:div w:id="1071344017">
      <w:bodyDiv w:val="1"/>
      <w:marLeft w:val="0"/>
      <w:marRight w:val="0"/>
      <w:marTop w:val="0"/>
      <w:marBottom w:val="0"/>
      <w:divBdr>
        <w:top w:val="none" w:sz="0" w:space="0" w:color="auto"/>
        <w:left w:val="none" w:sz="0" w:space="0" w:color="auto"/>
        <w:bottom w:val="none" w:sz="0" w:space="0" w:color="auto"/>
        <w:right w:val="none" w:sz="0" w:space="0" w:color="auto"/>
      </w:divBdr>
    </w:div>
    <w:div w:id="1094135037">
      <w:bodyDiv w:val="1"/>
      <w:marLeft w:val="0"/>
      <w:marRight w:val="0"/>
      <w:marTop w:val="0"/>
      <w:marBottom w:val="0"/>
      <w:divBdr>
        <w:top w:val="none" w:sz="0" w:space="0" w:color="auto"/>
        <w:left w:val="none" w:sz="0" w:space="0" w:color="auto"/>
        <w:bottom w:val="none" w:sz="0" w:space="0" w:color="auto"/>
        <w:right w:val="none" w:sz="0" w:space="0" w:color="auto"/>
      </w:divBdr>
    </w:div>
    <w:div w:id="1125465632">
      <w:bodyDiv w:val="1"/>
      <w:marLeft w:val="0"/>
      <w:marRight w:val="0"/>
      <w:marTop w:val="0"/>
      <w:marBottom w:val="0"/>
      <w:divBdr>
        <w:top w:val="none" w:sz="0" w:space="0" w:color="auto"/>
        <w:left w:val="none" w:sz="0" w:space="0" w:color="auto"/>
        <w:bottom w:val="none" w:sz="0" w:space="0" w:color="auto"/>
        <w:right w:val="none" w:sz="0" w:space="0" w:color="auto"/>
      </w:divBdr>
    </w:div>
    <w:div w:id="1137795070">
      <w:bodyDiv w:val="1"/>
      <w:marLeft w:val="0"/>
      <w:marRight w:val="0"/>
      <w:marTop w:val="0"/>
      <w:marBottom w:val="0"/>
      <w:divBdr>
        <w:top w:val="none" w:sz="0" w:space="0" w:color="auto"/>
        <w:left w:val="none" w:sz="0" w:space="0" w:color="auto"/>
        <w:bottom w:val="none" w:sz="0" w:space="0" w:color="auto"/>
        <w:right w:val="none" w:sz="0" w:space="0" w:color="auto"/>
      </w:divBdr>
    </w:div>
    <w:div w:id="1213541129">
      <w:bodyDiv w:val="1"/>
      <w:marLeft w:val="0"/>
      <w:marRight w:val="0"/>
      <w:marTop w:val="0"/>
      <w:marBottom w:val="0"/>
      <w:divBdr>
        <w:top w:val="none" w:sz="0" w:space="0" w:color="auto"/>
        <w:left w:val="none" w:sz="0" w:space="0" w:color="auto"/>
        <w:bottom w:val="none" w:sz="0" w:space="0" w:color="auto"/>
        <w:right w:val="none" w:sz="0" w:space="0" w:color="auto"/>
      </w:divBdr>
    </w:div>
    <w:div w:id="1234506935">
      <w:bodyDiv w:val="1"/>
      <w:marLeft w:val="0"/>
      <w:marRight w:val="0"/>
      <w:marTop w:val="0"/>
      <w:marBottom w:val="0"/>
      <w:divBdr>
        <w:top w:val="none" w:sz="0" w:space="0" w:color="auto"/>
        <w:left w:val="none" w:sz="0" w:space="0" w:color="auto"/>
        <w:bottom w:val="none" w:sz="0" w:space="0" w:color="auto"/>
        <w:right w:val="none" w:sz="0" w:space="0" w:color="auto"/>
      </w:divBdr>
    </w:div>
    <w:div w:id="1457869900">
      <w:bodyDiv w:val="1"/>
      <w:marLeft w:val="0"/>
      <w:marRight w:val="0"/>
      <w:marTop w:val="0"/>
      <w:marBottom w:val="0"/>
      <w:divBdr>
        <w:top w:val="none" w:sz="0" w:space="0" w:color="auto"/>
        <w:left w:val="none" w:sz="0" w:space="0" w:color="auto"/>
        <w:bottom w:val="none" w:sz="0" w:space="0" w:color="auto"/>
        <w:right w:val="none" w:sz="0" w:space="0" w:color="auto"/>
      </w:divBdr>
    </w:div>
    <w:div w:id="1493255278">
      <w:bodyDiv w:val="1"/>
      <w:marLeft w:val="0"/>
      <w:marRight w:val="0"/>
      <w:marTop w:val="0"/>
      <w:marBottom w:val="0"/>
      <w:divBdr>
        <w:top w:val="none" w:sz="0" w:space="0" w:color="auto"/>
        <w:left w:val="none" w:sz="0" w:space="0" w:color="auto"/>
        <w:bottom w:val="none" w:sz="0" w:space="0" w:color="auto"/>
        <w:right w:val="none" w:sz="0" w:space="0" w:color="auto"/>
      </w:divBdr>
    </w:div>
    <w:div w:id="1619794977">
      <w:bodyDiv w:val="1"/>
      <w:marLeft w:val="0"/>
      <w:marRight w:val="0"/>
      <w:marTop w:val="0"/>
      <w:marBottom w:val="0"/>
      <w:divBdr>
        <w:top w:val="none" w:sz="0" w:space="0" w:color="auto"/>
        <w:left w:val="none" w:sz="0" w:space="0" w:color="auto"/>
        <w:bottom w:val="none" w:sz="0" w:space="0" w:color="auto"/>
        <w:right w:val="none" w:sz="0" w:space="0" w:color="auto"/>
      </w:divBdr>
    </w:div>
    <w:div w:id="1659113613">
      <w:bodyDiv w:val="1"/>
      <w:marLeft w:val="0"/>
      <w:marRight w:val="0"/>
      <w:marTop w:val="0"/>
      <w:marBottom w:val="0"/>
      <w:divBdr>
        <w:top w:val="none" w:sz="0" w:space="0" w:color="auto"/>
        <w:left w:val="none" w:sz="0" w:space="0" w:color="auto"/>
        <w:bottom w:val="none" w:sz="0" w:space="0" w:color="auto"/>
        <w:right w:val="none" w:sz="0" w:space="0" w:color="auto"/>
      </w:divBdr>
    </w:div>
    <w:div w:id="1728256970">
      <w:bodyDiv w:val="1"/>
      <w:marLeft w:val="0"/>
      <w:marRight w:val="0"/>
      <w:marTop w:val="0"/>
      <w:marBottom w:val="0"/>
      <w:divBdr>
        <w:top w:val="none" w:sz="0" w:space="0" w:color="auto"/>
        <w:left w:val="none" w:sz="0" w:space="0" w:color="auto"/>
        <w:bottom w:val="none" w:sz="0" w:space="0" w:color="auto"/>
        <w:right w:val="none" w:sz="0" w:space="0" w:color="auto"/>
      </w:divBdr>
    </w:div>
    <w:div w:id="1750735161">
      <w:bodyDiv w:val="1"/>
      <w:marLeft w:val="0"/>
      <w:marRight w:val="0"/>
      <w:marTop w:val="0"/>
      <w:marBottom w:val="0"/>
      <w:divBdr>
        <w:top w:val="none" w:sz="0" w:space="0" w:color="auto"/>
        <w:left w:val="none" w:sz="0" w:space="0" w:color="auto"/>
        <w:bottom w:val="none" w:sz="0" w:space="0" w:color="auto"/>
        <w:right w:val="none" w:sz="0" w:space="0" w:color="auto"/>
      </w:divBdr>
    </w:div>
    <w:div w:id="2013995283">
      <w:bodyDiv w:val="1"/>
      <w:marLeft w:val="0"/>
      <w:marRight w:val="0"/>
      <w:marTop w:val="0"/>
      <w:marBottom w:val="0"/>
      <w:divBdr>
        <w:top w:val="none" w:sz="0" w:space="0" w:color="auto"/>
        <w:left w:val="none" w:sz="0" w:space="0" w:color="auto"/>
        <w:bottom w:val="none" w:sz="0" w:space="0" w:color="auto"/>
        <w:right w:val="none" w:sz="0" w:space="0" w:color="auto"/>
      </w:divBdr>
    </w:div>
    <w:div w:id="2028630923">
      <w:bodyDiv w:val="1"/>
      <w:marLeft w:val="0"/>
      <w:marRight w:val="0"/>
      <w:marTop w:val="0"/>
      <w:marBottom w:val="0"/>
      <w:divBdr>
        <w:top w:val="none" w:sz="0" w:space="0" w:color="auto"/>
        <w:left w:val="none" w:sz="0" w:space="0" w:color="auto"/>
        <w:bottom w:val="none" w:sz="0" w:space="0" w:color="auto"/>
        <w:right w:val="none" w:sz="0" w:space="0" w:color="auto"/>
      </w:divBdr>
    </w:div>
    <w:div w:id="2124349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ta.uca.es/lincebi/Login/" TargetMode="External"/><Relationship Id="rId18" Type="http://schemas.openxmlformats.org/officeDocument/2006/relationships/hyperlink" Target="http://xxxxxx.uca.es" TargetMode="External"/><Relationship Id="rId26" Type="http://schemas.openxmlformats.org/officeDocument/2006/relationships/hyperlink" Target="https://secretariageneral.uca.es/docs/Unidades/normativa/alumnos/15357.pdf" TargetMode="External"/><Relationship Id="rId39" Type="http://schemas.openxmlformats.org/officeDocument/2006/relationships/hyperlink" Target="https://udinnovacion.uca.es/" TargetMode="External"/><Relationship Id="rId21" Type="http://schemas.openxmlformats.org/officeDocument/2006/relationships/hyperlink" Target="https://economicas.uca.es/wp-content/uploads/2017/07/reglamento-uca-tfg-bouca-148.pdf?u" TargetMode="External"/><Relationship Id="rId34" Type="http://schemas.openxmlformats.org/officeDocument/2006/relationships/hyperlink" Target="file:///C:\Users\Juanma\AppData\Local\Microsoft\Windows\INetCache\Content.Outlook\6Q9THQHQ\Dimension_Criterio_Subcriterio_DEVA_GM.docx" TargetMode="External"/><Relationship Id="rId42" Type="http://schemas.openxmlformats.org/officeDocument/2006/relationships/hyperlink" Target="https://ucalidad.uca.es/wp-content/uploads/2021/07/P05-Personal-academico.pdf?u" TargetMode="External"/><Relationship Id="rId47" Type="http://schemas.openxmlformats.org/officeDocument/2006/relationships/hyperlink" Target="file:///C:\Users\Juanma\AppData\Local\Microsoft\Windows\INetCache\Content.Outlook\6Q9THQHQ\Dimension_Criterio_Subcriterio_DEVA_GM.docx" TargetMode="External"/><Relationship Id="rId50" Type="http://schemas.openxmlformats.org/officeDocument/2006/relationships/hyperlink" Target="https://data.uca.es/lincebi/Login/" TargetMode="External"/><Relationship Id="rId55" Type="http://schemas.openxmlformats.org/officeDocument/2006/relationships/hyperlink" Target="https://diversidad.uca.es/" TargetMode="External"/><Relationship Id="rId63" Type="http://schemas.openxmlformats.org/officeDocument/2006/relationships/header" Target="header2.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s262.juntadeandalucia.es/accua/?id=informestitulos" TargetMode="External"/><Relationship Id="rId29" Type="http://schemas.openxmlformats.org/officeDocument/2006/relationships/hyperlink" Target="http://xxxxxx.uca.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uca.es/lincebi/" TargetMode="External"/><Relationship Id="rId24" Type="http://schemas.openxmlformats.org/officeDocument/2006/relationships/hyperlink" Target="https://oficinadelestudiante.uca.es/permanencia-estudios/" TargetMode="External"/><Relationship Id="rId32" Type="http://schemas.openxmlformats.org/officeDocument/2006/relationships/hyperlink" Target="http://xxxxxx.uca.es" TargetMode="External"/><Relationship Id="rId37" Type="http://schemas.openxmlformats.org/officeDocument/2006/relationships/hyperlink" Target="https://data.uca.es/lincebi" TargetMode="External"/><Relationship Id="rId40" Type="http://schemas.openxmlformats.org/officeDocument/2006/relationships/hyperlink" Target="http://udinnovacion.uca.es" TargetMode="External"/><Relationship Id="rId45" Type="http://schemas.openxmlformats.org/officeDocument/2006/relationships/hyperlink" Target="https://bit.ly/3d1UUwV" TargetMode="External"/><Relationship Id="rId53" Type="http://schemas.openxmlformats.org/officeDocument/2006/relationships/hyperlink" Target="https://inclusion.uca.es/" TargetMode="External"/><Relationship Id="rId58" Type="http://schemas.openxmlformats.org/officeDocument/2006/relationships/hyperlink" Target="https://uca.portalicaro.es/home" TargetMode="External"/><Relationship Id="rId66" Type="http://schemas.openxmlformats.org/officeDocument/2006/relationships/hyperlink" Target="https://data.uca.es/lincebi" TargetMode="External"/><Relationship Id="rId5" Type="http://schemas.openxmlformats.org/officeDocument/2006/relationships/webSettings" Target="webSettings.xml"/><Relationship Id="rId15" Type="http://schemas.openxmlformats.org/officeDocument/2006/relationships/hyperlink" Target="file:///C:\Users\juanma\Documents\UNIDAD%20DE%20CALIDAD\FORMACION%20IMPARTIDA\SEGUIMIENTO%202022\Dimension_Criterio_Subcriterio_DEVA_GM.docx" TargetMode="External"/><Relationship Id="rId23" Type="http://schemas.openxmlformats.org/officeDocument/2006/relationships/hyperlink" Target="https://data.uca.es/lincebi" TargetMode="External"/><Relationship Id="rId28" Type="http://schemas.openxmlformats.org/officeDocument/2006/relationships/hyperlink" Target="http://xxxxxx.uca.es" TargetMode="External"/><Relationship Id="rId36" Type="http://schemas.openxmlformats.org/officeDocument/2006/relationships/hyperlink" Target="https://data.uca.es/lincebi" TargetMode="External"/><Relationship Id="rId49" Type="http://schemas.openxmlformats.org/officeDocument/2006/relationships/hyperlink" Target="https://data.uca.es/lincebi" TargetMode="External"/><Relationship Id="rId57" Type="http://schemas.openxmlformats.org/officeDocument/2006/relationships/hyperlink" Target="https://bit.ly/3Kjruxj" TargetMode="External"/><Relationship Id="rId61" Type="http://schemas.openxmlformats.org/officeDocument/2006/relationships/header" Target="header1.xml"/><Relationship Id="rId10" Type="http://schemas.openxmlformats.org/officeDocument/2006/relationships/hyperlink" Target="https://goo.su/eLrA" TargetMode="External"/><Relationship Id="rId19" Type="http://schemas.openxmlformats.org/officeDocument/2006/relationships/hyperlink" Target="https://secretariageneral.uca.es/docs/Unidades/normativa/alumnos/1563.pdf" TargetMode="External"/><Relationship Id="rId31" Type="http://schemas.openxmlformats.org/officeDocument/2006/relationships/hyperlink" Target="http://xxxxxx.uca.es" TargetMode="External"/><Relationship Id="rId44" Type="http://schemas.openxmlformats.org/officeDocument/2006/relationships/hyperlink" Target="http://docentia.uca.es/)." TargetMode="External"/><Relationship Id="rId52" Type="http://schemas.openxmlformats.org/officeDocument/2006/relationships/hyperlink" Target="https://saludybienestar.uca.es/atencion-psicologica-sap/" TargetMode="External"/><Relationship Id="rId60" Type="http://schemas.openxmlformats.org/officeDocument/2006/relationships/hyperlink" Target="https://ucalidad.uca.es/wp-content/uploads/2024/12/P07-Resultados_SGCC.pdf" TargetMode="External"/><Relationship Id="rId65" Type="http://schemas.openxmlformats.org/officeDocument/2006/relationships/hyperlink" Target="https://data.uca.es/lincebi" TargetMode="External"/><Relationship Id="rId4" Type="http://schemas.openxmlformats.org/officeDocument/2006/relationships/settings" Target="settings.xml"/><Relationship Id="rId9" Type="http://schemas.openxmlformats.org/officeDocument/2006/relationships/hyperlink" Target="https://ucadrive.uca.es" TargetMode="External"/><Relationship Id="rId14" Type="http://schemas.openxmlformats.org/officeDocument/2006/relationships/hyperlink" Target="https://ucalidad.uca.es/wp-content/uploads/2022/10/REGLAMENTO-UCA_CG03_2020-Titulos.pdf?u" TargetMode="External"/><Relationship Id="rId22" Type="http://schemas.openxmlformats.org/officeDocument/2006/relationships/hyperlink" Target="http://xxxxxx.uca.es" TargetMode="External"/><Relationship Id="rId27" Type="http://schemas.openxmlformats.org/officeDocument/2006/relationships/hyperlink" Target="http://xxxxxx.uca.es" TargetMode="External"/><Relationship Id="rId30" Type="http://schemas.openxmlformats.org/officeDocument/2006/relationships/hyperlink" Target="http://xxxxxx.uca.es" TargetMode="External"/><Relationship Id="rId35" Type="http://schemas.openxmlformats.org/officeDocument/2006/relationships/hyperlink" Target="https://data.uca.es/lincebi" TargetMode="External"/><Relationship Id="rId43" Type="http://schemas.openxmlformats.org/officeDocument/2006/relationships/hyperlink" Target="https://ucalidad.uca.es/wp-content/uploads/2021/11/P04-Procesos-ensenanza_aprendizaje-noviembre-2021.pdf?u" TargetMode="External"/><Relationship Id="rId48" Type="http://schemas.openxmlformats.org/officeDocument/2006/relationships/hyperlink" Target="file:///C:\Users\Juanma\AppData\Local\Microsoft\Windows\INetCache\Content.Outlook\6Q9THQHQ\Dimension_Criterio_Subcriterio_DEVA_GM.docx" TargetMode="External"/><Relationship Id="rId56" Type="http://schemas.openxmlformats.org/officeDocument/2006/relationships/hyperlink" Target="https://internacional.uca.es/" TargetMode="External"/><Relationship Id="rId64"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hyperlink" Target="file:///C:\Users\juanma\Documents\UNIDAD%20DE%20CALIDAD\FORMACION%20IMPARTIDA\SEGUIMIENTO%202022\Dimension_Criterio_Subcriterio_DEVA_GM.docx" TargetMode="External"/><Relationship Id="rId3" Type="http://schemas.openxmlformats.org/officeDocument/2006/relationships/styles" Target="styles.xml"/><Relationship Id="rId12" Type="http://schemas.openxmlformats.org/officeDocument/2006/relationships/hyperlink" Target="https://ucalidad.uca.es/wp-content/uploads/2022/11/BOUCA356-16-19.pdf?u" TargetMode="External"/><Relationship Id="rId17" Type="http://schemas.openxmlformats.org/officeDocument/2006/relationships/hyperlink" Target="http://xxxxxx.uca.es" TargetMode="External"/><Relationship Id="rId25" Type="http://schemas.openxmlformats.org/officeDocument/2006/relationships/hyperlink" Target="https://secretariageneral.uca.es/wp-content/uploads/2021/09/Reglamento_Permanencia_aprobadoCSocial7mayo2020_MODIFICADO_CS29junio21.pdf?u" TargetMode="External"/><Relationship Id="rId33" Type="http://schemas.openxmlformats.org/officeDocument/2006/relationships/hyperlink" Target="file:///C:\Users\Candy\AppData\Local\Microsoft\Windows\INetCache\Content.Outlook\1MI7LO8K\BOE-A-2021-15781.pdf" TargetMode="External"/><Relationship Id="rId38" Type="http://schemas.openxmlformats.org/officeDocument/2006/relationships/hyperlink" Target="https://data.uca.es/lincebi" TargetMode="External"/><Relationship Id="rId46" Type="http://schemas.openxmlformats.org/officeDocument/2006/relationships/hyperlink" Target="https://bit.ly/3dWE9Em" TargetMode="External"/><Relationship Id="rId59" Type="http://schemas.openxmlformats.org/officeDocument/2006/relationships/hyperlink" Target="https://data.uca.es/lincebi" TargetMode="External"/><Relationship Id="rId67" Type="http://schemas.openxmlformats.org/officeDocument/2006/relationships/fontTable" Target="fontTable.xml"/><Relationship Id="rId20" Type="http://schemas.openxmlformats.org/officeDocument/2006/relationships/hyperlink" Target="https://atencionalumnado.uca.es/modificacion-_4_-reglamento-reconocimiento-y-transferencia-creditos-_actualizacion_/" TargetMode="External"/><Relationship Id="rId41" Type="http://schemas.openxmlformats.org/officeDocument/2006/relationships/hyperlink" Target="http://udinnovacion.uca.es" TargetMode="External"/><Relationship Id="rId54" Type="http://schemas.openxmlformats.org/officeDocument/2006/relationships/hyperlink" Target="https://dgigualdad.uca.es/" TargetMode="External"/><Relationship Id="rId6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D0FBAA-C028-4C10-A7F7-E435BE65F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39</Pages>
  <Words>14493</Words>
  <Characters>79713</Characters>
  <Application>Microsoft Office Word</Application>
  <DocSecurity>0</DocSecurity>
  <Lines>664</Lines>
  <Paragraphs>188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94018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Juan José Lucena Muñoz</dc:creator>
  <cp:lastModifiedBy>Benito</cp:lastModifiedBy>
  <cp:revision>15</cp:revision>
  <cp:lastPrinted>2022-11-24T10:58:00Z</cp:lastPrinted>
  <dcterms:created xsi:type="dcterms:W3CDTF">2026-01-21T11:50:00Z</dcterms:created>
  <dcterms:modified xsi:type="dcterms:W3CDTF">2026-01-22T11:11:00Z</dcterms:modified>
</cp:coreProperties>
</file>