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A3C4" w14:textId="6CF505C1" w:rsidR="00CF357D" w:rsidRDefault="00C47C74" w:rsidP="00CF357D">
      <w:pPr>
        <w:spacing w:after="0"/>
        <w:jc w:val="center"/>
        <w:rPr>
          <w:b/>
          <w:sz w:val="36"/>
          <w:szCs w:val="48"/>
        </w:rPr>
      </w:pPr>
      <w:r w:rsidRPr="00C47C74">
        <w:rPr>
          <w:b/>
          <w:sz w:val="36"/>
          <w:szCs w:val="48"/>
        </w:rPr>
        <w:t xml:space="preserve">Formato </w:t>
      </w:r>
      <w:r w:rsidR="00CF7119">
        <w:rPr>
          <w:b/>
          <w:sz w:val="36"/>
          <w:szCs w:val="48"/>
        </w:rPr>
        <w:t>para la redacción del Criterio 2</w:t>
      </w:r>
      <w:r w:rsidRPr="00C47C74">
        <w:rPr>
          <w:b/>
          <w:sz w:val="36"/>
          <w:szCs w:val="48"/>
        </w:rPr>
        <w:t>.</w:t>
      </w:r>
      <w:r w:rsidR="008D2520">
        <w:rPr>
          <w:b/>
          <w:sz w:val="36"/>
          <w:szCs w:val="48"/>
        </w:rPr>
        <w:t xml:space="preserve"> GyM</w:t>
      </w:r>
    </w:p>
    <w:p w14:paraId="63638DDD" w14:textId="7FDF4264" w:rsidR="00DF238C" w:rsidRPr="002130EE" w:rsidRDefault="00DF238C" w:rsidP="00DF238C">
      <w:pPr>
        <w:spacing w:after="0"/>
        <w:jc w:val="center"/>
        <w:rPr>
          <w:b/>
          <w:sz w:val="28"/>
          <w:szCs w:val="48"/>
        </w:rPr>
      </w:pPr>
      <w:r w:rsidRPr="002130EE">
        <w:rPr>
          <w:b/>
          <w:sz w:val="28"/>
          <w:szCs w:val="48"/>
        </w:rPr>
        <w:t>Autoinforme Global de Renovación de la Acreditación de los Títulos Oficiales</w:t>
      </w:r>
      <w:r w:rsidR="008D2520">
        <w:rPr>
          <w:b/>
          <w:sz w:val="28"/>
          <w:szCs w:val="48"/>
        </w:rPr>
        <w:t xml:space="preserve"> </w:t>
      </w:r>
    </w:p>
    <w:p w14:paraId="1A69AE79" w14:textId="77777777" w:rsidR="00C47C74" w:rsidRDefault="00C47C74" w:rsidP="004C42F5">
      <w:pPr>
        <w:rPr>
          <w:rFonts w:ascii="Calibri" w:hAnsi="Calibri" w:cs="Calibri"/>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7"/>
        <w:gridCol w:w="7229"/>
      </w:tblGrid>
      <w:tr w:rsidR="00B17751" w:rsidRPr="00146EB5" w14:paraId="21E06180" w14:textId="77777777" w:rsidTr="00B17751">
        <w:tc>
          <w:tcPr>
            <w:tcW w:w="9776" w:type="dxa"/>
            <w:gridSpan w:val="2"/>
            <w:shd w:val="clear" w:color="auto" w:fill="000000"/>
          </w:tcPr>
          <w:p w14:paraId="44664135" w14:textId="77777777" w:rsidR="00B17751" w:rsidRPr="00146EB5" w:rsidRDefault="00B17751" w:rsidP="008C0751">
            <w:pPr>
              <w:spacing w:after="0" w:line="240" w:lineRule="auto"/>
              <w:jc w:val="both"/>
              <w:rPr>
                <w:rFonts w:ascii="Calibri" w:hAnsi="Calibri" w:cs="Calibri"/>
                <w:b/>
                <w:i/>
                <w:color w:val="FFFFFF"/>
              </w:rPr>
            </w:pPr>
            <w:r w:rsidRPr="00146EB5">
              <w:rPr>
                <w:rFonts w:ascii="Calibri" w:hAnsi="Calibri" w:cs="Calibri"/>
                <w:b/>
                <w:i/>
                <w:color w:val="FFFFFF"/>
              </w:rPr>
              <w:t>UNIVERSIDAD:</w:t>
            </w:r>
            <w:r>
              <w:rPr>
                <w:rFonts w:ascii="Calibri" w:hAnsi="Calibri" w:cs="Calibri"/>
                <w:b/>
                <w:i/>
                <w:color w:val="FFFFFF"/>
              </w:rPr>
              <w:t xml:space="preserve"> CÁDIZ</w:t>
            </w:r>
          </w:p>
        </w:tc>
      </w:tr>
      <w:tr w:rsidR="00B17751" w:rsidRPr="004C16D5" w14:paraId="1A6E723A" w14:textId="77777777" w:rsidTr="00B17751">
        <w:tc>
          <w:tcPr>
            <w:tcW w:w="2547" w:type="dxa"/>
          </w:tcPr>
          <w:p w14:paraId="38093DC6" w14:textId="77777777" w:rsidR="00B17751" w:rsidRPr="004C16D5" w:rsidRDefault="00B17751" w:rsidP="008C0751">
            <w:pPr>
              <w:spacing w:after="0" w:line="240" w:lineRule="auto"/>
              <w:jc w:val="both"/>
              <w:rPr>
                <w:rFonts w:ascii="Calibri" w:hAnsi="Calibri" w:cs="Calibri"/>
                <w:i/>
              </w:rPr>
            </w:pPr>
            <w:r w:rsidRPr="004C16D5">
              <w:rPr>
                <w:rFonts w:ascii="Calibri" w:hAnsi="Calibri" w:cs="Calibri"/>
                <w:i/>
              </w:rPr>
              <w:t>Denominación del título</w:t>
            </w:r>
          </w:p>
        </w:tc>
        <w:tc>
          <w:tcPr>
            <w:tcW w:w="7229" w:type="dxa"/>
          </w:tcPr>
          <w:p w14:paraId="55939957" w14:textId="7F5FC744" w:rsidR="00B17751" w:rsidRPr="0001718D" w:rsidRDefault="00B17751" w:rsidP="008C0751">
            <w:pPr>
              <w:spacing w:after="0" w:line="240" w:lineRule="auto"/>
              <w:jc w:val="both"/>
              <w:rPr>
                <w:rFonts w:ascii="Calibri" w:hAnsi="Calibri" w:cs="Calibri"/>
                <w:b/>
                <w:color w:val="FF0000"/>
                <w:highlight w:val="red"/>
              </w:rPr>
            </w:pPr>
            <w:r>
              <w:rPr>
                <w:rFonts w:ascii="Calibri" w:hAnsi="Calibri" w:cs="Calibri"/>
                <w:b/>
                <w:color w:val="FF0000"/>
              </w:rPr>
              <w:t>xxxx</w:t>
            </w:r>
          </w:p>
        </w:tc>
      </w:tr>
    </w:tbl>
    <w:p w14:paraId="5BA5774E" w14:textId="77777777" w:rsidR="00B17751" w:rsidRDefault="00B17751" w:rsidP="008D2520">
      <w:pPr>
        <w:rPr>
          <w:rFonts w:asciiTheme="minorHAnsi" w:eastAsiaTheme="minorHAnsi" w:hAnsiTheme="minorHAnsi" w:cstheme="minorHAnsi"/>
          <w:i/>
          <w:color w:val="FF0000"/>
          <w:sz w:val="20"/>
        </w:rPr>
      </w:pPr>
    </w:p>
    <w:p w14:paraId="2A077E54" w14:textId="3800D6A1" w:rsidR="00B17751" w:rsidRDefault="008D2520" w:rsidP="008D2520">
      <w:pPr>
        <w:rPr>
          <w:rFonts w:asciiTheme="minorHAnsi" w:eastAsiaTheme="minorHAnsi" w:hAnsiTheme="minorHAnsi" w:cstheme="minorHAnsi"/>
          <w:i/>
          <w:color w:val="FF0000"/>
          <w:sz w:val="20"/>
        </w:rPr>
      </w:pPr>
      <w:r w:rsidRPr="00616121">
        <w:rPr>
          <w:rFonts w:asciiTheme="minorHAnsi" w:eastAsiaTheme="minorHAnsi" w:hAnsiTheme="minorHAnsi" w:cstheme="minorHAnsi"/>
          <w:i/>
          <w:color w:val="FF0000"/>
          <w:sz w:val="20"/>
        </w:rPr>
        <w:t>[</w:t>
      </w:r>
      <w:r w:rsidR="00951F28">
        <w:rPr>
          <w:rFonts w:asciiTheme="minorHAnsi" w:eastAsiaTheme="minorHAnsi" w:hAnsiTheme="minorHAnsi" w:cstheme="minorHAnsi"/>
          <w:i/>
          <w:color w:val="FF0000"/>
          <w:sz w:val="20"/>
        </w:rPr>
        <w:t>Todo l</w:t>
      </w:r>
      <w:r w:rsidRPr="00616121">
        <w:rPr>
          <w:rFonts w:asciiTheme="minorHAnsi" w:eastAsiaTheme="minorHAnsi" w:hAnsiTheme="minorHAnsi" w:cstheme="minorHAnsi"/>
          <w:i/>
          <w:color w:val="FF0000"/>
          <w:sz w:val="20"/>
        </w:rPr>
        <w:t xml:space="preserve">o indicado en negro son recomendaciones, según nuestra experiencia, de redacción de los diferentes apartados. </w:t>
      </w:r>
      <w:r w:rsidR="00933C42">
        <w:rPr>
          <w:rFonts w:asciiTheme="minorHAnsi" w:eastAsiaTheme="minorHAnsi" w:hAnsiTheme="minorHAnsi" w:cstheme="minorHAnsi"/>
          <w:i/>
          <w:color w:val="FF0000"/>
          <w:sz w:val="20"/>
        </w:rPr>
        <w:t>La coordinación</w:t>
      </w:r>
      <w:r w:rsidRPr="00616121">
        <w:rPr>
          <w:rFonts w:asciiTheme="minorHAnsi" w:eastAsiaTheme="minorHAnsi" w:hAnsiTheme="minorHAnsi" w:cstheme="minorHAnsi"/>
          <w:i/>
          <w:color w:val="FF0000"/>
          <w:sz w:val="20"/>
        </w:rPr>
        <w:t xml:space="preserve"> de los títulos, podrán cambiar su contenido según necesidades]. </w:t>
      </w:r>
    </w:p>
    <w:p w14:paraId="2B632CFA" w14:textId="1CC40131" w:rsidR="008D2520" w:rsidRPr="00616121" w:rsidRDefault="008D2520" w:rsidP="008D2520">
      <w:pPr>
        <w:rPr>
          <w:rFonts w:asciiTheme="minorHAnsi" w:eastAsiaTheme="minorHAnsi" w:hAnsiTheme="minorHAnsi" w:cstheme="minorHAnsi"/>
          <w:i/>
          <w:color w:val="FF0000"/>
          <w:sz w:val="20"/>
        </w:rPr>
      </w:pPr>
      <w:r w:rsidRPr="00616121">
        <w:rPr>
          <w:rFonts w:asciiTheme="minorHAnsi" w:eastAsiaTheme="minorHAnsi" w:hAnsiTheme="minorHAnsi" w:cstheme="minorHAnsi"/>
          <w:i/>
          <w:color w:val="FF0000"/>
          <w:sz w:val="20"/>
        </w:rPr>
        <w:t>[</w:t>
      </w:r>
      <w:r w:rsidR="00951F28">
        <w:rPr>
          <w:rFonts w:asciiTheme="minorHAnsi" w:eastAsiaTheme="minorHAnsi" w:hAnsiTheme="minorHAnsi" w:cstheme="minorHAnsi"/>
          <w:i/>
          <w:color w:val="FF0000"/>
          <w:sz w:val="20"/>
        </w:rPr>
        <w:t>Todo l</w:t>
      </w:r>
      <w:r w:rsidRPr="00616121">
        <w:rPr>
          <w:rFonts w:asciiTheme="minorHAnsi" w:eastAsiaTheme="minorHAnsi" w:hAnsiTheme="minorHAnsi" w:cstheme="minorHAnsi"/>
          <w:i/>
          <w:color w:val="FF0000"/>
          <w:sz w:val="20"/>
        </w:rPr>
        <w:t>o indicado en rojo, son instrucciones de cumplimentación de los diferentes apartados del presente documento].</w:t>
      </w:r>
    </w:p>
    <w:p w14:paraId="73156BA7" w14:textId="1B4CD106" w:rsidR="00616121" w:rsidRPr="00CA7657" w:rsidRDefault="00616121" w:rsidP="00616121">
      <w:pPr>
        <w:shd w:val="clear" w:color="auto" w:fill="000000"/>
        <w:spacing w:after="0"/>
        <w:jc w:val="both"/>
        <w:rPr>
          <w:rFonts w:ascii="Calibri" w:hAnsi="Calibri" w:cs="Calibri"/>
          <w:b/>
          <w:color w:val="FFFFFF"/>
        </w:rPr>
      </w:pPr>
      <w:r w:rsidRPr="00CA7657">
        <w:rPr>
          <w:rFonts w:ascii="Calibri" w:hAnsi="Calibri" w:cs="Calibri"/>
          <w:b/>
          <w:color w:val="FFFFFF"/>
        </w:rPr>
        <w:t>II. SISTEMA DE GARANTÍA</w:t>
      </w:r>
      <w:r w:rsidRPr="00EC1AAD">
        <w:rPr>
          <w:rFonts w:ascii="Calibri" w:hAnsi="Calibri" w:cs="Calibri"/>
          <w:b/>
          <w:color w:val="FFFFFF"/>
        </w:rPr>
        <w:t xml:space="preserve"> </w:t>
      </w:r>
      <w:r>
        <w:rPr>
          <w:rFonts w:ascii="Calibri" w:hAnsi="Calibri" w:cs="Calibri"/>
          <w:b/>
          <w:color w:val="FFFFFF"/>
        </w:rPr>
        <w:t>DE LA CALIDAD</w:t>
      </w:r>
    </w:p>
    <w:p w14:paraId="4C26471C" w14:textId="1E7C1F37" w:rsidR="004C42F5" w:rsidRPr="00CF7119" w:rsidRDefault="004C42F5" w:rsidP="004C42F5">
      <w:pPr>
        <w:autoSpaceDE w:val="0"/>
        <w:autoSpaceDN w:val="0"/>
        <w:adjustRightInd w:val="0"/>
        <w:spacing w:after="0"/>
        <w:jc w:val="both"/>
        <w:rPr>
          <w:rFonts w:ascii="Calibri" w:hAnsi="Calibri" w:cs="Calibri"/>
        </w:rPr>
      </w:pPr>
    </w:p>
    <w:p w14:paraId="7FEEA362" w14:textId="77777777" w:rsidR="00C008FC" w:rsidRPr="00CF7119" w:rsidRDefault="00C008FC" w:rsidP="00C008FC">
      <w:pPr>
        <w:shd w:val="clear" w:color="auto" w:fill="000000" w:themeFill="text1"/>
        <w:spacing w:after="0" w:line="240" w:lineRule="auto"/>
        <w:jc w:val="both"/>
        <w:rPr>
          <w:rFonts w:asciiTheme="minorHAnsi" w:hAnsiTheme="minorHAnsi"/>
          <w:color w:val="FFFFFF" w:themeColor="background1"/>
        </w:rPr>
      </w:pPr>
      <w:r w:rsidRPr="00CF7119">
        <w:rPr>
          <w:rFonts w:asciiTheme="minorHAnsi" w:hAnsiTheme="minorHAnsi"/>
          <w:b/>
          <w:i/>
          <w:color w:val="FFFFFF" w:themeColor="background1"/>
        </w:rPr>
        <w:t>Análisis y Valoración:</w:t>
      </w:r>
    </w:p>
    <w:p w14:paraId="1AC6513B" w14:textId="77777777" w:rsidR="00C008FC" w:rsidRPr="00CF7119" w:rsidRDefault="00C008FC" w:rsidP="004C42F5">
      <w:pPr>
        <w:autoSpaceDE w:val="0"/>
        <w:autoSpaceDN w:val="0"/>
        <w:adjustRightInd w:val="0"/>
        <w:spacing w:after="0"/>
        <w:jc w:val="both"/>
        <w:rPr>
          <w:rFonts w:ascii="Calibri" w:hAnsi="Calibri" w:cs="Calibri"/>
        </w:rPr>
      </w:pPr>
    </w:p>
    <w:p w14:paraId="4460E2F2" w14:textId="7696AA7F" w:rsidR="00616121" w:rsidRPr="00616121" w:rsidRDefault="00B17751" w:rsidP="002A3842">
      <w:pPr>
        <w:shd w:val="clear" w:color="auto" w:fill="1F497D"/>
        <w:autoSpaceDE w:val="0"/>
        <w:autoSpaceDN w:val="0"/>
        <w:adjustRightInd w:val="0"/>
        <w:spacing w:after="0"/>
        <w:jc w:val="both"/>
        <w:rPr>
          <w:rFonts w:ascii="Calibri" w:hAnsi="Calibri" w:cs="Calibri"/>
          <w:i/>
          <w:color w:val="FFFFFF" w:themeColor="background1"/>
        </w:rPr>
      </w:pPr>
      <w:r>
        <w:rPr>
          <w:rFonts w:ascii="Calibri" w:hAnsi="Calibri" w:cs="Calibri"/>
          <w:i/>
          <w:color w:val="FFFFFF" w:themeColor="background1"/>
          <w:u w:val="single"/>
        </w:rPr>
        <w:t>Subc</w:t>
      </w:r>
      <w:r w:rsidR="00616121">
        <w:rPr>
          <w:rFonts w:ascii="Calibri" w:hAnsi="Calibri" w:cs="Calibri"/>
          <w:i/>
          <w:color w:val="FFFFFF" w:themeColor="background1"/>
          <w:u w:val="single"/>
        </w:rPr>
        <w:t>riterio 2</w:t>
      </w:r>
      <w:r w:rsidR="000F4992" w:rsidRPr="00616121">
        <w:rPr>
          <w:rFonts w:ascii="Calibri" w:hAnsi="Calibri" w:cs="Calibri"/>
          <w:i/>
          <w:color w:val="FFFFFF" w:themeColor="background1"/>
          <w:u w:val="single"/>
        </w:rPr>
        <w:t>.1</w:t>
      </w:r>
      <w:r w:rsidR="004C42F5" w:rsidRPr="00616121">
        <w:rPr>
          <w:rFonts w:ascii="Calibri" w:hAnsi="Calibri" w:cs="Calibri"/>
          <w:i/>
          <w:color w:val="FFFFFF" w:themeColor="background1"/>
        </w:rPr>
        <w:t>:</w:t>
      </w:r>
      <w:r w:rsidR="00616121">
        <w:rPr>
          <w:rFonts w:ascii="Calibri" w:hAnsi="Calibri" w:cs="Calibri"/>
          <w:i/>
          <w:color w:val="FFFFFF" w:themeColor="background1"/>
        </w:rPr>
        <w:t xml:space="preserve"> </w:t>
      </w:r>
      <w:r w:rsidR="00616121" w:rsidRPr="00616121">
        <w:rPr>
          <w:rFonts w:ascii="Calibri" w:hAnsi="Calibri" w:cs="Calibri"/>
          <w:i/>
          <w:color w:val="FFFFFF" w:themeColor="background1"/>
        </w:rPr>
        <w:t>Responsables del Sistema Interno de Garantía de Calidad y Política de aseguramiento de la calidad</w:t>
      </w:r>
    </w:p>
    <w:p w14:paraId="7CAAA954" w14:textId="77777777" w:rsidR="004C42F5" w:rsidRPr="00B74424" w:rsidRDefault="004C42F5" w:rsidP="004C42F5">
      <w:pPr>
        <w:spacing w:after="0" w:line="240" w:lineRule="auto"/>
        <w:jc w:val="both"/>
        <w:rPr>
          <w:rFonts w:ascii="Arial" w:hAnsi="Arial" w:cs="Arial"/>
        </w:rPr>
      </w:pPr>
    </w:p>
    <w:p w14:paraId="4364D374" w14:textId="1018D64D" w:rsidR="00D340DA" w:rsidRPr="00E74BE0" w:rsidRDefault="00D340DA" w:rsidP="00D340DA">
      <w:pPr>
        <w:autoSpaceDE w:val="0"/>
        <w:autoSpaceDN w:val="0"/>
        <w:adjustRightInd w:val="0"/>
        <w:spacing w:after="120" w:line="240" w:lineRule="auto"/>
        <w:jc w:val="both"/>
        <w:rPr>
          <w:rFonts w:asciiTheme="minorHAnsi" w:hAnsiTheme="minorHAnsi"/>
          <w:sz w:val="20"/>
          <w:szCs w:val="20"/>
          <w:shd w:val="clear" w:color="auto" w:fill="FFFFFF"/>
        </w:rPr>
      </w:pPr>
      <w:r w:rsidRPr="00E74BE0">
        <w:rPr>
          <w:rFonts w:asciiTheme="minorHAnsi" w:hAnsiTheme="minorHAnsi"/>
          <w:sz w:val="20"/>
          <w:szCs w:val="20"/>
          <w:shd w:val="clear" w:color="auto" w:fill="FFFFFF"/>
        </w:rPr>
        <w:t>El Consejo de Calidad de la Universidad de Cádiz, órgano responsable de la planificación en materia de política de calidad, y que tiene como objeto fomentar y controlar la excelencia en la docencia, investigación y los servicios de la Universidad de Cádiz, aprobó el pasado 20 de abril</w:t>
      </w:r>
      <w:r w:rsidR="009B1217" w:rsidRPr="00E74BE0">
        <w:rPr>
          <w:rFonts w:asciiTheme="minorHAnsi" w:hAnsiTheme="minorHAnsi"/>
          <w:sz w:val="20"/>
          <w:szCs w:val="20"/>
          <w:shd w:val="clear" w:color="auto" w:fill="FFFFFF"/>
        </w:rPr>
        <w:t xml:space="preserve"> de 2022,</w:t>
      </w:r>
      <w:r w:rsidRPr="00E74BE0">
        <w:rPr>
          <w:rFonts w:asciiTheme="minorHAnsi" w:hAnsiTheme="minorHAnsi"/>
          <w:sz w:val="20"/>
          <w:szCs w:val="20"/>
          <w:shd w:val="clear" w:color="auto" w:fill="FFFFFF"/>
        </w:rPr>
        <w:t xml:space="preserve"> la Política de Calidad de la Universidad de Cádiz.</w:t>
      </w:r>
    </w:p>
    <w:p w14:paraId="2CEDD55F" w14:textId="46C92E18" w:rsidR="00C12ECC" w:rsidRDefault="00C12ECC" w:rsidP="00C12ECC">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 xml:space="preserve">En base al P02- Proceso para la revisión de la gestión de la calidad la Facultad/Escuela </w:t>
      </w:r>
      <w:r w:rsidRPr="00E74BE0">
        <w:rPr>
          <w:rFonts w:asciiTheme="minorHAnsi" w:eastAsia="Calibri" w:hAnsiTheme="minorHAnsi" w:cs="Times New Roman"/>
          <w:color w:val="FF0000"/>
          <w:sz w:val="20"/>
          <w:szCs w:val="20"/>
          <w:shd w:val="clear" w:color="auto" w:fill="FFFFFF"/>
        </w:rPr>
        <w:t xml:space="preserve">XXXXXXXXXXXXXX </w:t>
      </w:r>
      <w:r w:rsidRPr="00E74BE0">
        <w:rPr>
          <w:rFonts w:asciiTheme="minorHAnsi" w:eastAsia="Calibri" w:hAnsiTheme="minorHAnsi" w:cs="Times New Roman"/>
          <w:color w:val="auto"/>
          <w:sz w:val="20"/>
          <w:szCs w:val="20"/>
          <w:shd w:val="clear" w:color="auto" w:fill="FFFFFF"/>
        </w:rPr>
        <w:t xml:space="preserve">aprobó su Política de Calidad en sesión de Junta de </w:t>
      </w:r>
      <w:r w:rsidRPr="00E74BE0">
        <w:rPr>
          <w:rFonts w:asciiTheme="minorHAnsi" w:eastAsia="Calibri" w:hAnsiTheme="minorHAnsi" w:cs="Times New Roman"/>
          <w:color w:val="FF0000"/>
          <w:sz w:val="20"/>
          <w:szCs w:val="20"/>
          <w:shd w:val="clear" w:color="auto" w:fill="FFFFFF"/>
        </w:rPr>
        <w:t xml:space="preserve">XXXXXXXXXXXXXXXXXXXXX </w:t>
      </w:r>
      <w:r w:rsidRPr="00E74BE0">
        <w:rPr>
          <w:rFonts w:asciiTheme="minorHAnsi" w:eastAsia="Calibri" w:hAnsiTheme="minorHAnsi" w:cs="Times New Roman"/>
          <w:color w:val="auto"/>
          <w:sz w:val="20"/>
          <w:szCs w:val="20"/>
          <w:shd w:val="clear" w:color="auto" w:fill="FFFFFF"/>
        </w:rPr>
        <w:t xml:space="preserve">del pasado </w:t>
      </w:r>
      <w:r w:rsidRPr="00E74BE0">
        <w:rPr>
          <w:rFonts w:asciiTheme="minorHAnsi" w:eastAsia="Calibri" w:hAnsiTheme="minorHAnsi" w:cs="Times New Roman"/>
          <w:color w:val="FF0000"/>
          <w:sz w:val="20"/>
          <w:szCs w:val="20"/>
          <w:shd w:val="clear" w:color="auto" w:fill="FFFFFF"/>
        </w:rPr>
        <w:t>XX/XX/XX</w:t>
      </w:r>
      <w:r w:rsidRPr="00E74BE0">
        <w:rPr>
          <w:rFonts w:asciiTheme="minorHAnsi" w:eastAsia="Calibri" w:hAnsiTheme="minorHAnsi" w:cs="Times New Roman"/>
          <w:color w:val="auto"/>
          <w:sz w:val="20"/>
          <w:szCs w:val="20"/>
          <w:shd w:val="clear" w:color="auto" w:fill="FFFFFF"/>
        </w:rPr>
        <w:t xml:space="preserve">. Dicha Política de Calidad se encuentra alineada con la </w:t>
      </w:r>
      <w:hyperlink r:id="rId8" w:history="1">
        <w:r w:rsidRPr="00E74BE0">
          <w:rPr>
            <w:rStyle w:val="Hipervnculo"/>
            <w:rFonts w:eastAsia="Calibri" w:cs="Times New Roman"/>
            <w:sz w:val="20"/>
            <w:szCs w:val="20"/>
            <w:shd w:val="clear" w:color="auto" w:fill="FFFFFF"/>
          </w:rPr>
          <w:t>Política de Calidad de la UCA</w:t>
        </w:r>
      </w:hyperlink>
      <w:r w:rsidRPr="00E74BE0">
        <w:rPr>
          <w:rFonts w:asciiTheme="minorHAnsi" w:eastAsia="Calibri" w:hAnsiTheme="minorHAnsi" w:cs="Times New Roman"/>
          <w:color w:val="auto"/>
          <w:sz w:val="20"/>
          <w:szCs w:val="20"/>
          <w:shd w:val="clear" w:color="auto" w:fill="FFFFFF"/>
        </w:rPr>
        <w:t xml:space="preserve">. Así mismo, la Facultad/Escuela </w:t>
      </w:r>
      <w:r w:rsidRPr="00E74BE0">
        <w:rPr>
          <w:rFonts w:asciiTheme="minorHAnsi" w:eastAsia="Calibri" w:hAnsiTheme="minorHAnsi" w:cs="Times New Roman"/>
          <w:color w:val="FF0000"/>
          <w:sz w:val="20"/>
          <w:szCs w:val="20"/>
          <w:shd w:val="clear" w:color="auto" w:fill="FFFFFF"/>
        </w:rPr>
        <w:t xml:space="preserve">XXXXXXXXXXXXXX </w:t>
      </w:r>
      <w:r w:rsidRPr="00E74BE0">
        <w:rPr>
          <w:rFonts w:asciiTheme="minorHAnsi" w:eastAsia="Calibri" w:hAnsiTheme="minorHAnsi" w:cs="Times New Roman"/>
          <w:color w:val="auto"/>
          <w:sz w:val="20"/>
          <w:szCs w:val="20"/>
          <w:shd w:val="clear" w:color="auto" w:fill="FFFFFF"/>
        </w:rPr>
        <w:t xml:space="preserve">aprobó su Plan Director </w:t>
      </w:r>
      <w:r w:rsidRPr="00E74BE0">
        <w:rPr>
          <w:rFonts w:asciiTheme="minorHAnsi" w:hAnsiTheme="minorHAnsi" w:cstheme="minorHAnsi"/>
          <w:bCs/>
          <w:sz w:val="20"/>
          <w:szCs w:val="20"/>
        </w:rPr>
        <w:t>(</w:t>
      </w:r>
      <w:hyperlink r:id="rId9" w:history="1">
        <w:r w:rsidRPr="00E74BE0">
          <w:rPr>
            <w:rStyle w:val="Hipervnculo"/>
            <w:rFonts w:asciiTheme="minorHAnsi" w:hAnsiTheme="minorHAnsi" w:cstheme="minorHAnsi"/>
            <w:bCs/>
            <w:color w:val="FF0000"/>
            <w:sz w:val="20"/>
            <w:szCs w:val="20"/>
          </w:rPr>
          <w:t>http://xxxxxx.uca.es</w:t>
        </w:r>
      </w:hyperlink>
      <w:r w:rsidRPr="00E74BE0">
        <w:rPr>
          <w:rFonts w:asciiTheme="minorHAnsi" w:hAnsiTheme="minorHAnsi" w:cstheme="minorHAnsi"/>
          <w:bCs/>
          <w:sz w:val="20"/>
          <w:szCs w:val="20"/>
        </w:rPr>
        <w:t xml:space="preserve">) </w:t>
      </w:r>
      <w:r w:rsidRPr="00E74BE0">
        <w:rPr>
          <w:rFonts w:asciiTheme="minorHAnsi" w:eastAsia="Calibri" w:hAnsiTheme="minorHAnsi" w:cs="Times New Roman"/>
          <w:color w:val="auto"/>
          <w:sz w:val="20"/>
          <w:szCs w:val="20"/>
          <w:shd w:val="clear" w:color="auto" w:fill="FFFFFF"/>
        </w:rPr>
        <w:t xml:space="preserve">en fecha </w:t>
      </w:r>
      <w:r w:rsidRPr="00E74BE0">
        <w:rPr>
          <w:rFonts w:asciiTheme="minorHAnsi" w:eastAsia="Calibri" w:hAnsiTheme="minorHAnsi" w:cs="Times New Roman"/>
          <w:color w:val="FF0000"/>
          <w:sz w:val="20"/>
          <w:szCs w:val="20"/>
          <w:shd w:val="clear" w:color="auto" w:fill="FFFFFF"/>
        </w:rPr>
        <w:t>XXXXXXXXXXXXXXXXXXXXX</w:t>
      </w:r>
      <w:r w:rsidRPr="00E74BE0">
        <w:rPr>
          <w:rFonts w:asciiTheme="minorHAnsi" w:eastAsia="Calibri" w:hAnsiTheme="minorHAnsi" w:cs="Times New Roman"/>
          <w:color w:val="auto"/>
          <w:sz w:val="20"/>
          <w:szCs w:val="20"/>
          <w:shd w:val="clear" w:color="auto" w:fill="FFFFFF"/>
        </w:rPr>
        <w:t xml:space="preserve">. </w:t>
      </w:r>
    </w:p>
    <w:p w14:paraId="2EFA34FF" w14:textId="77777777" w:rsidR="00C12ECC" w:rsidRDefault="00C12ECC" w:rsidP="00C12ECC">
      <w:pPr>
        <w:pStyle w:val="Default"/>
        <w:jc w:val="both"/>
        <w:rPr>
          <w:rFonts w:asciiTheme="minorHAnsi" w:eastAsia="Calibri" w:hAnsiTheme="minorHAnsi" w:cs="Times New Roman"/>
          <w:color w:val="auto"/>
          <w:sz w:val="20"/>
          <w:szCs w:val="20"/>
          <w:shd w:val="clear" w:color="auto" w:fill="FFFFFF"/>
        </w:rPr>
      </w:pPr>
    </w:p>
    <w:p w14:paraId="31AEA1EF" w14:textId="77777777" w:rsidR="00674F4D" w:rsidRDefault="00C12ECC" w:rsidP="00C12ECC">
      <w:pPr>
        <w:autoSpaceDE w:val="0"/>
        <w:autoSpaceDN w:val="0"/>
        <w:adjustRightInd w:val="0"/>
        <w:spacing w:after="120" w:line="240" w:lineRule="auto"/>
        <w:jc w:val="both"/>
        <w:rPr>
          <w:rFonts w:asciiTheme="minorHAnsi" w:hAnsiTheme="minorHAnsi"/>
          <w:bCs/>
          <w:sz w:val="20"/>
          <w:szCs w:val="20"/>
        </w:rPr>
      </w:pPr>
      <w:r w:rsidRPr="00E74BE0">
        <w:rPr>
          <w:rFonts w:asciiTheme="minorHAnsi" w:hAnsiTheme="minorHAnsi"/>
          <w:bCs/>
          <w:sz w:val="20"/>
          <w:szCs w:val="20"/>
        </w:rPr>
        <w:t xml:space="preserve">En el año 2021, se actualizó el Sistema de Garantía de Calidad, dando así paso a la versión 3.0 convirtiéndolo en el Sistema de Garantía de Calidad de los </w:t>
      </w:r>
      <w:r w:rsidRPr="000554DE">
        <w:rPr>
          <w:rFonts w:asciiTheme="minorHAnsi" w:hAnsiTheme="minorHAnsi"/>
          <w:bCs/>
          <w:sz w:val="20"/>
          <w:szCs w:val="20"/>
        </w:rPr>
        <w:t>Centros de la UCA</w:t>
      </w:r>
      <w:r w:rsidRPr="00E74BE0">
        <w:rPr>
          <w:rFonts w:asciiTheme="minorHAnsi" w:hAnsiTheme="minorHAnsi"/>
          <w:bCs/>
          <w:sz w:val="20"/>
          <w:szCs w:val="20"/>
        </w:rPr>
        <w:t xml:space="preserve">. De esta forma se adapta al nuevo paradigma dirigido al reconocimiento de la Acreditación Institucional para todos los </w:t>
      </w:r>
      <w:r w:rsidR="00BB18E1">
        <w:rPr>
          <w:rFonts w:asciiTheme="minorHAnsi" w:hAnsiTheme="minorHAnsi"/>
          <w:bCs/>
          <w:sz w:val="20"/>
          <w:szCs w:val="20"/>
        </w:rPr>
        <w:t>c</w:t>
      </w:r>
      <w:r w:rsidRPr="00E74BE0">
        <w:rPr>
          <w:rFonts w:asciiTheme="minorHAnsi" w:hAnsiTheme="minorHAnsi"/>
          <w:bCs/>
          <w:sz w:val="20"/>
          <w:szCs w:val="20"/>
        </w:rPr>
        <w:t xml:space="preserve">entros de la </w:t>
      </w:r>
      <w:r w:rsidR="00BB18E1">
        <w:rPr>
          <w:rFonts w:asciiTheme="minorHAnsi" w:hAnsiTheme="minorHAnsi"/>
          <w:bCs/>
          <w:sz w:val="20"/>
          <w:szCs w:val="20"/>
        </w:rPr>
        <w:t>u</w:t>
      </w:r>
      <w:r w:rsidRPr="00E74BE0">
        <w:rPr>
          <w:rFonts w:asciiTheme="minorHAnsi" w:hAnsiTheme="minorHAnsi"/>
          <w:bCs/>
          <w:sz w:val="20"/>
          <w:szCs w:val="20"/>
        </w:rPr>
        <w:t>niversidad, siendo aprobados por Consejo de Gobierno el 28/06/2021 (BOUCA 334) y que entró en vigor a partir del 1/10/2021</w:t>
      </w:r>
      <w:r w:rsidRPr="000554DE">
        <w:rPr>
          <w:rFonts w:asciiTheme="minorHAnsi" w:hAnsiTheme="minorHAnsi"/>
          <w:bCs/>
          <w:sz w:val="20"/>
          <w:szCs w:val="20"/>
        </w:rPr>
        <w:t xml:space="preserve">. </w:t>
      </w:r>
    </w:p>
    <w:p w14:paraId="68ADDC2A" w14:textId="08A7B1CC" w:rsidR="00674F4D" w:rsidRDefault="00674F4D" w:rsidP="00C12ECC">
      <w:pPr>
        <w:autoSpaceDE w:val="0"/>
        <w:autoSpaceDN w:val="0"/>
        <w:adjustRightInd w:val="0"/>
        <w:spacing w:after="120" w:line="240" w:lineRule="auto"/>
        <w:jc w:val="both"/>
        <w:rPr>
          <w:rFonts w:asciiTheme="minorHAnsi" w:hAnsiTheme="minorHAnsi"/>
          <w:bCs/>
          <w:sz w:val="20"/>
          <w:szCs w:val="20"/>
        </w:rPr>
      </w:pPr>
      <w:r>
        <w:rPr>
          <w:rFonts w:asciiTheme="minorHAnsi" w:hAnsiTheme="minorHAnsi"/>
          <w:bCs/>
          <w:sz w:val="20"/>
          <w:szCs w:val="20"/>
        </w:rPr>
        <w:t xml:space="preserve">Tras un año de implantación de la versión 3.0 del Sistema, se han detectado oportunidades de mejora ineludibles para afianzar el SGC como herramienta de gestión de los centros y la necesaria alineación </w:t>
      </w:r>
      <w:r w:rsidR="00C96F61">
        <w:rPr>
          <w:rFonts w:asciiTheme="minorHAnsi" w:hAnsiTheme="minorHAnsi"/>
          <w:bCs/>
          <w:sz w:val="20"/>
          <w:szCs w:val="20"/>
        </w:rPr>
        <w:t>con el Sistema de Dirección</w:t>
      </w:r>
      <w:r w:rsidR="00385FCF">
        <w:rPr>
          <w:rFonts w:asciiTheme="minorHAnsi" w:hAnsiTheme="minorHAnsi"/>
          <w:bCs/>
          <w:sz w:val="20"/>
          <w:szCs w:val="20"/>
        </w:rPr>
        <w:t xml:space="preserve"> Estratégica,</w:t>
      </w:r>
      <w:r>
        <w:rPr>
          <w:rFonts w:asciiTheme="minorHAnsi" w:hAnsiTheme="minorHAnsi"/>
          <w:bCs/>
          <w:sz w:val="20"/>
          <w:szCs w:val="20"/>
        </w:rPr>
        <w:t xml:space="preserve"> esta nueva versión 3.1., entró en vigor a partir del 01/02/2023. Las versiones anteriores del SGC, se pueden ver en el enlace: </w:t>
      </w:r>
      <w:hyperlink r:id="rId10" w:history="1">
        <w:r w:rsidRPr="00F910B7">
          <w:rPr>
            <w:rStyle w:val="Hipervnculo"/>
            <w:rFonts w:asciiTheme="minorHAnsi" w:hAnsiTheme="minorHAnsi"/>
            <w:bCs/>
            <w:sz w:val="20"/>
            <w:szCs w:val="20"/>
          </w:rPr>
          <w:t>https://ucalidad.uca.es/versiones-anteriores-del-sgc/</w:t>
        </w:r>
      </w:hyperlink>
      <w:r>
        <w:rPr>
          <w:rFonts w:asciiTheme="minorHAnsi" w:hAnsiTheme="minorHAnsi"/>
          <w:bCs/>
          <w:sz w:val="20"/>
          <w:szCs w:val="20"/>
        </w:rPr>
        <w:t xml:space="preserve"> </w:t>
      </w:r>
    </w:p>
    <w:p w14:paraId="6718294D" w14:textId="73E935F8" w:rsidR="00C12ECC" w:rsidRPr="00E74BE0" w:rsidRDefault="00C12ECC" w:rsidP="00C12ECC">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En el Manual de Calidad se identifican a los responsables dentro del Sistema y se relacionan las funciones que ostentan en el mismo. Los grupos de interés están identificados en el capítulo 3</w:t>
      </w:r>
      <w:r w:rsidR="00BB18E1">
        <w:rPr>
          <w:rFonts w:asciiTheme="minorHAnsi" w:eastAsia="Calibri" w:hAnsiTheme="minorHAnsi" w:cs="Times New Roman"/>
          <w:color w:val="auto"/>
          <w:sz w:val="20"/>
          <w:szCs w:val="20"/>
          <w:shd w:val="clear" w:color="auto" w:fill="FFFFFF"/>
        </w:rPr>
        <w:t>,</w:t>
      </w:r>
      <w:r w:rsidRPr="00E74BE0">
        <w:rPr>
          <w:rFonts w:asciiTheme="minorHAnsi" w:eastAsia="Calibri" w:hAnsiTheme="minorHAnsi" w:cs="Times New Roman"/>
          <w:color w:val="auto"/>
          <w:sz w:val="20"/>
          <w:szCs w:val="20"/>
          <w:shd w:val="clear" w:color="auto" w:fill="FFFFFF"/>
        </w:rPr>
        <w:t xml:space="preserve">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48AC5DA" w14:textId="77777777" w:rsidR="00C12ECC" w:rsidRPr="00E74BE0" w:rsidRDefault="00C12ECC" w:rsidP="00C12ECC">
      <w:pPr>
        <w:pStyle w:val="Default"/>
        <w:jc w:val="both"/>
        <w:rPr>
          <w:rFonts w:asciiTheme="minorHAnsi" w:eastAsia="Calibri" w:hAnsiTheme="minorHAnsi" w:cs="Times New Roman"/>
          <w:color w:val="auto"/>
          <w:sz w:val="20"/>
          <w:szCs w:val="20"/>
          <w:shd w:val="clear" w:color="auto" w:fill="FFFFFF"/>
        </w:rPr>
      </w:pPr>
    </w:p>
    <w:p w14:paraId="06166569" w14:textId="6AA9D158" w:rsidR="00961127" w:rsidRPr="00E74BE0" w:rsidRDefault="00961127" w:rsidP="00961127">
      <w:pPr>
        <w:autoSpaceDE w:val="0"/>
        <w:autoSpaceDN w:val="0"/>
        <w:adjustRightInd w:val="0"/>
        <w:spacing w:after="120" w:line="240" w:lineRule="auto"/>
        <w:jc w:val="both"/>
        <w:rPr>
          <w:rFonts w:asciiTheme="minorHAnsi" w:hAnsiTheme="minorHAnsi"/>
          <w:bCs/>
          <w:color w:val="0070C0"/>
          <w:sz w:val="20"/>
          <w:szCs w:val="20"/>
        </w:rPr>
      </w:pPr>
      <w:r w:rsidRPr="00E74BE0">
        <w:rPr>
          <w:rFonts w:asciiTheme="minorHAnsi" w:hAnsiTheme="minorHAnsi"/>
          <w:bCs/>
          <w:sz w:val="20"/>
          <w:szCs w:val="20"/>
        </w:rPr>
        <w:t>Todas las modificaciones aplicadas en el SGC de los títulos han sido fruto del análisis y la revisión realizada por los diferentes grupos de interés a través de: diferentes reuniones mantenidas con los centros para la detección de necesidades del SGC, los trabajos de análisis de los procesos transversales del vicerrectorado competente, las diferentes valoraciones del funcionamiento y puesta en marcha del SGC que se identifican en los autoinformes de seguimiento anual de los títulos, informe global de las auditorías internas de seguimiento de la Inspección General de Servicios de la UCA (IGS), así como en los diferentes estudios de convergencia de procedimientos entre las versiones del SGC y su correlación con las directrices de la ACCUA</w:t>
      </w:r>
      <w:r w:rsidRPr="00E74BE0">
        <w:rPr>
          <w:rFonts w:asciiTheme="minorHAnsi" w:hAnsiTheme="minorHAnsi"/>
          <w:bCs/>
          <w:color w:val="0070C0"/>
          <w:sz w:val="20"/>
          <w:szCs w:val="20"/>
        </w:rPr>
        <w:t xml:space="preserve">. </w:t>
      </w:r>
    </w:p>
    <w:p w14:paraId="2102CD52" w14:textId="3C20FFD4" w:rsidR="00D340DA" w:rsidRPr="00E74BE0" w:rsidRDefault="00D340DA" w:rsidP="00D340DA">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 xml:space="preserve">La Comisión de Garantía de Calidad de la Facultad/Escuela </w:t>
      </w:r>
      <w:r w:rsidRPr="00E74BE0">
        <w:rPr>
          <w:rFonts w:asciiTheme="minorHAnsi" w:eastAsia="Calibri" w:hAnsiTheme="minorHAnsi" w:cs="Times New Roman"/>
          <w:color w:val="FF0000"/>
          <w:sz w:val="20"/>
          <w:szCs w:val="20"/>
          <w:shd w:val="clear" w:color="auto" w:fill="FFFFFF"/>
        </w:rPr>
        <w:t xml:space="preserve">XXXXXX </w:t>
      </w:r>
      <w:r w:rsidRPr="00E74BE0">
        <w:rPr>
          <w:rFonts w:asciiTheme="minorHAnsi" w:eastAsia="Calibri" w:hAnsiTheme="minorHAnsi" w:cs="Times New Roman"/>
          <w:color w:val="auto"/>
          <w:sz w:val="20"/>
          <w:szCs w:val="20"/>
          <w:shd w:val="clear" w:color="auto" w:fill="FFFFFF"/>
        </w:rPr>
        <w:t>está compuesta por:</w:t>
      </w:r>
      <w:r w:rsidR="00A57FB8">
        <w:rPr>
          <w:rFonts w:asciiTheme="minorHAnsi" w:eastAsia="Calibri" w:hAnsiTheme="minorHAnsi" w:cs="Times New Roman"/>
          <w:color w:val="auto"/>
          <w:sz w:val="20"/>
          <w:szCs w:val="20"/>
          <w:shd w:val="clear" w:color="auto" w:fill="FFFFFF"/>
        </w:rPr>
        <w:t xml:space="preserve">  </w:t>
      </w:r>
    </w:p>
    <w:p w14:paraId="038B882D" w14:textId="77777777" w:rsidR="00D340DA" w:rsidRPr="00B74424" w:rsidRDefault="00D340DA" w:rsidP="00D340DA">
      <w:pPr>
        <w:pStyle w:val="Default"/>
        <w:jc w:val="both"/>
        <w:rPr>
          <w:rFonts w:asciiTheme="minorHAnsi" w:hAnsiTheme="minorHAnsi"/>
          <w:color w:val="auto"/>
          <w:sz w:val="16"/>
        </w:rPr>
      </w:pPr>
    </w:p>
    <w:p w14:paraId="1AF3E178" w14:textId="77777777" w:rsidR="00D340DA" w:rsidRPr="00B74424" w:rsidRDefault="00D340DA" w:rsidP="00D340DA">
      <w:pPr>
        <w:pStyle w:val="Default"/>
        <w:jc w:val="both"/>
        <w:rPr>
          <w:rFonts w:asciiTheme="minorHAnsi" w:hAnsiTheme="minorHAnsi"/>
          <w:color w:val="auto"/>
          <w:sz w:val="16"/>
        </w:rPr>
      </w:pPr>
      <w:r w:rsidRPr="00B74424">
        <w:rPr>
          <w:rFonts w:asciiTheme="minorHAnsi" w:hAnsiTheme="minorHAnsi"/>
          <w:color w:val="auto"/>
          <w:sz w:val="16"/>
        </w:rPr>
        <w:t>--</w:t>
      </w:r>
    </w:p>
    <w:p w14:paraId="191D7823" w14:textId="77777777" w:rsidR="00D340DA" w:rsidRPr="00B74424" w:rsidRDefault="00D340DA" w:rsidP="00D340DA">
      <w:pPr>
        <w:pStyle w:val="Default"/>
        <w:jc w:val="both"/>
        <w:rPr>
          <w:rFonts w:asciiTheme="minorHAnsi" w:hAnsiTheme="minorHAnsi"/>
          <w:color w:val="auto"/>
          <w:sz w:val="16"/>
        </w:rPr>
      </w:pPr>
      <w:r w:rsidRPr="00B74424">
        <w:rPr>
          <w:rFonts w:asciiTheme="minorHAnsi" w:hAnsiTheme="minorHAnsi"/>
          <w:color w:val="auto"/>
          <w:sz w:val="16"/>
        </w:rPr>
        <w:t>--</w:t>
      </w:r>
    </w:p>
    <w:p w14:paraId="1C6E4968" w14:textId="77777777" w:rsidR="00D340DA" w:rsidRPr="00B74424" w:rsidRDefault="00D340DA" w:rsidP="00D340DA">
      <w:pPr>
        <w:pStyle w:val="Default"/>
        <w:jc w:val="both"/>
        <w:rPr>
          <w:rFonts w:asciiTheme="minorHAnsi" w:eastAsia="Calibri" w:hAnsiTheme="minorHAnsi" w:cs="Times New Roman"/>
          <w:i/>
          <w:color w:val="auto"/>
          <w:sz w:val="20"/>
          <w:szCs w:val="20"/>
          <w:shd w:val="clear" w:color="auto" w:fill="FFFFFF"/>
        </w:rPr>
      </w:pPr>
    </w:p>
    <w:p w14:paraId="4E02D899" w14:textId="77777777" w:rsidR="00D340DA" w:rsidRPr="00E74BE0" w:rsidRDefault="00D340DA" w:rsidP="00D340DA">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 xml:space="preserve">Esta Comisión cuenta con un Reglamento de funcionamiento que se puede consultar en el siguiente enlace: XXXXXXXXXXXXXX. </w:t>
      </w:r>
    </w:p>
    <w:p w14:paraId="5E3C39CD" w14:textId="77777777" w:rsidR="00D340DA" w:rsidRPr="00E74BE0" w:rsidRDefault="00D340DA" w:rsidP="00D340DA">
      <w:pPr>
        <w:pStyle w:val="Default"/>
        <w:jc w:val="both"/>
        <w:rPr>
          <w:rFonts w:asciiTheme="minorHAnsi" w:eastAsia="Calibri" w:hAnsiTheme="minorHAnsi" w:cs="Times New Roman"/>
          <w:color w:val="auto"/>
          <w:sz w:val="20"/>
          <w:szCs w:val="20"/>
          <w:shd w:val="clear" w:color="auto" w:fill="FFFFFF"/>
        </w:rPr>
      </w:pPr>
    </w:p>
    <w:p w14:paraId="47824D9B" w14:textId="77777777" w:rsidR="00D340DA" w:rsidRPr="00E74BE0" w:rsidRDefault="00D340DA" w:rsidP="00D340DA">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En cuanto a la gestión documental del sistema, éste se articula a través:</w:t>
      </w:r>
    </w:p>
    <w:p w14:paraId="6CE80EDE" w14:textId="77777777" w:rsidR="00D340DA" w:rsidRPr="00E74BE0" w:rsidRDefault="00D340DA" w:rsidP="00D340DA">
      <w:pPr>
        <w:pStyle w:val="Default"/>
        <w:jc w:val="both"/>
        <w:rPr>
          <w:rFonts w:asciiTheme="minorHAnsi" w:eastAsia="Calibri" w:hAnsiTheme="minorHAnsi" w:cs="Times New Roman"/>
          <w:color w:val="auto"/>
          <w:sz w:val="20"/>
          <w:szCs w:val="20"/>
          <w:shd w:val="clear" w:color="auto" w:fill="FFFFFF"/>
        </w:rPr>
      </w:pPr>
    </w:p>
    <w:p w14:paraId="1D8F5981" w14:textId="379672CC" w:rsidR="00D340DA" w:rsidRDefault="00D340DA" w:rsidP="00D340DA">
      <w:pPr>
        <w:pStyle w:val="Default"/>
        <w:numPr>
          <w:ilvl w:val="0"/>
          <w:numId w:val="16"/>
        </w:numPr>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La web del título</w:t>
      </w:r>
      <w:r w:rsidR="00B74424" w:rsidRPr="00E74BE0">
        <w:rPr>
          <w:rFonts w:asciiTheme="minorHAnsi" w:eastAsia="Calibri" w:hAnsiTheme="minorHAnsi" w:cs="Times New Roman"/>
          <w:color w:val="auto"/>
          <w:sz w:val="20"/>
          <w:szCs w:val="20"/>
          <w:shd w:val="clear" w:color="auto" w:fill="FFFFFF"/>
        </w:rPr>
        <w:t>.</w:t>
      </w:r>
    </w:p>
    <w:p w14:paraId="76ADCE04" w14:textId="77777777" w:rsidR="00C96F61" w:rsidRPr="00385FCF" w:rsidRDefault="00C96F61" w:rsidP="00C96F61">
      <w:pPr>
        <w:pStyle w:val="Prrafodelista"/>
        <w:numPr>
          <w:ilvl w:val="0"/>
          <w:numId w:val="16"/>
        </w:numPr>
      </w:pPr>
      <w:r w:rsidRPr="00C96F61">
        <w:rPr>
          <w:rFonts w:asciiTheme="minorHAnsi" w:eastAsia="Calibri" w:hAnsiTheme="minorHAnsi"/>
          <w:sz w:val="20"/>
          <w:szCs w:val="20"/>
          <w:shd w:val="clear" w:color="auto" w:fill="FFFFFF"/>
        </w:rPr>
        <w:t>El Sistema de Información de la UCA: informes de indicadores. Por razones de seguridad sólo se puede acceder a este nuevo sistema a través de VPN de la Universidad de Cádiz. Los evaluadores podrán solicitar acceso por VPN, poniéndose en contacto con el Servicio de Gestión de la Calidad de esta Universidad.</w:t>
      </w:r>
    </w:p>
    <w:p w14:paraId="2B2B41E1" w14:textId="294A9D64" w:rsidR="00D340DA" w:rsidRPr="00FF78DE" w:rsidRDefault="00D340DA" w:rsidP="00FF78DE">
      <w:pPr>
        <w:pStyle w:val="Prrafodelista"/>
        <w:numPr>
          <w:ilvl w:val="0"/>
          <w:numId w:val="16"/>
        </w:numPr>
        <w:rPr>
          <w:rFonts w:asciiTheme="minorHAnsi" w:eastAsia="Calibri" w:hAnsiTheme="minorHAnsi"/>
          <w:sz w:val="20"/>
          <w:szCs w:val="20"/>
          <w:shd w:val="clear" w:color="auto" w:fill="FFFFFF"/>
        </w:rPr>
      </w:pPr>
      <w:r w:rsidRPr="00FF78DE">
        <w:rPr>
          <w:rFonts w:asciiTheme="minorHAnsi" w:eastAsia="Calibri" w:hAnsiTheme="minorHAnsi"/>
          <w:sz w:val="20"/>
          <w:szCs w:val="20"/>
          <w:shd w:val="clear" w:color="auto" w:fill="FFFFFF"/>
        </w:rPr>
        <w:t xml:space="preserve">Espacio </w:t>
      </w:r>
      <w:r w:rsidR="00C96F61" w:rsidRPr="00FF78DE">
        <w:rPr>
          <w:rFonts w:asciiTheme="minorHAnsi" w:eastAsia="Calibri" w:hAnsiTheme="minorHAnsi"/>
          <w:sz w:val="20"/>
          <w:szCs w:val="20"/>
          <w:shd w:val="clear" w:color="auto" w:fill="FFFFFF"/>
        </w:rPr>
        <w:t>UCADrive</w:t>
      </w:r>
      <w:r w:rsidRPr="00FF78DE">
        <w:rPr>
          <w:rFonts w:asciiTheme="minorHAnsi" w:eastAsia="Calibri" w:hAnsiTheme="minorHAnsi"/>
          <w:sz w:val="20"/>
          <w:szCs w:val="20"/>
          <w:shd w:val="clear" w:color="auto" w:fill="FFFFFF"/>
        </w:rPr>
        <w:t xml:space="preserve"> del Centro</w:t>
      </w:r>
      <w:r w:rsidR="00385FCF" w:rsidRPr="00FF78DE">
        <w:rPr>
          <w:rFonts w:asciiTheme="minorHAnsi" w:eastAsia="Calibri" w:hAnsiTheme="minorHAnsi"/>
          <w:sz w:val="20"/>
          <w:szCs w:val="20"/>
          <w:shd w:val="clear" w:color="auto" w:fill="FFFFFF"/>
        </w:rPr>
        <w:t xml:space="preserve"> </w:t>
      </w:r>
      <w:hyperlink r:id="rId11" w:history="1">
        <w:r w:rsidR="00385FCF" w:rsidRPr="00FF78DE">
          <w:t>https://ucadrive.uca.es/</w:t>
        </w:r>
      </w:hyperlink>
      <w:r w:rsidR="00385FCF">
        <w:rPr>
          <w:rFonts w:asciiTheme="minorHAnsi" w:eastAsia="Calibri" w:hAnsiTheme="minorHAnsi"/>
          <w:sz w:val="20"/>
          <w:szCs w:val="20"/>
          <w:shd w:val="clear" w:color="auto" w:fill="FFFFFF"/>
        </w:rPr>
        <w:t xml:space="preserve"> </w:t>
      </w:r>
      <w:r w:rsidRPr="00FF78DE">
        <w:rPr>
          <w:rFonts w:asciiTheme="minorHAnsi" w:eastAsia="Calibri" w:hAnsiTheme="minorHAnsi"/>
          <w:sz w:val="20"/>
          <w:szCs w:val="20"/>
          <w:shd w:val="clear" w:color="auto" w:fill="FFFFFF"/>
        </w:rPr>
        <w:t>: para toda aquella documentación cuyo contenido, por sus características, no sea posible o conveniente publicarla “en abierto”.</w:t>
      </w:r>
    </w:p>
    <w:p w14:paraId="479B1BAF" w14:textId="0A6289E9" w:rsidR="00A57FB8" w:rsidRPr="00674F4D" w:rsidRDefault="00A57FB8" w:rsidP="00A57FB8">
      <w:pPr>
        <w:spacing w:after="0" w:line="240" w:lineRule="auto"/>
        <w:jc w:val="both"/>
        <w:rPr>
          <w:rFonts w:asciiTheme="minorHAnsi" w:hAnsiTheme="minorHAnsi" w:cstheme="minorHAnsi"/>
          <w:i/>
          <w:color w:val="FF0000"/>
          <w:sz w:val="20"/>
          <w:szCs w:val="20"/>
        </w:rPr>
      </w:pPr>
      <w:r w:rsidRPr="00674F4D">
        <w:rPr>
          <w:rFonts w:asciiTheme="minorHAnsi" w:hAnsiTheme="minorHAnsi" w:cstheme="minorHAnsi"/>
          <w:bCs/>
          <w:i/>
          <w:color w:val="FF0000"/>
          <w:sz w:val="20"/>
          <w:szCs w:val="20"/>
        </w:rPr>
        <w:t xml:space="preserve">Se recuerda que deben estar publicados en la web del </w:t>
      </w:r>
      <w:r w:rsidR="007267DD" w:rsidRPr="00674F4D">
        <w:rPr>
          <w:rFonts w:asciiTheme="minorHAnsi" w:hAnsiTheme="minorHAnsi" w:cstheme="minorHAnsi"/>
          <w:bCs/>
          <w:i/>
          <w:color w:val="FF0000"/>
          <w:sz w:val="20"/>
          <w:szCs w:val="20"/>
        </w:rPr>
        <w:t>título</w:t>
      </w:r>
      <w:r w:rsidRPr="00674F4D">
        <w:rPr>
          <w:rFonts w:asciiTheme="minorHAnsi" w:hAnsiTheme="minorHAnsi" w:cstheme="minorHAnsi"/>
          <w:bCs/>
          <w:i/>
          <w:color w:val="FF0000"/>
          <w:sz w:val="20"/>
          <w:szCs w:val="20"/>
        </w:rPr>
        <w:t>, los siguientes ítems:</w:t>
      </w:r>
    </w:p>
    <w:p w14:paraId="460961E7" w14:textId="5A5EE7E7" w:rsidR="00A57FB8" w:rsidRPr="00674F4D" w:rsidRDefault="004163CC" w:rsidP="00A57FB8">
      <w:pPr>
        <w:pStyle w:val="AGAETexto"/>
        <w:numPr>
          <w:ilvl w:val="0"/>
          <w:numId w:val="16"/>
        </w:numPr>
        <w:spacing w:before="0" w:after="0" w:line="240" w:lineRule="auto"/>
        <w:ind w:left="360"/>
        <w:rPr>
          <w:rFonts w:asciiTheme="minorHAnsi" w:hAnsiTheme="minorHAnsi" w:cstheme="minorHAnsi"/>
          <w:i/>
          <w:iCs/>
          <w:color w:val="FF0000"/>
          <w:sz w:val="20"/>
          <w:szCs w:val="20"/>
        </w:rPr>
      </w:pPr>
      <w:r w:rsidRPr="00674F4D">
        <w:rPr>
          <w:rFonts w:asciiTheme="minorHAnsi" w:hAnsiTheme="minorHAnsi" w:cstheme="minorHAnsi"/>
          <w:i/>
          <w:iCs/>
          <w:color w:val="FF0000"/>
          <w:sz w:val="20"/>
          <w:szCs w:val="20"/>
        </w:rPr>
        <w:t>Composición de la Comisión de Garantía de Calidad y a</w:t>
      </w:r>
      <w:r w:rsidR="00A57FB8" w:rsidRPr="00674F4D">
        <w:rPr>
          <w:rFonts w:asciiTheme="minorHAnsi" w:hAnsiTheme="minorHAnsi" w:cstheme="minorHAnsi"/>
          <w:i/>
          <w:iCs/>
          <w:color w:val="FF0000"/>
          <w:sz w:val="20"/>
          <w:szCs w:val="20"/>
        </w:rPr>
        <w:t xml:space="preserve">ctas de </w:t>
      </w:r>
      <w:r w:rsidRPr="00674F4D">
        <w:rPr>
          <w:rFonts w:asciiTheme="minorHAnsi" w:hAnsiTheme="minorHAnsi" w:cstheme="minorHAnsi"/>
          <w:i/>
          <w:iCs/>
          <w:color w:val="FF0000"/>
          <w:sz w:val="20"/>
          <w:szCs w:val="20"/>
        </w:rPr>
        <w:t xml:space="preserve">sus </w:t>
      </w:r>
      <w:r w:rsidR="00A57FB8" w:rsidRPr="00674F4D">
        <w:rPr>
          <w:rFonts w:asciiTheme="minorHAnsi" w:hAnsiTheme="minorHAnsi" w:cstheme="minorHAnsi"/>
          <w:i/>
          <w:iCs/>
          <w:color w:val="FF0000"/>
          <w:sz w:val="20"/>
          <w:szCs w:val="20"/>
        </w:rPr>
        <w:t xml:space="preserve">reuniones </w:t>
      </w:r>
    </w:p>
    <w:p w14:paraId="310C8E51" w14:textId="75C873AB" w:rsidR="00A57FB8" w:rsidRPr="00674F4D" w:rsidRDefault="00A57FB8" w:rsidP="00A57FB8">
      <w:pPr>
        <w:pStyle w:val="AGAETexto"/>
        <w:numPr>
          <w:ilvl w:val="0"/>
          <w:numId w:val="16"/>
        </w:numPr>
        <w:spacing w:before="0" w:after="0" w:line="240" w:lineRule="auto"/>
        <w:ind w:left="360"/>
        <w:rPr>
          <w:rFonts w:asciiTheme="minorHAnsi" w:hAnsiTheme="minorHAnsi" w:cstheme="minorHAnsi"/>
          <w:i/>
          <w:iCs/>
          <w:color w:val="FF0000"/>
          <w:sz w:val="20"/>
          <w:szCs w:val="20"/>
        </w:rPr>
      </w:pPr>
      <w:r w:rsidRPr="00674F4D">
        <w:rPr>
          <w:rFonts w:asciiTheme="minorHAnsi" w:hAnsiTheme="minorHAnsi" w:cstheme="minorHAnsi"/>
          <w:i/>
          <w:iCs/>
          <w:color w:val="FF0000"/>
          <w:sz w:val="20"/>
          <w:szCs w:val="20"/>
        </w:rPr>
        <w:t xml:space="preserve">Cuadro de </w:t>
      </w:r>
      <w:r w:rsidRPr="00FF78DE">
        <w:rPr>
          <w:rFonts w:asciiTheme="minorHAnsi" w:hAnsiTheme="minorHAnsi" w:cstheme="minorHAnsi"/>
          <w:i/>
          <w:iCs/>
          <w:color w:val="FF0000"/>
          <w:sz w:val="20"/>
          <w:szCs w:val="20"/>
        </w:rPr>
        <w:t>mando</w:t>
      </w:r>
      <w:r w:rsidR="00385FCF" w:rsidRPr="00FF78DE">
        <w:rPr>
          <w:rFonts w:asciiTheme="minorHAnsi" w:hAnsiTheme="minorHAnsi" w:cstheme="minorHAnsi"/>
          <w:i/>
          <w:iCs/>
          <w:color w:val="FF0000"/>
          <w:sz w:val="20"/>
          <w:szCs w:val="20"/>
        </w:rPr>
        <w:t xml:space="preserve">, objetivos estratégicos, plan de mejoras, </w:t>
      </w:r>
      <w:r w:rsidRPr="00FF78DE">
        <w:rPr>
          <w:rFonts w:asciiTheme="minorHAnsi" w:hAnsiTheme="minorHAnsi" w:cstheme="minorHAnsi"/>
          <w:i/>
          <w:iCs/>
          <w:color w:val="FF0000"/>
          <w:sz w:val="20"/>
          <w:szCs w:val="20"/>
        </w:rPr>
        <w:t>informes</w:t>
      </w:r>
      <w:r w:rsidRPr="00674F4D">
        <w:rPr>
          <w:rFonts w:asciiTheme="minorHAnsi" w:hAnsiTheme="minorHAnsi" w:cstheme="minorHAnsi"/>
          <w:i/>
          <w:iCs/>
          <w:color w:val="FF0000"/>
          <w:sz w:val="20"/>
          <w:szCs w:val="20"/>
        </w:rPr>
        <w:t xml:space="preserve"> de gestión y Planes director</w:t>
      </w:r>
      <w:r w:rsidR="004163CC" w:rsidRPr="00674F4D">
        <w:rPr>
          <w:rFonts w:asciiTheme="minorHAnsi" w:hAnsiTheme="minorHAnsi" w:cstheme="minorHAnsi"/>
          <w:i/>
          <w:iCs/>
          <w:color w:val="FF0000"/>
          <w:sz w:val="20"/>
          <w:szCs w:val="20"/>
        </w:rPr>
        <w:t>es</w:t>
      </w:r>
      <w:r w:rsidRPr="00674F4D">
        <w:rPr>
          <w:rFonts w:asciiTheme="minorHAnsi" w:hAnsiTheme="minorHAnsi" w:cstheme="minorHAnsi"/>
          <w:i/>
          <w:iCs/>
          <w:color w:val="FF0000"/>
          <w:sz w:val="20"/>
          <w:szCs w:val="20"/>
        </w:rPr>
        <w:t>.</w:t>
      </w:r>
    </w:p>
    <w:p w14:paraId="1FC82666" w14:textId="77777777" w:rsidR="00A57FB8" w:rsidRPr="00B74424" w:rsidRDefault="00A57FB8" w:rsidP="00E43AA5">
      <w:pPr>
        <w:rPr>
          <w:rFonts w:asciiTheme="minorHAnsi" w:eastAsiaTheme="minorHAnsi" w:hAnsiTheme="minorHAnsi" w:cstheme="minorHAnsi"/>
          <w:i/>
          <w:color w:val="FF0000"/>
          <w:sz w:val="20"/>
        </w:rPr>
      </w:pPr>
    </w:p>
    <w:p w14:paraId="48E8657B" w14:textId="5CFFC316" w:rsidR="00616121" w:rsidRPr="00616121" w:rsidRDefault="00B17751" w:rsidP="000F4992">
      <w:pPr>
        <w:shd w:val="clear" w:color="auto" w:fill="1F497D"/>
        <w:autoSpaceDE w:val="0"/>
        <w:autoSpaceDN w:val="0"/>
        <w:adjustRightInd w:val="0"/>
        <w:spacing w:after="0"/>
        <w:jc w:val="both"/>
        <w:rPr>
          <w:rFonts w:ascii="Calibri" w:hAnsi="Calibri" w:cs="Calibri"/>
          <w:i/>
          <w:color w:val="FFFFFF" w:themeColor="background1"/>
        </w:rPr>
      </w:pPr>
      <w:r>
        <w:rPr>
          <w:rFonts w:ascii="Calibri" w:hAnsi="Calibri" w:cs="Calibri"/>
          <w:i/>
          <w:color w:val="FFFFFF" w:themeColor="background1"/>
          <w:u w:val="single"/>
        </w:rPr>
        <w:t>Subc</w:t>
      </w:r>
      <w:r w:rsidR="000F4992" w:rsidRPr="00616121">
        <w:rPr>
          <w:rFonts w:ascii="Calibri" w:hAnsi="Calibri" w:cs="Calibri"/>
          <w:i/>
          <w:color w:val="FFFFFF" w:themeColor="background1"/>
          <w:u w:val="single"/>
        </w:rPr>
        <w:t xml:space="preserve">riterio </w:t>
      </w:r>
      <w:r w:rsidR="00616121">
        <w:rPr>
          <w:rFonts w:ascii="Calibri" w:hAnsi="Calibri" w:cs="Calibri"/>
          <w:i/>
          <w:color w:val="FFFFFF" w:themeColor="background1"/>
          <w:u w:val="single"/>
        </w:rPr>
        <w:t>2</w:t>
      </w:r>
      <w:r w:rsidR="000F4992" w:rsidRPr="00616121">
        <w:rPr>
          <w:rFonts w:ascii="Calibri" w:hAnsi="Calibri" w:cs="Calibri"/>
          <w:i/>
          <w:color w:val="FFFFFF" w:themeColor="background1"/>
          <w:u w:val="single"/>
        </w:rPr>
        <w:t>.2</w:t>
      </w:r>
      <w:r w:rsidR="000F4992" w:rsidRPr="00616121">
        <w:rPr>
          <w:rFonts w:ascii="Calibri" w:hAnsi="Calibri" w:cs="Calibri"/>
          <w:i/>
          <w:color w:val="FFFFFF" w:themeColor="background1"/>
        </w:rPr>
        <w:t>:</w:t>
      </w:r>
      <w:r w:rsidR="00A23EBA">
        <w:rPr>
          <w:rFonts w:ascii="Calibri" w:hAnsi="Calibri" w:cs="Calibri"/>
          <w:i/>
          <w:color w:val="FFFFFF" w:themeColor="background1"/>
        </w:rPr>
        <w:t xml:space="preserve"> </w:t>
      </w:r>
      <w:r w:rsidR="00A23EBA" w:rsidRPr="00A23EBA">
        <w:rPr>
          <w:rFonts w:ascii="Calibri" w:hAnsi="Calibri" w:cs="Calibri"/>
          <w:i/>
          <w:color w:val="FFFFFF" w:themeColor="background1"/>
        </w:rPr>
        <w:t>El SGC cuenta con un procedimiento de diseño, revisión y mejora del título</w:t>
      </w:r>
    </w:p>
    <w:p w14:paraId="5FB2653E" w14:textId="0F58668B" w:rsidR="000F4992" w:rsidRDefault="000F4992" w:rsidP="000F4992">
      <w:pPr>
        <w:spacing w:after="0" w:line="240" w:lineRule="auto"/>
        <w:jc w:val="both"/>
        <w:rPr>
          <w:rFonts w:ascii="Arial" w:hAnsi="Arial" w:cs="Arial"/>
          <w:highlight w:val="yellow"/>
        </w:rPr>
      </w:pPr>
    </w:p>
    <w:p w14:paraId="73F06CBA" w14:textId="77777777" w:rsidR="00C12ECC" w:rsidRPr="00E74BE0" w:rsidRDefault="00C12ECC" w:rsidP="00C12ECC">
      <w:pPr>
        <w:pStyle w:val="Default"/>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El Sistema de Garantía de Calidad se compone de:</w:t>
      </w:r>
    </w:p>
    <w:p w14:paraId="6988133B" w14:textId="77777777" w:rsidR="00C12ECC" w:rsidRPr="00E74BE0" w:rsidRDefault="00C12ECC" w:rsidP="00C12ECC">
      <w:pPr>
        <w:pStyle w:val="Default"/>
        <w:jc w:val="both"/>
        <w:rPr>
          <w:rFonts w:asciiTheme="minorHAnsi" w:eastAsia="Calibri" w:hAnsiTheme="minorHAnsi" w:cs="Times New Roman"/>
          <w:color w:val="auto"/>
          <w:sz w:val="20"/>
          <w:szCs w:val="20"/>
          <w:shd w:val="clear" w:color="auto" w:fill="FFFFFF"/>
        </w:rPr>
      </w:pPr>
    </w:p>
    <w:p w14:paraId="24569B6C" w14:textId="77777777" w:rsidR="00C12ECC" w:rsidRPr="00E74BE0" w:rsidRDefault="00C12ECC" w:rsidP="00C12ECC">
      <w:pPr>
        <w:pStyle w:val="Default"/>
        <w:numPr>
          <w:ilvl w:val="0"/>
          <w:numId w:val="16"/>
        </w:numPr>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Manual de Calidad</w:t>
      </w:r>
    </w:p>
    <w:p w14:paraId="299541AC" w14:textId="52831D2C" w:rsidR="00C12ECC" w:rsidRDefault="00C12ECC" w:rsidP="00C12ECC">
      <w:pPr>
        <w:pStyle w:val="Default"/>
        <w:numPr>
          <w:ilvl w:val="0"/>
          <w:numId w:val="16"/>
        </w:numPr>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8 Procesos</w:t>
      </w:r>
      <w:r>
        <w:rPr>
          <w:rFonts w:asciiTheme="minorHAnsi" w:eastAsia="Calibri" w:hAnsiTheme="minorHAnsi" w:cs="Times New Roman"/>
          <w:color w:val="auto"/>
          <w:sz w:val="20"/>
          <w:szCs w:val="20"/>
          <w:shd w:val="clear" w:color="auto" w:fill="FFFFFF"/>
        </w:rPr>
        <w:t>, que se estructura</w:t>
      </w:r>
      <w:r w:rsidR="008668EB">
        <w:rPr>
          <w:rFonts w:asciiTheme="minorHAnsi" w:eastAsia="Calibri" w:hAnsiTheme="minorHAnsi" w:cs="Times New Roman"/>
          <w:color w:val="auto"/>
          <w:sz w:val="20"/>
          <w:szCs w:val="20"/>
          <w:shd w:val="clear" w:color="auto" w:fill="FFFFFF"/>
        </w:rPr>
        <w:t>n</w:t>
      </w:r>
      <w:r>
        <w:rPr>
          <w:rFonts w:asciiTheme="minorHAnsi" w:eastAsia="Calibri" w:hAnsiTheme="minorHAnsi" w:cs="Times New Roman"/>
          <w:color w:val="auto"/>
          <w:sz w:val="20"/>
          <w:szCs w:val="20"/>
          <w:shd w:val="clear" w:color="auto" w:fill="FFFFFF"/>
        </w:rPr>
        <w:t xml:space="preserve"> en los siguientes apartados:</w:t>
      </w:r>
    </w:p>
    <w:p w14:paraId="599DD86E" w14:textId="77777777" w:rsidR="00C12ECC" w:rsidRPr="00E74BE0" w:rsidRDefault="00C12ECC" w:rsidP="00C12ECC">
      <w:pPr>
        <w:pStyle w:val="Default"/>
        <w:numPr>
          <w:ilvl w:val="0"/>
          <w:numId w:val="17"/>
        </w:numPr>
        <w:ind w:left="1134"/>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Objeto</w:t>
      </w:r>
    </w:p>
    <w:p w14:paraId="1784DD8A" w14:textId="77777777" w:rsidR="00C12ECC" w:rsidRPr="00E74BE0" w:rsidRDefault="00C12ECC" w:rsidP="00C12ECC">
      <w:pPr>
        <w:pStyle w:val="Default"/>
        <w:numPr>
          <w:ilvl w:val="0"/>
          <w:numId w:val="17"/>
        </w:numPr>
        <w:ind w:left="1134"/>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Desarrollo</w:t>
      </w:r>
    </w:p>
    <w:p w14:paraId="5F33A7FC" w14:textId="77777777" w:rsidR="00C12ECC" w:rsidRPr="00E74BE0" w:rsidRDefault="00C12ECC" w:rsidP="00C12ECC">
      <w:pPr>
        <w:pStyle w:val="Default"/>
        <w:numPr>
          <w:ilvl w:val="0"/>
          <w:numId w:val="17"/>
        </w:numPr>
        <w:ind w:left="1134"/>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Seguimiento y medición (indicadores y evidencias). Las fichas técnicas de los indicadores se ubican en el Anexo II de cada proceso</w:t>
      </w:r>
    </w:p>
    <w:p w14:paraId="5BC058DE" w14:textId="77777777" w:rsidR="00C12ECC" w:rsidRPr="00E74BE0" w:rsidRDefault="00C12ECC" w:rsidP="00C12ECC">
      <w:pPr>
        <w:pStyle w:val="Default"/>
        <w:numPr>
          <w:ilvl w:val="0"/>
          <w:numId w:val="17"/>
        </w:numPr>
        <w:ind w:left="1134"/>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Herramientas y formatos: desarrollados en el Anexo 1 de cada proceso</w:t>
      </w:r>
    </w:p>
    <w:p w14:paraId="7D1E332E" w14:textId="77777777" w:rsidR="00C12ECC" w:rsidRPr="00E74BE0" w:rsidRDefault="00C12ECC" w:rsidP="00C12ECC">
      <w:pPr>
        <w:pStyle w:val="Default"/>
        <w:numPr>
          <w:ilvl w:val="0"/>
          <w:numId w:val="17"/>
        </w:numPr>
        <w:ind w:left="1134"/>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Cronograma/s: se desarrolla gráficamente el proceso a través de actuaciones con sus responsables, fechas de ejecución y, en su caso, registros o evidencias de las mismas.</w:t>
      </w:r>
    </w:p>
    <w:p w14:paraId="0A0E9DFE" w14:textId="77777777" w:rsidR="00C12ECC" w:rsidRDefault="00C12ECC" w:rsidP="00C12ECC">
      <w:pPr>
        <w:pStyle w:val="Default"/>
        <w:ind w:left="720"/>
        <w:jc w:val="both"/>
        <w:rPr>
          <w:rFonts w:asciiTheme="minorHAnsi" w:eastAsia="Calibri" w:hAnsiTheme="minorHAnsi" w:cs="Times New Roman"/>
          <w:color w:val="auto"/>
          <w:sz w:val="20"/>
          <w:szCs w:val="20"/>
          <w:shd w:val="clear" w:color="auto" w:fill="FFFFFF"/>
        </w:rPr>
      </w:pPr>
    </w:p>
    <w:p w14:paraId="5E05293E" w14:textId="3983A2F0" w:rsidR="00C12ECC" w:rsidRPr="00E74BE0" w:rsidRDefault="00C12ECC" w:rsidP="00C12ECC">
      <w:pPr>
        <w:pStyle w:val="Default"/>
        <w:numPr>
          <w:ilvl w:val="0"/>
          <w:numId w:val="16"/>
        </w:numPr>
        <w:jc w:val="both"/>
        <w:rPr>
          <w:rFonts w:asciiTheme="minorHAnsi" w:eastAsia="Calibri" w:hAnsiTheme="minorHAnsi" w:cs="Times New Roman"/>
          <w:color w:val="auto"/>
          <w:sz w:val="20"/>
          <w:szCs w:val="20"/>
          <w:shd w:val="clear" w:color="auto" w:fill="FFFFFF"/>
        </w:rPr>
      </w:pPr>
      <w:r w:rsidRPr="00E74BE0">
        <w:rPr>
          <w:rFonts w:asciiTheme="minorHAnsi" w:eastAsia="Calibri" w:hAnsiTheme="minorHAnsi" w:cs="Times New Roman"/>
          <w:color w:val="auto"/>
          <w:sz w:val="20"/>
          <w:szCs w:val="20"/>
          <w:shd w:val="clear" w:color="auto" w:fill="FFFFFF"/>
        </w:rPr>
        <w:t>Protocolos/procedimientos propios de cada Centro.</w:t>
      </w:r>
    </w:p>
    <w:p w14:paraId="4166CE78" w14:textId="6A9EF1FD" w:rsidR="00B71A1D" w:rsidRDefault="00B71A1D" w:rsidP="00660F6C">
      <w:pPr>
        <w:spacing w:after="120" w:line="240" w:lineRule="auto"/>
        <w:jc w:val="both"/>
        <w:rPr>
          <w:rFonts w:asciiTheme="minorHAnsi" w:eastAsia="Calibri" w:hAnsiTheme="minorHAnsi"/>
          <w:strike/>
          <w:sz w:val="20"/>
          <w:szCs w:val="20"/>
          <w:shd w:val="clear" w:color="auto" w:fill="FFFFFF"/>
        </w:rPr>
      </w:pPr>
    </w:p>
    <w:p w14:paraId="7D2CF441" w14:textId="2953A0D4" w:rsidR="00EB2180" w:rsidRPr="00AC79E9" w:rsidRDefault="00C84762" w:rsidP="00660F6C">
      <w:pPr>
        <w:spacing w:after="120" w:line="240" w:lineRule="auto"/>
        <w:jc w:val="both"/>
        <w:rPr>
          <w:rFonts w:asciiTheme="minorHAnsi" w:eastAsia="Calibri" w:hAnsiTheme="minorHAnsi"/>
          <w:sz w:val="20"/>
          <w:szCs w:val="20"/>
          <w:shd w:val="clear" w:color="auto" w:fill="FFFFFF"/>
        </w:rPr>
      </w:pPr>
      <w:r w:rsidRPr="006D683C">
        <w:rPr>
          <w:rFonts w:asciiTheme="minorHAnsi" w:eastAsia="Calibri" w:hAnsiTheme="minorHAnsi"/>
          <w:sz w:val="20"/>
          <w:szCs w:val="20"/>
          <w:shd w:val="clear" w:color="auto" w:fill="FFFFFF"/>
        </w:rPr>
        <w:t>En el</w:t>
      </w:r>
      <w:r w:rsidR="00EB2180" w:rsidRPr="006D683C">
        <w:rPr>
          <w:rFonts w:asciiTheme="minorHAnsi" w:eastAsia="Calibri" w:hAnsiTheme="minorHAnsi"/>
          <w:sz w:val="20"/>
          <w:szCs w:val="20"/>
          <w:shd w:val="clear" w:color="auto" w:fill="FFFFFF"/>
        </w:rPr>
        <w:t xml:space="preserve"> P03, Proceso de diseño, seguimiento y mejora de los programas formativos</w:t>
      </w:r>
      <w:r w:rsidRPr="006D683C">
        <w:rPr>
          <w:rFonts w:asciiTheme="minorHAnsi" w:eastAsia="Calibri" w:hAnsiTheme="minorHAnsi"/>
          <w:sz w:val="20"/>
          <w:szCs w:val="20"/>
          <w:shd w:val="clear" w:color="auto" w:fill="FFFFFF"/>
        </w:rPr>
        <w:t>, se define</w:t>
      </w:r>
      <w:r w:rsidR="00EB2180" w:rsidRPr="006D683C">
        <w:rPr>
          <w:rFonts w:asciiTheme="minorHAnsi" w:eastAsia="Calibri" w:hAnsiTheme="minorHAnsi"/>
          <w:sz w:val="20"/>
          <w:szCs w:val="20"/>
          <w:shd w:val="clear" w:color="auto" w:fill="FFFFFF"/>
        </w:rPr>
        <w:t xml:space="preserve"> </w:t>
      </w:r>
      <w:r w:rsidRPr="006D683C">
        <w:rPr>
          <w:rFonts w:asciiTheme="minorHAnsi" w:eastAsia="Calibri" w:hAnsiTheme="minorHAnsi"/>
          <w:sz w:val="20"/>
          <w:szCs w:val="20"/>
          <w:shd w:val="clear" w:color="auto" w:fill="FFFFFF"/>
        </w:rPr>
        <w:t>una sistemática</w:t>
      </w:r>
      <w:r w:rsidR="00EB2180" w:rsidRPr="006D683C">
        <w:rPr>
          <w:rFonts w:asciiTheme="minorHAnsi" w:eastAsia="Calibri" w:hAnsiTheme="minorHAnsi"/>
          <w:sz w:val="20"/>
          <w:szCs w:val="20"/>
          <w:shd w:val="clear" w:color="auto" w:fill="FFFFFF"/>
        </w:rPr>
        <w:t xml:space="preserve"> </w:t>
      </w:r>
      <w:r w:rsidRPr="006D683C">
        <w:rPr>
          <w:rFonts w:asciiTheme="minorHAnsi" w:eastAsia="Calibri" w:hAnsiTheme="minorHAnsi"/>
          <w:sz w:val="20"/>
          <w:szCs w:val="20"/>
          <w:shd w:val="clear" w:color="auto" w:fill="FFFFFF"/>
        </w:rPr>
        <w:t xml:space="preserve">respetando lo estipulado en el </w:t>
      </w:r>
      <w:r w:rsidRPr="006D683C">
        <w:rPr>
          <w:rStyle w:val="Hipervnculo"/>
          <w:rFonts w:asciiTheme="minorHAnsi" w:eastAsia="Calibri" w:hAnsiTheme="minorHAnsi" w:cstheme="minorHAnsi"/>
          <w:sz w:val="20"/>
          <w:szCs w:val="20"/>
        </w:rPr>
        <w:t>Reglamento UCA/CG03/2020, de 18 de febrero, para la Creación, modificación, suspensión, extinción y gestión de títulos oficiales en la Universidad de Cádiz</w:t>
      </w:r>
      <w:r w:rsidRPr="006D683C">
        <w:rPr>
          <w:rStyle w:val="Hipervnculo"/>
          <w:rFonts w:asciiTheme="minorHAnsi" w:eastAsia="Calibri" w:hAnsiTheme="minorHAnsi" w:cstheme="minorHAnsi"/>
          <w:sz w:val="20"/>
          <w:szCs w:val="20"/>
          <w:u w:val="none"/>
        </w:rPr>
        <w:t xml:space="preserve">, </w:t>
      </w:r>
      <w:r w:rsidRPr="006D683C">
        <w:rPr>
          <w:rStyle w:val="Hipervnculo"/>
          <w:rFonts w:asciiTheme="minorHAnsi" w:eastAsia="Calibri" w:hAnsiTheme="minorHAnsi" w:cstheme="minorHAnsi"/>
          <w:color w:val="auto"/>
          <w:sz w:val="20"/>
          <w:szCs w:val="20"/>
          <w:u w:val="none"/>
        </w:rPr>
        <w:t>tal como el diseño, revisión y mejora del título o la suspensión</w:t>
      </w:r>
      <w:r w:rsidR="00E3736D" w:rsidRPr="006D683C">
        <w:rPr>
          <w:rStyle w:val="Hipervnculo"/>
          <w:rFonts w:asciiTheme="minorHAnsi" w:eastAsia="Calibri" w:hAnsiTheme="minorHAnsi" w:cstheme="minorHAnsi"/>
          <w:color w:val="auto"/>
          <w:sz w:val="20"/>
          <w:szCs w:val="20"/>
          <w:u w:val="none"/>
        </w:rPr>
        <w:t xml:space="preserve"> (temporal o definitivo)</w:t>
      </w:r>
      <w:r w:rsidRPr="006D683C">
        <w:rPr>
          <w:rStyle w:val="Hipervnculo"/>
          <w:rFonts w:asciiTheme="minorHAnsi" w:eastAsia="Calibri" w:hAnsiTheme="minorHAnsi" w:cstheme="minorHAnsi"/>
          <w:color w:val="auto"/>
          <w:sz w:val="20"/>
          <w:szCs w:val="20"/>
          <w:u w:val="none"/>
        </w:rPr>
        <w:t xml:space="preserve"> y extinción del mismo, regulado </w:t>
      </w:r>
      <w:r w:rsidR="00CC05B8" w:rsidRPr="006D683C">
        <w:rPr>
          <w:rStyle w:val="Hipervnculo"/>
          <w:rFonts w:asciiTheme="minorHAnsi" w:eastAsia="Calibri" w:hAnsiTheme="minorHAnsi" w:cstheme="minorHAnsi"/>
          <w:color w:val="auto"/>
          <w:sz w:val="20"/>
          <w:szCs w:val="20"/>
          <w:u w:val="none"/>
        </w:rPr>
        <w:t>en los</w:t>
      </w:r>
      <w:r w:rsidRPr="006D683C">
        <w:rPr>
          <w:rStyle w:val="Hipervnculo"/>
          <w:rFonts w:asciiTheme="minorHAnsi" w:eastAsia="Calibri" w:hAnsiTheme="minorHAnsi" w:cstheme="minorHAnsi"/>
          <w:color w:val="auto"/>
          <w:sz w:val="20"/>
          <w:szCs w:val="20"/>
          <w:u w:val="none"/>
        </w:rPr>
        <w:t xml:space="preserve"> artículo</w:t>
      </w:r>
      <w:r w:rsidR="00CC05B8" w:rsidRPr="006D683C">
        <w:rPr>
          <w:rStyle w:val="Hipervnculo"/>
          <w:rFonts w:asciiTheme="minorHAnsi" w:eastAsia="Calibri" w:hAnsiTheme="minorHAnsi" w:cstheme="minorHAnsi"/>
          <w:color w:val="auto"/>
          <w:sz w:val="20"/>
          <w:szCs w:val="20"/>
          <w:u w:val="none"/>
        </w:rPr>
        <w:t>s del</w:t>
      </w:r>
      <w:r w:rsidR="00AC79E9" w:rsidRPr="006D683C">
        <w:rPr>
          <w:rStyle w:val="Hipervnculo"/>
          <w:rFonts w:asciiTheme="minorHAnsi" w:eastAsia="Calibri" w:hAnsiTheme="minorHAnsi" w:cstheme="minorHAnsi"/>
          <w:color w:val="auto"/>
          <w:sz w:val="20"/>
          <w:szCs w:val="20"/>
          <w:u w:val="none"/>
        </w:rPr>
        <w:t xml:space="preserve"> 20 a 22 de dicho Reglamento</w:t>
      </w:r>
      <w:r w:rsidR="00451989" w:rsidRPr="006D683C">
        <w:rPr>
          <w:rStyle w:val="Hipervnculo"/>
          <w:rFonts w:asciiTheme="minorHAnsi" w:eastAsia="Calibri" w:hAnsiTheme="minorHAnsi" w:cstheme="minorHAnsi"/>
          <w:color w:val="auto"/>
          <w:sz w:val="20"/>
          <w:szCs w:val="20"/>
          <w:u w:val="none"/>
        </w:rPr>
        <w:t>; asimismo</w:t>
      </w:r>
      <w:r w:rsidR="008668EB" w:rsidRPr="006D683C">
        <w:rPr>
          <w:rStyle w:val="Hipervnculo"/>
          <w:rFonts w:asciiTheme="minorHAnsi" w:eastAsia="Calibri" w:hAnsiTheme="minorHAnsi" w:cstheme="minorHAnsi"/>
          <w:color w:val="auto"/>
          <w:sz w:val="20"/>
          <w:szCs w:val="20"/>
          <w:u w:val="none"/>
        </w:rPr>
        <w:t>,</w:t>
      </w:r>
      <w:r w:rsidR="00451989" w:rsidRPr="006D683C">
        <w:rPr>
          <w:rStyle w:val="Hipervnculo"/>
          <w:rFonts w:asciiTheme="minorHAnsi" w:eastAsia="Calibri" w:hAnsiTheme="minorHAnsi" w:cstheme="minorHAnsi"/>
          <w:color w:val="auto"/>
          <w:sz w:val="20"/>
          <w:szCs w:val="20"/>
          <w:u w:val="none"/>
        </w:rPr>
        <w:t xml:space="preserve"> se</w:t>
      </w:r>
      <w:r w:rsidR="00AC79E9" w:rsidRPr="006D683C">
        <w:rPr>
          <w:rFonts w:asciiTheme="minorHAnsi" w:eastAsia="Calibri" w:hAnsiTheme="minorHAnsi"/>
          <w:sz w:val="20"/>
          <w:szCs w:val="20"/>
          <w:shd w:val="clear" w:color="auto" w:fill="FFFFFF"/>
        </w:rPr>
        <w:t xml:space="preserve"> definen mecanismos de coordinación de los títulos conjuntos o interuniversitarios</w:t>
      </w:r>
      <w:r w:rsidR="00E3736D" w:rsidRPr="006D683C">
        <w:rPr>
          <w:rFonts w:asciiTheme="minorHAnsi" w:eastAsia="Calibri" w:hAnsiTheme="minorHAnsi"/>
          <w:sz w:val="20"/>
          <w:szCs w:val="20"/>
          <w:shd w:val="clear" w:color="auto" w:fill="FFFFFF"/>
        </w:rPr>
        <w:t>.</w:t>
      </w:r>
    </w:p>
    <w:p w14:paraId="2597DF71" w14:textId="0399141C" w:rsidR="00BE217B" w:rsidRPr="00674F4D" w:rsidRDefault="00BE217B" w:rsidP="00660F6C">
      <w:pPr>
        <w:spacing w:after="120" w:line="240" w:lineRule="auto"/>
        <w:jc w:val="both"/>
        <w:rPr>
          <w:rFonts w:asciiTheme="minorHAnsi" w:eastAsia="Calibri" w:hAnsiTheme="minorHAnsi"/>
          <w:sz w:val="20"/>
          <w:szCs w:val="20"/>
          <w:shd w:val="clear" w:color="auto" w:fill="FFFFFF"/>
        </w:rPr>
      </w:pPr>
      <w:r w:rsidRPr="00E74BE0">
        <w:rPr>
          <w:rFonts w:asciiTheme="minorHAnsi" w:eastAsia="Calibri" w:hAnsiTheme="minorHAnsi"/>
          <w:sz w:val="20"/>
          <w:szCs w:val="20"/>
          <w:shd w:val="clear" w:color="auto" w:fill="FFFFFF"/>
        </w:rPr>
        <w:t xml:space="preserve">El SGC contempla planes de contingencia ante situaciones excepcionales. Prueba de ello, es la Adenda </w:t>
      </w:r>
      <w:r w:rsidR="00913AB2" w:rsidRPr="00E74BE0">
        <w:rPr>
          <w:rFonts w:ascii="Calibri" w:hAnsi="Calibri"/>
          <w:bCs/>
          <w:sz w:val="20"/>
          <w:szCs w:val="20"/>
        </w:rPr>
        <w:t>a los SGCs de los  títulos  oficiales (</w:t>
      </w:r>
      <w:hyperlink r:id="rId12" w:history="1">
        <w:r w:rsidR="008668EB" w:rsidRPr="0005461B">
          <w:rPr>
            <w:rStyle w:val="Hipervnculo"/>
            <w:rFonts w:ascii="Calibri" w:hAnsi="Calibri"/>
            <w:bCs/>
            <w:sz w:val="20"/>
            <w:szCs w:val="20"/>
          </w:rPr>
          <w:t>https://bit.ly/3iwhouc</w:t>
        </w:r>
      </w:hyperlink>
      <w:r w:rsidR="00913AB2" w:rsidRPr="00E74BE0">
        <w:rPr>
          <w:rFonts w:ascii="Calibri" w:hAnsi="Calibri"/>
          <w:bCs/>
          <w:sz w:val="20"/>
          <w:szCs w:val="20"/>
        </w:rPr>
        <w:t>)</w:t>
      </w:r>
      <w:r w:rsidR="008668EB">
        <w:rPr>
          <w:rFonts w:ascii="Calibri" w:hAnsi="Calibri"/>
          <w:bCs/>
          <w:sz w:val="20"/>
          <w:szCs w:val="20"/>
        </w:rPr>
        <w:t xml:space="preserve"> </w:t>
      </w:r>
      <w:r w:rsidR="00913AB2" w:rsidRPr="00E74BE0">
        <w:rPr>
          <w:rFonts w:ascii="Calibri" w:hAnsi="Calibri"/>
          <w:bCs/>
          <w:sz w:val="20"/>
          <w:szCs w:val="20"/>
        </w:rPr>
        <w:t>que imparte nuestra Universidad</w:t>
      </w:r>
      <w:r w:rsidRPr="00E74BE0">
        <w:rPr>
          <w:rFonts w:asciiTheme="minorHAnsi" w:eastAsia="Calibri" w:hAnsiTheme="minorHAnsi"/>
          <w:sz w:val="20"/>
          <w:szCs w:val="20"/>
          <w:shd w:val="clear" w:color="auto" w:fill="FFFFFF"/>
        </w:rPr>
        <w:t xml:space="preserve">, </w:t>
      </w:r>
      <w:r w:rsidR="002F0A7F" w:rsidRPr="00E74BE0">
        <w:rPr>
          <w:rFonts w:asciiTheme="minorHAnsi" w:eastAsia="Calibri" w:hAnsiTheme="minorHAnsi"/>
          <w:sz w:val="20"/>
          <w:szCs w:val="20"/>
          <w:shd w:val="clear" w:color="auto" w:fill="FFFFFF"/>
        </w:rPr>
        <w:t xml:space="preserve">como consecuencia de la </w:t>
      </w:r>
      <w:r w:rsidR="002F0A7F" w:rsidRPr="00E74BE0">
        <w:rPr>
          <w:rFonts w:ascii="Calibri" w:hAnsi="Calibri"/>
          <w:bCs/>
          <w:sz w:val="20"/>
          <w:szCs w:val="20"/>
        </w:rPr>
        <w:t>pandemia producida por Covid‐19</w:t>
      </w:r>
      <w:r w:rsidR="002B2170" w:rsidRPr="00E74BE0">
        <w:rPr>
          <w:rFonts w:ascii="Calibri" w:hAnsi="Calibri"/>
          <w:bCs/>
          <w:sz w:val="20"/>
          <w:szCs w:val="20"/>
        </w:rPr>
        <w:t>, aprobada por Consejo de Gobierno</w:t>
      </w:r>
      <w:r w:rsidRPr="00E74BE0">
        <w:rPr>
          <w:rFonts w:asciiTheme="minorHAnsi" w:eastAsia="Calibri" w:hAnsiTheme="minorHAnsi"/>
          <w:sz w:val="20"/>
          <w:szCs w:val="20"/>
          <w:shd w:val="clear" w:color="auto" w:fill="FFFFFF"/>
        </w:rPr>
        <w:t>.</w:t>
      </w:r>
      <w:r w:rsidR="002B2170" w:rsidRPr="00E74BE0">
        <w:rPr>
          <w:rFonts w:ascii="Calibri" w:hAnsi="Calibri"/>
          <w:bCs/>
          <w:sz w:val="20"/>
          <w:szCs w:val="20"/>
        </w:rPr>
        <w:t xml:space="preserve"> Su principal objetivo fue garantizar el adecuado desarrollo de </w:t>
      </w:r>
      <w:r w:rsidR="00E76377" w:rsidRPr="00E74BE0">
        <w:rPr>
          <w:rFonts w:ascii="Calibri" w:hAnsi="Calibri"/>
          <w:bCs/>
          <w:sz w:val="20"/>
          <w:szCs w:val="20"/>
        </w:rPr>
        <w:t xml:space="preserve">los procesos </w:t>
      </w:r>
      <w:r w:rsidR="00B226DD" w:rsidRPr="00E74BE0">
        <w:rPr>
          <w:rFonts w:ascii="Calibri" w:hAnsi="Calibri"/>
          <w:bCs/>
          <w:sz w:val="20"/>
          <w:szCs w:val="20"/>
        </w:rPr>
        <w:t xml:space="preserve">de </w:t>
      </w:r>
      <w:r w:rsidR="002B2170" w:rsidRPr="00E74BE0">
        <w:rPr>
          <w:rFonts w:ascii="Calibri" w:hAnsi="Calibri"/>
          <w:bCs/>
          <w:sz w:val="20"/>
          <w:szCs w:val="20"/>
        </w:rPr>
        <w:t xml:space="preserve">enseñanza‐aprendizaje, así como la adquisición por parte de los estudiantes de los conocimientos y </w:t>
      </w:r>
      <w:r w:rsidR="002B2170" w:rsidRPr="00674F4D">
        <w:rPr>
          <w:rFonts w:ascii="Calibri" w:hAnsi="Calibri"/>
          <w:bCs/>
          <w:sz w:val="20"/>
          <w:szCs w:val="20"/>
        </w:rPr>
        <w:t>competencias propias de las enseñanzas impartidas en el título durante este periodo.</w:t>
      </w:r>
    </w:p>
    <w:p w14:paraId="40B59597" w14:textId="77777777" w:rsidR="006D683C" w:rsidRPr="00674F4D" w:rsidRDefault="00347010" w:rsidP="00660F6C">
      <w:pPr>
        <w:spacing w:after="120" w:line="240" w:lineRule="auto"/>
        <w:jc w:val="both"/>
        <w:rPr>
          <w:rFonts w:asciiTheme="minorHAnsi" w:eastAsia="Calibri" w:hAnsiTheme="minorHAnsi"/>
          <w:color w:val="FF0000"/>
          <w:sz w:val="20"/>
          <w:szCs w:val="20"/>
          <w:shd w:val="clear" w:color="auto" w:fill="FFFFFF"/>
        </w:rPr>
      </w:pPr>
      <w:r w:rsidRPr="00674F4D">
        <w:rPr>
          <w:rFonts w:asciiTheme="minorHAnsi" w:eastAsia="Calibri" w:hAnsiTheme="minorHAnsi"/>
          <w:color w:val="FF0000"/>
          <w:sz w:val="20"/>
          <w:szCs w:val="20"/>
          <w:shd w:val="clear" w:color="auto" w:fill="FFFFFF"/>
        </w:rPr>
        <w:t xml:space="preserve">Rellenar solo en caso de ser un título interuniversitario: </w:t>
      </w:r>
    </w:p>
    <w:p w14:paraId="3B62BA8E" w14:textId="19F13368" w:rsidR="002B6AD1" w:rsidRPr="00674F4D" w:rsidRDefault="002B6AD1" w:rsidP="00660F6C">
      <w:pPr>
        <w:spacing w:after="120" w:line="240" w:lineRule="auto"/>
        <w:jc w:val="both"/>
        <w:rPr>
          <w:rFonts w:ascii="Calibri" w:hAnsi="Calibri"/>
          <w:bCs/>
          <w:sz w:val="20"/>
          <w:szCs w:val="20"/>
        </w:rPr>
      </w:pPr>
      <w:r w:rsidRPr="00674F4D">
        <w:rPr>
          <w:rFonts w:ascii="Calibri" w:hAnsi="Calibri"/>
          <w:bCs/>
          <w:sz w:val="20"/>
          <w:szCs w:val="20"/>
        </w:rPr>
        <w:t>Para los</w:t>
      </w:r>
      <w:r w:rsidR="00E76377" w:rsidRPr="00674F4D">
        <w:rPr>
          <w:rFonts w:ascii="Calibri" w:hAnsi="Calibri"/>
          <w:bCs/>
          <w:sz w:val="20"/>
          <w:szCs w:val="20"/>
        </w:rPr>
        <w:t xml:space="preserve"> títulos interuniversitarios, </w:t>
      </w:r>
      <w:r w:rsidR="004A49F2" w:rsidRPr="00674F4D">
        <w:rPr>
          <w:rFonts w:ascii="Calibri" w:hAnsi="Calibri"/>
          <w:bCs/>
          <w:sz w:val="20"/>
          <w:szCs w:val="20"/>
        </w:rPr>
        <w:t xml:space="preserve">la coordinación entre </w:t>
      </w:r>
      <w:r w:rsidR="00AE5D9B" w:rsidRPr="00674F4D">
        <w:rPr>
          <w:rFonts w:ascii="Calibri" w:hAnsi="Calibri"/>
          <w:bCs/>
          <w:sz w:val="20"/>
          <w:szCs w:val="20"/>
        </w:rPr>
        <w:t>u</w:t>
      </w:r>
      <w:r w:rsidR="004A49F2" w:rsidRPr="00674F4D">
        <w:rPr>
          <w:rFonts w:ascii="Calibri" w:hAnsi="Calibri"/>
          <w:bCs/>
          <w:sz w:val="20"/>
          <w:szCs w:val="20"/>
        </w:rPr>
        <w:t xml:space="preserve">niversidades se formula a través de un convenio de colaboración </w:t>
      </w:r>
      <w:r w:rsidR="004A49F2" w:rsidRPr="00674F4D">
        <w:rPr>
          <w:rFonts w:asciiTheme="minorHAnsi" w:hAnsiTheme="minorHAnsi" w:cstheme="minorHAnsi"/>
          <w:bCs/>
          <w:sz w:val="20"/>
          <w:szCs w:val="20"/>
        </w:rPr>
        <w:t>(</w:t>
      </w:r>
      <w:hyperlink r:id="rId13" w:history="1">
        <w:r w:rsidR="004A49F2" w:rsidRPr="00674F4D">
          <w:rPr>
            <w:rStyle w:val="Hipervnculo"/>
            <w:rFonts w:asciiTheme="minorHAnsi" w:hAnsiTheme="minorHAnsi" w:cstheme="minorHAnsi"/>
            <w:bCs/>
            <w:color w:val="FF0000"/>
            <w:sz w:val="20"/>
            <w:szCs w:val="20"/>
          </w:rPr>
          <w:t>http://xxxxxx.uca.es</w:t>
        </w:r>
      </w:hyperlink>
      <w:r w:rsidR="004A49F2" w:rsidRPr="00674F4D">
        <w:rPr>
          <w:rFonts w:asciiTheme="minorHAnsi" w:hAnsiTheme="minorHAnsi" w:cstheme="minorHAnsi"/>
          <w:bCs/>
          <w:sz w:val="20"/>
          <w:szCs w:val="20"/>
        </w:rPr>
        <w:t xml:space="preserve">) </w:t>
      </w:r>
      <w:r w:rsidR="004A49F2" w:rsidRPr="00674F4D">
        <w:rPr>
          <w:rFonts w:ascii="Calibri" w:hAnsi="Calibri"/>
          <w:bCs/>
          <w:sz w:val="20"/>
          <w:szCs w:val="20"/>
        </w:rPr>
        <w:t xml:space="preserve"> suscrito entre todas las </w:t>
      </w:r>
      <w:r w:rsidR="00872EB0" w:rsidRPr="00674F4D">
        <w:rPr>
          <w:rFonts w:ascii="Calibri" w:hAnsi="Calibri"/>
          <w:bCs/>
          <w:sz w:val="20"/>
          <w:szCs w:val="20"/>
        </w:rPr>
        <w:t>entidades</w:t>
      </w:r>
      <w:r w:rsidR="004A49F2" w:rsidRPr="00674F4D">
        <w:rPr>
          <w:rFonts w:ascii="Calibri" w:hAnsi="Calibri"/>
          <w:bCs/>
          <w:sz w:val="20"/>
          <w:szCs w:val="20"/>
        </w:rPr>
        <w:t xml:space="preserve"> participantes, donde se indica cual es la </w:t>
      </w:r>
      <w:r w:rsidR="00AE5D9B" w:rsidRPr="00674F4D">
        <w:rPr>
          <w:rFonts w:ascii="Calibri" w:hAnsi="Calibri"/>
          <w:bCs/>
          <w:sz w:val="20"/>
          <w:szCs w:val="20"/>
        </w:rPr>
        <w:t>u</w:t>
      </w:r>
      <w:r w:rsidR="004A49F2" w:rsidRPr="00674F4D">
        <w:rPr>
          <w:rFonts w:ascii="Calibri" w:hAnsi="Calibri"/>
          <w:bCs/>
          <w:sz w:val="20"/>
          <w:szCs w:val="20"/>
        </w:rPr>
        <w:t xml:space="preserve">niversidad </w:t>
      </w:r>
      <w:r w:rsidR="00AE5D9B" w:rsidRPr="00674F4D">
        <w:rPr>
          <w:rFonts w:ascii="Calibri" w:hAnsi="Calibri"/>
          <w:bCs/>
          <w:sz w:val="20"/>
          <w:szCs w:val="20"/>
        </w:rPr>
        <w:t>c</w:t>
      </w:r>
      <w:r w:rsidR="004A49F2" w:rsidRPr="00674F4D">
        <w:rPr>
          <w:rFonts w:ascii="Calibri" w:hAnsi="Calibri"/>
          <w:bCs/>
          <w:sz w:val="20"/>
          <w:szCs w:val="20"/>
        </w:rPr>
        <w:t>oordinadora</w:t>
      </w:r>
      <w:r w:rsidR="00872EB0" w:rsidRPr="00674F4D">
        <w:rPr>
          <w:rFonts w:ascii="Calibri" w:hAnsi="Calibri"/>
          <w:bCs/>
          <w:sz w:val="20"/>
          <w:szCs w:val="20"/>
        </w:rPr>
        <w:t xml:space="preserve">. Por tanto, para todos los títulos interuniversitarios que coordina nuestra </w:t>
      </w:r>
      <w:r w:rsidR="00AE5D9B" w:rsidRPr="00674F4D">
        <w:rPr>
          <w:rFonts w:ascii="Calibri" w:hAnsi="Calibri"/>
          <w:bCs/>
          <w:sz w:val="20"/>
          <w:szCs w:val="20"/>
        </w:rPr>
        <w:t>u</w:t>
      </w:r>
      <w:r w:rsidR="00872EB0" w:rsidRPr="00674F4D">
        <w:rPr>
          <w:rFonts w:ascii="Calibri" w:hAnsi="Calibri"/>
          <w:bCs/>
          <w:sz w:val="20"/>
          <w:szCs w:val="20"/>
        </w:rPr>
        <w:t xml:space="preserve">niversidad, </w:t>
      </w:r>
      <w:r w:rsidR="00D93B43" w:rsidRPr="00674F4D">
        <w:rPr>
          <w:rFonts w:ascii="Calibri" w:hAnsi="Calibri"/>
          <w:bCs/>
          <w:sz w:val="20"/>
          <w:szCs w:val="20"/>
        </w:rPr>
        <w:t xml:space="preserve">el Sistema de Gestión de la Calidad aplicable es el nuestro. </w:t>
      </w:r>
      <w:r w:rsidR="00E11DCB" w:rsidRPr="00674F4D">
        <w:rPr>
          <w:rFonts w:ascii="Calibri" w:hAnsi="Calibri"/>
          <w:bCs/>
          <w:sz w:val="20"/>
          <w:szCs w:val="20"/>
        </w:rPr>
        <w:t xml:space="preserve">Así mismo, el Servicio de Gestión de la Calidad de la Universidad de Cádiz solicitará anualmente a los </w:t>
      </w:r>
      <w:r w:rsidR="00AE5D9B" w:rsidRPr="00674F4D">
        <w:rPr>
          <w:rFonts w:ascii="Calibri" w:hAnsi="Calibri"/>
          <w:bCs/>
          <w:sz w:val="20"/>
          <w:szCs w:val="20"/>
        </w:rPr>
        <w:t>s</w:t>
      </w:r>
      <w:r w:rsidR="0000492E" w:rsidRPr="00674F4D">
        <w:rPr>
          <w:rFonts w:ascii="Calibri" w:hAnsi="Calibri"/>
          <w:bCs/>
          <w:sz w:val="20"/>
          <w:szCs w:val="20"/>
        </w:rPr>
        <w:t xml:space="preserve">ervicios </w:t>
      </w:r>
      <w:r w:rsidR="00E11DCB" w:rsidRPr="00674F4D">
        <w:rPr>
          <w:rFonts w:ascii="Calibri" w:hAnsi="Calibri"/>
          <w:bCs/>
          <w:sz w:val="20"/>
          <w:szCs w:val="20"/>
        </w:rPr>
        <w:t xml:space="preserve">de </w:t>
      </w:r>
      <w:r w:rsidR="00AE5D9B" w:rsidRPr="00674F4D">
        <w:rPr>
          <w:rFonts w:ascii="Calibri" w:hAnsi="Calibri"/>
          <w:bCs/>
          <w:sz w:val="20"/>
          <w:szCs w:val="20"/>
        </w:rPr>
        <w:t>c</w:t>
      </w:r>
      <w:r w:rsidR="00E11DCB" w:rsidRPr="00674F4D">
        <w:rPr>
          <w:rFonts w:ascii="Calibri" w:hAnsi="Calibri"/>
          <w:bCs/>
          <w:sz w:val="20"/>
          <w:szCs w:val="20"/>
        </w:rPr>
        <w:t>alidad del resto de universidades participantes los datos de</w:t>
      </w:r>
      <w:r w:rsidR="0000492E" w:rsidRPr="00674F4D">
        <w:rPr>
          <w:rFonts w:ascii="Calibri" w:hAnsi="Calibri"/>
          <w:bCs/>
          <w:sz w:val="20"/>
          <w:szCs w:val="20"/>
        </w:rPr>
        <w:t xml:space="preserve"> los indicadores de sus títulos </w:t>
      </w:r>
      <w:r w:rsidR="00E11DCB" w:rsidRPr="00674F4D">
        <w:rPr>
          <w:rFonts w:ascii="Calibri" w:hAnsi="Calibri"/>
          <w:bCs/>
          <w:sz w:val="20"/>
          <w:szCs w:val="20"/>
        </w:rPr>
        <w:t>interuniversitarios, para poder analizar los datos suministrados que evidencien la calidad del título</w:t>
      </w:r>
      <w:r w:rsidR="0000492E" w:rsidRPr="00674F4D">
        <w:rPr>
          <w:rFonts w:ascii="Calibri" w:hAnsi="Calibri"/>
          <w:bCs/>
          <w:sz w:val="20"/>
          <w:szCs w:val="20"/>
        </w:rPr>
        <w:t xml:space="preserve"> </w:t>
      </w:r>
      <w:r w:rsidR="00E11DCB" w:rsidRPr="00674F4D">
        <w:rPr>
          <w:rFonts w:ascii="Calibri" w:hAnsi="Calibri"/>
          <w:bCs/>
          <w:sz w:val="20"/>
          <w:szCs w:val="20"/>
        </w:rPr>
        <w:t>ofrecido. Todo ello se describe detalladamente en el P03-Proceso de diseño, seguimiento y mejora de los programas formativos.</w:t>
      </w:r>
      <w:r w:rsidR="00E13D51" w:rsidRPr="00674F4D">
        <w:rPr>
          <w:rFonts w:ascii="Calibri" w:hAnsi="Calibri"/>
          <w:bCs/>
          <w:sz w:val="20"/>
          <w:szCs w:val="20"/>
        </w:rPr>
        <w:t xml:space="preserve"> </w:t>
      </w:r>
      <w:r w:rsidR="00E11DCB" w:rsidRPr="00674F4D">
        <w:rPr>
          <w:rFonts w:ascii="Calibri" w:hAnsi="Calibri"/>
          <w:bCs/>
          <w:sz w:val="20"/>
          <w:szCs w:val="20"/>
        </w:rPr>
        <w:t xml:space="preserve">Según se indica en el Manual del Sistema de Garantía de Calidad de los </w:t>
      </w:r>
      <w:r w:rsidR="009B53AE" w:rsidRPr="00674F4D">
        <w:rPr>
          <w:rFonts w:ascii="Calibri" w:hAnsi="Calibri"/>
          <w:bCs/>
          <w:sz w:val="20"/>
          <w:szCs w:val="20"/>
        </w:rPr>
        <w:t>c</w:t>
      </w:r>
      <w:r w:rsidR="00E11DCB" w:rsidRPr="00674F4D">
        <w:rPr>
          <w:rFonts w:ascii="Calibri" w:hAnsi="Calibri"/>
          <w:bCs/>
          <w:sz w:val="20"/>
          <w:szCs w:val="20"/>
        </w:rPr>
        <w:t xml:space="preserve">entros de la Universidad de Cádiz, </w:t>
      </w:r>
      <w:r w:rsidR="00081845" w:rsidRPr="00674F4D">
        <w:rPr>
          <w:rFonts w:ascii="Calibri" w:hAnsi="Calibri"/>
          <w:bCs/>
          <w:sz w:val="20"/>
          <w:szCs w:val="20"/>
        </w:rPr>
        <w:t xml:space="preserve">en su capítulo 2 “estructura de gestión de la calidad en los centros de la Universidad de Cádiz”, </w:t>
      </w:r>
      <w:r w:rsidR="00E13D51" w:rsidRPr="00674F4D">
        <w:rPr>
          <w:rFonts w:ascii="Calibri" w:hAnsi="Calibri"/>
          <w:bCs/>
          <w:sz w:val="20"/>
          <w:szCs w:val="20"/>
        </w:rPr>
        <w:t xml:space="preserve">la coordinación </w:t>
      </w:r>
      <w:r w:rsidR="00672C15" w:rsidRPr="00674F4D">
        <w:rPr>
          <w:rFonts w:ascii="Calibri" w:hAnsi="Calibri"/>
          <w:bCs/>
          <w:sz w:val="20"/>
          <w:szCs w:val="20"/>
        </w:rPr>
        <w:t xml:space="preserve">académica </w:t>
      </w:r>
      <w:r w:rsidR="00E13D51" w:rsidRPr="00674F4D">
        <w:rPr>
          <w:rFonts w:ascii="Calibri" w:hAnsi="Calibri"/>
          <w:bCs/>
          <w:sz w:val="20"/>
          <w:szCs w:val="20"/>
        </w:rPr>
        <w:t xml:space="preserve">de los títulos </w:t>
      </w:r>
      <w:r w:rsidR="00672C15" w:rsidRPr="00674F4D">
        <w:rPr>
          <w:rFonts w:ascii="Calibri" w:hAnsi="Calibri"/>
          <w:bCs/>
          <w:sz w:val="20"/>
          <w:szCs w:val="20"/>
        </w:rPr>
        <w:t xml:space="preserve">es asumida por las/los </w:t>
      </w:r>
      <w:r w:rsidR="009B53AE" w:rsidRPr="00674F4D">
        <w:rPr>
          <w:rFonts w:ascii="Calibri" w:hAnsi="Calibri"/>
          <w:bCs/>
          <w:sz w:val="20"/>
          <w:szCs w:val="20"/>
        </w:rPr>
        <w:t>c</w:t>
      </w:r>
      <w:r w:rsidR="00672C15" w:rsidRPr="00674F4D">
        <w:rPr>
          <w:rFonts w:ascii="Calibri" w:hAnsi="Calibri"/>
          <w:bCs/>
          <w:sz w:val="20"/>
          <w:szCs w:val="20"/>
        </w:rPr>
        <w:t xml:space="preserve">oordinadoras/es de los títulos que son nombrados por la/el decana/o o director/a. </w:t>
      </w:r>
      <w:r w:rsidR="009B53AE" w:rsidRPr="00674F4D">
        <w:rPr>
          <w:rFonts w:ascii="Calibri" w:hAnsi="Calibri"/>
          <w:bCs/>
          <w:sz w:val="20"/>
          <w:szCs w:val="20"/>
        </w:rPr>
        <w:t>La</w:t>
      </w:r>
      <w:r w:rsidR="00A34317" w:rsidRPr="00674F4D">
        <w:rPr>
          <w:rFonts w:ascii="Calibri" w:hAnsi="Calibri"/>
          <w:bCs/>
          <w:sz w:val="20"/>
          <w:szCs w:val="20"/>
        </w:rPr>
        <w:t xml:space="preserve"> coordina</w:t>
      </w:r>
      <w:r w:rsidR="009B53AE" w:rsidRPr="00674F4D">
        <w:rPr>
          <w:rFonts w:ascii="Calibri" w:hAnsi="Calibri"/>
          <w:bCs/>
          <w:sz w:val="20"/>
          <w:szCs w:val="20"/>
        </w:rPr>
        <w:t>ción</w:t>
      </w:r>
      <w:r w:rsidR="00A34317" w:rsidRPr="00674F4D">
        <w:rPr>
          <w:rFonts w:ascii="Calibri" w:hAnsi="Calibri"/>
          <w:bCs/>
          <w:sz w:val="20"/>
          <w:szCs w:val="20"/>
        </w:rPr>
        <w:t xml:space="preserve"> del título de nuestra </w:t>
      </w:r>
      <w:r w:rsidR="009B53AE" w:rsidRPr="00674F4D">
        <w:rPr>
          <w:rFonts w:ascii="Calibri" w:hAnsi="Calibri"/>
          <w:bCs/>
          <w:sz w:val="20"/>
          <w:szCs w:val="20"/>
        </w:rPr>
        <w:t>u</w:t>
      </w:r>
      <w:r w:rsidR="00A34317" w:rsidRPr="00674F4D">
        <w:rPr>
          <w:rFonts w:ascii="Calibri" w:hAnsi="Calibri"/>
          <w:bCs/>
          <w:sz w:val="20"/>
          <w:szCs w:val="20"/>
        </w:rPr>
        <w:t>niversidad</w:t>
      </w:r>
      <w:r w:rsidR="009B53AE" w:rsidRPr="00674F4D">
        <w:rPr>
          <w:rFonts w:ascii="Calibri" w:hAnsi="Calibri"/>
          <w:bCs/>
          <w:sz w:val="20"/>
          <w:szCs w:val="20"/>
        </w:rPr>
        <w:t>,</w:t>
      </w:r>
      <w:r w:rsidR="00A34317" w:rsidRPr="00674F4D">
        <w:rPr>
          <w:rFonts w:ascii="Calibri" w:hAnsi="Calibri"/>
          <w:bCs/>
          <w:sz w:val="20"/>
          <w:szCs w:val="20"/>
        </w:rPr>
        <w:t xml:space="preserve"> a su vez, se pondrá en contacto con </w:t>
      </w:r>
      <w:r w:rsidR="009B53AE" w:rsidRPr="00674F4D">
        <w:rPr>
          <w:rFonts w:ascii="Calibri" w:hAnsi="Calibri"/>
          <w:bCs/>
          <w:sz w:val="20"/>
          <w:szCs w:val="20"/>
        </w:rPr>
        <w:t xml:space="preserve">las </w:t>
      </w:r>
      <w:r w:rsidR="00A34317" w:rsidRPr="00674F4D">
        <w:rPr>
          <w:rFonts w:ascii="Calibri" w:hAnsi="Calibri"/>
          <w:bCs/>
          <w:sz w:val="20"/>
          <w:szCs w:val="20"/>
        </w:rPr>
        <w:t>de las universidades restantes para coordinar la impartición del título.</w:t>
      </w:r>
    </w:p>
    <w:p w14:paraId="600D5956" w14:textId="48ECDC74" w:rsidR="007267DD" w:rsidRPr="00674F4D" w:rsidRDefault="007267DD" w:rsidP="00660F6C">
      <w:pPr>
        <w:spacing w:after="120" w:line="240" w:lineRule="auto"/>
        <w:jc w:val="both"/>
        <w:rPr>
          <w:rFonts w:ascii="Calibri" w:hAnsi="Calibri"/>
          <w:bCs/>
          <w:sz w:val="20"/>
          <w:szCs w:val="20"/>
        </w:rPr>
      </w:pPr>
    </w:p>
    <w:p w14:paraId="2B535BA2" w14:textId="40380DE1" w:rsidR="007267DD" w:rsidRPr="00674F4D" w:rsidRDefault="007267DD" w:rsidP="007267DD">
      <w:pPr>
        <w:spacing w:after="0" w:line="240" w:lineRule="auto"/>
        <w:jc w:val="both"/>
        <w:rPr>
          <w:rFonts w:asciiTheme="minorHAnsi" w:hAnsiTheme="minorHAnsi" w:cstheme="minorHAnsi"/>
          <w:color w:val="FF0000"/>
          <w:sz w:val="20"/>
          <w:szCs w:val="20"/>
        </w:rPr>
      </w:pPr>
      <w:r w:rsidRPr="00674F4D">
        <w:rPr>
          <w:rFonts w:asciiTheme="minorHAnsi" w:hAnsiTheme="minorHAnsi" w:cstheme="minorHAnsi"/>
          <w:bCs/>
          <w:color w:val="FF0000"/>
          <w:sz w:val="20"/>
          <w:szCs w:val="20"/>
        </w:rPr>
        <w:t>Se recuerda que deben estar publicados en la web del título los siguientes ítems:</w:t>
      </w:r>
    </w:p>
    <w:p w14:paraId="25DBC2B6" w14:textId="77777777" w:rsidR="00A1251E" w:rsidRPr="00674F4D" w:rsidRDefault="00A1251E" w:rsidP="00A1251E">
      <w:pPr>
        <w:pStyle w:val="AGAETexto"/>
        <w:numPr>
          <w:ilvl w:val="0"/>
          <w:numId w:val="16"/>
        </w:numPr>
        <w:spacing w:before="0" w:after="0" w:line="240" w:lineRule="auto"/>
        <w:ind w:left="360"/>
        <w:rPr>
          <w:rFonts w:asciiTheme="minorHAnsi" w:hAnsiTheme="minorHAnsi" w:cstheme="minorHAnsi"/>
          <w:iCs/>
          <w:color w:val="FF0000"/>
          <w:sz w:val="20"/>
          <w:szCs w:val="20"/>
        </w:rPr>
      </w:pPr>
      <w:r w:rsidRPr="00674F4D">
        <w:rPr>
          <w:rFonts w:asciiTheme="minorHAnsi" w:hAnsiTheme="minorHAnsi" w:cstheme="minorHAnsi"/>
          <w:iCs/>
          <w:color w:val="FF0000"/>
          <w:sz w:val="20"/>
          <w:szCs w:val="20"/>
        </w:rPr>
        <w:lastRenderedPageBreak/>
        <w:t>Procedimiento de extinción del título.</w:t>
      </w:r>
    </w:p>
    <w:p w14:paraId="7AC9759D" w14:textId="77777777" w:rsidR="00A1251E" w:rsidRPr="00674F4D" w:rsidRDefault="00A1251E" w:rsidP="00A1251E">
      <w:pPr>
        <w:pStyle w:val="AGAETexto"/>
        <w:numPr>
          <w:ilvl w:val="0"/>
          <w:numId w:val="16"/>
        </w:numPr>
        <w:spacing w:before="0" w:after="0" w:line="240" w:lineRule="auto"/>
        <w:ind w:left="360"/>
        <w:rPr>
          <w:rFonts w:asciiTheme="minorHAnsi" w:hAnsiTheme="minorHAnsi" w:cstheme="minorHAnsi"/>
          <w:iCs/>
          <w:color w:val="FF0000"/>
          <w:sz w:val="20"/>
          <w:szCs w:val="20"/>
        </w:rPr>
      </w:pPr>
      <w:r w:rsidRPr="00674F4D">
        <w:rPr>
          <w:rFonts w:asciiTheme="minorHAnsi" w:hAnsiTheme="minorHAnsi" w:cstheme="minorHAnsi"/>
          <w:iCs/>
          <w:color w:val="FF0000"/>
          <w:sz w:val="20"/>
          <w:szCs w:val="20"/>
        </w:rPr>
        <w:t>Planes de contingencia o de prevención de riesgos ante situaciones excepcionales.</w:t>
      </w:r>
    </w:p>
    <w:p w14:paraId="2491763D" w14:textId="77777777" w:rsidR="00A1251E" w:rsidRPr="00674F4D" w:rsidRDefault="00A1251E" w:rsidP="00A1251E">
      <w:pPr>
        <w:pStyle w:val="AGAETexto"/>
        <w:spacing w:before="0" w:after="0" w:line="240" w:lineRule="auto"/>
        <w:ind w:left="360"/>
        <w:rPr>
          <w:rFonts w:asciiTheme="minorHAnsi" w:hAnsiTheme="minorHAnsi" w:cstheme="minorHAnsi"/>
          <w:iCs/>
          <w:color w:val="FF0000"/>
          <w:sz w:val="20"/>
          <w:szCs w:val="20"/>
        </w:rPr>
      </w:pPr>
    </w:p>
    <w:p w14:paraId="41D22821" w14:textId="77777777" w:rsidR="007267DD" w:rsidRPr="00674F4D" w:rsidRDefault="007267DD" w:rsidP="00660F6C">
      <w:pPr>
        <w:spacing w:after="120" w:line="240" w:lineRule="auto"/>
        <w:jc w:val="both"/>
        <w:rPr>
          <w:rFonts w:ascii="Calibri" w:hAnsi="Calibri"/>
          <w:bCs/>
          <w:sz w:val="20"/>
          <w:szCs w:val="20"/>
        </w:rPr>
      </w:pPr>
    </w:p>
    <w:p w14:paraId="3D406D2F" w14:textId="25B30BDB" w:rsidR="00A23EBA" w:rsidRPr="00674F4D" w:rsidRDefault="00B17751" w:rsidP="000F4992">
      <w:pPr>
        <w:shd w:val="clear" w:color="auto" w:fill="1F497D"/>
        <w:autoSpaceDE w:val="0"/>
        <w:autoSpaceDN w:val="0"/>
        <w:adjustRightInd w:val="0"/>
        <w:spacing w:after="0"/>
        <w:jc w:val="both"/>
        <w:rPr>
          <w:rFonts w:ascii="Calibri" w:hAnsi="Calibri" w:cs="Calibri"/>
          <w:i/>
          <w:color w:val="FFFFFF" w:themeColor="background1"/>
        </w:rPr>
      </w:pPr>
      <w:r w:rsidRPr="00674F4D">
        <w:rPr>
          <w:rFonts w:ascii="Calibri" w:hAnsi="Calibri" w:cs="Calibri"/>
          <w:i/>
          <w:color w:val="FFFFFF" w:themeColor="background1"/>
          <w:u w:val="single"/>
        </w:rPr>
        <w:t>Subc</w:t>
      </w:r>
      <w:r w:rsidR="00A23EBA" w:rsidRPr="00674F4D">
        <w:rPr>
          <w:rFonts w:ascii="Calibri" w:hAnsi="Calibri" w:cs="Calibri"/>
          <w:i/>
          <w:color w:val="FFFFFF" w:themeColor="background1"/>
          <w:u w:val="single"/>
        </w:rPr>
        <w:t>riterio 2</w:t>
      </w:r>
      <w:r w:rsidR="000F4992" w:rsidRPr="00674F4D">
        <w:rPr>
          <w:rFonts w:ascii="Calibri" w:hAnsi="Calibri" w:cs="Calibri"/>
          <w:i/>
          <w:color w:val="FFFFFF" w:themeColor="background1"/>
          <w:u w:val="single"/>
        </w:rPr>
        <w:t>.3</w:t>
      </w:r>
      <w:r w:rsidR="000F4992" w:rsidRPr="00674F4D">
        <w:rPr>
          <w:rFonts w:ascii="Calibri" w:hAnsi="Calibri" w:cs="Calibri"/>
          <w:i/>
          <w:color w:val="FFFFFF" w:themeColor="background1"/>
        </w:rPr>
        <w:t xml:space="preserve">: </w:t>
      </w:r>
      <w:r w:rsidR="002C1DD0" w:rsidRPr="00674F4D">
        <w:rPr>
          <w:rFonts w:ascii="Calibri" w:hAnsi="Calibri" w:cs="Calibri"/>
          <w:i/>
          <w:color w:val="FFFFFF" w:themeColor="background1"/>
        </w:rPr>
        <w:t>EL SGC garantiza la recogida de información de los resultados del programa formativo y la satisfacción de todos los grupos de interés, para el adecuado análisis del título</w:t>
      </w:r>
    </w:p>
    <w:p w14:paraId="3853928E" w14:textId="77777777" w:rsidR="000F4992" w:rsidRPr="00674F4D" w:rsidRDefault="000F4992" w:rsidP="000F4992">
      <w:pPr>
        <w:spacing w:after="0" w:line="240" w:lineRule="auto"/>
        <w:jc w:val="both"/>
        <w:rPr>
          <w:rFonts w:ascii="Arial" w:hAnsi="Arial" w:cs="Arial"/>
        </w:rPr>
      </w:pPr>
    </w:p>
    <w:p w14:paraId="19693CB3" w14:textId="056CC31C" w:rsidR="00A7739B" w:rsidRPr="00674F4D" w:rsidRDefault="00A1609B" w:rsidP="00A7739B">
      <w:pPr>
        <w:spacing w:after="120" w:line="240" w:lineRule="auto"/>
        <w:jc w:val="both"/>
        <w:rPr>
          <w:rFonts w:asciiTheme="minorHAnsi" w:hAnsiTheme="minorHAnsi"/>
          <w:bCs/>
          <w:sz w:val="20"/>
          <w:szCs w:val="20"/>
        </w:rPr>
      </w:pPr>
      <w:r w:rsidRPr="00674F4D">
        <w:rPr>
          <w:rFonts w:asciiTheme="minorHAnsi" w:hAnsiTheme="minorHAnsi"/>
          <w:bCs/>
          <w:sz w:val="20"/>
          <w:szCs w:val="20"/>
        </w:rPr>
        <w:t xml:space="preserve">El </w:t>
      </w:r>
      <w:r w:rsidRPr="00674F4D">
        <w:rPr>
          <w:rFonts w:asciiTheme="minorHAnsi" w:hAnsiTheme="minorHAnsi"/>
          <w:bCs/>
          <w:color w:val="FF0000"/>
          <w:sz w:val="20"/>
          <w:szCs w:val="20"/>
        </w:rPr>
        <w:t xml:space="preserve">Grado/Máster…. </w:t>
      </w:r>
      <w:r w:rsidRPr="00674F4D">
        <w:rPr>
          <w:rFonts w:asciiTheme="minorHAnsi" w:hAnsiTheme="minorHAnsi"/>
          <w:bCs/>
          <w:sz w:val="20"/>
          <w:szCs w:val="20"/>
        </w:rPr>
        <w:t xml:space="preserve">cuenta </w:t>
      </w:r>
      <w:r w:rsidR="008B1458" w:rsidRPr="00674F4D">
        <w:rPr>
          <w:rFonts w:asciiTheme="minorHAnsi" w:hAnsiTheme="minorHAnsi"/>
          <w:bCs/>
          <w:sz w:val="20"/>
          <w:szCs w:val="20"/>
        </w:rPr>
        <w:t>con los procedimientos y mecanismos desplegados facilitando la recogida y análisis continuo de información pertinente y relevante, tanto cuantitativa como cualitativamente. En especial sobre los resultados de aprendizaje y la satisfacción de los grupos de interés y este análisis repercute en la toma de decisiones orientada a la mejora</w:t>
      </w:r>
      <w:r w:rsidR="00617B65" w:rsidRPr="00674F4D">
        <w:rPr>
          <w:rFonts w:asciiTheme="minorHAnsi" w:hAnsiTheme="minorHAnsi"/>
          <w:bCs/>
          <w:sz w:val="20"/>
          <w:szCs w:val="20"/>
        </w:rPr>
        <w:t>.</w:t>
      </w:r>
    </w:p>
    <w:p w14:paraId="3885C471" w14:textId="59F90C78" w:rsidR="00E22D36" w:rsidRPr="00674F4D" w:rsidRDefault="00E22D36" w:rsidP="00A7739B">
      <w:pPr>
        <w:spacing w:after="120" w:line="240" w:lineRule="auto"/>
        <w:jc w:val="both"/>
        <w:rPr>
          <w:rFonts w:asciiTheme="minorHAnsi" w:hAnsiTheme="minorHAnsi"/>
          <w:bCs/>
          <w:sz w:val="20"/>
          <w:szCs w:val="20"/>
        </w:rPr>
      </w:pPr>
      <w:r w:rsidRPr="00674F4D">
        <w:rPr>
          <w:rFonts w:asciiTheme="minorHAnsi" w:hAnsiTheme="minorHAnsi"/>
          <w:bCs/>
          <w:sz w:val="20"/>
          <w:szCs w:val="20"/>
        </w:rPr>
        <w:t>Para ello, en los procesos se indica que información debe recogerse para ser trasladado</w:t>
      </w:r>
      <w:r w:rsidR="00194E77" w:rsidRPr="00674F4D">
        <w:rPr>
          <w:rFonts w:asciiTheme="minorHAnsi" w:hAnsiTheme="minorHAnsi"/>
          <w:bCs/>
          <w:sz w:val="20"/>
          <w:szCs w:val="20"/>
        </w:rPr>
        <w:t xml:space="preserve"> anualmente</w:t>
      </w:r>
      <w:r w:rsidRPr="00674F4D">
        <w:rPr>
          <w:rFonts w:asciiTheme="minorHAnsi" w:hAnsiTheme="minorHAnsi"/>
          <w:bCs/>
          <w:sz w:val="20"/>
          <w:szCs w:val="20"/>
        </w:rPr>
        <w:t xml:space="preserve"> al autoinforme del título</w:t>
      </w:r>
      <w:r w:rsidR="00194E77" w:rsidRPr="00674F4D">
        <w:rPr>
          <w:rFonts w:asciiTheme="minorHAnsi" w:hAnsiTheme="minorHAnsi"/>
          <w:bCs/>
          <w:sz w:val="20"/>
          <w:szCs w:val="20"/>
        </w:rPr>
        <w:t xml:space="preserve">. Así mismo, determinados procesos que incluyan indicadores poseen a la vez fichas </w:t>
      </w:r>
      <w:r w:rsidR="00052A50" w:rsidRPr="00674F4D">
        <w:rPr>
          <w:rFonts w:asciiTheme="minorHAnsi" w:hAnsiTheme="minorHAnsi"/>
          <w:bCs/>
          <w:sz w:val="20"/>
          <w:szCs w:val="20"/>
        </w:rPr>
        <w:t>detalladas</w:t>
      </w:r>
      <w:r w:rsidR="001E36E6" w:rsidRPr="00674F4D">
        <w:rPr>
          <w:rFonts w:asciiTheme="minorHAnsi" w:hAnsiTheme="minorHAnsi"/>
          <w:bCs/>
          <w:sz w:val="20"/>
          <w:szCs w:val="20"/>
        </w:rPr>
        <w:t xml:space="preserve"> </w:t>
      </w:r>
      <w:r w:rsidR="00194E77" w:rsidRPr="00674F4D">
        <w:rPr>
          <w:rFonts w:asciiTheme="minorHAnsi" w:hAnsiTheme="minorHAnsi"/>
          <w:bCs/>
          <w:sz w:val="20"/>
          <w:szCs w:val="20"/>
        </w:rPr>
        <w:t>que describen la</w:t>
      </w:r>
      <w:r w:rsidR="00052A50" w:rsidRPr="00674F4D">
        <w:rPr>
          <w:rFonts w:asciiTheme="minorHAnsi" w:hAnsiTheme="minorHAnsi"/>
          <w:bCs/>
          <w:sz w:val="20"/>
          <w:szCs w:val="20"/>
        </w:rPr>
        <w:t>s fuentes de los datos y la</w:t>
      </w:r>
      <w:r w:rsidR="00194E77" w:rsidRPr="00674F4D">
        <w:rPr>
          <w:rFonts w:asciiTheme="minorHAnsi" w:hAnsiTheme="minorHAnsi"/>
          <w:bCs/>
          <w:sz w:val="20"/>
          <w:szCs w:val="20"/>
        </w:rPr>
        <w:t xml:space="preserve"> sistemática de obtenci</w:t>
      </w:r>
      <w:r w:rsidR="001E36E6" w:rsidRPr="00674F4D">
        <w:rPr>
          <w:rFonts w:asciiTheme="minorHAnsi" w:hAnsiTheme="minorHAnsi"/>
          <w:bCs/>
          <w:sz w:val="20"/>
          <w:szCs w:val="20"/>
        </w:rPr>
        <w:t>ón de los resultados</w:t>
      </w:r>
      <w:r w:rsidR="00194E77" w:rsidRPr="00674F4D">
        <w:rPr>
          <w:rFonts w:asciiTheme="minorHAnsi" w:hAnsiTheme="minorHAnsi"/>
          <w:bCs/>
          <w:sz w:val="20"/>
          <w:szCs w:val="20"/>
        </w:rPr>
        <w:t xml:space="preserve">. En el autoinforme, </w:t>
      </w:r>
      <w:r w:rsidR="001E36E6" w:rsidRPr="00674F4D">
        <w:rPr>
          <w:rFonts w:asciiTheme="minorHAnsi" w:hAnsiTheme="minorHAnsi"/>
          <w:bCs/>
          <w:sz w:val="20"/>
          <w:szCs w:val="20"/>
        </w:rPr>
        <w:t xml:space="preserve">por tanto, </w:t>
      </w:r>
      <w:r w:rsidR="00194E77" w:rsidRPr="00674F4D">
        <w:rPr>
          <w:rFonts w:asciiTheme="minorHAnsi" w:hAnsiTheme="minorHAnsi"/>
          <w:bCs/>
          <w:sz w:val="20"/>
          <w:szCs w:val="20"/>
        </w:rPr>
        <w:t>se incluyen</w:t>
      </w:r>
      <w:r w:rsidR="006E58A3" w:rsidRPr="00674F4D">
        <w:rPr>
          <w:rFonts w:asciiTheme="minorHAnsi" w:hAnsiTheme="minorHAnsi"/>
          <w:bCs/>
          <w:sz w:val="20"/>
          <w:szCs w:val="20"/>
        </w:rPr>
        <w:t xml:space="preserve"> indicadores que proporcionan información precisa sobre la satisfacción global de los estudiantes, con la planificación de las enseñanzas y el desarrollo de la docencia, sobre la satisfacción global de los profesores con su actividad académica y las tasas de rendimiento, de éxito, de abandono y de graduación entre otras, </w:t>
      </w:r>
      <w:r w:rsidR="00194E77" w:rsidRPr="00674F4D">
        <w:rPr>
          <w:rFonts w:asciiTheme="minorHAnsi" w:hAnsiTheme="minorHAnsi"/>
          <w:bCs/>
          <w:sz w:val="20"/>
          <w:szCs w:val="20"/>
        </w:rPr>
        <w:t>y se analizan para detectar las posibles acciones de mejora del título fruto del seguimiento.</w:t>
      </w:r>
    </w:p>
    <w:p w14:paraId="15059754" w14:textId="6D278BC4" w:rsidR="008A48E8" w:rsidRPr="00674F4D" w:rsidRDefault="008A48E8" w:rsidP="008A48E8">
      <w:pPr>
        <w:autoSpaceDE w:val="0"/>
        <w:autoSpaceDN w:val="0"/>
        <w:adjustRightInd w:val="0"/>
        <w:spacing w:after="120" w:line="240" w:lineRule="auto"/>
        <w:jc w:val="both"/>
        <w:rPr>
          <w:rFonts w:asciiTheme="minorHAnsi" w:hAnsiTheme="minorHAnsi"/>
          <w:bCs/>
          <w:sz w:val="20"/>
          <w:szCs w:val="20"/>
        </w:rPr>
      </w:pPr>
      <w:r w:rsidRPr="00674F4D">
        <w:rPr>
          <w:rFonts w:asciiTheme="minorHAnsi" w:hAnsiTheme="minorHAnsi"/>
          <w:bCs/>
          <w:sz w:val="20"/>
          <w:szCs w:val="20"/>
        </w:rPr>
        <w:t>En este sentido, conviene apuntar que en el Sistema de Información de la UCA</w:t>
      </w:r>
      <w:r w:rsidR="00C96F61">
        <w:rPr>
          <w:rFonts w:asciiTheme="minorHAnsi" w:hAnsiTheme="minorHAnsi"/>
          <w:bCs/>
          <w:sz w:val="20"/>
          <w:szCs w:val="20"/>
        </w:rPr>
        <w:t>:</w:t>
      </w:r>
      <w:r w:rsidRPr="00674F4D">
        <w:rPr>
          <w:rFonts w:asciiTheme="minorHAnsi" w:hAnsiTheme="minorHAnsi"/>
          <w:bCs/>
          <w:sz w:val="20"/>
          <w:szCs w:val="20"/>
        </w:rPr>
        <w:t xml:space="preserve"> </w:t>
      </w:r>
      <w:hyperlink r:id="rId14" w:history="1">
        <w:r w:rsidR="00C96F61" w:rsidRPr="00D636B9">
          <w:rPr>
            <w:rFonts w:asciiTheme="minorHAnsi" w:hAnsiTheme="minorHAnsi"/>
            <w:bCs/>
            <w:color w:val="0070C0"/>
            <w:sz w:val="20"/>
            <w:szCs w:val="20"/>
            <w:u w:val="single"/>
          </w:rPr>
          <w:t>https://data.uca.es/lincebi/Login/</w:t>
        </w:r>
      </w:hyperlink>
      <w:r w:rsidR="00C96F61" w:rsidRPr="00D636B9">
        <w:rPr>
          <w:rFonts w:asciiTheme="minorHAnsi" w:hAnsiTheme="minorHAnsi"/>
          <w:bCs/>
          <w:color w:val="0070C0"/>
          <w:sz w:val="20"/>
          <w:szCs w:val="20"/>
          <w:u w:val="single"/>
        </w:rPr>
        <w:t xml:space="preserve"> </w:t>
      </w:r>
      <w:r w:rsidRPr="00674F4D">
        <w:rPr>
          <w:rFonts w:asciiTheme="minorHAnsi" w:hAnsiTheme="minorHAnsi"/>
          <w:bCs/>
          <w:sz w:val="20"/>
          <w:szCs w:val="20"/>
        </w:rPr>
        <w:t xml:space="preserve">accesible para el profesorado, se pueden consultar todas estas tasas, relativas a cada asignatura, desde el inicio del grado; junto a otros indicadores, no cabe duda de que el conocimiento de tales datos contribuye a la mejora de la actividad docente. </w:t>
      </w:r>
    </w:p>
    <w:p w14:paraId="701117D4" w14:textId="77777777" w:rsidR="008A48E8" w:rsidRPr="00674F4D" w:rsidRDefault="008A48E8" w:rsidP="00A7739B">
      <w:pPr>
        <w:spacing w:after="120" w:line="240" w:lineRule="auto"/>
        <w:jc w:val="both"/>
        <w:rPr>
          <w:rFonts w:asciiTheme="minorHAnsi" w:hAnsiTheme="minorHAnsi"/>
          <w:bCs/>
          <w:sz w:val="20"/>
          <w:szCs w:val="20"/>
        </w:rPr>
      </w:pPr>
    </w:p>
    <w:p w14:paraId="271F5496" w14:textId="4DBB51CB" w:rsidR="002C1DD0" w:rsidRPr="00674F4D" w:rsidRDefault="00B17751" w:rsidP="000F4992">
      <w:pPr>
        <w:shd w:val="clear" w:color="auto" w:fill="1F497D"/>
        <w:autoSpaceDE w:val="0"/>
        <w:autoSpaceDN w:val="0"/>
        <w:adjustRightInd w:val="0"/>
        <w:spacing w:after="0"/>
        <w:jc w:val="both"/>
        <w:rPr>
          <w:rFonts w:ascii="Calibri" w:hAnsi="Calibri" w:cs="Calibri"/>
          <w:i/>
          <w:color w:val="FFFFFF" w:themeColor="background1"/>
        </w:rPr>
      </w:pPr>
      <w:r w:rsidRPr="00674F4D">
        <w:rPr>
          <w:rFonts w:asciiTheme="minorHAnsi" w:hAnsiTheme="minorHAnsi"/>
          <w:bCs/>
          <w:color w:val="FFFFFF" w:themeColor="background1"/>
          <w:u w:val="single"/>
        </w:rPr>
        <w:t>Subc</w:t>
      </w:r>
      <w:r w:rsidR="002C1DD0" w:rsidRPr="00674F4D">
        <w:rPr>
          <w:rFonts w:asciiTheme="minorHAnsi" w:hAnsiTheme="minorHAnsi"/>
          <w:bCs/>
          <w:color w:val="FFFFFF" w:themeColor="background1"/>
          <w:u w:val="single"/>
        </w:rPr>
        <w:t>riterio 2</w:t>
      </w:r>
      <w:r w:rsidR="000F4992" w:rsidRPr="00674F4D">
        <w:rPr>
          <w:rFonts w:ascii="Calibri" w:hAnsi="Calibri" w:cs="Calibri"/>
          <w:i/>
          <w:color w:val="FFFFFF" w:themeColor="background1"/>
          <w:u w:val="single"/>
        </w:rPr>
        <w:t>.4</w:t>
      </w:r>
      <w:r w:rsidR="000F4992" w:rsidRPr="00674F4D">
        <w:rPr>
          <w:rFonts w:ascii="Calibri" w:hAnsi="Calibri" w:cs="Calibri"/>
          <w:i/>
          <w:color w:val="FFFFFF" w:themeColor="background1"/>
        </w:rPr>
        <w:t>:</w:t>
      </w:r>
      <w:r w:rsidR="0048166F" w:rsidRPr="00674F4D">
        <w:rPr>
          <w:rFonts w:ascii="Calibri" w:hAnsi="Calibri" w:cs="Calibri"/>
          <w:i/>
          <w:color w:val="FFFFFF" w:themeColor="background1"/>
        </w:rPr>
        <w:t xml:space="preserve"> El SGC cuenta con un Plan de Mejora actualizado a partir del análisis y revisión de la información recogida. El plan de mejora debe recoger todas las acciones de mejora planteadas en el título. En cada una de estas acciones se debe especificar los indicadores que midan las acciones, los responsables, el nivel de prioridad, la fecha de consecución y la temporalización</w:t>
      </w:r>
    </w:p>
    <w:p w14:paraId="1E191BD9" w14:textId="65EAA7E5" w:rsidR="000F4992" w:rsidRPr="00674F4D" w:rsidRDefault="000F4992" w:rsidP="000F4992">
      <w:pPr>
        <w:spacing w:after="0" w:line="240" w:lineRule="auto"/>
        <w:jc w:val="both"/>
        <w:rPr>
          <w:rFonts w:ascii="Arial" w:hAnsi="Arial" w:cs="Arial"/>
        </w:rPr>
      </w:pPr>
    </w:p>
    <w:p w14:paraId="460C036A" w14:textId="74FA0A78" w:rsidR="00B11A9C" w:rsidRPr="00674F4D" w:rsidRDefault="00B11A9C" w:rsidP="00011CD4">
      <w:pPr>
        <w:spacing w:after="120" w:line="240" w:lineRule="auto"/>
        <w:jc w:val="both"/>
        <w:rPr>
          <w:rFonts w:asciiTheme="minorHAnsi" w:hAnsiTheme="minorHAnsi"/>
          <w:bCs/>
          <w:color w:val="FF0000"/>
          <w:sz w:val="20"/>
          <w:szCs w:val="20"/>
        </w:rPr>
      </w:pPr>
      <w:r w:rsidRPr="00674F4D">
        <w:rPr>
          <w:rFonts w:asciiTheme="minorHAnsi" w:hAnsiTheme="minorHAnsi"/>
          <w:b/>
          <w:bCs/>
          <w:sz w:val="20"/>
          <w:szCs w:val="20"/>
        </w:rPr>
        <w:t>1. Plan de mejora.</w:t>
      </w:r>
    </w:p>
    <w:p w14:paraId="09C01870" w14:textId="16F0A9C8" w:rsidR="00011CD4" w:rsidRPr="00674F4D" w:rsidRDefault="00011CD4" w:rsidP="00011CD4">
      <w:pPr>
        <w:spacing w:after="120" w:line="240" w:lineRule="auto"/>
        <w:jc w:val="both"/>
        <w:rPr>
          <w:rFonts w:asciiTheme="minorHAnsi" w:hAnsiTheme="minorHAnsi"/>
          <w:bCs/>
          <w:sz w:val="20"/>
          <w:szCs w:val="20"/>
        </w:rPr>
      </w:pPr>
      <w:r w:rsidRPr="00674F4D">
        <w:rPr>
          <w:rFonts w:asciiTheme="minorHAnsi" w:hAnsiTheme="minorHAnsi"/>
          <w:bCs/>
          <w:sz w:val="20"/>
          <w:szCs w:val="20"/>
        </w:rPr>
        <w:t>El</w:t>
      </w:r>
      <w:r w:rsidRPr="00674F4D">
        <w:rPr>
          <w:rFonts w:asciiTheme="minorHAnsi" w:hAnsiTheme="minorHAnsi"/>
          <w:bCs/>
          <w:color w:val="FF0000"/>
          <w:sz w:val="20"/>
          <w:szCs w:val="20"/>
        </w:rPr>
        <w:t xml:space="preserve"> Grado/Máster…. </w:t>
      </w:r>
      <w:r w:rsidRPr="00674F4D">
        <w:rPr>
          <w:rFonts w:asciiTheme="minorHAnsi" w:hAnsiTheme="minorHAnsi"/>
          <w:bCs/>
          <w:sz w:val="20"/>
          <w:szCs w:val="20"/>
        </w:rPr>
        <w:t xml:space="preserve">cuenta con un Plan de Mejora actualizado a partir del análisis y revisión de los resultados de los indicadores y las revisiones llevadas a cabo. Las propuestas de mejora, su seguimiento y su grado de consecución se reflejan cada curso en el </w:t>
      </w:r>
      <w:r w:rsidR="006007DD" w:rsidRPr="00674F4D">
        <w:rPr>
          <w:rFonts w:asciiTheme="minorHAnsi" w:hAnsiTheme="minorHAnsi"/>
          <w:bCs/>
          <w:sz w:val="20"/>
          <w:szCs w:val="20"/>
        </w:rPr>
        <w:t>a</w:t>
      </w:r>
      <w:r w:rsidRPr="00674F4D">
        <w:rPr>
          <w:rFonts w:asciiTheme="minorHAnsi" w:hAnsiTheme="minorHAnsi"/>
          <w:bCs/>
          <w:sz w:val="20"/>
          <w:szCs w:val="20"/>
        </w:rPr>
        <w:t xml:space="preserve">utoinforme que, de forma anual, se elabora por </w:t>
      </w:r>
      <w:r w:rsidR="00933C42" w:rsidRPr="00674F4D">
        <w:rPr>
          <w:rFonts w:asciiTheme="minorHAnsi" w:hAnsiTheme="minorHAnsi"/>
          <w:bCs/>
          <w:sz w:val="20"/>
          <w:szCs w:val="20"/>
        </w:rPr>
        <w:t>la coordinación</w:t>
      </w:r>
      <w:r w:rsidR="000664ED" w:rsidRPr="00674F4D">
        <w:rPr>
          <w:rFonts w:asciiTheme="minorHAnsi" w:hAnsiTheme="minorHAnsi"/>
          <w:bCs/>
          <w:sz w:val="20"/>
          <w:szCs w:val="20"/>
        </w:rPr>
        <w:t xml:space="preserve"> del título</w:t>
      </w:r>
      <w:r w:rsidRPr="00674F4D">
        <w:rPr>
          <w:rFonts w:asciiTheme="minorHAnsi" w:hAnsiTheme="minorHAnsi"/>
          <w:bCs/>
          <w:sz w:val="20"/>
          <w:szCs w:val="20"/>
        </w:rPr>
        <w:t xml:space="preserve"> y se aprueba por la CGC</w:t>
      </w:r>
      <w:r w:rsidR="003F6863" w:rsidRPr="00674F4D">
        <w:rPr>
          <w:rFonts w:asciiTheme="minorHAnsi" w:hAnsiTheme="minorHAnsi"/>
          <w:bCs/>
          <w:sz w:val="20"/>
          <w:szCs w:val="20"/>
        </w:rPr>
        <w:t xml:space="preserve"> y por la Junta de </w:t>
      </w:r>
      <w:r w:rsidR="003F6863" w:rsidRPr="00674F4D">
        <w:rPr>
          <w:rFonts w:asciiTheme="minorHAnsi" w:hAnsiTheme="minorHAnsi"/>
          <w:bCs/>
          <w:color w:val="FF0000"/>
          <w:sz w:val="20"/>
          <w:szCs w:val="20"/>
        </w:rPr>
        <w:t>Centro / Escuela</w:t>
      </w:r>
      <w:r w:rsidRPr="00674F4D">
        <w:rPr>
          <w:rFonts w:asciiTheme="minorHAnsi" w:hAnsiTheme="minorHAnsi"/>
          <w:bCs/>
          <w:sz w:val="20"/>
          <w:szCs w:val="20"/>
        </w:rPr>
        <w:t>.</w:t>
      </w:r>
    </w:p>
    <w:p w14:paraId="29763597" w14:textId="23A8B54F" w:rsidR="00011CD4" w:rsidRPr="00674F4D" w:rsidRDefault="00011CD4" w:rsidP="00011CD4">
      <w:pPr>
        <w:spacing w:after="120" w:line="240" w:lineRule="auto"/>
        <w:jc w:val="both"/>
        <w:rPr>
          <w:rFonts w:asciiTheme="minorHAnsi" w:hAnsiTheme="minorHAnsi"/>
          <w:bCs/>
          <w:i/>
          <w:color w:val="FF0000"/>
          <w:sz w:val="20"/>
          <w:szCs w:val="20"/>
        </w:rPr>
      </w:pPr>
      <w:r w:rsidRPr="00674F4D">
        <w:rPr>
          <w:rFonts w:asciiTheme="minorHAnsi" w:hAnsiTheme="minorHAnsi"/>
          <w:bCs/>
          <w:i/>
          <w:color w:val="FF0000"/>
          <w:sz w:val="20"/>
          <w:szCs w:val="20"/>
        </w:rPr>
        <w:t>Realizar un análisis de los Planes de Mejora y su evolución en el período a acreditar, evidenciando que las actividades propuestas se realizaron y cuál ha sido su influencia en la mejora del título, a través de un análisis causa-efecto.</w:t>
      </w:r>
    </w:p>
    <w:p w14:paraId="1A4053CB" w14:textId="16A252AA" w:rsidR="003F6863" w:rsidRPr="00C70C03" w:rsidRDefault="006D578A" w:rsidP="00011CD4">
      <w:pPr>
        <w:spacing w:after="120" w:line="240" w:lineRule="auto"/>
        <w:jc w:val="both"/>
        <w:rPr>
          <w:rFonts w:asciiTheme="minorHAnsi" w:hAnsiTheme="minorHAnsi"/>
          <w:bCs/>
          <w:i/>
          <w:color w:val="FF0000"/>
          <w:sz w:val="20"/>
          <w:szCs w:val="20"/>
        </w:rPr>
      </w:pPr>
      <w:r w:rsidRPr="00674F4D">
        <w:rPr>
          <w:rFonts w:ascii="Calibri" w:hAnsi="Calibri"/>
          <w:bCs/>
          <w:i/>
          <w:color w:val="FF0000"/>
          <w:sz w:val="20"/>
          <w:szCs w:val="20"/>
        </w:rPr>
        <w:t xml:space="preserve">Incluir, en su caso, </w:t>
      </w:r>
      <w:r w:rsidR="003F6863" w:rsidRPr="00674F4D">
        <w:rPr>
          <w:rFonts w:asciiTheme="minorHAnsi" w:hAnsiTheme="minorHAnsi"/>
          <w:bCs/>
          <w:i/>
          <w:color w:val="FF0000"/>
          <w:sz w:val="20"/>
          <w:szCs w:val="20"/>
        </w:rPr>
        <w:t xml:space="preserve">las recomendaciones </w:t>
      </w:r>
      <w:r w:rsidR="006D683C" w:rsidRPr="00674F4D">
        <w:rPr>
          <w:rFonts w:asciiTheme="minorHAnsi" w:hAnsiTheme="minorHAnsi"/>
          <w:bCs/>
          <w:i/>
          <w:color w:val="FF0000"/>
          <w:sz w:val="20"/>
          <w:szCs w:val="20"/>
        </w:rPr>
        <w:t xml:space="preserve">RESUELTAS </w:t>
      </w:r>
      <w:r w:rsidR="003F6863" w:rsidRPr="00674F4D">
        <w:rPr>
          <w:rFonts w:asciiTheme="minorHAnsi" w:hAnsiTheme="minorHAnsi"/>
          <w:bCs/>
          <w:i/>
          <w:color w:val="FF0000"/>
          <w:sz w:val="20"/>
          <w:szCs w:val="20"/>
        </w:rPr>
        <w:t xml:space="preserve">de los </w:t>
      </w:r>
      <w:r w:rsidR="006007DD" w:rsidRPr="00674F4D">
        <w:rPr>
          <w:rFonts w:asciiTheme="minorHAnsi" w:hAnsiTheme="minorHAnsi"/>
          <w:bCs/>
          <w:i/>
          <w:color w:val="FF0000"/>
          <w:sz w:val="20"/>
          <w:szCs w:val="20"/>
        </w:rPr>
        <w:t>i</w:t>
      </w:r>
      <w:r w:rsidR="003F6863" w:rsidRPr="00674F4D">
        <w:rPr>
          <w:rFonts w:asciiTheme="minorHAnsi" w:hAnsiTheme="minorHAnsi"/>
          <w:bCs/>
          <w:i/>
          <w:color w:val="FF0000"/>
          <w:sz w:val="20"/>
          <w:szCs w:val="20"/>
        </w:rPr>
        <w:t>nformes de</w:t>
      </w:r>
      <w:r w:rsidRPr="00674F4D">
        <w:rPr>
          <w:rFonts w:asciiTheme="minorHAnsi" w:hAnsiTheme="minorHAnsi"/>
          <w:bCs/>
          <w:i/>
          <w:color w:val="FF0000"/>
          <w:sz w:val="20"/>
          <w:szCs w:val="20"/>
        </w:rPr>
        <w:t xml:space="preserve"> </w:t>
      </w:r>
      <w:r w:rsidR="00C70C03">
        <w:rPr>
          <w:rFonts w:asciiTheme="minorHAnsi" w:hAnsiTheme="minorHAnsi"/>
          <w:bCs/>
          <w:i/>
          <w:color w:val="FF0000"/>
          <w:sz w:val="20"/>
          <w:szCs w:val="20"/>
        </w:rPr>
        <w:t xml:space="preserve">renovación </w:t>
      </w:r>
      <w:r w:rsidRPr="00674F4D">
        <w:rPr>
          <w:rFonts w:asciiTheme="minorHAnsi" w:hAnsiTheme="minorHAnsi"/>
          <w:bCs/>
          <w:i/>
          <w:color w:val="FF0000"/>
          <w:sz w:val="20"/>
          <w:szCs w:val="20"/>
        </w:rPr>
        <w:t>de</w:t>
      </w:r>
      <w:r w:rsidR="003F6863" w:rsidRPr="00674F4D">
        <w:rPr>
          <w:rFonts w:asciiTheme="minorHAnsi" w:hAnsiTheme="minorHAnsi"/>
          <w:bCs/>
          <w:i/>
          <w:color w:val="FF0000"/>
          <w:sz w:val="20"/>
          <w:szCs w:val="20"/>
        </w:rPr>
        <w:t xml:space="preserve"> </w:t>
      </w:r>
      <w:r w:rsidR="00C70C03">
        <w:rPr>
          <w:rFonts w:asciiTheme="minorHAnsi" w:hAnsiTheme="minorHAnsi"/>
          <w:bCs/>
          <w:i/>
          <w:color w:val="FF0000"/>
          <w:sz w:val="20"/>
          <w:szCs w:val="20"/>
        </w:rPr>
        <w:t xml:space="preserve">la acreditación de </w:t>
      </w:r>
      <w:r w:rsidR="003F6863" w:rsidRPr="00674F4D">
        <w:rPr>
          <w:rFonts w:asciiTheme="minorHAnsi" w:hAnsiTheme="minorHAnsi"/>
          <w:bCs/>
          <w:i/>
          <w:color w:val="FF0000"/>
          <w:sz w:val="20"/>
          <w:szCs w:val="20"/>
        </w:rPr>
        <w:t>ACCUA</w:t>
      </w:r>
      <w:r w:rsidR="00C70C03">
        <w:rPr>
          <w:rFonts w:asciiTheme="minorHAnsi" w:hAnsiTheme="minorHAnsi"/>
          <w:bCs/>
          <w:i/>
          <w:color w:val="FF0000"/>
          <w:sz w:val="20"/>
          <w:szCs w:val="20"/>
        </w:rPr>
        <w:t xml:space="preserve"> (Incluir SOLO las recomendaciones del último informe de renovación de ACCUA, en su caso, que no se muestren en el último informe de seguimiento de ACCUA)</w:t>
      </w:r>
      <w:r w:rsidR="003F6863" w:rsidRPr="00674F4D">
        <w:rPr>
          <w:rFonts w:asciiTheme="minorHAnsi" w:hAnsiTheme="minorHAnsi"/>
          <w:bCs/>
          <w:i/>
          <w:color w:val="FF0000"/>
          <w:sz w:val="20"/>
          <w:szCs w:val="20"/>
        </w:rPr>
        <w:t>.</w:t>
      </w:r>
    </w:p>
    <w:p w14:paraId="6136CF7B" w14:textId="2B4E744E" w:rsidR="00011CD4" w:rsidRPr="00674F4D" w:rsidRDefault="00011CD4" w:rsidP="00011CD4">
      <w:pPr>
        <w:spacing w:after="120" w:line="240" w:lineRule="auto"/>
        <w:jc w:val="both"/>
        <w:rPr>
          <w:rFonts w:asciiTheme="minorHAnsi" w:hAnsiTheme="minorHAnsi"/>
          <w:b/>
          <w:bCs/>
          <w:sz w:val="20"/>
          <w:szCs w:val="20"/>
        </w:rPr>
      </w:pPr>
    </w:p>
    <w:p w14:paraId="4B804208" w14:textId="50D13295" w:rsidR="00B11A9C" w:rsidRPr="00674F4D" w:rsidRDefault="00B11A9C" w:rsidP="00B11A9C">
      <w:pPr>
        <w:spacing w:after="120" w:line="240" w:lineRule="auto"/>
        <w:jc w:val="both"/>
        <w:rPr>
          <w:rFonts w:asciiTheme="minorHAnsi" w:hAnsiTheme="minorHAnsi"/>
          <w:bCs/>
          <w:color w:val="FF0000"/>
          <w:sz w:val="20"/>
          <w:szCs w:val="20"/>
        </w:rPr>
      </w:pPr>
      <w:r w:rsidRPr="00674F4D">
        <w:rPr>
          <w:rFonts w:asciiTheme="minorHAnsi" w:hAnsiTheme="minorHAnsi"/>
          <w:b/>
          <w:bCs/>
          <w:sz w:val="20"/>
          <w:szCs w:val="20"/>
        </w:rPr>
        <w:t>2. Modificaciones para la mejora del título.</w:t>
      </w:r>
    </w:p>
    <w:p w14:paraId="14B65FC7" w14:textId="313B80E5" w:rsidR="00011CD4" w:rsidRPr="00674F4D" w:rsidRDefault="00011CD4" w:rsidP="00011CD4">
      <w:pPr>
        <w:spacing w:after="120" w:line="240" w:lineRule="auto"/>
        <w:jc w:val="both"/>
        <w:rPr>
          <w:rFonts w:asciiTheme="minorHAnsi" w:hAnsiTheme="minorHAnsi"/>
          <w:bCs/>
          <w:sz w:val="20"/>
          <w:szCs w:val="20"/>
        </w:rPr>
      </w:pPr>
      <w:r w:rsidRPr="00674F4D">
        <w:rPr>
          <w:rFonts w:asciiTheme="minorHAnsi" w:hAnsiTheme="minorHAnsi"/>
          <w:bCs/>
          <w:sz w:val="20"/>
          <w:szCs w:val="20"/>
        </w:rPr>
        <w:t>Fruto del análisis de los datos aportados por el Sistema de Garantía de Calidad y de la tarea realizada por la Comisión de Garantía de Calidad de la</w:t>
      </w:r>
      <w:r w:rsidRPr="00674F4D">
        <w:rPr>
          <w:rFonts w:asciiTheme="minorHAnsi" w:hAnsiTheme="minorHAnsi"/>
          <w:bCs/>
          <w:i/>
          <w:sz w:val="20"/>
          <w:szCs w:val="20"/>
        </w:rPr>
        <w:t xml:space="preserve"> </w:t>
      </w:r>
      <w:r w:rsidRPr="00674F4D">
        <w:rPr>
          <w:rFonts w:asciiTheme="minorHAnsi" w:hAnsiTheme="minorHAnsi"/>
          <w:bCs/>
          <w:i/>
          <w:color w:val="FF0000"/>
          <w:sz w:val="20"/>
          <w:szCs w:val="20"/>
        </w:rPr>
        <w:t xml:space="preserve">Facultad/Escuela </w:t>
      </w:r>
      <w:r w:rsidRPr="00674F4D">
        <w:rPr>
          <w:rFonts w:asciiTheme="minorHAnsi" w:hAnsiTheme="minorHAnsi"/>
          <w:bCs/>
          <w:sz w:val="20"/>
          <w:szCs w:val="20"/>
        </w:rPr>
        <w:t>se han propuesto algunas modificaciones</w:t>
      </w:r>
      <w:r w:rsidR="003F6863" w:rsidRPr="00674F4D">
        <w:rPr>
          <w:rFonts w:asciiTheme="minorHAnsi" w:hAnsiTheme="minorHAnsi"/>
          <w:bCs/>
          <w:sz w:val="20"/>
          <w:szCs w:val="20"/>
        </w:rPr>
        <w:t xml:space="preserve"> de memorias</w:t>
      </w:r>
      <w:r w:rsidRPr="00674F4D">
        <w:rPr>
          <w:rFonts w:asciiTheme="minorHAnsi" w:hAnsiTheme="minorHAnsi"/>
          <w:bCs/>
          <w:sz w:val="20"/>
          <w:szCs w:val="20"/>
        </w:rPr>
        <w:t xml:space="preserve">, previstas en el </w:t>
      </w:r>
      <w:hyperlink r:id="rId15" w:history="1">
        <w:r w:rsidRPr="00674F4D">
          <w:rPr>
            <w:rStyle w:val="Hipervnculo"/>
            <w:rFonts w:asciiTheme="minorHAnsi" w:hAnsiTheme="minorHAnsi"/>
            <w:bCs/>
            <w:sz w:val="20"/>
            <w:szCs w:val="20"/>
          </w:rPr>
          <w:t>P03 Diseño, seguimiento y mejora de los programas formativos</w:t>
        </w:r>
      </w:hyperlink>
      <w:r w:rsidR="006007DD" w:rsidRPr="00674F4D">
        <w:rPr>
          <w:rFonts w:asciiTheme="minorHAnsi" w:hAnsiTheme="minorHAnsi"/>
          <w:bCs/>
          <w:sz w:val="20"/>
          <w:szCs w:val="20"/>
        </w:rPr>
        <w:t>,</w:t>
      </w:r>
      <w:r w:rsidRPr="00674F4D">
        <w:rPr>
          <w:rFonts w:asciiTheme="minorHAnsi" w:hAnsiTheme="minorHAnsi"/>
          <w:bCs/>
          <w:sz w:val="20"/>
          <w:szCs w:val="20"/>
        </w:rPr>
        <w:t xml:space="preserve"> de la memoria verificada en </w:t>
      </w:r>
      <w:r w:rsidRPr="00674F4D">
        <w:rPr>
          <w:rFonts w:asciiTheme="minorHAnsi" w:hAnsiTheme="minorHAnsi"/>
          <w:bCs/>
          <w:color w:val="FF0000"/>
          <w:sz w:val="20"/>
          <w:szCs w:val="20"/>
        </w:rPr>
        <w:t>XXXXX</w:t>
      </w:r>
      <w:r w:rsidRPr="00674F4D">
        <w:rPr>
          <w:rFonts w:asciiTheme="minorHAnsi" w:hAnsiTheme="minorHAnsi"/>
          <w:bCs/>
          <w:sz w:val="20"/>
          <w:szCs w:val="20"/>
        </w:rPr>
        <w:t xml:space="preserve"> aplicando el </w:t>
      </w:r>
      <w:hyperlink r:id="rId16" w:history="1">
        <w:r w:rsidRPr="00674F4D">
          <w:rPr>
            <w:rStyle w:val="Hipervnculo"/>
            <w:rFonts w:asciiTheme="minorHAnsi" w:hAnsiTheme="minorHAnsi"/>
            <w:bCs/>
            <w:sz w:val="20"/>
            <w:szCs w:val="20"/>
          </w:rPr>
          <w:t>Reglamento UCA/CG03/2020, de 18 de febrero, para la creación, modificación, suspensión, extinción y gestión de Títulos Oficiales en la Universidad de Cádiz</w:t>
        </w:r>
      </w:hyperlink>
      <w:r w:rsidRPr="00674F4D">
        <w:rPr>
          <w:rFonts w:asciiTheme="minorHAnsi" w:hAnsiTheme="minorHAnsi"/>
          <w:bCs/>
          <w:sz w:val="20"/>
          <w:szCs w:val="20"/>
        </w:rPr>
        <w:t>.</w:t>
      </w:r>
    </w:p>
    <w:p w14:paraId="33850446" w14:textId="77777777" w:rsidR="00011CD4" w:rsidRPr="00674F4D" w:rsidRDefault="00011CD4" w:rsidP="00011CD4">
      <w:pPr>
        <w:spacing w:after="120" w:line="240" w:lineRule="auto"/>
        <w:jc w:val="both"/>
        <w:rPr>
          <w:rFonts w:asciiTheme="minorHAnsi" w:hAnsiTheme="minorHAnsi"/>
          <w:bCs/>
          <w:color w:val="FF0000"/>
          <w:sz w:val="20"/>
          <w:szCs w:val="20"/>
        </w:rPr>
      </w:pPr>
    </w:p>
    <w:p w14:paraId="1101C700" w14:textId="23043579" w:rsidR="00011CD4" w:rsidRPr="00674F4D" w:rsidRDefault="00011CD4" w:rsidP="00011CD4">
      <w:pPr>
        <w:spacing w:after="120" w:line="240" w:lineRule="auto"/>
        <w:jc w:val="both"/>
        <w:rPr>
          <w:rFonts w:asciiTheme="minorHAnsi" w:hAnsiTheme="minorHAnsi"/>
          <w:bCs/>
          <w:i/>
          <w:color w:val="FF0000"/>
          <w:sz w:val="20"/>
          <w:szCs w:val="20"/>
        </w:rPr>
      </w:pPr>
      <w:r w:rsidRPr="00674F4D">
        <w:rPr>
          <w:rFonts w:asciiTheme="minorHAnsi" w:hAnsiTheme="minorHAnsi"/>
          <w:bCs/>
          <w:i/>
          <w:color w:val="FF0000"/>
          <w:sz w:val="20"/>
          <w:szCs w:val="20"/>
        </w:rPr>
        <w:t>Citar fecha del</w:t>
      </w:r>
      <w:r w:rsidR="00181961" w:rsidRPr="00674F4D">
        <w:rPr>
          <w:rFonts w:asciiTheme="minorHAnsi" w:hAnsiTheme="minorHAnsi"/>
          <w:bCs/>
          <w:i/>
          <w:color w:val="FF0000"/>
          <w:sz w:val="20"/>
          <w:szCs w:val="20"/>
        </w:rPr>
        <w:t xml:space="preserve"> informe de modificaciones de ACCUA</w:t>
      </w:r>
      <w:r w:rsidRPr="00674F4D">
        <w:rPr>
          <w:rFonts w:asciiTheme="minorHAnsi" w:hAnsiTheme="minorHAnsi"/>
          <w:bCs/>
          <w:i/>
          <w:color w:val="FF0000"/>
          <w:sz w:val="20"/>
          <w:szCs w:val="20"/>
        </w:rPr>
        <w:t xml:space="preserve">. </w:t>
      </w:r>
    </w:p>
    <w:p w14:paraId="0C3C0F1D" w14:textId="4317A17D" w:rsidR="00011CD4" w:rsidRPr="00674F4D" w:rsidRDefault="00011CD4" w:rsidP="00011CD4">
      <w:pPr>
        <w:spacing w:after="120" w:line="240" w:lineRule="auto"/>
        <w:jc w:val="both"/>
        <w:rPr>
          <w:rFonts w:ascii="Calibri" w:hAnsi="Calibri"/>
          <w:bCs/>
          <w:i/>
          <w:color w:val="FF0000"/>
          <w:sz w:val="20"/>
          <w:szCs w:val="20"/>
        </w:rPr>
      </w:pPr>
      <w:r w:rsidRPr="00674F4D">
        <w:rPr>
          <w:rFonts w:ascii="Calibri" w:hAnsi="Calibri"/>
          <w:bCs/>
          <w:i/>
          <w:color w:val="FF0000"/>
          <w:sz w:val="20"/>
          <w:szCs w:val="20"/>
        </w:rPr>
        <w:t>Incluir, en su caso, las recomendaciones de</w:t>
      </w:r>
      <w:r w:rsidR="00E15B28">
        <w:rPr>
          <w:rFonts w:ascii="Calibri" w:hAnsi="Calibri"/>
          <w:bCs/>
          <w:i/>
          <w:color w:val="FF0000"/>
          <w:sz w:val="20"/>
          <w:szCs w:val="20"/>
        </w:rPr>
        <w:t xml:space="preserve"> los</w:t>
      </w:r>
      <w:r w:rsidRPr="00674F4D">
        <w:rPr>
          <w:rFonts w:ascii="Calibri" w:hAnsi="Calibri"/>
          <w:bCs/>
          <w:i/>
          <w:color w:val="FF0000"/>
          <w:sz w:val="20"/>
          <w:szCs w:val="20"/>
        </w:rPr>
        <w:t xml:space="preserve"> informe</w:t>
      </w:r>
      <w:r w:rsidR="00E15B28">
        <w:rPr>
          <w:rFonts w:ascii="Calibri" w:hAnsi="Calibri"/>
          <w:bCs/>
          <w:i/>
          <w:color w:val="FF0000"/>
          <w:sz w:val="20"/>
          <w:szCs w:val="20"/>
        </w:rPr>
        <w:t>s</w:t>
      </w:r>
      <w:r w:rsidRPr="00674F4D">
        <w:rPr>
          <w:rFonts w:ascii="Calibri" w:hAnsi="Calibri"/>
          <w:bCs/>
          <w:i/>
          <w:color w:val="FF0000"/>
          <w:sz w:val="20"/>
          <w:szCs w:val="20"/>
        </w:rPr>
        <w:t xml:space="preserve"> de modificación</w:t>
      </w:r>
      <w:r w:rsidR="00E15B28">
        <w:rPr>
          <w:rFonts w:ascii="Calibri" w:hAnsi="Calibri"/>
          <w:bCs/>
          <w:i/>
          <w:color w:val="FF0000"/>
          <w:sz w:val="20"/>
          <w:szCs w:val="20"/>
        </w:rPr>
        <w:t xml:space="preserve"> del periodo de acreditación</w:t>
      </w:r>
      <w:r w:rsidRPr="00674F4D">
        <w:rPr>
          <w:rFonts w:ascii="Calibri" w:hAnsi="Calibri"/>
          <w:bCs/>
          <w:i/>
          <w:color w:val="FF0000"/>
          <w:sz w:val="20"/>
          <w:szCs w:val="20"/>
        </w:rPr>
        <w:t>.</w:t>
      </w:r>
    </w:p>
    <w:p w14:paraId="771C8347" w14:textId="77777777" w:rsidR="00011CD4" w:rsidRPr="00674F4D" w:rsidRDefault="00011CD4" w:rsidP="00011CD4">
      <w:pPr>
        <w:spacing w:after="120" w:line="240" w:lineRule="auto"/>
        <w:jc w:val="both"/>
        <w:rPr>
          <w:rFonts w:ascii="Calibri" w:hAnsi="Calibri"/>
          <w:bCs/>
          <w:color w:val="FF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374"/>
        <w:gridCol w:w="2552"/>
      </w:tblGrid>
      <w:tr w:rsidR="00011CD4" w:rsidRPr="00674F4D" w14:paraId="67A89312" w14:textId="77777777" w:rsidTr="00F12144">
        <w:trPr>
          <w:jc w:val="center"/>
        </w:trPr>
        <w:tc>
          <w:tcPr>
            <w:tcW w:w="3284" w:type="dxa"/>
            <w:tcBorders>
              <w:left w:val="single" w:sz="4" w:space="0" w:color="auto"/>
              <w:right w:val="single" w:sz="4" w:space="0" w:color="auto"/>
            </w:tcBorders>
            <w:shd w:val="clear" w:color="auto" w:fill="00607C"/>
            <w:vAlign w:val="center"/>
          </w:tcPr>
          <w:p w14:paraId="1BE54065" w14:textId="78378499" w:rsidR="00011CD4" w:rsidRPr="00674F4D" w:rsidRDefault="00011CD4" w:rsidP="000F1806">
            <w:pPr>
              <w:spacing w:after="0" w:line="240" w:lineRule="auto"/>
              <w:rPr>
                <w:rFonts w:ascii="Calibri" w:hAnsi="Calibri"/>
                <w:b/>
                <w:i/>
                <w:color w:val="FFFFFF" w:themeColor="background1"/>
                <w:sz w:val="16"/>
                <w:szCs w:val="20"/>
              </w:rPr>
            </w:pPr>
            <w:r w:rsidRPr="00674F4D">
              <w:rPr>
                <w:rFonts w:ascii="Calibri" w:hAnsi="Calibri"/>
                <w:b/>
                <w:i/>
                <w:color w:val="FFFFFF" w:themeColor="background1"/>
                <w:sz w:val="16"/>
                <w:szCs w:val="20"/>
              </w:rPr>
              <w:lastRenderedPageBreak/>
              <w:t>Recomendaciones</w:t>
            </w:r>
            <w:r w:rsidR="00A86681" w:rsidRPr="00674F4D">
              <w:rPr>
                <w:rFonts w:ascii="Calibri" w:hAnsi="Calibri"/>
                <w:b/>
                <w:i/>
                <w:color w:val="FFFFFF" w:themeColor="background1"/>
                <w:sz w:val="16"/>
                <w:szCs w:val="20"/>
              </w:rPr>
              <w:t xml:space="preserve"> </w:t>
            </w:r>
            <w:r w:rsidR="00A86681" w:rsidRPr="00674F4D">
              <w:rPr>
                <w:rFonts w:asciiTheme="minorHAnsi" w:hAnsiTheme="minorHAnsi" w:cstheme="minorHAnsi"/>
                <w:b/>
                <w:color w:val="FFFFFF" w:themeColor="background1"/>
                <w:sz w:val="16"/>
                <w:szCs w:val="16"/>
              </w:rPr>
              <w:t>(Aspectos para la mejora del título y/o Aspectos que deben ser subsanados)</w:t>
            </w:r>
            <w:r w:rsidR="00A86681" w:rsidRPr="00674F4D">
              <w:rPr>
                <w:rFonts w:asciiTheme="minorHAnsi" w:hAnsiTheme="minorHAnsi" w:cstheme="minorHAnsi"/>
                <w:b/>
                <w:i/>
                <w:color w:val="FFFFFF" w:themeColor="background1"/>
                <w:sz w:val="16"/>
                <w:szCs w:val="20"/>
              </w:rPr>
              <w:t>:</w:t>
            </w:r>
            <w:r w:rsidRPr="00674F4D">
              <w:rPr>
                <w:rFonts w:ascii="Calibri" w:hAnsi="Calibri"/>
                <w:b/>
                <w:i/>
                <w:color w:val="FFFFFF" w:themeColor="background1"/>
                <w:sz w:val="16"/>
                <w:szCs w:val="20"/>
              </w:rPr>
              <w:t xml:space="preserve"> recibidas del </w:t>
            </w:r>
            <w:r w:rsidR="00F12144" w:rsidRPr="00674F4D">
              <w:rPr>
                <w:rFonts w:ascii="Calibri" w:hAnsi="Calibri"/>
                <w:b/>
                <w:i/>
                <w:color w:val="FFFFFF" w:themeColor="background1"/>
                <w:sz w:val="16"/>
                <w:szCs w:val="20"/>
              </w:rPr>
              <w:t>i</w:t>
            </w:r>
            <w:r w:rsidRPr="00674F4D">
              <w:rPr>
                <w:rFonts w:ascii="Calibri" w:hAnsi="Calibri"/>
                <w:b/>
                <w:i/>
                <w:color w:val="FFFFFF" w:themeColor="background1"/>
                <w:sz w:val="16"/>
                <w:szCs w:val="20"/>
              </w:rPr>
              <w:t xml:space="preserve">nforme de </w:t>
            </w:r>
            <w:r w:rsidR="00F12144" w:rsidRPr="00674F4D">
              <w:rPr>
                <w:rFonts w:ascii="Calibri" w:hAnsi="Calibri"/>
                <w:b/>
                <w:i/>
                <w:color w:val="FFFFFF" w:themeColor="background1"/>
                <w:sz w:val="16"/>
                <w:szCs w:val="20"/>
              </w:rPr>
              <w:t>m</w:t>
            </w:r>
            <w:r w:rsidRPr="00674F4D">
              <w:rPr>
                <w:rFonts w:ascii="Calibri" w:hAnsi="Calibri"/>
                <w:b/>
                <w:i/>
                <w:color w:val="FFFFFF" w:themeColor="background1"/>
                <w:sz w:val="16"/>
                <w:szCs w:val="20"/>
              </w:rPr>
              <w:t>odificación:</w:t>
            </w:r>
          </w:p>
        </w:tc>
        <w:tc>
          <w:tcPr>
            <w:tcW w:w="3374" w:type="dxa"/>
            <w:tcBorders>
              <w:left w:val="single" w:sz="4" w:space="0" w:color="auto"/>
              <w:right w:val="single" w:sz="4" w:space="0" w:color="auto"/>
            </w:tcBorders>
            <w:shd w:val="clear" w:color="auto" w:fill="00607C"/>
            <w:vAlign w:val="center"/>
          </w:tcPr>
          <w:p w14:paraId="44E41112" w14:textId="77777777" w:rsidR="00011CD4" w:rsidRPr="00674F4D" w:rsidRDefault="00011CD4" w:rsidP="00F12144">
            <w:pPr>
              <w:spacing w:after="0" w:line="240" w:lineRule="auto"/>
              <w:ind w:right="-249"/>
              <w:rPr>
                <w:rFonts w:ascii="Calibri" w:hAnsi="Calibri"/>
                <w:i/>
                <w:color w:val="FFFFFF" w:themeColor="background1"/>
                <w:sz w:val="16"/>
                <w:szCs w:val="20"/>
              </w:rPr>
            </w:pPr>
            <w:r w:rsidRPr="00674F4D">
              <w:rPr>
                <w:rFonts w:ascii="Calibri" w:hAnsi="Calibri"/>
                <w:b/>
                <w:i/>
                <w:color w:val="FFFFFF"/>
                <w:sz w:val="16"/>
                <w:szCs w:val="20"/>
              </w:rPr>
              <w:t>Acciones llevadas a cabo para dar respuesta a estas recomendaciones y evidencia contrastable:</w:t>
            </w:r>
          </w:p>
        </w:tc>
        <w:tc>
          <w:tcPr>
            <w:tcW w:w="2552" w:type="dxa"/>
            <w:tcBorders>
              <w:left w:val="single" w:sz="4" w:space="0" w:color="auto"/>
              <w:right w:val="single" w:sz="4" w:space="0" w:color="auto"/>
            </w:tcBorders>
            <w:shd w:val="clear" w:color="auto" w:fill="00607C"/>
            <w:vAlign w:val="center"/>
          </w:tcPr>
          <w:p w14:paraId="7C6FCA15" w14:textId="77777777" w:rsidR="00011CD4" w:rsidRPr="00674F4D" w:rsidRDefault="00011CD4" w:rsidP="000F1806">
            <w:pPr>
              <w:spacing w:after="0" w:line="240" w:lineRule="auto"/>
              <w:rPr>
                <w:rFonts w:ascii="Calibri" w:hAnsi="Calibri"/>
                <w:b/>
                <w:i/>
                <w:color w:val="FFFFFF"/>
                <w:sz w:val="16"/>
                <w:szCs w:val="20"/>
              </w:rPr>
            </w:pPr>
            <w:r w:rsidRPr="00674F4D">
              <w:rPr>
                <w:rFonts w:ascii="Calibri" w:hAnsi="Calibri"/>
                <w:b/>
                <w:i/>
                <w:color w:val="FFFFFF"/>
                <w:sz w:val="16"/>
                <w:szCs w:val="20"/>
              </w:rPr>
              <w:t>Impacto observado o esperado en el título:</w:t>
            </w:r>
          </w:p>
        </w:tc>
      </w:tr>
      <w:tr w:rsidR="00011CD4" w:rsidRPr="00674F4D" w14:paraId="5A721F7F" w14:textId="77777777" w:rsidTr="00F12144">
        <w:trPr>
          <w:jc w:val="center"/>
        </w:trPr>
        <w:tc>
          <w:tcPr>
            <w:tcW w:w="3284" w:type="dxa"/>
            <w:tcBorders>
              <w:left w:val="single" w:sz="4" w:space="0" w:color="auto"/>
              <w:right w:val="single" w:sz="4" w:space="0" w:color="auto"/>
            </w:tcBorders>
          </w:tcPr>
          <w:p w14:paraId="7F58EC39" w14:textId="77777777" w:rsidR="00011CD4" w:rsidRPr="00674F4D" w:rsidRDefault="00011CD4" w:rsidP="000F1806">
            <w:pPr>
              <w:spacing w:after="0" w:line="240" w:lineRule="auto"/>
              <w:rPr>
                <w:rFonts w:ascii="Calibri" w:hAnsi="Calibri"/>
                <w:i/>
                <w:sz w:val="16"/>
                <w:szCs w:val="20"/>
              </w:rPr>
            </w:pPr>
            <w:r w:rsidRPr="00674F4D">
              <w:rPr>
                <w:rFonts w:ascii="Calibri" w:hAnsi="Calibri"/>
                <w:i/>
                <w:sz w:val="16"/>
                <w:szCs w:val="20"/>
              </w:rPr>
              <w:t>Recomendación n:</w:t>
            </w:r>
          </w:p>
          <w:p w14:paraId="491EF4BA" w14:textId="7C411ABF" w:rsidR="00A86681" w:rsidRPr="00674F4D" w:rsidRDefault="00A86681" w:rsidP="000F1806">
            <w:pPr>
              <w:spacing w:after="0" w:line="240" w:lineRule="auto"/>
              <w:rPr>
                <w:rFonts w:ascii="Calibri" w:hAnsi="Calibri"/>
                <w:i/>
                <w:sz w:val="16"/>
                <w:szCs w:val="20"/>
              </w:rPr>
            </w:pPr>
            <w:r w:rsidRPr="00674F4D">
              <w:rPr>
                <w:i/>
                <w:color w:val="FF0000"/>
                <w:sz w:val="16"/>
                <w:szCs w:val="16"/>
              </w:rPr>
              <w:t>[Copie y pegue, del informe correspondiente, la recomendación recibida].</w:t>
            </w:r>
          </w:p>
        </w:tc>
        <w:tc>
          <w:tcPr>
            <w:tcW w:w="3374" w:type="dxa"/>
            <w:tcBorders>
              <w:left w:val="single" w:sz="4" w:space="0" w:color="auto"/>
              <w:right w:val="single" w:sz="4" w:space="0" w:color="auto"/>
            </w:tcBorders>
          </w:tcPr>
          <w:p w14:paraId="439F5F95" w14:textId="77777777" w:rsidR="00011CD4" w:rsidRPr="00674F4D" w:rsidRDefault="00011CD4" w:rsidP="000F1806">
            <w:pPr>
              <w:spacing w:after="0" w:line="240" w:lineRule="auto"/>
              <w:rPr>
                <w:rFonts w:ascii="Calibri" w:hAnsi="Calibri"/>
                <w:b/>
                <w:sz w:val="16"/>
                <w:szCs w:val="20"/>
              </w:rPr>
            </w:pPr>
            <w:r w:rsidRPr="00674F4D">
              <w:rPr>
                <w:rFonts w:ascii="Calibri" w:hAnsi="Calibri"/>
                <w:b/>
                <w:sz w:val="16"/>
                <w:szCs w:val="20"/>
              </w:rPr>
              <w:t>Acción:</w:t>
            </w:r>
          </w:p>
          <w:p w14:paraId="5422B311" w14:textId="77777777" w:rsidR="00011CD4" w:rsidRPr="00674F4D" w:rsidRDefault="00011CD4" w:rsidP="000F1806">
            <w:pPr>
              <w:spacing w:after="0" w:line="240" w:lineRule="auto"/>
              <w:rPr>
                <w:rFonts w:ascii="Calibri" w:hAnsi="Calibri"/>
                <w:b/>
                <w:sz w:val="16"/>
                <w:szCs w:val="20"/>
              </w:rPr>
            </w:pPr>
          </w:p>
          <w:p w14:paraId="523C6825" w14:textId="77777777" w:rsidR="00011CD4" w:rsidRPr="00674F4D" w:rsidRDefault="00011CD4" w:rsidP="000F1806">
            <w:pPr>
              <w:spacing w:after="0" w:line="240" w:lineRule="auto"/>
              <w:rPr>
                <w:rFonts w:ascii="Calibri" w:hAnsi="Calibri"/>
                <w:b/>
                <w:sz w:val="16"/>
                <w:szCs w:val="20"/>
              </w:rPr>
            </w:pPr>
            <w:r w:rsidRPr="00674F4D">
              <w:rPr>
                <w:rFonts w:ascii="Calibri" w:hAnsi="Calibri"/>
                <w:b/>
                <w:sz w:val="16"/>
                <w:szCs w:val="20"/>
              </w:rPr>
              <w:t>Evidencia:</w:t>
            </w:r>
          </w:p>
          <w:p w14:paraId="72742C87" w14:textId="77777777" w:rsidR="00011CD4" w:rsidRPr="00674F4D" w:rsidRDefault="00011CD4" w:rsidP="000F1806">
            <w:pPr>
              <w:spacing w:after="0" w:line="240" w:lineRule="auto"/>
              <w:rPr>
                <w:rFonts w:ascii="Calibri" w:hAnsi="Calibri"/>
                <w:b/>
                <w:sz w:val="16"/>
                <w:szCs w:val="20"/>
              </w:rPr>
            </w:pPr>
          </w:p>
        </w:tc>
        <w:tc>
          <w:tcPr>
            <w:tcW w:w="2552" w:type="dxa"/>
            <w:tcBorders>
              <w:left w:val="single" w:sz="4" w:space="0" w:color="auto"/>
              <w:right w:val="single" w:sz="4" w:space="0" w:color="auto"/>
            </w:tcBorders>
          </w:tcPr>
          <w:p w14:paraId="6DDD361E" w14:textId="77777777" w:rsidR="00011CD4" w:rsidRPr="00674F4D" w:rsidRDefault="00011CD4" w:rsidP="000F1806">
            <w:pPr>
              <w:spacing w:after="0" w:line="240" w:lineRule="auto"/>
              <w:rPr>
                <w:rFonts w:ascii="Calibri" w:hAnsi="Calibri"/>
                <w:b/>
                <w:sz w:val="16"/>
                <w:szCs w:val="20"/>
              </w:rPr>
            </w:pPr>
          </w:p>
        </w:tc>
      </w:tr>
      <w:tr w:rsidR="00011CD4" w:rsidRPr="00674F4D" w14:paraId="1051F43C" w14:textId="77777777" w:rsidTr="00F12144">
        <w:trPr>
          <w:jc w:val="center"/>
        </w:trPr>
        <w:tc>
          <w:tcPr>
            <w:tcW w:w="3284" w:type="dxa"/>
            <w:tcBorders>
              <w:left w:val="single" w:sz="4" w:space="0" w:color="auto"/>
              <w:right w:val="single" w:sz="4" w:space="0" w:color="auto"/>
            </w:tcBorders>
          </w:tcPr>
          <w:p w14:paraId="270221ED" w14:textId="77777777" w:rsidR="00011CD4" w:rsidRPr="00674F4D" w:rsidRDefault="00011CD4" w:rsidP="000F1806">
            <w:pPr>
              <w:spacing w:after="0" w:line="240" w:lineRule="auto"/>
              <w:rPr>
                <w:rFonts w:ascii="Calibri" w:hAnsi="Calibri"/>
                <w:i/>
                <w:sz w:val="16"/>
                <w:szCs w:val="20"/>
              </w:rPr>
            </w:pPr>
            <w:r w:rsidRPr="00674F4D">
              <w:rPr>
                <w:rFonts w:ascii="Calibri" w:hAnsi="Calibri"/>
                <w:i/>
                <w:sz w:val="16"/>
                <w:szCs w:val="20"/>
              </w:rPr>
              <w:t>Recomendación n+1:</w:t>
            </w:r>
          </w:p>
          <w:p w14:paraId="672F3C0D" w14:textId="5FD02D3A" w:rsidR="00A86681" w:rsidRPr="00674F4D" w:rsidRDefault="00A86681" w:rsidP="000F1806">
            <w:pPr>
              <w:spacing w:after="0" w:line="240" w:lineRule="auto"/>
              <w:rPr>
                <w:rFonts w:ascii="Calibri" w:hAnsi="Calibri"/>
                <w:i/>
                <w:sz w:val="16"/>
                <w:szCs w:val="20"/>
              </w:rPr>
            </w:pPr>
            <w:r w:rsidRPr="00674F4D">
              <w:rPr>
                <w:i/>
                <w:color w:val="FF0000"/>
                <w:sz w:val="16"/>
                <w:szCs w:val="16"/>
              </w:rPr>
              <w:t>[Copie y pegue, del informe correspondiente, la recomendación recibida].</w:t>
            </w:r>
          </w:p>
        </w:tc>
        <w:tc>
          <w:tcPr>
            <w:tcW w:w="3374" w:type="dxa"/>
            <w:tcBorders>
              <w:left w:val="single" w:sz="4" w:space="0" w:color="auto"/>
              <w:right w:val="single" w:sz="4" w:space="0" w:color="auto"/>
            </w:tcBorders>
          </w:tcPr>
          <w:p w14:paraId="1A1FB4AA" w14:textId="77777777" w:rsidR="00011CD4" w:rsidRPr="00674F4D" w:rsidRDefault="00011CD4" w:rsidP="000F1806">
            <w:pPr>
              <w:spacing w:after="0" w:line="240" w:lineRule="auto"/>
              <w:rPr>
                <w:rFonts w:ascii="Calibri" w:hAnsi="Calibri"/>
                <w:b/>
                <w:sz w:val="16"/>
                <w:szCs w:val="20"/>
              </w:rPr>
            </w:pPr>
            <w:r w:rsidRPr="00674F4D">
              <w:rPr>
                <w:rFonts w:ascii="Calibri" w:hAnsi="Calibri"/>
                <w:b/>
                <w:sz w:val="16"/>
                <w:szCs w:val="20"/>
              </w:rPr>
              <w:t>Acción:</w:t>
            </w:r>
          </w:p>
          <w:p w14:paraId="4D628D7D" w14:textId="77777777" w:rsidR="00011CD4" w:rsidRPr="00674F4D" w:rsidRDefault="00011CD4" w:rsidP="000F1806">
            <w:pPr>
              <w:spacing w:after="0" w:line="240" w:lineRule="auto"/>
              <w:rPr>
                <w:rFonts w:ascii="Calibri" w:hAnsi="Calibri"/>
                <w:b/>
                <w:sz w:val="16"/>
                <w:szCs w:val="20"/>
              </w:rPr>
            </w:pPr>
          </w:p>
          <w:p w14:paraId="58DAC2EF" w14:textId="77777777" w:rsidR="00011CD4" w:rsidRPr="00674F4D" w:rsidRDefault="00011CD4" w:rsidP="000F1806">
            <w:pPr>
              <w:spacing w:after="0" w:line="240" w:lineRule="auto"/>
              <w:rPr>
                <w:rFonts w:ascii="Calibri" w:hAnsi="Calibri"/>
                <w:b/>
                <w:sz w:val="16"/>
                <w:szCs w:val="20"/>
              </w:rPr>
            </w:pPr>
            <w:r w:rsidRPr="00674F4D">
              <w:rPr>
                <w:rFonts w:ascii="Calibri" w:hAnsi="Calibri"/>
                <w:b/>
                <w:sz w:val="16"/>
                <w:szCs w:val="20"/>
              </w:rPr>
              <w:t>Evidencia:</w:t>
            </w:r>
          </w:p>
          <w:p w14:paraId="5B753273" w14:textId="77777777" w:rsidR="00011CD4" w:rsidRPr="00674F4D" w:rsidRDefault="00011CD4" w:rsidP="000F1806">
            <w:pPr>
              <w:spacing w:after="0" w:line="240" w:lineRule="auto"/>
              <w:rPr>
                <w:rFonts w:ascii="Calibri" w:hAnsi="Calibri"/>
                <w:b/>
                <w:sz w:val="16"/>
                <w:szCs w:val="20"/>
              </w:rPr>
            </w:pPr>
          </w:p>
        </w:tc>
        <w:tc>
          <w:tcPr>
            <w:tcW w:w="2552" w:type="dxa"/>
            <w:tcBorders>
              <w:left w:val="single" w:sz="4" w:space="0" w:color="auto"/>
              <w:right w:val="single" w:sz="4" w:space="0" w:color="auto"/>
            </w:tcBorders>
          </w:tcPr>
          <w:p w14:paraId="3A1D47A2" w14:textId="77777777" w:rsidR="00011CD4" w:rsidRPr="00674F4D" w:rsidRDefault="00011CD4" w:rsidP="000F1806">
            <w:pPr>
              <w:spacing w:after="0" w:line="240" w:lineRule="auto"/>
              <w:rPr>
                <w:rFonts w:ascii="Calibri" w:hAnsi="Calibri"/>
                <w:b/>
                <w:sz w:val="16"/>
                <w:szCs w:val="20"/>
              </w:rPr>
            </w:pPr>
          </w:p>
        </w:tc>
      </w:tr>
      <w:tr w:rsidR="00011CD4" w:rsidRPr="00674F4D" w14:paraId="4349D944" w14:textId="77777777" w:rsidTr="00F12144">
        <w:trPr>
          <w:jc w:val="center"/>
        </w:trPr>
        <w:tc>
          <w:tcPr>
            <w:tcW w:w="3284" w:type="dxa"/>
            <w:tcBorders>
              <w:left w:val="single" w:sz="4" w:space="0" w:color="auto"/>
              <w:right w:val="single" w:sz="4" w:space="0" w:color="auto"/>
            </w:tcBorders>
          </w:tcPr>
          <w:p w14:paraId="3313683B" w14:textId="77777777" w:rsidR="00011CD4" w:rsidRPr="00674F4D" w:rsidRDefault="00011CD4" w:rsidP="000F1806">
            <w:pPr>
              <w:spacing w:after="0" w:line="240" w:lineRule="auto"/>
              <w:rPr>
                <w:rFonts w:ascii="Calibri" w:hAnsi="Calibri"/>
                <w:b/>
                <w:sz w:val="16"/>
                <w:szCs w:val="20"/>
              </w:rPr>
            </w:pPr>
            <w:r w:rsidRPr="00674F4D">
              <w:rPr>
                <w:rFonts w:ascii="Calibri" w:hAnsi="Calibri"/>
                <w:b/>
                <w:sz w:val="16"/>
                <w:szCs w:val="20"/>
              </w:rPr>
              <w:t>…</w:t>
            </w:r>
          </w:p>
        </w:tc>
        <w:tc>
          <w:tcPr>
            <w:tcW w:w="3374" w:type="dxa"/>
            <w:tcBorders>
              <w:left w:val="single" w:sz="4" w:space="0" w:color="auto"/>
              <w:right w:val="single" w:sz="4" w:space="0" w:color="auto"/>
            </w:tcBorders>
          </w:tcPr>
          <w:p w14:paraId="0A926F63" w14:textId="77777777" w:rsidR="00011CD4" w:rsidRPr="00674F4D" w:rsidRDefault="00011CD4" w:rsidP="000F1806">
            <w:pPr>
              <w:spacing w:after="0" w:line="240" w:lineRule="auto"/>
              <w:rPr>
                <w:rFonts w:ascii="Calibri" w:hAnsi="Calibri"/>
                <w:b/>
                <w:sz w:val="16"/>
                <w:szCs w:val="20"/>
              </w:rPr>
            </w:pPr>
          </w:p>
        </w:tc>
        <w:tc>
          <w:tcPr>
            <w:tcW w:w="2552" w:type="dxa"/>
            <w:tcBorders>
              <w:left w:val="single" w:sz="4" w:space="0" w:color="auto"/>
              <w:right w:val="single" w:sz="4" w:space="0" w:color="auto"/>
            </w:tcBorders>
          </w:tcPr>
          <w:p w14:paraId="2EC7D52D" w14:textId="77777777" w:rsidR="00011CD4" w:rsidRPr="00674F4D" w:rsidRDefault="00011CD4" w:rsidP="000F1806">
            <w:pPr>
              <w:spacing w:after="0" w:line="240" w:lineRule="auto"/>
              <w:rPr>
                <w:rFonts w:ascii="Calibri" w:hAnsi="Calibri"/>
                <w:b/>
                <w:sz w:val="16"/>
                <w:szCs w:val="20"/>
              </w:rPr>
            </w:pPr>
          </w:p>
        </w:tc>
      </w:tr>
    </w:tbl>
    <w:p w14:paraId="0320EF35" w14:textId="77777777" w:rsidR="00011CD4" w:rsidRPr="00674F4D" w:rsidRDefault="00011CD4" w:rsidP="00011CD4">
      <w:pPr>
        <w:spacing w:after="120" w:line="240" w:lineRule="auto"/>
        <w:jc w:val="both"/>
        <w:rPr>
          <w:rFonts w:asciiTheme="minorHAnsi" w:hAnsiTheme="minorHAnsi"/>
          <w:bCs/>
          <w:sz w:val="20"/>
          <w:szCs w:val="20"/>
        </w:rPr>
      </w:pPr>
    </w:p>
    <w:p w14:paraId="21856E24" w14:textId="52EB3612" w:rsidR="00011CD4" w:rsidRPr="00674F4D" w:rsidRDefault="00B11A9C" w:rsidP="00011CD4">
      <w:pPr>
        <w:spacing w:before="240" w:after="120" w:line="240" w:lineRule="auto"/>
        <w:jc w:val="both"/>
        <w:rPr>
          <w:rFonts w:asciiTheme="minorHAnsi" w:hAnsiTheme="minorHAnsi"/>
          <w:b/>
          <w:bCs/>
          <w:color w:val="FF0000"/>
          <w:sz w:val="20"/>
          <w:szCs w:val="20"/>
        </w:rPr>
      </w:pPr>
      <w:r w:rsidRPr="00674F4D">
        <w:rPr>
          <w:rFonts w:asciiTheme="minorHAnsi" w:hAnsiTheme="minorHAnsi"/>
          <w:b/>
          <w:bCs/>
          <w:sz w:val="20"/>
          <w:szCs w:val="20"/>
        </w:rPr>
        <w:t xml:space="preserve">3. </w:t>
      </w:r>
      <w:r w:rsidR="00011CD4" w:rsidRPr="00674F4D">
        <w:rPr>
          <w:rFonts w:asciiTheme="minorHAnsi" w:hAnsiTheme="minorHAnsi"/>
          <w:b/>
          <w:bCs/>
          <w:sz w:val="20"/>
          <w:szCs w:val="20"/>
        </w:rPr>
        <w:t xml:space="preserve">Acciones ante las recomendaciones del informe de seguimiento. </w:t>
      </w:r>
      <w:r w:rsidR="00011CD4" w:rsidRPr="00674F4D">
        <w:rPr>
          <w:rFonts w:asciiTheme="minorHAnsi" w:hAnsiTheme="minorHAnsi"/>
          <w:b/>
          <w:bCs/>
          <w:color w:val="FF0000"/>
          <w:sz w:val="20"/>
          <w:szCs w:val="20"/>
        </w:rPr>
        <w:t xml:space="preserve"> </w:t>
      </w:r>
    </w:p>
    <w:p w14:paraId="16DF232A" w14:textId="11F244E1" w:rsidR="00011CD4" w:rsidRPr="00674F4D" w:rsidRDefault="00011CD4" w:rsidP="00011CD4">
      <w:pPr>
        <w:spacing w:after="120" w:line="240" w:lineRule="auto"/>
        <w:jc w:val="both"/>
        <w:rPr>
          <w:rFonts w:asciiTheme="minorHAnsi" w:hAnsiTheme="minorHAnsi"/>
          <w:bCs/>
          <w:sz w:val="20"/>
          <w:szCs w:val="20"/>
        </w:rPr>
      </w:pPr>
      <w:r w:rsidRPr="00674F4D">
        <w:rPr>
          <w:rFonts w:asciiTheme="minorHAnsi" w:hAnsiTheme="minorHAnsi"/>
          <w:bCs/>
          <w:sz w:val="20"/>
          <w:szCs w:val="20"/>
        </w:rPr>
        <w:t xml:space="preserve">Las recomendaciones </w:t>
      </w:r>
      <w:r w:rsidR="006D578A" w:rsidRPr="00674F4D">
        <w:rPr>
          <w:rFonts w:asciiTheme="minorHAnsi" w:hAnsiTheme="minorHAnsi"/>
          <w:bCs/>
          <w:sz w:val="20"/>
          <w:szCs w:val="20"/>
        </w:rPr>
        <w:t>y</w:t>
      </w:r>
      <w:r w:rsidRPr="00674F4D">
        <w:rPr>
          <w:rFonts w:asciiTheme="minorHAnsi" w:hAnsiTheme="minorHAnsi"/>
          <w:bCs/>
          <w:sz w:val="20"/>
          <w:szCs w:val="20"/>
        </w:rPr>
        <w:t xml:space="preserve"> las propuestas de mejora derivadas del proceso de seguimiento (informe de seguimiento) se han incorporado efectivamente a la planificación y desarrollo del título.</w:t>
      </w:r>
    </w:p>
    <w:p w14:paraId="03642A4E" w14:textId="2F84A636" w:rsidR="006D578A" w:rsidRPr="00674F4D" w:rsidRDefault="006D578A" w:rsidP="00011CD4">
      <w:pPr>
        <w:spacing w:after="120" w:line="240" w:lineRule="auto"/>
        <w:jc w:val="both"/>
        <w:rPr>
          <w:rFonts w:ascii="Calibri" w:hAnsi="Calibri"/>
          <w:bCs/>
          <w:i/>
          <w:color w:val="FF0000"/>
          <w:sz w:val="20"/>
          <w:szCs w:val="20"/>
        </w:rPr>
      </w:pPr>
      <w:r w:rsidRPr="00674F4D">
        <w:rPr>
          <w:rFonts w:ascii="Calibri" w:hAnsi="Calibri"/>
          <w:bCs/>
          <w:i/>
          <w:color w:val="FF0000"/>
          <w:sz w:val="20"/>
          <w:szCs w:val="20"/>
        </w:rPr>
        <w:t xml:space="preserve">Incluir, en su caso, las recomendaciones </w:t>
      </w:r>
      <w:r w:rsidR="006D683C" w:rsidRPr="00674F4D">
        <w:rPr>
          <w:rFonts w:ascii="Calibri" w:hAnsi="Calibri"/>
          <w:bCs/>
          <w:i/>
          <w:color w:val="FF0000"/>
          <w:sz w:val="20"/>
          <w:szCs w:val="20"/>
        </w:rPr>
        <w:t xml:space="preserve">NO RESUELTAS </w:t>
      </w:r>
      <w:r w:rsidRPr="00674F4D">
        <w:rPr>
          <w:rFonts w:ascii="Calibri" w:hAnsi="Calibri"/>
          <w:bCs/>
          <w:i/>
          <w:color w:val="FF0000"/>
          <w:sz w:val="20"/>
          <w:szCs w:val="20"/>
        </w:rPr>
        <w:t xml:space="preserve">del último informe de seguimiento de </w:t>
      </w:r>
      <w:r w:rsidR="008B6A6E" w:rsidRPr="00674F4D">
        <w:rPr>
          <w:rFonts w:ascii="Calibri" w:hAnsi="Calibri"/>
          <w:bCs/>
          <w:i/>
          <w:color w:val="FF0000"/>
          <w:sz w:val="20"/>
          <w:szCs w:val="20"/>
        </w:rPr>
        <w:t>ACCUA</w:t>
      </w:r>
      <w:r w:rsidR="008B6A6E">
        <w:rPr>
          <w:rFonts w:ascii="Calibri" w:hAnsi="Calibri"/>
          <w:bCs/>
          <w:i/>
          <w:color w:val="FF0000"/>
          <w:sz w:val="20"/>
          <w:szCs w:val="20"/>
        </w:rPr>
        <w:t xml:space="preserve"> </w:t>
      </w:r>
      <w:r w:rsidR="008B6A6E">
        <w:rPr>
          <w:rFonts w:asciiTheme="minorHAnsi" w:hAnsiTheme="minorHAnsi"/>
          <w:bCs/>
          <w:i/>
          <w:color w:val="FF0000"/>
          <w:sz w:val="20"/>
          <w:szCs w:val="20"/>
        </w:rPr>
        <w:t>(</w:t>
      </w:r>
      <w:r w:rsidR="00C70C03">
        <w:rPr>
          <w:rFonts w:asciiTheme="minorHAnsi" w:hAnsiTheme="minorHAnsi"/>
          <w:bCs/>
          <w:i/>
          <w:color w:val="FF0000"/>
          <w:sz w:val="20"/>
          <w:szCs w:val="20"/>
        </w:rPr>
        <w:t>Incluir TODAS las recomendaciones del último informe de seguimiento de ACCUA)</w:t>
      </w:r>
      <w:r w:rsidR="00C70C03" w:rsidRPr="00674F4D">
        <w:rPr>
          <w:rFonts w:asciiTheme="minorHAnsi" w:hAnsiTheme="minorHAnsi"/>
          <w:bCs/>
          <w:i/>
          <w:color w:val="FF0000"/>
          <w:sz w:val="20"/>
          <w:szCs w:val="20"/>
        </w:rPr>
        <w:t>.</w:t>
      </w:r>
    </w:p>
    <w:p w14:paraId="3059B398" w14:textId="77777777" w:rsidR="00F12144" w:rsidRPr="00674F4D" w:rsidRDefault="00F12144" w:rsidP="00011CD4">
      <w:pPr>
        <w:spacing w:after="120" w:line="240" w:lineRule="auto"/>
        <w:jc w:val="both"/>
        <w:rPr>
          <w:rFonts w:ascii="Calibri" w:hAnsi="Calibri"/>
          <w:bCs/>
          <w:i/>
          <w:color w:val="FF0000"/>
          <w:sz w:val="20"/>
          <w:szCs w:val="20"/>
        </w:rPr>
      </w:pPr>
    </w:p>
    <w:tbl>
      <w:tblPr>
        <w:tblpPr w:leftFromText="141" w:rightFromText="141" w:vertAnchor="text" w:horzAnchor="margin" w:tblpY="-5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76"/>
        <w:gridCol w:w="2913"/>
        <w:gridCol w:w="2832"/>
        <w:gridCol w:w="2915"/>
      </w:tblGrid>
      <w:tr w:rsidR="00F12144" w:rsidRPr="00674F4D" w14:paraId="6DA71603" w14:textId="77777777" w:rsidTr="00F12144">
        <w:tc>
          <w:tcPr>
            <w:tcW w:w="1076" w:type="dxa"/>
            <w:tcBorders>
              <w:left w:val="single" w:sz="4" w:space="0" w:color="auto"/>
              <w:right w:val="single" w:sz="4" w:space="0" w:color="auto"/>
            </w:tcBorders>
            <w:shd w:val="clear" w:color="auto" w:fill="00607C"/>
            <w:vAlign w:val="center"/>
          </w:tcPr>
          <w:p w14:paraId="5E3E0944" w14:textId="1014DDEF" w:rsidR="00F12144" w:rsidRPr="00674F4D" w:rsidRDefault="00F12144" w:rsidP="00F12144">
            <w:pPr>
              <w:spacing w:after="0" w:line="240" w:lineRule="auto"/>
              <w:rPr>
                <w:rFonts w:ascii="Calibri" w:hAnsi="Calibri"/>
                <w:b/>
                <w:i/>
                <w:iCs/>
                <w:color w:val="FFFFFF" w:themeColor="background1"/>
                <w:sz w:val="16"/>
                <w:szCs w:val="20"/>
              </w:rPr>
            </w:pPr>
            <w:r w:rsidRPr="00674F4D">
              <w:rPr>
                <w:rFonts w:ascii="Calibri" w:hAnsi="Calibri"/>
                <w:b/>
                <w:i/>
                <w:iCs/>
                <w:color w:val="FFFFFF"/>
                <w:sz w:val="16"/>
                <w:szCs w:val="20"/>
              </w:rPr>
              <w:t>Informes de seguimiento de ACCUA:</w:t>
            </w:r>
          </w:p>
        </w:tc>
        <w:tc>
          <w:tcPr>
            <w:tcW w:w="2913" w:type="dxa"/>
            <w:tcBorders>
              <w:left w:val="single" w:sz="4" w:space="0" w:color="auto"/>
              <w:right w:val="single" w:sz="4" w:space="0" w:color="auto"/>
            </w:tcBorders>
            <w:shd w:val="clear" w:color="auto" w:fill="00607C"/>
            <w:vAlign w:val="center"/>
          </w:tcPr>
          <w:p w14:paraId="0CF65D1C" w14:textId="2846420D" w:rsidR="00F12144" w:rsidRPr="00674F4D" w:rsidRDefault="00F12144" w:rsidP="00F12144">
            <w:pPr>
              <w:spacing w:after="0" w:line="240" w:lineRule="auto"/>
              <w:rPr>
                <w:rFonts w:asciiTheme="minorHAnsi" w:hAnsiTheme="minorHAnsi" w:cstheme="minorHAnsi"/>
                <w:b/>
                <w:i/>
                <w:color w:val="FFFFFF" w:themeColor="background1"/>
                <w:sz w:val="16"/>
                <w:szCs w:val="20"/>
              </w:rPr>
            </w:pPr>
            <w:r w:rsidRPr="00674F4D">
              <w:rPr>
                <w:rFonts w:asciiTheme="minorHAnsi" w:hAnsiTheme="minorHAnsi" w:cstheme="minorHAnsi"/>
                <w:b/>
                <w:i/>
                <w:color w:val="FFFFFF" w:themeColor="background1"/>
                <w:sz w:val="16"/>
                <w:szCs w:val="20"/>
              </w:rPr>
              <w:t xml:space="preserve">Recomendaciones </w:t>
            </w:r>
            <w:r w:rsidRPr="00C70C03">
              <w:rPr>
                <w:rFonts w:asciiTheme="minorHAnsi" w:hAnsiTheme="minorHAnsi" w:cstheme="minorHAnsi"/>
                <w:b/>
                <w:i/>
                <w:color w:val="FFFFFF" w:themeColor="background1"/>
                <w:sz w:val="16"/>
                <w:szCs w:val="20"/>
              </w:rPr>
              <w:t>recibidas</w:t>
            </w:r>
            <w:r w:rsidR="001C0632" w:rsidRPr="00C70C03">
              <w:rPr>
                <w:rFonts w:asciiTheme="minorHAnsi" w:hAnsiTheme="minorHAnsi" w:cstheme="minorHAnsi"/>
                <w:b/>
                <w:i/>
                <w:color w:val="FFFFFF" w:themeColor="background1"/>
                <w:sz w:val="16"/>
                <w:szCs w:val="20"/>
              </w:rPr>
              <w:t xml:space="preserve"> </w:t>
            </w:r>
            <w:r w:rsidR="001C0632" w:rsidRPr="00C70C03">
              <w:rPr>
                <w:rFonts w:asciiTheme="minorHAnsi" w:hAnsiTheme="minorHAnsi" w:cstheme="minorHAnsi"/>
                <w:b/>
                <w:color w:val="FFFFFF" w:themeColor="background1"/>
                <w:sz w:val="16"/>
                <w:szCs w:val="16"/>
              </w:rPr>
              <w:t>(Aspectos para la mejora del título y/o Aspectos que deben ser subsanados)</w:t>
            </w:r>
            <w:r w:rsidRPr="00C70C03">
              <w:rPr>
                <w:rFonts w:asciiTheme="minorHAnsi" w:hAnsiTheme="minorHAnsi" w:cstheme="minorHAnsi"/>
                <w:b/>
                <w:i/>
                <w:color w:val="FFFFFF" w:themeColor="background1"/>
                <w:sz w:val="16"/>
                <w:szCs w:val="20"/>
              </w:rPr>
              <w:t>:</w:t>
            </w:r>
          </w:p>
        </w:tc>
        <w:tc>
          <w:tcPr>
            <w:tcW w:w="2832" w:type="dxa"/>
            <w:tcBorders>
              <w:left w:val="single" w:sz="4" w:space="0" w:color="auto"/>
              <w:right w:val="single" w:sz="4" w:space="0" w:color="auto"/>
            </w:tcBorders>
            <w:shd w:val="clear" w:color="auto" w:fill="00607C"/>
            <w:vAlign w:val="center"/>
          </w:tcPr>
          <w:p w14:paraId="625EA1C2" w14:textId="77777777" w:rsidR="00F12144" w:rsidRPr="00674F4D" w:rsidRDefault="00F12144" w:rsidP="00F12144">
            <w:pPr>
              <w:spacing w:after="0" w:line="240" w:lineRule="auto"/>
              <w:rPr>
                <w:rFonts w:ascii="Calibri" w:hAnsi="Calibri"/>
                <w:i/>
                <w:color w:val="FFFFFF" w:themeColor="background1"/>
                <w:sz w:val="16"/>
                <w:szCs w:val="20"/>
              </w:rPr>
            </w:pPr>
            <w:r w:rsidRPr="00674F4D">
              <w:rPr>
                <w:rFonts w:ascii="Calibri" w:hAnsi="Calibri"/>
                <w:b/>
                <w:i/>
                <w:color w:val="FFFFFF"/>
                <w:sz w:val="16"/>
                <w:szCs w:val="20"/>
              </w:rPr>
              <w:t>Acciones llevadas a cabo para dar respuesta a estas recomendaciones y evidencia contrastable:</w:t>
            </w:r>
          </w:p>
        </w:tc>
        <w:tc>
          <w:tcPr>
            <w:tcW w:w="2915" w:type="dxa"/>
            <w:tcBorders>
              <w:left w:val="single" w:sz="4" w:space="0" w:color="auto"/>
              <w:right w:val="single" w:sz="4" w:space="0" w:color="auto"/>
            </w:tcBorders>
            <w:shd w:val="clear" w:color="auto" w:fill="00607C"/>
            <w:vAlign w:val="center"/>
          </w:tcPr>
          <w:p w14:paraId="63707E38" w14:textId="77777777" w:rsidR="00F12144" w:rsidRPr="00674F4D" w:rsidRDefault="00F12144" w:rsidP="00F12144">
            <w:pPr>
              <w:spacing w:after="0" w:line="240" w:lineRule="auto"/>
              <w:rPr>
                <w:rFonts w:ascii="Calibri" w:hAnsi="Calibri"/>
                <w:b/>
                <w:i/>
                <w:color w:val="FFFFFF"/>
                <w:sz w:val="16"/>
                <w:szCs w:val="20"/>
              </w:rPr>
            </w:pPr>
            <w:r w:rsidRPr="00674F4D">
              <w:rPr>
                <w:rFonts w:ascii="Calibri" w:hAnsi="Calibri"/>
                <w:b/>
                <w:i/>
                <w:color w:val="FFFFFF"/>
                <w:sz w:val="16"/>
                <w:szCs w:val="20"/>
              </w:rPr>
              <w:t>Impacto observado o esperado en el título:</w:t>
            </w:r>
          </w:p>
        </w:tc>
      </w:tr>
      <w:tr w:rsidR="00F12144" w:rsidRPr="00674F4D" w14:paraId="1B50B1DE" w14:textId="77777777" w:rsidTr="00F12144">
        <w:tc>
          <w:tcPr>
            <w:tcW w:w="1076" w:type="dxa"/>
            <w:tcBorders>
              <w:left w:val="single" w:sz="4" w:space="0" w:color="auto"/>
              <w:right w:val="single" w:sz="4" w:space="0" w:color="auto"/>
            </w:tcBorders>
            <w:vAlign w:val="center"/>
          </w:tcPr>
          <w:p w14:paraId="3E0471F8" w14:textId="77777777" w:rsidR="00F12144" w:rsidRPr="00674F4D" w:rsidRDefault="00F12144" w:rsidP="00F12144">
            <w:pPr>
              <w:spacing w:after="0" w:line="240" w:lineRule="auto"/>
              <w:rPr>
                <w:rFonts w:ascii="Calibri" w:hAnsi="Calibri"/>
                <w:i/>
                <w:sz w:val="16"/>
                <w:szCs w:val="20"/>
              </w:rPr>
            </w:pPr>
            <w:r w:rsidRPr="00674F4D">
              <w:rPr>
                <w:rFonts w:ascii="Calibri" w:hAnsi="Calibri"/>
                <w:i/>
                <w:sz w:val="16"/>
                <w:szCs w:val="20"/>
              </w:rPr>
              <w:t>Convocatoria xx/xx</w:t>
            </w:r>
          </w:p>
        </w:tc>
        <w:tc>
          <w:tcPr>
            <w:tcW w:w="2913" w:type="dxa"/>
            <w:tcBorders>
              <w:left w:val="single" w:sz="4" w:space="0" w:color="auto"/>
              <w:right w:val="single" w:sz="4" w:space="0" w:color="auto"/>
            </w:tcBorders>
            <w:vAlign w:val="center"/>
          </w:tcPr>
          <w:p w14:paraId="52CA54A2" w14:textId="38B4CF45" w:rsidR="001C0632" w:rsidRPr="00674F4D" w:rsidRDefault="001C0632" w:rsidP="001C0632">
            <w:pPr>
              <w:spacing w:after="0" w:line="240" w:lineRule="auto"/>
              <w:rPr>
                <w:i/>
                <w:sz w:val="16"/>
                <w:szCs w:val="16"/>
              </w:rPr>
            </w:pPr>
            <w:r w:rsidRPr="00674F4D">
              <w:rPr>
                <w:i/>
                <w:sz w:val="16"/>
                <w:szCs w:val="16"/>
              </w:rPr>
              <w:t>Recomendación n:</w:t>
            </w:r>
          </w:p>
          <w:p w14:paraId="4B94FAC1" w14:textId="371DAE0F" w:rsidR="00F12144" w:rsidRPr="00674F4D" w:rsidRDefault="001C0632" w:rsidP="001C0632">
            <w:pPr>
              <w:spacing w:after="0" w:line="240" w:lineRule="auto"/>
              <w:rPr>
                <w:rFonts w:ascii="Calibri" w:hAnsi="Calibri"/>
                <w:i/>
                <w:sz w:val="16"/>
                <w:szCs w:val="20"/>
              </w:rPr>
            </w:pPr>
            <w:r w:rsidRPr="00674F4D">
              <w:rPr>
                <w:i/>
                <w:color w:val="FF0000"/>
                <w:sz w:val="16"/>
                <w:szCs w:val="16"/>
              </w:rPr>
              <w:t>[Copie y pegue, del informe correspondiente, la recomendación recibida].</w:t>
            </w:r>
          </w:p>
        </w:tc>
        <w:tc>
          <w:tcPr>
            <w:tcW w:w="2832" w:type="dxa"/>
            <w:tcBorders>
              <w:left w:val="single" w:sz="4" w:space="0" w:color="auto"/>
              <w:right w:val="single" w:sz="4" w:space="0" w:color="auto"/>
            </w:tcBorders>
            <w:vAlign w:val="center"/>
          </w:tcPr>
          <w:p w14:paraId="2D6498C7"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Acción:</w:t>
            </w:r>
          </w:p>
          <w:p w14:paraId="0745DBE5" w14:textId="77777777" w:rsidR="00F12144" w:rsidRPr="00674F4D" w:rsidRDefault="00F12144" w:rsidP="00F12144">
            <w:pPr>
              <w:spacing w:after="0" w:line="240" w:lineRule="auto"/>
              <w:rPr>
                <w:rFonts w:ascii="Calibri" w:hAnsi="Calibri"/>
                <w:b/>
                <w:sz w:val="16"/>
                <w:szCs w:val="20"/>
              </w:rPr>
            </w:pPr>
          </w:p>
          <w:p w14:paraId="1E118C40"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Evidencia:</w:t>
            </w:r>
          </w:p>
          <w:p w14:paraId="223E4599" w14:textId="77777777" w:rsidR="00F12144" w:rsidRPr="00674F4D" w:rsidRDefault="00F12144" w:rsidP="00F12144">
            <w:pPr>
              <w:spacing w:after="0" w:line="240" w:lineRule="auto"/>
              <w:rPr>
                <w:rFonts w:ascii="Calibri" w:hAnsi="Calibri"/>
                <w:b/>
                <w:sz w:val="16"/>
                <w:szCs w:val="20"/>
              </w:rPr>
            </w:pPr>
          </w:p>
        </w:tc>
        <w:tc>
          <w:tcPr>
            <w:tcW w:w="2915" w:type="dxa"/>
            <w:tcBorders>
              <w:left w:val="single" w:sz="4" w:space="0" w:color="auto"/>
              <w:right w:val="single" w:sz="4" w:space="0" w:color="auto"/>
            </w:tcBorders>
            <w:vAlign w:val="center"/>
          </w:tcPr>
          <w:p w14:paraId="4A00C9F6" w14:textId="77777777" w:rsidR="00F12144" w:rsidRPr="00674F4D" w:rsidRDefault="00F12144" w:rsidP="00F12144">
            <w:pPr>
              <w:spacing w:after="0" w:line="240" w:lineRule="auto"/>
              <w:rPr>
                <w:rFonts w:ascii="Calibri" w:hAnsi="Calibri"/>
                <w:b/>
                <w:sz w:val="16"/>
                <w:szCs w:val="20"/>
              </w:rPr>
            </w:pPr>
          </w:p>
        </w:tc>
      </w:tr>
      <w:tr w:rsidR="00F12144" w:rsidRPr="00674F4D" w14:paraId="531FA9D4" w14:textId="77777777" w:rsidTr="00F12144">
        <w:tc>
          <w:tcPr>
            <w:tcW w:w="1076" w:type="dxa"/>
            <w:tcBorders>
              <w:left w:val="single" w:sz="4" w:space="0" w:color="auto"/>
              <w:right w:val="single" w:sz="4" w:space="0" w:color="auto"/>
            </w:tcBorders>
            <w:vAlign w:val="center"/>
          </w:tcPr>
          <w:p w14:paraId="01C460C7" w14:textId="77777777" w:rsidR="00F12144" w:rsidRPr="00674F4D" w:rsidRDefault="00F12144" w:rsidP="00F12144">
            <w:pPr>
              <w:rPr>
                <w:sz w:val="16"/>
              </w:rPr>
            </w:pPr>
            <w:r w:rsidRPr="00674F4D">
              <w:rPr>
                <w:rFonts w:ascii="Calibri" w:hAnsi="Calibri"/>
                <w:i/>
                <w:sz w:val="16"/>
                <w:szCs w:val="20"/>
              </w:rPr>
              <w:t>Convocatoria xx/xx</w:t>
            </w:r>
          </w:p>
        </w:tc>
        <w:tc>
          <w:tcPr>
            <w:tcW w:w="2913" w:type="dxa"/>
            <w:tcBorders>
              <w:left w:val="single" w:sz="4" w:space="0" w:color="auto"/>
              <w:right w:val="single" w:sz="4" w:space="0" w:color="auto"/>
            </w:tcBorders>
            <w:vAlign w:val="center"/>
          </w:tcPr>
          <w:p w14:paraId="2EB5FEAF" w14:textId="77777777" w:rsidR="00F12144" w:rsidRPr="00674F4D" w:rsidRDefault="00F12144" w:rsidP="00F12144">
            <w:pPr>
              <w:spacing w:after="0" w:line="240" w:lineRule="auto"/>
              <w:rPr>
                <w:rFonts w:ascii="Calibri" w:hAnsi="Calibri"/>
                <w:i/>
                <w:sz w:val="16"/>
                <w:szCs w:val="20"/>
              </w:rPr>
            </w:pPr>
            <w:r w:rsidRPr="00674F4D">
              <w:rPr>
                <w:rFonts w:ascii="Calibri" w:hAnsi="Calibri"/>
                <w:i/>
                <w:sz w:val="16"/>
                <w:szCs w:val="20"/>
              </w:rPr>
              <w:t>Recomendación n+1:</w:t>
            </w:r>
          </w:p>
          <w:p w14:paraId="65C15E93" w14:textId="3A089D32" w:rsidR="001C0632" w:rsidRPr="00674F4D" w:rsidRDefault="001C0632" w:rsidP="00F12144">
            <w:pPr>
              <w:spacing w:after="0" w:line="240" w:lineRule="auto"/>
              <w:rPr>
                <w:rFonts w:ascii="Calibri" w:hAnsi="Calibri"/>
                <w:i/>
                <w:sz w:val="16"/>
                <w:szCs w:val="20"/>
              </w:rPr>
            </w:pPr>
            <w:r w:rsidRPr="00674F4D">
              <w:rPr>
                <w:i/>
                <w:color w:val="FF0000"/>
                <w:sz w:val="16"/>
                <w:szCs w:val="16"/>
              </w:rPr>
              <w:t>[Copie y pegue, del informe correspondiente, la recomendación recibida].</w:t>
            </w:r>
          </w:p>
        </w:tc>
        <w:tc>
          <w:tcPr>
            <w:tcW w:w="2832" w:type="dxa"/>
            <w:tcBorders>
              <w:left w:val="single" w:sz="4" w:space="0" w:color="auto"/>
              <w:right w:val="single" w:sz="4" w:space="0" w:color="auto"/>
            </w:tcBorders>
            <w:vAlign w:val="center"/>
          </w:tcPr>
          <w:p w14:paraId="465614A8"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Acción:</w:t>
            </w:r>
          </w:p>
          <w:p w14:paraId="6F63470C" w14:textId="77777777" w:rsidR="00F12144" w:rsidRPr="00674F4D" w:rsidRDefault="00F12144" w:rsidP="00F12144">
            <w:pPr>
              <w:spacing w:after="0" w:line="240" w:lineRule="auto"/>
              <w:rPr>
                <w:rFonts w:ascii="Calibri" w:hAnsi="Calibri"/>
                <w:b/>
                <w:sz w:val="16"/>
                <w:szCs w:val="20"/>
              </w:rPr>
            </w:pPr>
          </w:p>
          <w:p w14:paraId="4EA98547"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Evidencia:</w:t>
            </w:r>
          </w:p>
          <w:p w14:paraId="586AE09D" w14:textId="77777777" w:rsidR="00F12144" w:rsidRPr="00674F4D" w:rsidRDefault="00F12144" w:rsidP="00F12144">
            <w:pPr>
              <w:spacing w:after="0" w:line="240" w:lineRule="auto"/>
              <w:rPr>
                <w:rFonts w:ascii="Calibri" w:hAnsi="Calibri"/>
                <w:b/>
                <w:sz w:val="16"/>
                <w:szCs w:val="20"/>
              </w:rPr>
            </w:pPr>
          </w:p>
        </w:tc>
        <w:tc>
          <w:tcPr>
            <w:tcW w:w="2915" w:type="dxa"/>
            <w:tcBorders>
              <w:left w:val="single" w:sz="4" w:space="0" w:color="auto"/>
              <w:right w:val="single" w:sz="4" w:space="0" w:color="auto"/>
            </w:tcBorders>
            <w:vAlign w:val="center"/>
          </w:tcPr>
          <w:p w14:paraId="1737CF7D" w14:textId="77777777" w:rsidR="00F12144" w:rsidRPr="00674F4D" w:rsidRDefault="00F12144" w:rsidP="00F12144">
            <w:pPr>
              <w:spacing w:after="0" w:line="240" w:lineRule="auto"/>
              <w:rPr>
                <w:rFonts w:ascii="Calibri" w:hAnsi="Calibri"/>
                <w:b/>
                <w:sz w:val="16"/>
                <w:szCs w:val="20"/>
              </w:rPr>
            </w:pPr>
          </w:p>
        </w:tc>
      </w:tr>
      <w:tr w:rsidR="00F12144" w:rsidRPr="00674F4D" w14:paraId="2550641B" w14:textId="77777777" w:rsidTr="00F12144">
        <w:tc>
          <w:tcPr>
            <w:tcW w:w="1076" w:type="dxa"/>
            <w:tcBorders>
              <w:left w:val="single" w:sz="4" w:space="0" w:color="auto"/>
              <w:right w:val="single" w:sz="4" w:space="0" w:color="auto"/>
            </w:tcBorders>
            <w:vAlign w:val="center"/>
          </w:tcPr>
          <w:p w14:paraId="00C3056F" w14:textId="77777777" w:rsidR="00F12144" w:rsidRPr="00674F4D" w:rsidRDefault="00F12144" w:rsidP="00F12144">
            <w:pPr>
              <w:rPr>
                <w:sz w:val="16"/>
              </w:rPr>
            </w:pPr>
            <w:r w:rsidRPr="00674F4D">
              <w:rPr>
                <w:rFonts w:ascii="Calibri" w:hAnsi="Calibri"/>
                <w:i/>
                <w:sz w:val="16"/>
                <w:szCs w:val="20"/>
              </w:rPr>
              <w:t>Convocatoria xx/xx</w:t>
            </w:r>
          </w:p>
        </w:tc>
        <w:tc>
          <w:tcPr>
            <w:tcW w:w="2913" w:type="dxa"/>
            <w:tcBorders>
              <w:left w:val="single" w:sz="4" w:space="0" w:color="auto"/>
              <w:right w:val="single" w:sz="4" w:space="0" w:color="auto"/>
            </w:tcBorders>
            <w:vAlign w:val="center"/>
          </w:tcPr>
          <w:p w14:paraId="15635D3B" w14:textId="77777777" w:rsidR="00F12144" w:rsidRPr="00674F4D" w:rsidRDefault="00F12144" w:rsidP="00F12144">
            <w:pPr>
              <w:spacing w:after="0" w:line="240" w:lineRule="auto"/>
              <w:rPr>
                <w:rFonts w:ascii="Calibri" w:hAnsi="Calibri"/>
                <w:i/>
                <w:sz w:val="16"/>
                <w:szCs w:val="20"/>
              </w:rPr>
            </w:pPr>
            <w:r w:rsidRPr="00674F4D">
              <w:rPr>
                <w:rFonts w:ascii="Calibri" w:hAnsi="Calibri"/>
                <w:i/>
                <w:sz w:val="16"/>
                <w:szCs w:val="20"/>
              </w:rPr>
              <w:t>Recomendación n+2:</w:t>
            </w:r>
          </w:p>
          <w:p w14:paraId="54B41783" w14:textId="2C2F0F75" w:rsidR="001C0632" w:rsidRPr="00674F4D" w:rsidRDefault="001C0632" w:rsidP="00F12144">
            <w:pPr>
              <w:spacing w:after="0" w:line="240" w:lineRule="auto"/>
              <w:rPr>
                <w:rFonts w:ascii="Calibri" w:hAnsi="Calibri"/>
                <w:b/>
                <w:sz w:val="16"/>
                <w:szCs w:val="20"/>
              </w:rPr>
            </w:pPr>
            <w:r w:rsidRPr="00674F4D">
              <w:rPr>
                <w:i/>
                <w:color w:val="FF0000"/>
                <w:sz w:val="16"/>
                <w:szCs w:val="16"/>
              </w:rPr>
              <w:t>[Copie y pegue, del informe correspondiente, la recomendación recibida].</w:t>
            </w:r>
          </w:p>
        </w:tc>
        <w:tc>
          <w:tcPr>
            <w:tcW w:w="2832" w:type="dxa"/>
            <w:tcBorders>
              <w:left w:val="single" w:sz="4" w:space="0" w:color="auto"/>
              <w:right w:val="single" w:sz="4" w:space="0" w:color="auto"/>
            </w:tcBorders>
            <w:vAlign w:val="center"/>
          </w:tcPr>
          <w:p w14:paraId="1BF6F288"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Acción:</w:t>
            </w:r>
          </w:p>
          <w:p w14:paraId="6BC30699" w14:textId="77777777" w:rsidR="00F12144" w:rsidRPr="00674F4D" w:rsidRDefault="00F12144" w:rsidP="00F12144">
            <w:pPr>
              <w:spacing w:after="0" w:line="240" w:lineRule="auto"/>
              <w:rPr>
                <w:rFonts w:ascii="Calibri" w:hAnsi="Calibri"/>
                <w:b/>
                <w:sz w:val="16"/>
                <w:szCs w:val="20"/>
              </w:rPr>
            </w:pPr>
          </w:p>
          <w:p w14:paraId="33E10874" w14:textId="77777777" w:rsidR="00F12144" w:rsidRPr="00674F4D" w:rsidRDefault="00F12144" w:rsidP="00F12144">
            <w:pPr>
              <w:spacing w:after="0" w:line="240" w:lineRule="auto"/>
              <w:rPr>
                <w:rFonts w:ascii="Calibri" w:hAnsi="Calibri"/>
                <w:b/>
                <w:sz w:val="16"/>
                <w:szCs w:val="20"/>
              </w:rPr>
            </w:pPr>
            <w:r w:rsidRPr="00674F4D">
              <w:rPr>
                <w:rFonts w:ascii="Calibri" w:hAnsi="Calibri"/>
                <w:b/>
                <w:sz w:val="16"/>
                <w:szCs w:val="20"/>
              </w:rPr>
              <w:t>Evidencia:</w:t>
            </w:r>
          </w:p>
          <w:p w14:paraId="5B0E2122" w14:textId="77777777" w:rsidR="00F12144" w:rsidRPr="00674F4D" w:rsidRDefault="00F12144" w:rsidP="00F12144">
            <w:pPr>
              <w:spacing w:after="0" w:line="240" w:lineRule="auto"/>
              <w:rPr>
                <w:rFonts w:ascii="Calibri" w:hAnsi="Calibri"/>
                <w:b/>
                <w:sz w:val="16"/>
                <w:szCs w:val="20"/>
              </w:rPr>
            </w:pPr>
          </w:p>
        </w:tc>
        <w:tc>
          <w:tcPr>
            <w:tcW w:w="2915" w:type="dxa"/>
            <w:tcBorders>
              <w:left w:val="single" w:sz="4" w:space="0" w:color="auto"/>
              <w:right w:val="single" w:sz="4" w:space="0" w:color="auto"/>
            </w:tcBorders>
            <w:vAlign w:val="center"/>
          </w:tcPr>
          <w:p w14:paraId="4819EAC5" w14:textId="77777777" w:rsidR="00F12144" w:rsidRPr="00674F4D" w:rsidRDefault="00F12144" w:rsidP="00F12144">
            <w:pPr>
              <w:spacing w:after="0" w:line="240" w:lineRule="auto"/>
              <w:rPr>
                <w:rFonts w:ascii="Calibri" w:hAnsi="Calibri"/>
                <w:b/>
                <w:sz w:val="16"/>
                <w:szCs w:val="20"/>
              </w:rPr>
            </w:pPr>
          </w:p>
        </w:tc>
      </w:tr>
    </w:tbl>
    <w:p w14:paraId="3D04C451" w14:textId="77777777" w:rsidR="003032F5" w:rsidRPr="00674F4D" w:rsidRDefault="003032F5" w:rsidP="00011CD4">
      <w:pPr>
        <w:spacing w:after="120" w:line="240" w:lineRule="auto"/>
        <w:jc w:val="both"/>
        <w:rPr>
          <w:rFonts w:ascii="Calibri" w:hAnsi="Calibri"/>
          <w:bCs/>
          <w:color w:val="FF0000"/>
          <w:sz w:val="20"/>
          <w:szCs w:val="20"/>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776"/>
      </w:tblGrid>
      <w:tr w:rsidR="00282445" w:rsidRPr="00674F4D" w14:paraId="71B4434E" w14:textId="77777777" w:rsidTr="00282445">
        <w:trPr>
          <w:jc w:val="center"/>
        </w:trPr>
        <w:tc>
          <w:tcPr>
            <w:tcW w:w="9776" w:type="dxa"/>
            <w:shd w:val="clear" w:color="auto" w:fill="000000" w:themeFill="text1"/>
          </w:tcPr>
          <w:p w14:paraId="33417863" w14:textId="35489193" w:rsidR="00282445" w:rsidRPr="00674F4D" w:rsidRDefault="00282445" w:rsidP="00E80206">
            <w:pPr>
              <w:spacing w:after="0" w:line="240" w:lineRule="auto"/>
              <w:jc w:val="both"/>
              <w:rPr>
                <w:rFonts w:asciiTheme="minorHAnsi" w:hAnsiTheme="minorHAnsi"/>
                <w:b/>
                <w:i/>
                <w:color w:val="FFFFFF"/>
              </w:rPr>
            </w:pPr>
            <w:r w:rsidRPr="00674F4D">
              <w:rPr>
                <w:rFonts w:asciiTheme="minorHAnsi" w:hAnsiTheme="minorHAnsi"/>
                <w:b/>
                <w:i/>
                <w:color w:val="FFFFFF"/>
              </w:rPr>
              <w:t xml:space="preserve">Puntos </w:t>
            </w:r>
            <w:r w:rsidR="000744BB" w:rsidRPr="00674F4D">
              <w:rPr>
                <w:rFonts w:asciiTheme="minorHAnsi" w:hAnsiTheme="minorHAnsi"/>
                <w:b/>
                <w:i/>
                <w:color w:val="FFFFFF"/>
              </w:rPr>
              <w:t>f</w:t>
            </w:r>
            <w:r w:rsidRPr="00674F4D">
              <w:rPr>
                <w:rFonts w:asciiTheme="minorHAnsi" w:hAnsiTheme="minorHAnsi"/>
                <w:b/>
                <w:i/>
                <w:color w:val="FFFFFF"/>
              </w:rPr>
              <w:t>uertes y/o logros:</w:t>
            </w:r>
          </w:p>
        </w:tc>
      </w:tr>
      <w:tr w:rsidR="005F5807" w:rsidRPr="00674F4D" w14:paraId="22E48BE6" w14:textId="77777777" w:rsidTr="00282445">
        <w:trPr>
          <w:jc w:val="center"/>
        </w:trPr>
        <w:tc>
          <w:tcPr>
            <w:tcW w:w="9776" w:type="dxa"/>
            <w:tcBorders>
              <w:bottom w:val="single" w:sz="4" w:space="0" w:color="auto"/>
            </w:tcBorders>
            <w:vAlign w:val="center"/>
          </w:tcPr>
          <w:p w14:paraId="2052EE2A" w14:textId="11DF85EF" w:rsidR="005F5807" w:rsidRPr="00674F4D" w:rsidRDefault="005F5807" w:rsidP="005F5807">
            <w:pPr>
              <w:spacing w:after="0" w:line="240" w:lineRule="auto"/>
              <w:jc w:val="both"/>
              <w:rPr>
                <w:rFonts w:asciiTheme="minorHAnsi" w:hAnsiTheme="minorHAnsi"/>
                <w:sz w:val="18"/>
              </w:rPr>
            </w:pPr>
            <w:r w:rsidRPr="00674F4D">
              <w:rPr>
                <w:rFonts w:asciiTheme="minorHAnsi" w:hAnsiTheme="minorHAnsi"/>
                <w:i/>
                <w:color w:val="FF0000"/>
                <w:sz w:val="18"/>
                <w:szCs w:val="20"/>
              </w:rPr>
              <w:t xml:space="preserve">Relacione aspectos </w:t>
            </w:r>
            <w:r w:rsidRPr="00674F4D">
              <w:rPr>
                <w:rFonts w:asciiTheme="minorHAnsi" w:hAnsiTheme="minorHAnsi"/>
                <w:b/>
                <w:i/>
                <w:color w:val="FF0000"/>
                <w:sz w:val="18"/>
                <w:szCs w:val="20"/>
              </w:rPr>
              <w:t>de gran relevancia</w:t>
            </w:r>
            <w:r w:rsidRPr="00674F4D">
              <w:rPr>
                <w:rFonts w:asciiTheme="minorHAnsi" w:hAnsiTheme="minorHAnsi"/>
                <w:i/>
                <w:color w:val="FF0000"/>
                <w:sz w:val="18"/>
                <w:szCs w:val="20"/>
              </w:rPr>
              <w:t xml:space="preserve"> en el funcionamiento del SGC.  Tome como referencia los </w:t>
            </w:r>
            <w:r w:rsidR="009B19DA" w:rsidRPr="00674F4D">
              <w:rPr>
                <w:rFonts w:asciiTheme="minorHAnsi" w:hAnsiTheme="minorHAnsi"/>
                <w:i/>
                <w:color w:val="FF0000"/>
                <w:sz w:val="18"/>
                <w:szCs w:val="20"/>
              </w:rPr>
              <w:t>i</w:t>
            </w:r>
            <w:r w:rsidRPr="00674F4D">
              <w:rPr>
                <w:rFonts w:asciiTheme="minorHAnsi" w:hAnsiTheme="minorHAnsi"/>
                <w:i/>
                <w:color w:val="FF0000"/>
                <w:sz w:val="18"/>
                <w:szCs w:val="20"/>
              </w:rPr>
              <w:t xml:space="preserve">nformes de seguimiento </w:t>
            </w:r>
            <w:r w:rsidR="00A86681" w:rsidRPr="00674F4D">
              <w:rPr>
                <w:rFonts w:asciiTheme="minorHAnsi" w:hAnsiTheme="minorHAnsi"/>
                <w:i/>
                <w:color w:val="FF0000"/>
                <w:sz w:val="18"/>
                <w:szCs w:val="20"/>
              </w:rPr>
              <w:t>de ACCUA</w:t>
            </w:r>
            <w:r w:rsidRPr="00674F4D">
              <w:rPr>
                <w:rFonts w:asciiTheme="minorHAnsi" w:hAnsiTheme="minorHAnsi"/>
                <w:i/>
                <w:color w:val="FF0000"/>
                <w:sz w:val="18"/>
                <w:szCs w:val="20"/>
              </w:rPr>
              <w:t xml:space="preserve">, y los </w:t>
            </w:r>
            <w:r w:rsidR="009B19DA" w:rsidRPr="00674F4D">
              <w:rPr>
                <w:rFonts w:asciiTheme="minorHAnsi" w:hAnsiTheme="minorHAnsi"/>
                <w:i/>
                <w:color w:val="FF0000"/>
                <w:sz w:val="18"/>
                <w:szCs w:val="20"/>
              </w:rPr>
              <w:t>a</w:t>
            </w:r>
            <w:r w:rsidRPr="00674F4D">
              <w:rPr>
                <w:rFonts w:asciiTheme="minorHAnsi" w:hAnsiTheme="minorHAnsi"/>
                <w:i/>
                <w:color w:val="FF0000"/>
                <w:sz w:val="18"/>
                <w:szCs w:val="20"/>
              </w:rPr>
              <w:t>utoinformes de seguimiento del título de cada curso, así como informes, en su caso, de modificación y verificación.</w:t>
            </w:r>
          </w:p>
          <w:p w14:paraId="28878046" w14:textId="77777777" w:rsidR="005F5807" w:rsidRPr="00674F4D" w:rsidRDefault="005F5807" w:rsidP="005F5807">
            <w:pPr>
              <w:spacing w:after="0" w:line="240" w:lineRule="auto"/>
              <w:jc w:val="both"/>
              <w:rPr>
                <w:rFonts w:asciiTheme="minorHAnsi" w:hAnsiTheme="minorHAnsi"/>
                <w:color w:val="FF0000"/>
                <w:sz w:val="18"/>
              </w:rPr>
            </w:pPr>
          </w:p>
          <w:p w14:paraId="7150CE0D" w14:textId="154C0B44" w:rsidR="005F5807" w:rsidRPr="00674F4D" w:rsidRDefault="005F5807" w:rsidP="005F5807">
            <w:pPr>
              <w:spacing w:after="0" w:line="240" w:lineRule="auto"/>
              <w:jc w:val="both"/>
              <w:rPr>
                <w:rFonts w:asciiTheme="minorHAnsi" w:hAnsiTheme="minorHAnsi"/>
                <w:color w:val="FF0000"/>
                <w:sz w:val="18"/>
              </w:rPr>
            </w:pPr>
            <w:r w:rsidRPr="00674F4D">
              <w:rPr>
                <w:rFonts w:asciiTheme="minorHAnsi" w:hAnsiTheme="minorHAnsi"/>
                <w:color w:val="FF0000"/>
                <w:sz w:val="18"/>
              </w:rPr>
              <w:t xml:space="preserve">[Con objeto de mantener una trazabilidad de los </w:t>
            </w:r>
            <w:r w:rsidR="009B19DA" w:rsidRPr="00674F4D">
              <w:rPr>
                <w:rFonts w:asciiTheme="minorHAnsi" w:hAnsiTheme="minorHAnsi"/>
                <w:color w:val="FF0000"/>
                <w:sz w:val="18"/>
              </w:rPr>
              <w:t>p</w:t>
            </w:r>
            <w:r w:rsidRPr="00674F4D">
              <w:rPr>
                <w:rFonts w:asciiTheme="minorHAnsi" w:hAnsiTheme="minorHAnsi"/>
                <w:color w:val="FF0000"/>
                <w:sz w:val="18"/>
              </w:rPr>
              <w:t xml:space="preserve">untos </w:t>
            </w:r>
            <w:r w:rsidR="009B19DA" w:rsidRPr="00674F4D">
              <w:rPr>
                <w:rFonts w:asciiTheme="minorHAnsi" w:hAnsiTheme="minorHAnsi"/>
                <w:color w:val="FF0000"/>
                <w:sz w:val="18"/>
              </w:rPr>
              <w:t>f</w:t>
            </w:r>
            <w:r w:rsidRPr="00674F4D">
              <w:rPr>
                <w:rFonts w:asciiTheme="minorHAnsi" w:hAnsiTheme="minorHAnsi"/>
                <w:color w:val="FF0000"/>
                <w:sz w:val="18"/>
              </w:rPr>
              <w:t xml:space="preserve">uertes (PF) deben situar previamente el curso o autoinforme. </w:t>
            </w:r>
            <w:r w:rsidR="009B19DA" w:rsidRPr="00674F4D">
              <w:rPr>
                <w:rFonts w:asciiTheme="minorHAnsi" w:hAnsiTheme="minorHAnsi"/>
                <w:color w:val="FF0000"/>
                <w:sz w:val="18"/>
              </w:rPr>
              <w:t>E</w:t>
            </w:r>
            <w:r w:rsidRPr="00674F4D">
              <w:rPr>
                <w:rFonts w:asciiTheme="minorHAnsi" w:hAnsiTheme="minorHAnsi"/>
                <w:color w:val="FF0000"/>
                <w:sz w:val="18"/>
              </w:rPr>
              <w:t>jemplo</w:t>
            </w:r>
            <w:r w:rsidR="009B19DA" w:rsidRPr="00674F4D">
              <w:rPr>
                <w:rFonts w:asciiTheme="minorHAnsi" w:hAnsiTheme="minorHAnsi"/>
                <w:color w:val="FF0000"/>
                <w:sz w:val="18"/>
              </w:rPr>
              <w:t>s</w:t>
            </w:r>
            <w:r w:rsidRPr="00674F4D">
              <w:rPr>
                <w:rFonts w:asciiTheme="minorHAnsi" w:hAnsiTheme="minorHAnsi"/>
                <w:color w:val="FF0000"/>
                <w:sz w:val="18"/>
              </w:rPr>
              <w:t xml:space="preserve"> de PF:</w:t>
            </w:r>
          </w:p>
          <w:p w14:paraId="43FDB3A5" w14:textId="77777777" w:rsidR="005F5807" w:rsidRPr="00674F4D" w:rsidRDefault="005F5807" w:rsidP="005F5807">
            <w:pPr>
              <w:spacing w:after="0" w:line="240" w:lineRule="auto"/>
              <w:jc w:val="both"/>
              <w:rPr>
                <w:rFonts w:asciiTheme="minorHAnsi" w:hAnsiTheme="minorHAnsi"/>
                <w:color w:val="FF0000"/>
                <w:sz w:val="18"/>
              </w:rPr>
            </w:pPr>
            <w:r w:rsidRPr="00674F4D">
              <w:rPr>
                <w:rFonts w:asciiTheme="minorHAnsi" w:hAnsiTheme="minorHAnsi"/>
                <w:color w:val="FF0000"/>
                <w:sz w:val="18"/>
              </w:rPr>
              <w:t xml:space="preserve">- </w:t>
            </w:r>
            <w:r w:rsidRPr="00674F4D">
              <w:rPr>
                <w:rFonts w:asciiTheme="minorHAnsi" w:hAnsiTheme="minorHAnsi"/>
                <w:i/>
                <w:color w:val="FF0000"/>
                <w:sz w:val="18"/>
              </w:rPr>
              <w:t>20XX-XX</w:t>
            </w:r>
            <w:r w:rsidRPr="00674F4D">
              <w:rPr>
                <w:rFonts w:asciiTheme="minorHAnsi" w:hAnsiTheme="minorHAnsi"/>
                <w:color w:val="FF0000"/>
                <w:sz w:val="18"/>
              </w:rPr>
              <w:t>: Elevada satisfacción del alumnado en relación a los recursos y servicios del título (4,5 sobre 5).</w:t>
            </w:r>
          </w:p>
          <w:p w14:paraId="76E1A292" w14:textId="77777777" w:rsidR="005F5807" w:rsidRPr="00674F4D" w:rsidRDefault="005F5807" w:rsidP="005F5807">
            <w:pPr>
              <w:spacing w:after="0" w:line="240" w:lineRule="auto"/>
              <w:jc w:val="both"/>
              <w:rPr>
                <w:rFonts w:asciiTheme="minorHAnsi" w:hAnsiTheme="minorHAnsi"/>
                <w:color w:val="FF0000"/>
                <w:sz w:val="18"/>
              </w:rPr>
            </w:pPr>
            <w:r w:rsidRPr="00674F4D">
              <w:rPr>
                <w:rFonts w:asciiTheme="minorHAnsi" w:hAnsiTheme="minorHAnsi"/>
                <w:color w:val="FF0000"/>
                <w:sz w:val="18"/>
              </w:rPr>
              <w:t xml:space="preserve">- </w:t>
            </w:r>
            <w:r w:rsidRPr="00674F4D">
              <w:rPr>
                <w:rFonts w:asciiTheme="minorHAnsi" w:hAnsiTheme="minorHAnsi"/>
                <w:i/>
                <w:color w:val="FF0000"/>
                <w:sz w:val="18"/>
              </w:rPr>
              <w:t>20XX-XX</w:t>
            </w:r>
            <w:r w:rsidRPr="00674F4D">
              <w:rPr>
                <w:rFonts w:asciiTheme="minorHAnsi" w:hAnsiTheme="minorHAnsi"/>
                <w:color w:val="FF0000"/>
                <w:sz w:val="18"/>
              </w:rPr>
              <w:t>: Tasa de graduación alcanza el objetivo de la memoria verificada (95% sobre el objetivo de 90%).</w:t>
            </w:r>
          </w:p>
          <w:p w14:paraId="47BFC48F" w14:textId="77777777" w:rsidR="005F5807" w:rsidRPr="00674F4D" w:rsidRDefault="005F5807" w:rsidP="005F5807">
            <w:pPr>
              <w:spacing w:after="0" w:line="240" w:lineRule="auto"/>
              <w:jc w:val="both"/>
              <w:rPr>
                <w:rFonts w:asciiTheme="minorHAnsi" w:hAnsiTheme="minorHAnsi"/>
                <w:color w:val="FF0000"/>
                <w:sz w:val="18"/>
              </w:rPr>
            </w:pPr>
          </w:p>
        </w:tc>
      </w:tr>
    </w:tbl>
    <w:p w14:paraId="34D7CA40" w14:textId="487131FF" w:rsidR="00282445" w:rsidRPr="00674F4D" w:rsidRDefault="0028244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65"/>
        <w:gridCol w:w="3083"/>
        <w:gridCol w:w="3506"/>
        <w:gridCol w:w="1982"/>
      </w:tblGrid>
      <w:tr w:rsidR="003B61DC" w:rsidRPr="00674F4D" w14:paraId="176C7731" w14:textId="77777777" w:rsidTr="008C0751">
        <w:trPr>
          <w:jc w:val="center"/>
        </w:trPr>
        <w:tc>
          <w:tcPr>
            <w:tcW w:w="9736" w:type="dxa"/>
            <w:gridSpan w:val="4"/>
            <w:shd w:val="clear" w:color="auto" w:fill="000000" w:themeFill="text1"/>
          </w:tcPr>
          <w:p w14:paraId="64226AEA" w14:textId="72CB9D4E" w:rsidR="003B61DC" w:rsidRPr="00674F4D" w:rsidRDefault="003B61DC" w:rsidP="008C0751">
            <w:pPr>
              <w:spacing w:after="0" w:line="240" w:lineRule="auto"/>
              <w:jc w:val="both"/>
              <w:rPr>
                <w:rFonts w:asciiTheme="minorHAnsi" w:hAnsiTheme="minorHAnsi"/>
                <w:b/>
                <w:i/>
                <w:color w:val="FFFFFF"/>
              </w:rPr>
            </w:pPr>
            <w:r w:rsidRPr="00674F4D">
              <w:rPr>
                <w:rFonts w:asciiTheme="minorHAnsi" w:hAnsiTheme="minorHAnsi"/>
                <w:b/>
                <w:i/>
                <w:color w:val="FFFFFF"/>
              </w:rPr>
              <w:t>Puntos débiles y decisiones de mejora adoptadas</w:t>
            </w:r>
            <w:r w:rsidR="000744BB" w:rsidRPr="00674F4D">
              <w:rPr>
                <w:rFonts w:asciiTheme="minorHAnsi" w:hAnsiTheme="minorHAnsi"/>
                <w:b/>
                <w:i/>
                <w:color w:val="FFFFFF"/>
              </w:rPr>
              <w:t>:</w:t>
            </w:r>
          </w:p>
        </w:tc>
      </w:tr>
      <w:tr w:rsidR="003B61DC" w:rsidRPr="00674F4D" w14:paraId="484A26FD" w14:textId="77777777" w:rsidTr="008C0751">
        <w:trPr>
          <w:jc w:val="center"/>
        </w:trPr>
        <w:tc>
          <w:tcPr>
            <w:tcW w:w="1165" w:type="dxa"/>
            <w:shd w:val="clear" w:color="auto" w:fill="000000" w:themeFill="text1"/>
            <w:vAlign w:val="center"/>
          </w:tcPr>
          <w:p w14:paraId="372540A8" w14:textId="77777777" w:rsidR="003B61DC" w:rsidRPr="00674F4D" w:rsidRDefault="003B61DC" w:rsidP="008C0751">
            <w:pPr>
              <w:spacing w:after="0" w:line="240" w:lineRule="auto"/>
              <w:jc w:val="center"/>
              <w:rPr>
                <w:rFonts w:asciiTheme="minorHAnsi" w:hAnsiTheme="minorHAnsi"/>
                <w:b/>
                <w:i/>
                <w:color w:val="FFFFFF"/>
                <w:sz w:val="18"/>
              </w:rPr>
            </w:pPr>
            <w:r w:rsidRPr="00674F4D">
              <w:rPr>
                <w:rFonts w:asciiTheme="minorHAnsi" w:hAnsiTheme="minorHAnsi"/>
                <w:b/>
                <w:i/>
                <w:color w:val="FFFFFF"/>
                <w:sz w:val="18"/>
              </w:rPr>
              <w:t>Autoinforme del curso:</w:t>
            </w:r>
          </w:p>
        </w:tc>
        <w:tc>
          <w:tcPr>
            <w:tcW w:w="3083" w:type="dxa"/>
            <w:shd w:val="clear" w:color="auto" w:fill="000000" w:themeFill="text1"/>
            <w:vAlign w:val="center"/>
          </w:tcPr>
          <w:p w14:paraId="2B2E4D2A" w14:textId="25E24E38" w:rsidR="003B61DC" w:rsidRPr="00674F4D" w:rsidRDefault="003B61DC" w:rsidP="008C0751">
            <w:pPr>
              <w:spacing w:after="0" w:line="240" w:lineRule="auto"/>
              <w:jc w:val="center"/>
              <w:rPr>
                <w:rFonts w:asciiTheme="minorHAnsi" w:hAnsiTheme="minorHAnsi"/>
                <w:b/>
                <w:i/>
                <w:color w:val="FFFFFF"/>
                <w:sz w:val="18"/>
              </w:rPr>
            </w:pPr>
            <w:r w:rsidRPr="00674F4D">
              <w:rPr>
                <w:rFonts w:asciiTheme="minorHAnsi" w:hAnsiTheme="minorHAnsi"/>
                <w:b/>
                <w:i/>
                <w:color w:val="FFFFFF"/>
                <w:sz w:val="18"/>
              </w:rPr>
              <w:t>Puntos débiles</w:t>
            </w:r>
            <w:r w:rsidR="00077132" w:rsidRPr="00674F4D">
              <w:rPr>
                <w:rFonts w:asciiTheme="minorHAnsi" w:hAnsiTheme="minorHAnsi"/>
                <w:b/>
                <w:i/>
                <w:color w:val="FFFFFF"/>
                <w:sz w:val="18"/>
              </w:rPr>
              <w:t>:</w:t>
            </w:r>
          </w:p>
        </w:tc>
        <w:tc>
          <w:tcPr>
            <w:tcW w:w="3506" w:type="dxa"/>
            <w:shd w:val="clear" w:color="auto" w:fill="000000" w:themeFill="text1"/>
            <w:vAlign w:val="center"/>
          </w:tcPr>
          <w:p w14:paraId="2A531FD2" w14:textId="77777777" w:rsidR="003B61DC" w:rsidRPr="00674F4D" w:rsidRDefault="003B61DC" w:rsidP="008C0751">
            <w:pPr>
              <w:spacing w:after="0" w:line="240" w:lineRule="auto"/>
              <w:jc w:val="center"/>
              <w:rPr>
                <w:rFonts w:asciiTheme="minorHAnsi" w:hAnsiTheme="minorHAnsi"/>
                <w:color w:val="FFFFFF"/>
                <w:sz w:val="18"/>
              </w:rPr>
            </w:pPr>
            <w:r w:rsidRPr="00674F4D">
              <w:rPr>
                <w:rFonts w:asciiTheme="minorHAnsi" w:hAnsiTheme="minorHAnsi"/>
                <w:b/>
                <w:i/>
                <w:color w:val="FFFFFF"/>
                <w:sz w:val="18"/>
              </w:rPr>
              <w:t>Propuestas de mejora más relevantes:</w:t>
            </w:r>
          </w:p>
        </w:tc>
        <w:tc>
          <w:tcPr>
            <w:tcW w:w="1982" w:type="dxa"/>
            <w:shd w:val="clear" w:color="auto" w:fill="000000" w:themeFill="text1"/>
            <w:vAlign w:val="center"/>
          </w:tcPr>
          <w:p w14:paraId="51F893C7" w14:textId="77777777" w:rsidR="003B61DC" w:rsidRPr="00674F4D" w:rsidRDefault="003B61DC" w:rsidP="008C0751">
            <w:pPr>
              <w:spacing w:after="0" w:line="240" w:lineRule="auto"/>
              <w:jc w:val="center"/>
              <w:rPr>
                <w:rFonts w:asciiTheme="minorHAnsi" w:hAnsiTheme="minorHAnsi"/>
                <w:b/>
                <w:i/>
                <w:color w:val="FFFFFF"/>
                <w:sz w:val="18"/>
              </w:rPr>
            </w:pPr>
            <w:r w:rsidRPr="00674F4D">
              <w:rPr>
                <w:rFonts w:asciiTheme="minorHAnsi" w:hAnsiTheme="minorHAnsi"/>
                <w:b/>
                <w:i/>
                <w:color w:val="FFFFFF"/>
                <w:sz w:val="18"/>
              </w:rPr>
              <w:t>Impacto provocado o esperado en el título (relación causa-efecto):</w:t>
            </w:r>
          </w:p>
        </w:tc>
      </w:tr>
      <w:tr w:rsidR="003B61DC" w:rsidRPr="00F679F6" w14:paraId="790293CE" w14:textId="77777777" w:rsidTr="008C0751">
        <w:trPr>
          <w:jc w:val="center"/>
        </w:trPr>
        <w:tc>
          <w:tcPr>
            <w:tcW w:w="1165" w:type="dxa"/>
            <w:tcBorders>
              <w:bottom w:val="single" w:sz="4" w:space="0" w:color="auto"/>
            </w:tcBorders>
            <w:vAlign w:val="center"/>
          </w:tcPr>
          <w:p w14:paraId="5FC68EC0" w14:textId="77777777" w:rsidR="003B61DC" w:rsidRPr="00674F4D" w:rsidRDefault="003B61DC" w:rsidP="008C0751">
            <w:pPr>
              <w:autoSpaceDE w:val="0"/>
              <w:autoSpaceDN w:val="0"/>
              <w:adjustRightInd w:val="0"/>
              <w:spacing w:after="0" w:line="240" w:lineRule="auto"/>
              <w:jc w:val="both"/>
              <w:rPr>
                <w:rFonts w:asciiTheme="minorHAnsi" w:hAnsiTheme="minorHAnsi"/>
                <w:i/>
                <w:color w:val="FF0000"/>
                <w:sz w:val="18"/>
                <w:szCs w:val="18"/>
              </w:rPr>
            </w:pPr>
            <w:r w:rsidRPr="00674F4D">
              <w:rPr>
                <w:rFonts w:asciiTheme="minorHAnsi" w:hAnsiTheme="minorHAnsi"/>
                <w:i/>
                <w:color w:val="FF0000"/>
                <w:sz w:val="18"/>
                <w:szCs w:val="18"/>
              </w:rPr>
              <w:t>20XX/XX</w:t>
            </w:r>
          </w:p>
        </w:tc>
        <w:tc>
          <w:tcPr>
            <w:tcW w:w="3083" w:type="dxa"/>
            <w:tcBorders>
              <w:bottom w:val="single" w:sz="4" w:space="0" w:color="auto"/>
            </w:tcBorders>
          </w:tcPr>
          <w:p w14:paraId="080F864E" w14:textId="0DC4810B" w:rsidR="0056482A" w:rsidRPr="00674F4D" w:rsidRDefault="0056482A" w:rsidP="0056482A">
            <w:pPr>
              <w:spacing w:after="0" w:line="240" w:lineRule="auto"/>
              <w:jc w:val="both"/>
              <w:rPr>
                <w:rFonts w:asciiTheme="minorHAnsi" w:hAnsiTheme="minorHAnsi"/>
                <w:sz w:val="18"/>
              </w:rPr>
            </w:pPr>
            <w:r w:rsidRPr="00674F4D">
              <w:rPr>
                <w:rFonts w:asciiTheme="minorHAnsi" w:hAnsiTheme="minorHAnsi"/>
                <w:i/>
                <w:color w:val="FF0000"/>
                <w:sz w:val="18"/>
                <w:szCs w:val="20"/>
              </w:rPr>
              <w:t xml:space="preserve">Enumere aspectos o áreas que se consideraron mejorables o requirieran una especial atención en el funcionamiento del SGC.  Tome como referencia los </w:t>
            </w:r>
            <w:r w:rsidR="009B19DA" w:rsidRPr="00674F4D">
              <w:rPr>
                <w:rFonts w:asciiTheme="minorHAnsi" w:hAnsiTheme="minorHAnsi"/>
                <w:i/>
                <w:color w:val="FF0000"/>
                <w:sz w:val="18"/>
                <w:szCs w:val="20"/>
              </w:rPr>
              <w:t>a</w:t>
            </w:r>
            <w:r w:rsidRPr="00674F4D">
              <w:rPr>
                <w:rFonts w:asciiTheme="minorHAnsi" w:hAnsiTheme="minorHAnsi"/>
                <w:i/>
                <w:color w:val="FF0000"/>
                <w:sz w:val="18"/>
                <w:szCs w:val="20"/>
              </w:rPr>
              <w:t>utoinformes de seguimiento del título de cada curso.</w:t>
            </w:r>
          </w:p>
          <w:p w14:paraId="56A009DE" w14:textId="77777777" w:rsidR="0056482A" w:rsidRPr="00674F4D" w:rsidRDefault="0056482A" w:rsidP="0056482A">
            <w:pPr>
              <w:spacing w:after="0" w:line="240" w:lineRule="auto"/>
              <w:jc w:val="both"/>
              <w:rPr>
                <w:rFonts w:asciiTheme="minorHAnsi" w:hAnsiTheme="minorHAnsi"/>
                <w:i/>
                <w:color w:val="FF0000"/>
                <w:sz w:val="18"/>
              </w:rPr>
            </w:pPr>
          </w:p>
          <w:p w14:paraId="54A777F1" w14:textId="13D80804" w:rsidR="0056482A" w:rsidRPr="00674F4D" w:rsidRDefault="0056482A" w:rsidP="0056482A">
            <w:pPr>
              <w:spacing w:after="0" w:line="240" w:lineRule="auto"/>
              <w:jc w:val="both"/>
              <w:rPr>
                <w:rFonts w:asciiTheme="minorHAnsi" w:hAnsiTheme="minorHAnsi"/>
                <w:i/>
                <w:color w:val="FF0000"/>
                <w:sz w:val="18"/>
              </w:rPr>
            </w:pPr>
            <w:r w:rsidRPr="00674F4D">
              <w:rPr>
                <w:rFonts w:asciiTheme="minorHAnsi" w:hAnsiTheme="minorHAnsi"/>
                <w:i/>
                <w:color w:val="FF0000"/>
                <w:sz w:val="18"/>
              </w:rPr>
              <w:t xml:space="preserve">Con objeto de mantener una trazabilidad de los </w:t>
            </w:r>
            <w:r w:rsidR="009B19DA" w:rsidRPr="00674F4D">
              <w:rPr>
                <w:rFonts w:asciiTheme="minorHAnsi" w:hAnsiTheme="minorHAnsi"/>
                <w:i/>
                <w:color w:val="FF0000"/>
                <w:sz w:val="18"/>
              </w:rPr>
              <w:t>p</w:t>
            </w:r>
            <w:r w:rsidRPr="00674F4D">
              <w:rPr>
                <w:rFonts w:asciiTheme="minorHAnsi" w:hAnsiTheme="minorHAnsi"/>
                <w:i/>
                <w:color w:val="FF0000"/>
                <w:sz w:val="18"/>
              </w:rPr>
              <w:t xml:space="preserve">untos </w:t>
            </w:r>
            <w:r w:rsidR="009B19DA" w:rsidRPr="00674F4D">
              <w:rPr>
                <w:rFonts w:asciiTheme="minorHAnsi" w:hAnsiTheme="minorHAnsi"/>
                <w:i/>
                <w:color w:val="FF0000"/>
                <w:sz w:val="18"/>
              </w:rPr>
              <w:t>d</w:t>
            </w:r>
            <w:r w:rsidRPr="00674F4D">
              <w:rPr>
                <w:rFonts w:asciiTheme="minorHAnsi" w:hAnsiTheme="minorHAnsi"/>
                <w:i/>
                <w:color w:val="FF0000"/>
                <w:sz w:val="18"/>
              </w:rPr>
              <w:t>ébiles (PD)</w:t>
            </w:r>
            <w:r w:rsidR="009B19DA" w:rsidRPr="00674F4D">
              <w:rPr>
                <w:rFonts w:asciiTheme="minorHAnsi" w:hAnsiTheme="minorHAnsi"/>
                <w:i/>
                <w:color w:val="FF0000"/>
                <w:sz w:val="18"/>
              </w:rPr>
              <w:t>,</w:t>
            </w:r>
            <w:r w:rsidRPr="00674F4D">
              <w:rPr>
                <w:rFonts w:asciiTheme="minorHAnsi" w:hAnsiTheme="minorHAnsi"/>
                <w:i/>
                <w:color w:val="FF0000"/>
                <w:sz w:val="18"/>
              </w:rPr>
              <w:t xml:space="preserve"> deben situar previamente el curso o autoinforme. </w:t>
            </w:r>
            <w:r w:rsidR="009B19DA" w:rsidRPr="00674F4D">
              <w:rPr>
                <w:rFonts w:asciiTheme="minorHAnsi" w:hAnsiTheme="minorHAnsi"/>
                <w:i/>
                <w:color w:val="FF0000"/>
                <w:sz w:val="18"/>
              </w:rPr>
              <w:t>E</w:t>
            </w:r>
            <w:r w:rsidRPr="00674F4D">
              <w:rPr>
                <w:rFonts w:asciiTheme="minorHAnsi" w:hAnsiTheme="minorHAnsi"/>
                <w:i/>
                <w:color w:val="FF0000"/>
                <w:sz w:val="18"/>
              </w:rPr>
              <w:t>jemplo</w:t>
            </w:r>
            <w:r w:rsidR="009B19DA" w:rsidRPr="00674F4D">
              <w:rPr>
                <w:rFonts w:asciiTheme="minorHAnsi" w:hAnsiTheme="minorHAnsi"/>
                <w:i/>
                <w:color w:val="FF0000"/>
                <w:sz w:val="18"/>
              </w:rPr>
              <w:t>s</w:t>
            </w:r>
            <w:r w:rsidRPr="00674F4D">
              <w:rPr>
                <w:rFonts w:asciiTheme="minorHAnsi" w:hAnsiTheme="minorHAnsi"/>
                <w:i/>
                <w:color w:val="FF0000"/>
                <w:sz w:val="18"/>
              </w:rPr>
              <w:t xml:space="preserve"> de PD:</w:t>
            </w:r>
          </w:p>
          <w:p w14:paraId="37B140C7" w14:textId="77777777" w:rsidR="0056482A" w:rsidRPr="00674F4D" w:rsidRDefault="0056482A" w:rsidP="0056482A">
            <w:pPr>
              <w:spacing w:after="0" w:line="240" w:lineRule="auto"/>
              <w:jc w:val="both"/>
              <w:rPr>
                <w:rFonts w:asciiTheme="minorHAnsi" w:hAnsiTheme="minorHAnsi"/>
                <w:i/>
                <w:color w:val="FF0000"/>
                <w:sz w:val="18"/>
              </w:rPr>
            </w:pPr>
            <w:r w:rsidRPr="00674F4D">
              <w:rPr>
                <w:rFonts w:asciiTheme="minorHAnsi" w:hAnsiTheme="minorHAnsi"/>
                <w:i/>
                <w:color w:val="FF0000"/>
                <w:sz w:val="18"/>
              </w:rPr>
              <w:lastRenderedPageBreak/>
              <w:t>- 20XX-XX: Baja satisfacción del alumnado en relación a la bibliografía aportada (1,5 sobre 5).</w:t>
            </w:r>
          </w:p>
          <w:p w14:paraId="5BBF6F92" w14:textId="260EDF2C" w:rsidR="003B61DC" w:rsidRPr="00674F4D" w:rsidRDefault="0056482A" w:rsidP="0056482A">
            <w:pPr>
              <w:spacing w:after="0" w:line="240" w:lineRule="auto"/>
              <w:jc w:val="both"/>
              <w:rPr>
                <w:rFonts w:asciiTheme="minorHAnsi" w:hAnsiTheme="minorHAnsi"/>
                <w:i/>
                <w:color w:val="FF0000"/>
                <w:sz w:val="18"/>
              </w:rPr>
            </w:pPr>
            <w:r w:rsidRPr="00674F4D">
              <w:rPr>
                <w:rFonts w:asciiTheme="minorHAnsi" w:hAnsiTheme="minorHAnsi"/>
                <w:i/>
                <w:color w:val="FF0000"/>
                <w:sz w:val="18"/>
              </w:rPr>
              <w:t>- 20XX-XX: Tasa de graduación no alcanza el objetivo de la memoria verificada (70% sobre 95%).</w:t>
            </w:r>
          </w:p>
        </w:tc>
        <w:tc>
          <w:tcPr>
            <w:tcW w:w="3506" w:type="dxa"/>
            <w:tcBorders>
              <w:bottom w:val="single" w:sz="4" w:space="0" w:color="auto"/>
            </w:tcBorders>
            <w:vAlign w:val="center"/>
          </w:tcPr>
          <w:p w14:paraId="5A281DB0" w14:textId="77777777" w:rsidR="003B61DC" w:rsidRPr="00674F4D" w:rsidRDefault="003B61DC" w:rsidP="008C0751">
            <w:pPr>
              <w:autoSpaceDE w:val="0"/>
              <w:autoSpaceDN w:val="0"/>
              <w:adjustRightInd w:val="0"/>
              <w:spacing w:after="0" w:line="240" w:lineRule="auto"/>
              <w:jc w:val="both"/>
              <w:rPr>
                <w:rFonts w:asciiTheme="minorHAnsi" w:hAnsiTheme="minorHAnsi"/>
                <w:i/>
                <w:color w:val="FF0000"/>
                <w:sz w:val="18"/>
                <w:szCs w:val="18"/>
              </w:rPr>
            </w:pPr>
            <w:r w:rsidRPr="00674F4D">
              <w:rPr>
                <w:rFonts w:asciiTheme="minorHAnsi" w:hAnsiTheme="minorHAnsi"/>
                <w:i/>
                <w:color w:val="FF0000"/>
                <w:sz w:val="18"/>
                <w:szCs w:val="18"/>
              </w:rPr>
              <w:lastRenderedPageBreak/>
              <w:t>Este apartado debe alinearse con los puntos débiles detectados en el criterio. Deberá indicarse, al menos, una propuesta de mejora por punto débil detectado.</w:t>
            </w:r>
          </w:p>
          <w:p w14:paraId="5007C71F" w14:textId="77777777" w:rsidR="003B61DC" w:rsidRPr="00674F4D" w:rsidRDefault="003B61DC" w:rsidP="008C0751">
            <w:pPr>
              <w:autoSpaceDE w:val="0"/>
              <w:autoSpaceDN w:val="0"/>
              <w:adjustRightInd w:val="0"/>
              <w:spacing w:after="0" w:line="240" w:lineRule="auto"/>
              <w:jc w:val="both"/>
              <w:rPr>
                <w:rFonts w:asciiTheme="minorHAnsi" w:hAnsiTheme="minorHAnsi"/>
                <w:i/>
                <w:color w:val="FF0000"/>
                <w:sz w:val="18"/>
                <w:szCs w:val="18"/>
              </w:rPr>
            </w:pPr>
          </w:p>
          <w:p w14:paraId="556ED677" w14:textId="4B9AE1A5" w:rsidR="003B61DC" w:rsidRPr="00674F4D" w:rsidRDefault="003B61DC" w:rsidP="008C0751">
            <w:pPr>
              <w:autoSpaceDE w:val="0"/>
              <w:autoSpaceDN w:val="0"/>
              <w:adjustRightInd w:val="0"/>
              <w:spacing w:after="0" w:line="240" w:lineRule="auto"/>
              <w:jc w:val="both"/>
              <w:rPr>
                <w:rFonts w:asciiTheme="minorHAnsi" w:hAnsiTheme="minorHAnsi"/>
                <w:i/>
                <w:color w:val="FF0000"/>
                <w:sz w:val="18"/>
                <w:szCs w:val="18"/>
              </w:rPr>
            </w:pPr>
            <w:r w:rsidRPr="00674F4D">
              <w:rPr>
                <w:rFonts w:asciiTheme="minorHAnsi" w:hAnsiTheme="minorHAnsi"/>
                <w:i/>
                <w:color w:val="FF0000"/>
                <w:sz w:val="18"/>
                <w:szCs w:val="18"/>
              </w:rPr>
              <w:t xml:space="preserve">Se recomienda ayudarse de los </w:t>
            </w:r>
            <w:r w:rsidR="009B19DA" w:rsidRPr="00674F4D">
              <w:rPr>
                <w:rFonts w:asciiTheme="minorHAnsi" w:hAnsiTheme="minorHAnsi"/>
                <w:i/>
                <w:color w:val="FF0000"/>
                <w:sz w:val="18"/>
                <w:szCs w:val="18"/>
              </w:rPr>
              <w:t>a</w:t>
            </w:r>
            <w:r w:rsidRPr="00674F4D">
              <w:rPr>
                <w:rFonts w:asciiTheme="minorHAnsi" w:hAnsiTheme="minorHAnsi"/>
                <w:i/>
                <w:color w:val="FF0000"/>
                <w:sz w:val="18"/>
                <w:szCs w:val="18"/>
              </w:rPr>
              <w:t xml:space="preserve">utoinformes de seguimiento de cada curso. En caso de que haya alguna propuesta de mejora no ejecutada, siempre bajo la responsabilidad del </w:t>
            </w:r>
            <w:r w:rsidR="009B19DA" w:rsidRPr="00674F4D">
              <w:rPr>
                <w:rFonts w:asciiTheme="minorHAnsi" w:hAnsiTheme="minorHAnsi"/>
                <w:i/>
                <w:color w:val="FF0000"/>
                <w:sz w:val="18"/>
                <w:szCs w:val="18"/>
              </w:rPr>
              <w:t>c</w:t>
            </w:r>
            <w:r w:rsidRPr="00674F4D">
              <w:rPr>
                <w:rFonts w:asciiTheme="minorHAnsi" w:hAnsiTheme="minorHAnsi"/>
                <w:i/>
                <w:color w:val="FF0000"/>
                <w:sz w:val="18"/>
                <w:szCs w:val="18"/>
              </w:rPr>
              <w:t>entro, sería de interés justificar el por qué.</w:t>
            </w:r>
          </w:p>
          <w:p w14:paraId="182663C8" w14:textId="77777777" w:rsidR="003B61DC" w:rsidRPr="00674F4D" w:rsidRDefault="003B61DC" w:rsidP="008C0751">
            <w:pPr>
              <w:autoSpaceDE w:val="0"/>
              <w:autoSpaceDN w:val="0"/>
              <w:adjustRightInd w:val="0"/>
              <w:spacing w:after="0" w:line="240" w:lineRule="auto"/>
              <w:jc w:val="both"/>
              <w:rPr>
                <w:rFonts w:asciiTheme="minorHAnsi" w:hAnsiTheme="minorHAnsi"/>
                <w:i/>
                <w:color w:val="FF0000"/>
                <w:sz w:val="18"/>
              </w:rPr>
            </w:pPr>
          </w:p>
          <w:p w14:paraId="13CEAD40" w14:textId="77777777" w:rsidR="003B61DC" w:rsidRPr="00674F4D" w:rsidRDefault="003B61DC" w:rsidP="008C0751">
            <w:pPr>
              <w:autoSpaceDE w:val="0"/>
              <w:autoSpaceDN w:val="0"/>
              <w:adjustRightInd w:val="0"/>
              <w:spacing w:after="0" w:line="240" w:lineRule="auto"/>
              <w:jc w:val="both"/>
              <w:rPr>
                <w:rFonts w:asciiTheme="minorHAnsi" w:hAnsiTheme="minorHAnsi"/>
                <w:i/>
                <w:color w:val="FF0000"/>
                <w:sz w:val="18"/>
                <w:szCs w:val="18"/>
              </w:rPr>
            </w:pPr>
          </w:p>
        </w:tc>
        <w:tc>
          <w:tcPr>
            <w:tcW w:w="1982" w:type="dxa"/>
            <w:tcBorders>
              <w:bottom w:val="single" w:sz="4" w:space="0" w:color="auto"/>
            </w:tcBorders>
            <w:vAlign w:val="center"/>
          </w:tcPr>
          <w:p w14:paraId="7AD92F90" w14:textId="2771413C" w:rsidR="003B61DC" w:rsidRPr="00F679F6" w:rsidRDefault="003B61DC" w:rsidP="008C0751">
            <w:pPr>
              <w:spacing w:after="0" w:line="240" w:lineRule="auto"/>
              <w:jc w:val="both"/>
              <w:rPr>
                <w:rFonts w:asciiTheme="minorHAnsi" w:hAnsiTheme="minorHAnsi"/>
                <w:i/>
                <w:color w:val="FF0000"/>
                <w:sz w:val="18"/>
                <w:szCs w:val="18"/>
              </w:rPr>
            </w:pPr>
            <w:r w:rsidRPr="00674F4D">
              <w:rPr>
                <w:rFonts w:asciiTheme="minorHAnsi" w:hAnsiTheme="minorHAnsi"/>
                <w:i/>
                <w:color w:val="FF0000"/>
                <w:sz w:val="18"/>
                <w:szCs w:val="18"/>
              </w:rPr>
              <w:t>Se debe asociar el impacto a los indicadores del SGC-UC</w:t>
            </w:r>
            <w:r w:rsidR="009B19DA" w:rsidRPr="00674F4D">
              <w:rPr>
                <w:rFonts w:asciiTheme="minorHAnsi" w:hAnsiTheme="minorHAnsi"/>
                <w:i/>
                <w:color w:val="FF0000"/>
                <w:sz w:val="18"/>
                <w:szCs w:val="18"/>
              </w:rPr>
              <w:t>A... P</w:t>
            </w:r>
            <w:r w:rsidRPr="00674F4D">
              <w:rPr>
                <w:rFonts w:asciiTheme="minorHAnsi" w:hAnsiTheme="minorHAnsi"/>
                <w:i/>
                <w:color w:val="FF0000"/>
                <w:sz w:val="18"/>
                <w:szCs w:val="18"/>
              </w:rPr>
              <w:t>or ejemplo</w:t>
            </w:r>
            <w:r w:rsidR="009B19DA" w:rsidRPr="00674F4D">
              <w:rPr>
                <w:rFonts w:asciiTheme="minorHAnsi" w:hAnsiTheme="minorHAnsi"/>
                <w:i/>
                <w:color w:val="FF0000"/>
                <w:sz w:val="18"/>
                <w:szCs w:val="18"/>
              </w:rPr>
              <w:t>,</w:t>
            </w:r>
            <w:r w:rsidRPr="00674F4D">
              <w:rPr>
                <w:rFonts w:asciiTheme="minorHAnsi" w:hAnsiTheme="minorHAnsi"/>
                <w:i/>
                <w:color w:val="FF0000"/>
                <w:sz w:val="18"/>
                <w:szCs w:val="18"/>
              </w:rPr>
              <w:t xml:space="preserve"> incremento de un determinado indicador…</w:t>
            </w:r>
          </w:p>
        </w:tc>
      </w:tr>
      <w:tr w:rsidR="003B61DC" w:rsidRPr="00F679F6" w14:paraId="4811F7E8" w14:textId="77777777" w:rsidTr="008C0751">
        <w:trPr>
          <w:jc w:val="center"/>
        </w:trPr>
        <w:tc>
          <w:tcPr>
            <w:tcW w:w="1165" w:type="dxa"/>
            <w:tcBorders>
              <w:bottom w:val="single" w:sz="4" w:space="0" w:color="auto"/>
            </w:tcBorders>
            <w:vAlign w:val="center"/>
          </w:tcPr>
          <w:p w14:paraId="72ED46A3" w14:textId="77777777" w:rsidR="003B61DC" w:rsidRPr="00F679F6" w:rsidRDefault="003B61DC" w:rsidP="008C0751">
            <w:pPr>
              <w:autoSpaceDE w:val="0"/>
              <w:autoSpaceDN w:val="0"/>
              <w:adjustRightInd w:val="0"/>
              <w:spacing w:after="0" w:line="240" w:lineRule="auto"/>
              <w:jc w:val="both"/>
              <w:rPr>
                <w:rFonts w:asciiTheme="minorHAnsi" w:hAnsiTheme="minorHAnsi"/>
                <w:i/>
                <w:color w:val="FF0000"/>
                <w:sz w:val="18"/>
                <w:szCs w:val="18"/>
              </w:rPr>
            </w:pPr>
            <w:r w:rsidRPr="00F679F6">
              <w:rPr>
                <w:rFonts w:asciiTheme="minorHAnsi" w:hAnsiTheme="minorHAnsi"/>
                <w:i/>
                <w:color w:val="FF0000"/>
                <w:sz w:val="18"/>
                <w:szCs w:val="18"/>
              </w:rPr>
              <w:t>20XX/XX</w:t>
            </w:r>
          </w:p>
        </w:tc>
        <w:tc>
          <w:tcPr>
            <w:tcW w:w="3083" w:type="dxa"/>
            <w:tcBorders>
              <w:bottom w:val="single" w:sz="4" w:space="0" w:color="auto"/>
            </w:tcBorders>
          </w:tcPr>
          <w:p w14:paraId="13BBBE59" w14:textId="77777777" w:rsidR="003B61DC" w:rsidRPr="00F679F6" w:rsidRDefault="003B61DC" w:rsidP="008C0751">
            <w:pPr>
              <w:autoSpaceDE w:val="0"/>
              <w:autoSpaceDN w:val="0"/>
              <w:adjustRightInd w:val="0"/>
              <w:spacing w:after="0" w:line="240" w:lineRule="auto"/>
              <w:jc w:val="both"/>
              <w:rPr>
                <w:rFonts w:asciiTheme="minorHAnsi" w:hAnsiTheme="minorHAnsi"/>
                <w:i/>
                <w:sz w:val="18"/>
                <w:szCs w:val="18"/>
              </w:rPr>
            </w:pPr>
          </w:p>
        </w:tc>
        <w:tc>
          <w:tcPr>
            <w:tcW w:w="3506" w:type="dxa"/>
            <w:tcBorders>
              <w:bottom w:val="single" w:sz="4" w:space="0" w:color="auto"/>
            </w:tcBorders>
            <w:vAlign w:val="center"/>
          </w:tcPr>
          <w:p w14:paraId="24821BCC" w14:textId="77777777" w:rsidR="003B61DC" w:rsidRPr="00F679F6" w:rsidRDefault="003B61DC" w:rsidP="008C0751">
            <w:pPr>
              <w:autoSpaceDE w:val="0"/>
              <w:autoSpaceDN w:val="0"/>
              <w:adjustRightInd w:val="0"/>
              <w:spacing w:after="0" w:line="240" w:lineRule="auto"/>
              <w:jc w:val="both"/>
              <w:rPr>
                <w:rFonts w:asciiTheme="minorHAnsi" w:hAnsiTheme="minorHAnsi"/>
                <w:i/>
                <w:sz w:val="18"/>
                <w:szCs w:val="18"/>
              </w:rPr>
            </w:pPr>
          </w:p>
        </w:tc>
        <w:tc>
          <w:tcPr>
            <w:tcW w:w="1982" w:type="dxa"/>
            <w:tcBorders>
              <w:bottom w:val="single" w:sz="4" w:space="0" w:color="auto"/>
            </w:tcBorders>
            <w:vAlign w:val="center"/>
          </w:tcPr>
          <w:p w14:paraId="2E71352E" w14:textId="77777777" w:rsidR="003B61DC" w:rsidRPr="00F679F6" w:rsidRDefault="003B61DC" w:rsidP="008C0751">
            <w:pPr>
              <w:spacing w:after="0" w:line="240" w:lineRule="auto"/>
              <w:jc w:val="both"/>
              <w:rPr>
                <w:rFonts w:asciiTheme="minorHAnsi" w:hAnsiTheme="minorHAnsi"/>
                <w:i/>
                <w:sz w:val="18"/>
                <w:szCs w:val="18"/>
              </w:rPr>
            </w:pPr>
          </w:p>
        </w:tc>
      </w:tr>
    </w:tbl>
    <w:p w14:paraId="61FD3A42" w14:textId="77777777" w:rsidR="0059227C" w:rsidRPr="00CF7119" w:rsidRDefault="0059227C" w:rsidP="00355838">
      <w:pPr>
        <w:spacing w:after="160" w:line="259" w:lineRule="auto"/>
        <w:rPr>
          <w:rFonts w:asciiTheme="minorHAnsi" w:hAnsiTheme="minorHAnsi" w:cs="Arial"/>
          <w:highlight w:val="yellow"/>
        </w:rPr>
      </w:pPr>
    </w:p>
    <w:p w14:paraId="2890546B" w14:textId="15526BCE" w:rsidR="00784CDB" w:rsidRDefault="00784CDB" w:rsidP="00355838">
      <w:pPr>
        <w:spacing w:after="160" w:line="259" w:lineRule="auto"/>
      </w:pPr>
    </w:p>
    <w:p w14:paraId="15FE87CB" w14:textId="77777777" w:rsidR="00784CDB" w:rsidRDefault="00784CDB" w:rsidP="00355838">
      <w:pPr>
        <w:spacing w:after="160" w:line="259" w:lineRule="auto"/>
        <w:rPr>
          <w:rFonts w:asciiTheme="minorHAnsi" w:hAnsiTheme="minorHAnsi" w:cs="Arial"/>
        </w:rPr>
      </w:pPr>
    </w:p>
    <w:sectPr w:rsidR="00784CDB" w:rsidSect="00C7333E">
      <w:footerReference w:type="default" r:id="rId17"/>
      <w:pgSz w:w="11906" w:h="16838"/>
      <w:pgMar w:top="709"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D6F2" w14:textId="77777777" w:rsidR="007309E5" w:rsidRDefault="007309E5" w:rsidP="00C47C74">
      <w:pPr>
        <w:spacing w:after="0" w:line="240" w:lineRule="auto"/>
      </w:pPr>
      <w:r>
        <w:separator/>
      </w:r>
    </w:p>
  </w:endnote>
  <w:endnote w:type="continuationSeparator" w:id="0">
    <w:p w14:paraId="30E51B03" w14:textId="77777777" w:rsidR="007309E5" w:rsidRDefault="007309E5" w:rsidP="00C47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734914"/>
      <w:docPartObj>
        <w:docPartGallery w:val="Page Numbers (Bottom of Page)"/>
        <w:docPartUnique/>
      </w:docPartObj>
    </w:sdtPr>
    <w:sdtContent>
      <w:p w14:paraId="2FD3808C" w14:textId="0976C2C1" w:rsidR="00C47C74" w:rsidRDefault="00C47C74">
        <w:pPr>
          <w:pStyle w:val="Piedepgina"/>
          <w:jc w:val="right"/>
        </w:pPr>
        <w:r w:rsidRPr="00B33543">
          <w:rPr>
            <w:rFonts w:asciiTheme="minorHAnsi" w:hAnsiTheme="minorHAnsi"/>
            <w:sz w:val="18"/>
          </w:rPr>
          <w:fldChar w:fldCharType="begin"/>
        </w:r>
        <w:r w:rsidRPr="00B33543">
          <w:rPr>
            <w:rFonts w:asciiTheme="minorHAnsi" w:hAnsiTheme="minorHAnsi"/>
            <w:sz w:val="18"/>
          </w:rPr>
          <w:instrText>PAGE   \* MERGEFORMAT</w:instrText>
        </w:r>
        <w:r w:rsidRPr="00B33543">
          <w:rPr>
            <w:rFonts w:asciiTheme="minorHAnsi" w:hAnsiTheme="minorHAnsi"/>
            <w:sz w:val="18"/>
          </w:rPr>
          <w:fldChar w:fldCharType="separate"/>
        </w:r>
        <w:r w:rsidR="00513086">
          <w:rPr>
            <w:rFonts w:asciiTheme="minorHAnsi" w:hAnsiTheme="minorHAnsi"/>
            <w:noProof/>
            <w:sz w:val="18"/>
          </w:rPr>
          <w:t>2</w:t>
        </w:r>
        <w:r w:rsidRPr="00B33543">
          <w:rPr>
            <w:rFonts w:asciiTheme="minorHAnsi" w:hAnsiTheme="minorHAnsi"/>
            <w:sz w:val="18"/>
          </w:rPr>
          <w:fldChar w:fldCharType="end"/>
        </w:r>
      </w:p>
    </w:sdtContent>
  </w:sdt>
  <w:p w14:paraId="5FF741AA" w14:textId="77777777" w:rsidR="00C47C74" w:rsidRDefault="00C47C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FF74" w14:textId="77777777" w:rsidR="007309E5" w:rsidRDefault="007309E5" w:rsidP="00C47C74">
      <w:pPr>
        <w:spacing w:after="0" w:line="240" w:lineRule="auto"/>
      </w:pPr>
      <w:r>
        <w:separator/>
      </w:r>
    </w:p>
  </w:footnote>
  <w:footnote w:type="continuationSeparator" w:id="0">
    <w:p w14:paraId="37F7784B" w14:textId="77777777" w:rsidR="007309E5" w:rsidRDefault="007309E5" w:rsidP="00C47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218"/>
    <w:multiLevelType w:val="multilevel"/>
    <w:tmpl w:val="29F01FD0"/>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1" w15:restartNumberingAfterBreak="0">
    <w:nsid w:val="005F7BC2"/>
    <w:multiLevelType w:val="hybridMultilevel"/>
    <w:tmpl w:val="3A542B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36E3B8D"/>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15:restartNumberingAfterBreak="0">
    <w:nsid w:val="194B0012"/>
    <w:multiLevelType w:val="multilevel"/>
    <w:tmpl w:val="B84E2404"/>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4" w15:restartNumberingAfterBreak="0">
    <w:nsid w:val="1A1D003E"/>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15:restartNumberingAfterBreak="0">
    <w:nsid w:val="1B095F71"/>
    <w:multiLevelType w:val="hybridMultilevel"/>
    <w:tmpl w:val="47200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5756A5"/>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15:restartNumberingAfterBreak="0">
    <w:nsid w:val="43A30DC4"/>
    <w:multiLevelType w:val="multilevel"/>
    <w:tmpl w:val="A00A14AC"/>
    <w:lvl w:ilvl="0">
      <w:numFmt w:val="bullet"/>
      <w:lvlText w:val="-"/>
      <w:lvlJc w:val="left"/>
      <w:pPr>
        <w:ind w:left="360" w:hanging="360"/>
      </w:pPr>
      <w:rPr>
        <w:rFonts w:ascii="Calibri" w:eastAsia="Calibri" w:hAnsi="Calibri" w:cs="Verdana"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572" w:hanging="72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500" w:hanging="1080"/>
      </w:pPr>
      <w:rPr>
        <w:rFonts w:hint="default"/>
      </w:rPr>
    </w:lvl>
    <w:lvl w:ilvl="6">
      <w:start w:val="1"/>
      <w:numFmt w:val="decimal"/>
      <w:isLgl/>
      <w:lvlText w:val="%1.%2.%3.%4.%5.%6.%7"/>
      <w:lvlJc w:val="left"/>
      <w:pPr>
        <w:ind w:left="2784" w:hanging="1080"/>
      </w:pPr>
      <w:rPr>
        <w:rFonts w:hint="default"/>
      </w:rPr>
    </w:lvl>
    <w:lvl w:ilvl="7">
      <w:start w:val="1"/>
      <w:numFmt w:val="decimal"/>
      <w:isLgl/>
      <w:lvlText w:val="%1.%2.%3.%4.%5.%6.%7.%8"/>
      <w:lvlJc w:val="left"/>
      <w:pPr>
        <w:ind w:left="3428" w:hanging="1440"/>
      </w:pPr>
      <w:rPr>
        <w:rFonts w:hint="default"/>
      </w:rPr>
    </w:lvl>
    <w:lvl w:ilvl="8">
      <w:start w:val="1"/>
      <w:numFmt w:val="decimal"/>
      <w:isLgl/>
      <w:lvlText w:val="%1.%2.%3.%4.%5.%6.%7.%8.%9"/>
      <w:lvlJc w:val="left"/>
      <w:pPr>
        <w:ind w:left="3712" w:hanging="1440"/>
      </w:pPr>
      <w:rPr>
        <w:rFonts w:hint="default"/>
      </w:rPr>
    </w:lvl>
  </w:abstractNum>
  <w:abstractNum w:abstractNumId="8" w15:restartNumberingAfterBreak="0">
    <w:nsid w:val="50ED47A3"/>
    <w:multiLevelType w:val="hybridMultilevel"/>
    <w:tmpl w:val="FCC808E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55682CDE"/>
    <w:multiLevelType w:val="multilevel"/>
    <w:tmpl w:val="6340148C"/>
    <w:lvl w:ilvl="0">
      <w:start w:val="1"/>
      <w:numFmt w:val="bullet"/>
      <w:lvlText w:val="-"/>
      <w:lvlJc w:val="left"/>
      <w:pPr>
        <w:ind w:left="360" w:hanging="360"/>
      </w:pPr>
      <w:rPr>
        <w:rFonts w:ascii="Source Sans Pro" w:eastAsia="Times New Roman" w:hAnsi="Source Sans Pro" w:cs="Times New Roman"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C93D1F"/>
    <w:multiLevelType w:val="hybridMultilevel"/>
    <w:tmpl w:val="2C96C9A2"/>
    <w:lvl w:ilvl="0" w:tplc="0C0A000F">
      <w:start w:val="1"/>
      <w:numFmt w:val="decimal"/>
      <w:lvlText w:val="%1."/>
      <w:lvlJc w:val="left"/>
      <w:pPr>
        <w:ind w:left="360" w:hanging="360"/>
      </w:pPr>
      <w:rPr>
        <w:color w:val="000000"/>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12"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FEC11FF"/>
    <w:multiLevelType w:val="hybridMultilevel"/>
    <w:tmpl w:val="582871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EF4AA3"/>
    <w:multiLevelType w:val="hybridMultilevel"/>
    <w:tmpl w:val="3D5441A4"/>
    <w:lvl w:ilvl="0" w:tplc="FB2415AA">
      <w:start w:val="1"/>
      <w:numFmt w:val="bullet"/>
      <w:lvlText w:val="-"/>
      <w:lvlJc w:val="left"/>
      <w:pPr>
        <w:ind w:left="720" w:hanging="360"/>
      </w:pPr>
      <w:rPr>
        <w:rFonts w:ascii="Source Sans Pro" w:eastAsiaTheme="minorHAnsi" w:hAnsi="Source Sans Pro"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71358C4"/>
    <w:multiLevelType w:val="multilevel"/>
    <w:tmpl w:val="29F01F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B8B5A18"/>
    <w:multiLevelType w:val="hybridMultilevel"/>
    <w:tmpl w:val="4022A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20095334">
    <w:abstractNumId w:val="5"/>
  </w:num>
  <w:num w:numId="2" w16cid:durableId="541483897">
    <w:abstractNumId w:val="13"/>
  </w:num>
  <w:num w:numId="3" w16cid:durableId="944114275">
    <w:abstractNumId w:val="8"/>
  </w:num>
  <w:num w:numId="4" w16cid:durableId="1450321501">
    <w:abstractNumId w:val="1"/>
  </w:num>
  <w:num w:numId="5" w16cid:durableId="1468860589">
    <w:abstractNumId w:val="16"/>
  </w:num>
  <w:num w:numId="6" w16cid:durableId="1027290293">
    <w:abstractNumId w:val="0"/>
  </w:num>
  <w:num w:numId="7" w16cid:durableId="1938250172">
    <w:abstractNumId w:val="3"/>
  </w:num>
  <w:num w:numId="8" w16cid:durableId="73088164">
    <w:abstractNumId w:val="7"/>
  </w:num>
  <w:num w:numId="9" w16cid:durableId="462888473">
    <w:abstractNumId w:val="14"/>
  </w:num>
  <w:num w:numId="10" w16cid:durableId="1399938130">
    <w:abstractNumId w:val="2"/>
  </w:num>
  <w:num w:numId="11" w16cid:durableId="2088379082">
    <w:abstractNumId w:val="9"/>
  </w:num>
  <w:num w:numId="12" w16cid:durableId="601691252">
    <w:abstractNumId w:val="11"/>
    <w:lvlOverride w:ilvl="0">
      <w:startOverride w:val="1"/>
    </w:lvlOverride>
    <w:lvlOverride w:ilvl="1"/>
    <w:lvlOverride w:ilvl="2"/>
    <w:lvlOverride w:ilvl="3"/>
    <w:lvlOverride w:ilvl="4"/>
    <w:lvlOverride w:ilvl="5"/>
    <w:lvlOverride w:ilvl="6"/>
    <w:lvlOverride w:ilvl="7"/>
    <w:lvlOverride w:ilvl="8"/>
  </w:num>
  <w:num w:numId="13" w16cid:durableId="976643729">
    <w:abstractNumId w:val="6"/>
  </w:num>
  <w:num w:numId="14" w16cid:durableId="1386218213">
    <w:abstractNumId w:val="4"/>
  </w:num>
  <w:num w:numId="15" w16cid:durableId="263542138">
    <w:abstractNumId w:val="15"/>
  </w:num>
  <w:num w:numId="16" w16cid:durableId="1338924191">
    <w:abstractNumId w:val="10"/>
  </w:num>
  <w:num w:numId="17" w16cid:durableId="1628657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2F5"/>
    <w:rsid w:val="0000492E"/>
    <w:rsid w:val="00010C3E"/>
    <w:rsid w:val="00011CD4"/>
    <w:rsid w:val="00016584"/>
    <w:rsid w:val="000266D7"/>
    <w:rsid w:val="00041F63"/>
    <w:rsid w:val="00043BC8"/>
    <w:rsid w:val="00050639"/>
    <w:rsid w:val="00052A50"/>
    <w:rsid w:val="000554DE"/>
    <w:rsid w:val="000577D3"/>
    <w:rsid w:val="000619E2"/>
    <w:rsid w:val="0006506B"/>
    <w:rsid w:val="000664ED"/>
    <w:rsid w:val="0006700A"/>
    <w:rsid w:val="00072E06"/>
    <w:rsid w:val="000744BB"/>
    <w:rsid w:val="00077132"/>
    <w:rsid w:val="000775D5"/>
    <w:rsid w:val="000806AD"/>
    <w:rsid w:val="00080BF7"/>
    <w:rsid w:val="00081845"/>
    <w:rsid w:val="00082972"/>
    <w:rsid w:val="000A077E"/>
    <w:rsid w:val="000B482E"/>
    <w:rsid w:val="000C32D4"/>
    <w:rsid w:val="000C3451"/>
    <w:rsid w:val="000D3D1B"/>
    <w:rsid w:val="000D637F"/>
    <w:rsid w:val="000E4286"/>
    <w:rsid w:val="000E4F8D"/>
    <w:rsid w:val="000E7A05"/>
    <w:rsid w:val="000F4388"/>
    <w:rsid w:val="000F4992"/>
    <w:rsid w:val="001009DD"/>
    <w:rsid w:val="0010414C"/>
    <w:rsid w:val="00114023"/>
    <w:rsid w:val="00114A82"/>
    <w:rsid w:val="001155EA"/>
    <w:rsid w:val="001205A3"/>
    <w:rsid w:val="00122FCA"/>
    <w:rsid w:val="001677CB"/>
    <w:rsid w:val="00170D99"/>
    <w:rsid w:val="00181961"/>
    <w:rsid w:val="0019189A"/>
    <w:rsid w:val="00194E77"/>
    <w:rsid w:val="001A3ED8"/>
    <w:rsid w:val="001C0632"/>
    <w:rsid w:val="001D368D"/>
    <w:rsid w:val="001E2206"/>
    <w:rsid w:val="001E36E6"/>
    <w:rsid w:val="001E6D85"/>
    <w:rsid w:val="00221311"/>
    <w:rsid w:val="002316EF"/>
    <w:rsid w:val="00242866"/>
    <w:rsid w:val="00245739"/>
    <w:rsid w:val="00246775"/>
    <w:rsid w:val="0025580A"/>
    <w:rsid w:val="00261F2D"/>
    <w:rsid w:val="00272014"/>
    <w:rsid w:val="00274CAE"/>
    <w:rsid w:val="00280838"/>
    <w:rsid w:val="00282445"/>
    <w:rsid w:val="002912A3"/>
    <w:rsid w:val="002A3842"/>
    <w:rsid w:val="002B008D"/>
    <w:rsid w:val="002B2170"/>
    <w:rsid w:val="002B5463"/>
    <w:rsid w:val="002B6AD1"/>
    <w:rsid w:val="002B7466"/>
    <w:rsid w:val="002C1DD0"/>
    <w:rsid w:val="002D6E7A"/>
    <w:rsid w:val="002F0A7F"/>
    <w:rsid w:val="003032F5"/>
    <w:rsid w:val="00316D29"/>
    <w:rsid w:val="003411DD"/>
    <w:rsid w:val="00341B18"/>
    <w:rsid w:val="00347010"/>
    <w:rsid w:val="0034776F"/>
    <w:rsid w:val="00355838"/>
    <w:rsid w:val="00360745"/>
    <w:rsid w:val="00361B9C"/>
    <w:rsid w:val="00365278"/>
    <w:rsid w:val="003801A2"/>
    <w:rsid w:val="00385FCF"/>
    <w:rsid w:val="00390EF3"/>
    <w:rsid w:val="003B1B2A"/>
    <w:rsid w:val="003B2724"/>
    <w:rsid w:val="003B307A"/>
    <w:rsid w:val="003B61DC"/>
    <w:rsid w:val="003B6762"/>
    <w:rsid w:val="003C40DB"/>
    <w:rsid w:val="003E41B5"/>
    <w:rsid w:val="003E599B"/>
    <w:rsid w:val="003F2FAF"/>
    <w:rsid w:val="003F3CE1"/>
    <w:rsid w:val="003F4475"/>
    <w:rsid w:val="003F6863"/>
    <w:rsid w:val="003F7CEC"/>
    <w:rsid w:val="00407F64"/>
    <w:rsid w:val="00414053"/>
    <w:rsid w:val="0041542E"/>
    <w:rsid w:val="004163CC"/>
    <w:rsid w:val="00425DDE"/>
    <w:rsid w:val="00426DE8"/>
    <w:rsid w:val="00431DC1"/>
    <w:rsid w:val="00436555"/>
    <w:rsid w:val="004367C4"/>
    <w:rsid w:val="00451989"/>
    <w:rsid w:val="00464256"/>
    <w:rsid w:val="00466F81"/>
    <w:rsid w:val="00480804"/>
    <w:rsid w:val="0048166F"/>
    <w:rsid w:val="00490926"/>
    <w:rsid w:val="00495359"/>
    <w:rsid w:val="004A49F2"/>
    <w:rsid w:val="004C42F5"/>
    <w:rsid w:val="004D7E1F"/>
    <w:rsid w:val="004E17C8"/>
    <w:rsid w:val="004E5821"/>
    <w:rsid w:val="00500AE5"/>
    <w:rsid w:val="00504A5C"/>
    <w:rsid w:val="00507F79"/>
    <w:rsid w:val="00513086"/>
    <w:rsid w:val="005143B0"/>
    <w:rsid w:val="00520229"/>
    <w:rsid w:val="0052286F"/>
    <w:rsid w:val="005411FD"/>
    <w:rsid w:val="005519C5"/>
    <w:rsid w:val="005524BE"/>
    <w:rsid w:val="00553D65"/>
    <w:rsid w:val="005601E1"/>
    <w:rsid w:val="0056482A"/>
    <w:rsid w:val="00566704"/>
    <w:rsid w:val="0057052B"/>
    <w:rsid w:val="005735F0"/>
    <w:rsid w:val="00575709"/>
    <w:rsid w:val="005763D2"/>
    <w:rsid w:val="0059227C"/>
    <w:rsid w:val="005A4120"/>
    <w:rsid w:val="005A7235"/>
    <w:rsid w:val="005B08BC"/>
    <w:rsid w:val="005B5B32"/>
    <w:rsid w:val="005C403F"/>
    <w:rsid w:val="005D107F"/>
    <w:rsid w:val="005F5807"/>
    <w:rsid w:val="005F7234"/>
    <w:rsid w:val="006007DD"/>
    <w:rsid w:val="00607A0C"/>
    <w:rsid w:val="00616121"/>
    <w:rsid w:val="00616E87"/>
    <w:rsid w:val="00617B65"/>
    <w:rsid w:val="0062190A"/>
    <w:rsid w:val="00624BD2"/>
    <w:rsid w:val="006331DE"/>
    <w:rsid w:val="00634072"/>
    <w:rsid w:val="0064201E"/>
    <w:rsid w:val="0064689F"/>
    <w:rsid w:val="00647FB4"/>
    <w:rsid w:val="006519CA"/>
    <w:rsid w:val="006601D5"/>
    <w:rsid w:val="00660F6C"/>
    <w:rsid w:val="006718E1"/>
    <w:rsid w:val="00672C15"/>
    <w:rsid w:val="00673E51"/>
    <w:rsid w:val="00674F4D"/>
    <w:rsid w:val="0068693E"/>
    <w:rsid w:val="006A2DAA"/>
    <w:rsid w:val="006B447D"/>
    <w:rsid w:val="006C02C6"/>
    <w:rsid w:val="006C6FB4"/>
    <w:rsid w:val="006C7272"/>
    <w:rsid w:val="006D0D57"/>
    <w:rsid w:val="006D3410"/>
    <w:rsid w:val="006D449C"/>
    <w:rsid w:val="006D578A"/>
    <w:rsid w:val="006D683C"/>
    <w:rsid w:val="006E58A3"/>
    <w:rsid w:val="006F6517"/>
    <w:rsid w:val="007016C9"/>
    <w:rsid w:val="007267DD"/>
    <w:rsid w:val="007270D4"/>
    <w:rsid w:val="007309E5"/>
    <w:rsid w:val="00741E50"/>
    <w:rsid w:val="007518D7"/>
    <w:rsid w:val="007634F0"/>
    <w:rsid w:val="00764C75"/>
    <w:rsid w:val="00770DD8"/>
    <w:rsid w:val="007777C1"/>
    <w:rsid w:val="00782D34"/>
    <w:rsid w:val="00782D36"/>
    <w:rsid w:val="00784822"/>
    <w:rsid w:val="00784CDB"/>
    <w:rsid w:val="007A0967"/>
    <w:rsid w:val="007A2EA1"/>
    <w:rsid w:val="007B4932"/>
    <w:rsid w:val="007B4DCF"/>
    <w:rsid w:val="007C0503"/>
    <w:rsid w:val="007D2520"/>
    <w:rsid w:val="007D6AC3"/>
    <w:rsid w:val="007F554B"/>
    <w:rsid w:val="00812E6A"/>
    <w:rsid w:val="00832304"/>
    <w:rsid w:val="00833D9B"/>
    <w:rsid w:val="008343C4"/>
    <w:rsid w:val="008353C8"/>
    <w:rsid w:val="00841AA1"/>
    <w:rsid w:val="00852548"/>
    <w:rsid w:val="00860FDE"/>
    <w:rsid w:val="008668EB"/>
    <w:rsid w:val="00872EB0"/>
    <w:rsid w:val="00875009"/>
    <w:rsid w:val="0088165A"/>
    <w:rsid w:val="00896D63"/>
    <w:rsid w:val="008A3E88"/>
    <w:rsid w:val="008A48E8"/>
    <w:rsid w:val="008B0F72"/>
    <w:rsid w:val="008B1458"/>
    <w:rsid w:val="008B6A6E"/>
    <w:rsid w:val="008C2B2B"/>
    <w:rsid w:val="008C5247"/>
    <w:rsid w:val="008C56D7"/>
    <w:rsid w:val="008D12AF"/>
    <w:rsid w:val="008D198B"/>
    <w:rsid w:val="008D1D95"/>
    <w:rsid w:val="008D2520"/>
    <w:rsid w:val="008D3AE0"/>
    <w:rsid w:val="008D410A"/>
    <w:rsid w:val="008E287D"/>
    <w:rsid w:val="008F1B93"/>
    <w:rsid w:val="00910263"/>
    <w:rsid w:val="0091070F"/>
    <w:rsid w:val="00912813"/>
    <w:rsid w:val="00912A31"/>
    <w:rsid w:val="00913AB2"/>
    <w:rsid w:val="009167D8"/>
    <w:rsid w:val="00931F30"/>
    <w:rsid w:val="00933C42"/>
    <w:rsid w:val="00936667"/>
    <w:rsid w:val="00951F28"/>
    <w:rsid w:val="00961127"/>
    <w:rsid w:val="009630F3"/>
    <w:rsid w:val="009637DF"/>
    <w:rsid w:val="00964591"/>
    <w:rsid w:val="00973D78"/>
    <w:rsid w:val="00990E45"/>
    <w:rsid w:val="009926A9"/>
    <w:rsid w:val="00996BFE"/>
    <w:rsid w:val="009A3450"/>
    <w:rsid w:val="009A475C"/>
    <w:rsid w:val="009B09ED"/>
    <w:rsid w:val="009B1217"/>
    <w:rsid w:val="009B19DA"/>
    <w:rsid w:val="009B2842"/>
    <w:rsid w:val="009B53AE"/>
    <w:rsid w:val="009E3F8E"/>
    <w:rsid w:val="009E6EB3"/>
    <w:rsid w:val="009F18F6"/>
    <w:rsid w:val="009F3718"/>
    <w:rsid w:val="009F74F0"/>
    <w:rsid w:val="00A1251E"/>
    <w:rsid w:val="00A1609B"/>
    <w:rsid w:val="00A17929"/>
    <w:rsid w:val="00A23EBA"/>
    <w:rsid w:val="00A34317"/>
    <w:rsid w:val="00A44196"/>
    <w:rsid w:val="00A57FB8"/>
    <w:rsid w:val="00A7264C"/>
    <w:rsid w:val="00A72996"/>
    <w:rsid w:val="00A75EB7"/>
    <w:rsid w:val="00A7739B"/>
    <w:rsid w:val="00A86681"/>
    <w:rsid w:val="00AA21CC"/>
    <w:rsid w:val="00AA271E"/>
    <w:rsid w:val="00AA30BD"/>
    <w:rsid w:val="00AA3999"/>
    <w:rsid w:val="00AA63FB"/>
    <w:rsid w:val="00AB3001"/>
    <w:rsid w:val="00AC00F1"/>
    <w:rsid w:val="00AC0587"/>
    <w:rsid w:val="00AC0620"/>
    <w:rsid w:val="00AC515A"/>
    <w:rsid w:val="00AC5E88"/>
    <w:rsid w:val="00AC79E9"/>
    <w:rsid w:val="00AD550D"/>
    <w:rsid w:val="00AE114C"/>
    <w:rsid w:val="00AE5D9B"/>
    <w:rsid w:val="00AF5557"/>
    <w:rsid w:val="00B00E1D"/>
    <w:rsid w:val="00B02133"/>
    <w:rsid w:val="00B0308E"/>
    <w:rsid w:val="00B11A9C"/>
    <w:rsid w:val="00B17751"/>
    <w:rsid w:val="00B226DD"/>
    <w:rsid w:val="00B24BDE"/>
    <w:rsid w:val="00B33543"/>
    <w:rsid w:val="00B352C4"/>
    <w:rsid w:val="00B37904"/>
    <w:rsid w:val="00B473F0"/>
    <w:rsid w:val="00B52743"/>
    <w:rsid w:val="00B529D4"/>
    <w:rsid w:val="00B558F7"/>
    <w:rsid w:val="00B60175"/>
    <w:rsid w:val="00B63730"/>
    <w:rsid w:val="00B71A1D"/>
    <w:rsid w:val="00B74424"/>
    <w:rsid w:val="00B962EC"/>
    <w:rsid w:val="00BA201B"/>
    <w:rsid w:val="00BB18E1"/>
    <w:rsid w:val="00BB4C48"/>
    <w:rsid w:val="00BD2C6B"/>
    <w:rsid w:val="00BD5A71"/>
    <w:rsid w:val="00BE217B"/>
    <w:rsid w:val="00BE2191"/>
    <w:rsid w:val="00BE59DD"/>
    <w:rsid w:val="00BE6707"/>
    <w:rsid w:val="00BF45BC"/>
    <w:rsid w:val="00C008FC"/>
    <w:rsid w:val="00C075CF"/>
    <w:rsid w:val="00C12ECC"/>
    <w:rsid w:val="00C157F9"/>
    <w:rsid w:val="00C178D5"/>
    <w:rsid w:val="00C20FCA"/>
    <w:rsid w:val="00C21089"/>
    <w:rsid w:val="00C21384"/>
    <w:rsid w:val="00C47C74"/>
    <w:rsid w:val="00C47E52"/>
    <w:rsid w:val="00C616EF"/>
    <w:rsid w:val="00C70C03"/>
    <w:rsid w:val="00C70C46"/>
    <w:rsid w:val="00C7333E"/>
    <w:rsid w:val="00C800F3"/>
    <w:rsid w:val="00C845C2"/>
    <w:rsid w:val="00C84762"/>
    <w:rsid w:val="00C85B24"/>
    <w:rsid w:val="00C90392"/>
    <w:rsid w:val="00C91BC1"/>
    <w:rsid w:val="00C96F61"/>
    <w:rsid w:val="00CA29D1"/>
    <w:rsid w:val="00CB393C"/>
    <w:rsid w:val="00CB4566"/>
    <w:rsid w:val="00CB74E7"/>
    <w:rsid w:val="00CC05B8"/>
    <w:rsid w:val="00CC1BC5"/>
    <w:rsid w:val="00CD029F"/>
    <w:rsid w:val="00CD6404"/>
    <w:rsid w:val="00CD71AF"/>
    <w:rsid w:val="00CE3938"/>
    <w:rsid w:val="00CE4DD6"/>
    <w:rsid w:val="00CF357D"/>
    <w:rsid w:val="00CF7119"/>
    <w:rsid w:val="00CF7B2D"/>
    <w:rsid w:val="00D01EDF"/>
    <w:rsid w:val="00D107A5"/>
    <w:rsid w:val="00D20314"/>
    <w:rsid w:val="00D24E86"/>
    <w:rsid w:val="00D30EAC"/>
    <w:rsid w:val="00D340DA"/>
    <w:rsid w:val="00D4109C"/>
    <w:rsid w:val="00D4691C"/>
    <w:rsid w:val="00D47582"/>
    <w:rsid w:val="00D53B37"/>
    <w:rsid w:val="00D55846"/>
    <w:rsid w:val="00D6235C"/>
    <w:rsid w:val="00D636B9"/>
    <w:rsid w:val="00D70A94"/>
    <w:rsid w:val="00D7416F"/>
    <w:rsid w:val="00D82835"/>
    <w:rsid w:val="00D9135D"/>
    <w:rsid w:val="00D92F9A"/>
    <w:rsid w:val="00D93B43"/>
    <w:rsid w:val="00DA6EEC"/>
    <w:rsid w:val="00DB2F90"/>
    <w:rsid w:val="00DB4E66"/>
    <w:rsid w:val="00DB6B32"/>
    <w:rsid w:val="00DC3B05"/>
    <w:rsid w:val="00DC6DD4"/>
    <w:rsid w:val="00DD3096"/>
    <w:rsid w:val="00DD57F5"/>
    <w:rsid w:val="00DE1F98"/>
    <w:rsid w:val="00DE385A"/>
    <w:rsid w:val="00DE3FDF"/>
    <w:rsid w:val="00DF238C"/>
    <w:rsid w:val="00DF6278"/>
    <w:rsid w:val="00E00859"/>
    <w:rsid w:val="00E04069"/>
    <w:rsid w:val="00E11DCB"/>
    <w:rsid w:val="00E137E4"/>
    <w:rsid w:val="00E13D51"/>
    <w:rsid w:val="00E15B28"/>
    <w:rsid w:val="00E20622"/>
    <w:rsid w:val="00E22D36"/>
    <w:rsid w:val="00E3736D"/>
    <w:rsid w:val="00E42CBA"/>
    <w:rsid w:val="00E43AA5"/>
    <w:rsid w:val="00E4707B"/>
    <w:rsid w:val="00E614D6"/>
    <w:rsid w:val="00E653A7"/>
    <w:rsid w:val="00E74BE0"/>
    <w:rsid w:val="00E76377"/>
    <w:rsid w:val="00E829D9"/>
    <w:rsid w:val="00E92A7F"/>
    <w:rsid w:val="00EA41CA"/>
    <w:rsid w:val="00EA5B68"/>
    <w:rsid w:val="00EB1AC4"/>
    <w:rsid w:val="00EB2180"/>
    <w:rsid w:val="00EC644E"/>
    <w:rsid w:val="00ED626A"/>
    <w:rsid w:val="00ED7B61"/>
    <w:rsid w:val="00EE694D"/>
    <w:rsid w:val="00EF15A8"/>
    <w:rsid w:val="00F00C86"/>
    <w:rsid w:val="00F032E1"/>
    <w:rsid w:val="00F0648E"/>
    <w:rsid w:val="00F065CC"/>
    <w:rsid w:val="00F12144"/>
    <w:rsid w:val="00F149F3"/>
    <w:rsid w:val="00F21884"/>
    <w:rsid w:val="00F23D6E"/>
    <w:rsid w:val="00F34513"/>
    <w:rsid w:val="00F47F81"/>
    <w:rsid w:val="00F679F6"/>
    <w:rsid w:val="00F95E02"/>
    <w:rsid w:val="00F97B99"/>
    <w:rsid w:val="00FA18FF"/>
    <w:rsid w:val="00FA3CF3"/>
    <w:rsid w:val="00FA5718"/>
    <w:rsid w:val="00FA73B7"/>
    <w:rsid w:val="00FA7A94"/>
    <w:rsid w:val="00FB222C"/>
    <w:rsid w:val="00FC3D3E"/>
    <w:rsid w:val="00FC75C2"/>
    <w:rsid w:val="00FD43C3"/>
    <w:rsid w:val="00FE40D4"/>
    <w:rsid w:val="00FE54D4"/>
    <w:rsid w:val="00FE5D6A"/>
    <w:rsid w:val="00FE623F"/>
    <w:rsid w:val="00FF5E7F"/>
    <w:rsid w:val="00FF78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CA1D"/>
  <w15:docId w15:val="{805FAE5A-2911-45E6-BEF7-E0C61E28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42F5"/>
    <w:pPr>
      <w:spacing w:after="200" w:line="276" w:lineRule="auto"/>
    </w:pPr>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C4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4C42F5"/>
    <w:pPr>
      <w:ind w:left="720"/>
      <w:contextualSpacing/>
    </w:pPr>
  </w:style>
  <w:style w:type="character" w:styleId="Hipervnculo">
    <w:name w:val="Hyperlink"/>
    <w:basedOn w:val="Fuentedeprrafopredeter"/>
    <w:uiPriority w:val="99"/>
    <w:unhideWhenUsed/>
    <w:rsid w:val="004C42F5"/>
    <w:rPr>
      <w:color w:val="0563C1" w:themeColor="hyperlink"/>
      <w:u w:val="single"/>
    </w:rPr>
  </w:style>
  <w:style w:type="character" w:customStyle="1" w:styleId="apple-converted-space">
    <w:name w:val="apple-converted-space"/>
    <w:basedOn w:val="Fuentedeprrafopredeter"/>
    <w:rsid w:val="004C42F5"/>
  </w:style>
  <w:style w:type="paragraph" w:styleId="Encabezado">
    <w:name w:val="header"/>
    <w:basedOn w:val="Normal"/>
    <w:link w:val="EncabezadoCar"/>
    <w:uiPriority w:val="99"/>
    <w:unhideWhenUsed/>
    <w:rsid w:val="00C47C7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7C74"/>
    <w:rPr>
      <w:rFonts w:ascii="Times New Roman" w:eastAsia="Times New Roman" w:hAnsi="Times New Roman" w:cs="Times New Roman"/>
    </w:rPr>
  </w:style>
  <w:style w:type="paragraph" w:styleId="Piedepgina">
    <w:name w:val="footer"/>
    <w:basedOn w:val="Normal"/>
    <w:link w:val="PiedepginaCar"/>
    <w:uiPriority w:val="99"/>
    <w:unhideWhenUsed/>
    <w:rsid w:val="00C47C7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7C74"/>
    <w:rPr>
      <w:rFonts w:ascii="Times New Roman" w:eastAsia="Times New Roman" w:hAnsi="Times New Roman" w:cs="Times New Roman"/>
    </w:rPr>
  </w:style>
  <w:style w:type="paragraph" w:styleId="Textodeglobo">
    <w:name w:val="Balloon Text"/>
    <w:basedOn w:val="Normal"/>
    <w:link w:val="TextodegloboCar"/>
    <w:uiPriority w:val="99"/>
    <w:semiHidden/>
    <w:unhideWhenUsed/>
    <w:rsid w:val="00996B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96BFE"/>
    <w:rPr>
      <w:rFonts w:ascii="Segoe UI" w:eastAsia="Times New Roman" w:hAnsi="Segoe UI" w:cs="Segoe UI"/>
      <w:sz w:val="18"/>
      <w:szCs w:val="18"/>
    </w:rPr>
  </w:style>
  <w:style w:type="paragraph" w:customStyle="1" w:styleId="Default">
    <w:name w:val="Default"/>
    <w:rsid w:val="001205A3"/>
    <w:pPr>
      <w:autoSpaceDE w:val="0"/>
      <w:autoSpaceDN w:val="0"/>
      <w:adjustRightInd w:val="0"/>
      <w:spacing w:after="0" w:line="240" w:lineRule="auto"/>
    </w:pPr>
    <w:rPr>
      <w:rFonts w:ascii="Calibri" w:hAnsi="Calibri" w:cs="Calibri"/>
      <w:color w:val="000000"/>
      <w:sz w:val="24"/>
      <w:szCs w:val="24"/>
    </w:rPr>
  </w:style>
  <w:style w:type="character" w:styleId="Hipervnculovisitado">
    <w:name w:val="FollowedHyperlink"/>
    <w:basedOn w:val="Fuentedeprrafopredeter"/>
    <w:uiPriority w:val="99"/>
    <w:semiHidden/>
    <w:unhideWhenUsed/>
    <w:rsid w:val="00DF238C"/>
    <w:rPr>
      <w:color w:val="954F72" w:themeColor="followedHyperlink"/>
      <w:u w:val="single"/>
    </w:rPr>
  </w:style>
  <w:style w:type="character" w:styleId="Refdecomentario">
    <w:name w:val="annotation reference"/>
    <w:basedOn w:val="Fuentedeprrafopredeter"/>
    <w:uiPriority w:val="99"/>
    <w:semiHidden/>
    <w:unhideWhenUsed/>
    <w:rsid w:val="001D368D"/>
    <w:rPr>
      <w:sz w:val="16"/>
      <w:szCs w:val="16"/>
    </w:rPr>
  </w:style>
  <w:style w:type="paragraph" w:styleId="Textocomentario">
    <w:name w:val="annotation text"/>
    <w:basedOn w:val="Normal"/>
    <w:link w:val="TextocomentarioCar"/>
    <w:uiPriority w:val="99"/>
    <w:unhideWhenUsed/>
    <w:rsid w:val="001D368D"/>
    <w:pPr>
      <w:spacing w:line="240" w:lineRule="auto"/>
    </w:pPr>
    <w:rPr>
      <w:sz w:val="20"/>
      <w:szCs w:val="20"/>
    </w:rPr>
  </w:style>
  <w:style w:type="character" w:customStyle="1" w:styleId="TextocomentarioCar">
    <w:name w:val="Texto comentario Car"/>
    <w:basedOn w:val="Fuentedeprrafopredeter"/>
    <w:link w:val="Textocomentario"/>
    <w:uiPriority w:val="99"/>
    <w:rsid w:val="001D368D"/>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1D368D"/>
    <w:rPr>
      <w:b/>
      <w:bCs/>
    </w:rPr>
  </w:style>
  <w:style w:type="character" w:customStyle="1" w:styleId="AsuntodelcomentarioCar">
    <w:name w:val="Asunto del comentario Car"/>
    <w:basedOn w:val="TextocomentarioCar"/>
    <w:link w:val="Asuntodelcomentario"/>
    <w:uiPriority w:val="99"/>
    <w:semiHidden/>
    <w:rsid w:val="001D368D"/>
    <w:rPr>
      <w:rFonts w:ascii="Times New Roman" w:eastAsia="Times New Roman" w:hAnsi="Times New Roman" w:cs="Times New Roman"/>
      <w:b/>
      <w:bCs/>
      <w:sz w:val="20"/>
      <w:szCs w:val="20"/>
    </w:rPr>
  </w:style>
  <w:style w:type="paragraph" w:customStyle="1" w:styleId="AGAETexto">
    <w:name w:val="AGAE Texto"/>
    <w:basedOn w:val="Normal"/>
    <w:link w:val="AGAETextoCar"/>
    <w:qFormat/>
    <w:rsid w:val="00E92A7F"/>
    <w:pPr>
      <w:spacing w:before="120" w:after="120" w:line="360" w:lineRule="auto"/>
      <w:jc w:val="both"/>
    </w:pPr>
    <w:rPr>
      <w:rFonts w:ascii="Calibri" w:eastAsia="Calibri" w:hAnsi="Calibri"/>
    </w:rPr>
  </w:style>
  <w:style w:type="character" w:customStyle="1" w:styleId="AGAETextoCar">
    <w:name w:val="AGAE Texto Car"/>
    <w:link w:val="AGAETexto"/>
    <w:rsid w:val="00E92A7F"/>
    <w:rPr>
      <w:rFonts w:ascii="Calibri" w:eastAsia="Calibri" w:hAnsi="Calibri" w:cs="Times New Roman"/>
    </w:rPr>
  </w:style>
  <w:style w:type="character" w:customStyle="1" w:styleId="label">
    <w:name w:val="label"/>
    <w:basedOn w:val="Fuentedeprrafopredeter"/>
    <w:rsid w:val="00784CDB"/>
  </w:style>
  <w:style w:type="character" w:customStyle="1" w:styleId="PrrafodelistaCar">
    <w:name w:val="Párrafo de lista Car"/>
    <w:basedOn w:val="Fuentedeprrafopredeter"/>
    <w:link w:val="Prrafodelista"/>
    <w:uiPriority w:val="34"/>
    <w:rsid w:val="00616121"/>
    <w:rPr>
      <w:rFonts w:ascii="Times New Roman" w:eastAsia="Times New Roman" w:hAnsi="Times New Roman" w:cs="Times New Roman"/>
    </w:rPr>
  </w:style>
  <w:style w:type="character" w:customStyle="1" w:styleId="markedcontent">
    <w:name w:val="markedcontent"/>
    <w:basedOn w:val="Fuentedeprrafopredeter"/>
    <w:rsid w:val="00347010"/>
  </w:style>
  <w:style w:type="character" w:customStyle="1" w:styleId="highlight">
    <w:name w:val="highlight"/>
    <w:basedOn w:val="Fuentedeprrafopredeter"/>
    <w:rsid w:val="00672C15"/>
  </w:style>
  <w:style w:type="character" w:customStyle="1" w:styleId="Mencinsinresolver1">
    <w:name w:val="Mención sin resolver1"/>
    <w:basedOn w:val="Fuentedeprrafopredeter"/>
    <w:uiPriority w:val="99"/>
    <w:semiHidden/>
    <w:unhideWhenUsed/>
    <w:rsid w:val="00BB18E1"/>
    <w:rPr>
      <w:color w:val="605E5C"/>
      <w:shd w:val="clear" w:color="auto" w:fill="E1DFDD"/>
    </w:rPr>
  </w:style>
  <w:style w:type="character" w:styleId="Mencinsinresolver">
    <w:name w:val="Unresolved Mention"/>
    <w:basedOn w:val="Fuentedeprrafopredeter"/>
    <w:uiPriority w:val="99"/>
    <w:semiHidden/>
    <w:unhideWhenUsed/>
    <w:rsid w:val="00C96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242">
      <w:bodyDiv w:val="1"/>
      <w:marLeft w:val="0"/>
      <w:marRight w:val="0"/>
      <w:marTop w:val="0"/>
      <w:marBottom w:val="0"/>
      <w:divBdr>
        <w:top w:val="none" w:sz="0" w:space="0" w:color="auto"/>
        <w:left w:val="none" w:sz="0" w:space="0" w:color="auto"/>
        <w:bottom w:val="none" w:sz="0" w:space="0" w:color="auto"/>
        <w:right w:val="none" w:sz="0" w:space="0" w:color="auto"/>
      </w:divBdr>
    </w:div>
    <w:div w:id="465202388">
      <w:bodyDiv w:val="1"/>
      <w:marLeft w:val="0"/>
      <w:marRight w:val="0"/>
      <w:marTop w:val="0"/>
      <w:marBottom w:val="0"/>
      <w:divBdr>
        <w:top w:val="none" w:sz="0" w:space="0" w:color="auto"/>
        <w:left w:val="none" w:sz="0" w:space="0" w:color="auto"/>
        <w:bottom w:val="none" w:sz="0" w:space="0" w:color="auto"/>
        <w:right w:val="none" w:sz="0" w:space="0" w:color="auto"/>
      </w:divBdr>
    </w:div>
    <w:div w:id="876897369">
      <w:bodyDiv w:val="1"/>
      <w:marLeft w:val="0"/>
      <w:marRight w:val="0"/>
      <w:marTop w:val="0"/>
      <w:marBottom w:val="0"/>
      <w:divBdr>
        <w:top w:val="none" w:sz="0" w:space="0" w:color="auto"/>
        <w:left w:val="none" w:sz="0" w:space="0" w:color="auto"/>
        <w:bottom w:val="none" w:sz="0" w:space="0" w:color="auto"/>
        <w:right w:val="none" w:sz="0" w:space="0" w:color="auto"/>
      </w:divBdr>
    </w:div>
    <w:div w:id="902956671">
      <w:bodyDiv w:val="1"/>
      <w:marLeft w:val="0"/>
      <w:marRight w:val="0"/>
      <w:marTop w:val="0"/>
      <w:marBottom w:val="0"/>
      <w:divBdr>
        <w:top w:val="none" w:sz="0" w:space="0" w:color="auto"/>
        <w:left w:val="none" w:sz="0" w:space="0" w:color="auto"/>
        <w:bottom w:val="none" w:sz="0" w:space="0" w:color="auto"/>
        <w:right w:val="none" w:sz="0" w:space="0" w:color="auto"/>
      </w:divBdr>
    </w:div>
    <w:div w:id="958878921">
      <w:bodyDiv w:val="1"/>
      <w:marLeft w:val="0"/>
      <w:marRight w:val="0"/>
      <w:marTop w:val="0"/>
      <w:marBottom w:val="0"/>
      <w:divBdr>
        <w:top w:val="none" w:sz="0" w:space="0" w:color="auto"/>
        <w:left w:val="none" w:sz="0" w:space="0" w:color="auto"/>
        <w:bottom w:val="none" w:sz="0" w:space="0" w:color="auto"/>
        <w:right w:val="none" w:sz="0" w:space="0" w:color="auto"/>
      </w:divBdr>
      <w:divsChild>
        <w:div w:id="1575315078">
          <w:marLeft w:val="0"/>
          <w:marRight w:val="0"/>
          <w:marTop w:val="0"/>
          <w:marBottom w:val="0"/>
          <w:divBdr>
            <w:top w:val="none" w:sz="0" w:space="0" w:color="auto"/>
            <w:left w:val="none" w:sz="0" w:space="0" w:color="auto"/>
            <w:bottom w:val="none" w:sz="0" w:space="0" w:color="auto"/>
            <w:right w:val="none" w:sz="0" w:space="0" w:color="auto"/>
          </w:divBdr>
          <w:divsChild>
            <w:div w:id="421293266">
              <w:marLeft w:val="0"/>
              <w:marRight w:val="0"/>
              <w:marTop w:val="0"/>
              <w:marBottom w:val="0"/>
              <w:divBdr>
                <w:top w:val="none" w:sz="0" w:space="0" w:color="auto"/>
                <w:left w:val="none" w:sz="0" w:space="0" w:color="auto"/>
                <w:bottom w:val="none" w:sz="0" w:space="0" w:color="auto"/>
                <w:right w:val="none" w:sz="0" w:space="0" w:color="auto"/>
              </w:divBdr>
            </w:div>
            <w:div w:id="1368332302">
              <w:marLeft w:val="0"/>
              <w:marRight w:val="0"/>
              <w:marTop w:val="0"/>
              <w:marBottom w:val="0"/>
              <w:divBdr>
                <w:top w:val="none" w:sz="0" w:space="0" w:color="auto"/>
                <w:left w:val="none" w:sz="0" w:space="0" w:color="auto"/>
                <w:bottom w:val="none" w:sz="0" w:space="0" w:color="auto"/>
                <w:right w:val="none" w:sz="0" w:space="0" w:color="auto"/>
              </w:divBdr>
            </w:div>
            <w:div w:id="1390108122">
              <w:marLeft w:val="0"/>
              <w:marRight w:val="0"/>
              <w:marTop w:val="0"/>
              <w:marBottom w:val="0"/>
              <w:divBdr>
                <w:top w:val="none" w:sz="0" w:space="0" w:color="auto"/>
                <w:left w:val="none" w:sz="0" w:space="0" w:color="auto"/>
                <w:bottom w:val="none" w:sz="0" w:space="0" w:color="auto"/>
                <w:right w:val="none" w:sz="0" w:space="0" w:color="auto"/>
              </w:divBdr>
            </w:div>
            <w:div w:id="650906775">
              <w:marLeft w:val="0"/>
              <w:marRight w:val="0"/>
              <w:marTop w:val="0"/>
              <w:marBottom w:val="0"/>
              <w:divBdr>
                <w:top w:val="none" w:sz="0" w:space="0" w:color="auto"/>
                <w:left w:val="none" w:sz="0" w:space="0" w:color="auto"/>
                <w:bottom w:val="none" w:sz="0" w:space="0" w:color="auto"/>
                <w:right w:val="none" w:sz="0" w:space="0" w:color="auto"/>
              </w:divBdr>
            </w:div>
            <w:div w:id="1938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1247">
      <w:bodyDiv w:val="1"/>
      <w:marLeft w:val="0"/>
      <w:marRight w:val="0"/>
      <w:marTop w:val="0"/>
      <w:marBottom w:val="0"/>
      <w:divBdr>
        <w:top w:val="none" w:sz="0" w:space="0" w:color="auto"/>
        <w:left w:val="none" w:sz="0" w:space="0" w:color="auto"/>
        <w:bottom w:val="none" w:sz="0" w:space="0" w:color="auto"/>
        <w:right w:val="none" w:sz="0" w:space="0" w:color="auto"/>
      </w:divBdr>
    </w:div>
    <w:div w:id="1491946675">
      <w:bodyDiv w:val="1"/>
      <w:marLeft w:val="0"/>
      <w:marRight w:val="0"/>
      <w:marTop w:val="0"/>
      <w:marBottom w:val="0"/>
      <w:divBdr>
        <w:top w:val="none" w:sz="0" w:space="0" w:color="auto"/>
        <w:left w:val="none" w:sz="0" w:space="0" w:color="auto"/>
        <w:bottom w:val="none" w:sz="0" w:space="0" w:color="auto"/>
        <w:right w:val="none" w:sz="0" w:space="0" w:color="auto"/>
      </w:divBdr>
      <w:divsChild>
        <w:div w:id="1695185831">
          <w:marLeft w:val="0"/>
          <w:marRight w:val="0"/>
          <w:marTop w:val="0"/>
          <w:marBottom w:val="0"/>
          <w:divBdr>
            <w:top w:val="none" w:sz="0" w:space="0" w:color="auto"/>
            <w:left w:val="none" w:sz="0" w:space="0" w:color="auto"/>
            <w:bottom w:val="none" w:sz="0" w:space="0" w:color="auto"/>
            <w:right w:val="none" w:sz="0" w:space="0" w:color="auto"/>
          </w:divBdr>
          <w:divsChild>
            <w:div w:id="839737112">
              <w:marLeft w:val="0"/>
              <w:marRight w:val="0"/>
              <w:marTop w:val="0"/>
              <w:marBottom w:val="0"/>
              <w:divBdr>
                <w:top w:val="none" w:sz="0" w:space="0" w:color="auto"/>
                <w:left w:val="none" w:sz="0" w:space="0" w:color="auto"/>
                <w:bottom w:val="none" w:sz="0" w:space="0" w:color="auto"/>
                <w:right w:val="none" w:sz="0" w:space="0" w:color="auto"/>
              </w:divBdr>
            </w:div>
            <w:div w:id="1224102478">
              <w:marLeft w:val="0"/>
              <w:marRight w:val="0"/>
              <w:marTop w:val="0"/>
              <w:marBottom w:val="0"/>
              <w:divBdr>
                <w:top w:val="none" w:sz="0" w:space="0" w:color="auto"/>
                <w:left w:val="none" w:sz="0" w:space="0" w:color="auto"/>
                <w:bottom w:val="none" w:sz="0" w:space="0" w:color="auto"/>
                <w:right w:val="none" w:sz="0" w:space="0" w:color="auto"/>
              </w:divBdr>
            </w:div>
            <w:div w:id="299766978">
              <w:marLeft w:val="0"/>
              <w:marRight w:val="0"/>
              <w:marTop w:val="0"/>
              <w:marBottom w:val="0"/>
              <w:divBdr>
                <w:top w:val="none" w:sz="0" w:space="0" w:color="auto"/>
                <w:left w:val="none" w:sz="0" w:space="0" w:color="auto"/>
                <w:bottom w:val="none" w:sz="0" w:space="0" w:color="auto"/>
                <w:right w:val="none" w:sz="0" w:space="0" w:color="auto"/>
              </w:divBdr>
            </w:div>
            <w:div w:id="1661424832">
              <w:marLeft w:val="0"/>
              <w:marRight w:val="0"/>
              <w:marTop w:val="0"/>
              <w:marBottom w:val="0"/>
              <w:divBdr>
                <w:top w:val="none" w:sz="0" w:space="0" w:color="auto"/>
                <w:left w:val="none" w:sz="0" w:space="0" w:color="auto"/>
                <w:bottom w:val="none" w:sz="0" w:space="0" w:color="auto"/>
                <w:right w:val="none" w:sz="0" w:space="0" w:color="auto"/>
              </w:divBdr>
            </w:div>
            <w:div w:id="1736775558">
              <w:marLeft w:val="0"/>
              <w:marRight w:val="0"/>
              <w:marTop w:val="0"/>
              <w:marBottom w:val="0"/>
              <w:divBdr>
                <w:top w:val="none" w:sz="0" w:space="0" w:color="auto"/>
                <w:left w:val="none" w:sz="0" w:space="0" w:color="auto"/>
                <w:bottom w:val="none" w:sz="0" w:space="0" w:color="auto"/>
                <w:right w:val="none" w:sz="0" w:space="0" w:color="auto"/>
              </w:divBdr>
            </w:div>
            <w:div w:id="1998193889">
              <w:marLeft w:val="0"/>
              <w:marRight w:val="0"/>
              <w:marTop w:val="0"/>
              <w:marBottom w:val="0"/>
              <w:divBdr>
                <w:top w:val="none" w:sz="0" w:space="0" w:color="auto"/>
                <w:left w:val="none" w:sz="0" w:space="0" w:color="auto"/>
                <w:bottom w:val="none" w:sz="0" w:space="0" w:color="auto"/>
                <w:right w:val="none" w:sz="0" w:space="0" w:color="auto"/>
              </w:divBdr>
            </w:div>
            <w:div w:id="1147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74219">
      <w:bodyDiv w:val="1"/>
      <w:marLeft w:val="0"/>
      <w:marRight w:val="0"/>
      <w:marTop w:val="0"/>
      <w:marBottom w:val="0"/>
      <w:divBdr>
        <w:top w:val="none" w:sz="0" w:space="0" w:color="auto"/>
        <w:left w:val="none" w:sz="0" w:space="0" w:color="auto"/>
        <w:bottom w:val="none" w:sz="0" w:space="0" w:color="auto"/>
        <w:right w:val="none" w:sz="0" w:space="0" w:color="auto"/>
      </w:divBdr>
      <w:divsChild>
        <w:div w:id="11147332">
          <w:marLeft w:val="0"/>
          <w:marRight w:val="0"/>
          <w:marTop w:val="0"/>
          <w:marBottom w:val="0"/>
          <w:divBdr>
            <w:top w:val="none" w:sz="0" w:space="0" w:color="auto"/>
            <w:left w:val="none" w:sz="0" w:space="0" w:color="auto"/>
            <w:bottom w:val="none" w:sz="0" w:space="0" w:color="auto"/>
            <w:right w:val="none" w:sz="0" w:space="0" w:color="auto"/>
          </w:divBdr>
          <w:divsChild>
            <w:div w:id="1154370511">
              <w:marLeft w:val="0"/>
              <w:marRight w:val="0"/>
              <w:marTop w:val="0"/>
              <w:marBottom w:val="0"/>
              <w:divBdr>
                <w:top w:val="none" w:sz="0" w:space="0" w:color="auto"/>
                <w:left w:val="none" w:sz="0" w:space="0" w:color="auto"/>
                <w:bottom w:val="none" w:sz="0" w:space="0" w:color="auto"/>
                <w:right w:val="none" w:sz="0" w:space="0" w:color="auto"/>
              </w:divBdr>
            </w:div>
            <w:div w:id="1651060336">
              <w:marLeft w:val="0"/>
              <w:marRight w:val="0"/>
              <w:marTop w:val="0"/>
              <w:marBottom w:val="0"/>
              <w:divBdr>
                <w:top w:val="none" w:sz="0" w:space="0" w:color="auto"/>
                <w:left w:val="none" w:sz="0" w:space="0" w:color="auto"/>
                <w:bottom w:val="none" w:sz="0" w:space="0" w:color="auto"/>
                <w:right w:val="none" w:sz="0" w:space="0" w:color="auto"/>
              </w:divBdr>
            </w:div>
            <w:div w:id="47190887">
              <w:marLeft w:val="0"/>
              <w:marRight w:val="0"/>
              <w:marTop w:val="0"/>
              <w:marBottom w:val="0"/>
              <w:divBdr>
                <w:top w:val="none" w:sz="0" w:space="0" w:color="auto"/>
                <w:left w:val="none" w:sz="0" w:space="0" w:color="auto"/>
                <w:bottom w:val="none" w:sz="0" w:space="0" w:color="auto"/>
                <w:right w:val="none" w:sz="0" w:space="0" w:color="auto"/>
              </w:divBdr>
            </w:div>
            <w:div w:id="1426808725">
              <w:marLeft w:val="0"/>
              <w:marRight w:val="0"/>
              <w:marTop w:val="0"/>
              <w:marBottom w:val="0"/>
              <w:divBdr>
                <w:top w:val="none" w:sz="0" w:space="0" w:color="auto"/>
                <w:left w:val="none" w:sz="0" w:space="0" w:color="auto"/>
                <w:bottom w:val="none" w:sz="0" w:space="0" w:color="auto"/>
                <w:right w:val="none" w:sz="0" w:space="0" w:color="auto"/>
              </w:divBdr>
            </w:div>
            <w:div w:id="10839939">
              <w:marLeft w:val="0"/>
              <w:marRight w:val="0"/>
              <w:marTop w:val="0"/>
              <w:marBottom w:val="0"/>
              <w:divBdr>
                <w:top w:val="none" w:sz="0" w:space="0" w:color="auto"/>
                <w:left w:val="none" w:sz="0" w:space="0" w:color="auto"/>
                <w:bottom w:val="none" w:sz="0" w:space="0" w:color="auto"/>
                <w:right w:val="none" w:sz="0" w:space="0" w:color="auto"/>
              </w:divBdr>
            </w:div>
            <w:div w:id="1095520504">
              <w:marLeft w:val="0"/>
              <w:marRight w:val="0"/>
              <w:marTop w:val="0"/>
              <w:marBottom w:val="0"/>
              <w:divBdr>
                <w:top w:val="none" w:sz="0" w:space="0" w:color="auto"/>
                <w:left w:val="none" w:sz="0" w:space="0" w:color="auto"/>
                <w:bottom w:val="none" w:sz="0" w:space="0" w:color="auto"/>
                <w:right w:val="none" w:sz="0" w:space="0" w:color="auto"/>
              </w:divBdr>
            </w:div>
            <w:div w:id="13782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863">
      <w:bodyDiv w:val="1"/>
      <w:marLeft w:val="0"/>
      <w:marRight w:val="0"/>
      <w:marTop w:val="0"/>
      <w:marBottom w:val="0"/>
      <w:divBdr>
        <w:top w:val="none" w:sz="0" w:space="0" w:color="auto"/>
        <w:left w:val="none" w:sz="0" w:space="0" w:color="auto"/>
        <w:bottom w:val="none" w:sz="0" w:space="0" w:color="auto"/>
        <w:right w:val="none" w:sz="0" w:space="0" w:color="auto"/>
      </w:divBdr>
      <w:divsChild>
        <w:div w:id="310596066">
          <w:marLeft w:val="0"/>
          <w:marRight w:val="0"/>
          <w:marTop w:val="0"/>
          <w:marBottom w:val="0"/>
          <w:divBdr>
            <w:top w:val="none" w:sz="0" w:space="0" w:color="auto"/>
            <w:left w:val="none" w:sz="0" w:space="0" w:color="auto"/>
            <w:bottom w:val="none" w:sz="0" w:space="0" w:color="auto"/>
            <w:right w:val="none" w:sz="0" w:space="0" w:color="auto"/>
          </w:divBdr>
          <w:divsChild>
            <w:div w:id="2068142738">
              <w:marLeft w:val="0"/>
              <w:marRight w:val="0"/>
              <w:marTop w:val="0"/>
              <w:marBottom w:val="0"/>
              <w:divBdr>
                <w:top w:val="none" w:sz="0" w:space="0" w:color="auto"/>
                <w:left w:val="none" w:sz="0" w:space="0" w:color="auto"/>
                <w:bottom w:val="none" w:sz="0" w:space="0" w:color="auto"/>
                <w:right w:val="none" w:sz="0" w:space="0" w:color="auto"/>
              </w:divBdr>
            </w:div>
            <w:div w:id="1191727022">
              <w:marLeft w:val="0"/>
              <w:marRight w:val="0"/>
              <w:marTop w:val="0"/>
              <w:marBottom w:val="0"/>
              <w:divBdr>
                <w:top w:val="none" w:sz="0" w:space="0" w:color="auto"/>
                <w:left w:val="none" w:sz="0" w:space="0" w:color="auto"/>
                <w:bottom w:val="none" w:sz="0" w:space="0" w:color="auto"/>
                <w:right w:val="none" w:sz="0" w:space="0" w:color="auto"/>
              </w:divBdr>
            </w:div>
            <w:div w:id="1419866843">
              <w:marLeft w:val="0"/>
              <w:marRight w:val="0"/>
              <w:marTop w:val="0"/>
              <w:marBottom w:val="0"/>
              <w:divBdr>
                <w:top w:val="none" w:sz="0" w:space="0" w:color="auto"/>
                <w:left w:val="none" w:sz="0" w:space="0" w:color="auto"/>
                <w:bottom w:val="none" w:sz="0" w:space="0" w:color="auto"/>
                <w:right w:val="none" w:sz="0" w:space="0" w:color="auto"/>
              </w:divBdr>
            </w:div>
            <w:div w:id="1403479130">
              <w:marLeft w:val="0"/>
              <w:marRight w:val="0"/>
              <w:marTop w:val="0"/>
              <w:marBottom w:val="0"/>
              <w:divBdr>
                <w:top w:val="none" w:sz="0" w:space="0" w:color="auto"/>
                <w:left w:val="none" w:sz="0" w:space="0" w:color="auto"/>
                <w:bottom w:val="none" w:sz="0" w:space="0" w:color="auto"/>
                <w:right w:val="none" w:sz="0" w:space="0" w:color="auto"/>
              </w:divBdr>
            </w:div>
            <w:div w:id="2096197798">
              <w:marLeft w:val="0"/>
              <w:marRight w:val="0"/>
              <w:marTop w:val="0"/>
              <w:marBottom w:val="0"/>
              <w:divBdr>
                <w:top w:val="none" w:sz="0" w:space="0" w:color="auto"/>
                <w:left w:val="none" w:sz="0" w:space="0" w:color="auto"/>
                <w:bottom w:val="none" w:sz="0" w:space="0" w:color="auto"/>
                <w:right w:val="none" w:sz="0" w:space="0" w:color="auto"/>
              </w:divBdr>
            </w:div>
            <w:div w:id="1000699425">
              <w:marLeft w:val="0"/>
              <w:marRight w:val="0"/>
              <w:marTop w:val="0"/>
              <w:marBottom w:val="0"/>
              <w:divBdr>
                <w:top w:val="none" w:sz="0" w:space="0" w:color="auto"/>
                <w:left w:val="none" w:sz="0" w:space="0" w:color="auto"/>
                <w:bottom w:val="none" w:sz="0" w:space="0" w:color="auto"/>
                <w:right w:val="none" w:sz="0" w:space="0" w:color="auto"/>
              </w:divBdr>
            </w:div>
            <w:div w:id="1928928436">
              <w:marLeft w:val="0"/>
              <w:marRight w:val="0"/>
              <w:marTop w:val="0"/>
              <w:marBottom w:val="0"/>
              <w:divBdr>
                <w:top w:val="none" w:sz="0" w:space="0" w:color="auto"/>
                <w:left w:val="none" w:sz="0" w:space="0" w:color="auto"/>
                <w:bottom w:val="none" w:sz="0" w:space="0" w:color="auto"/>
                <w:right w:val="none" w:sz="0" w:space="0" w:color="auto"/>
              </w:divBdr>
            </w:div>
            <w:div w:id="623148693">
              <w:marLeft w:val="0"/>
              <w:marRight w:val="0"/>
              <w:marTop w:val="0"/>
              <w:marBottom w:val="0"/>
              <w:divBdr>
                <w:top w:val="none" w:sz="0" w:space="0" w:color="auto"/>
                <w:left w:val="none" w:sz="0" w:space="0" w:color="auto"/>
                <w:bottom w:val="none" w:sz="0" w:space="0" w:color="auto"/>
                <w:right w:val="none" w:sz="0" w:space="0" w:color="auto"/>
              </w:divBdr>
            </w:div>
            <w:div w:id="15285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calidad.uca.es/wp-content/uploads/2022/11/BOUCA356-16-19.pdf?u" TargetMode="External"/><Relationship Id="rId13" Type="http://schemas.openxmlformats.org/officeDocument/2006/relationships/hyperlink" Target="http://xxxxxx.uca.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t.ly/3iwhou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bit.ly/3uEalG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cadrive.uca.es/" TargetMode="External"/><Relationship Id="rId5" Type="http://schemas.openxmlformats.org/officeDocument/2006/relationships/webSettings" Target="webSettings.xml"/><Relationship Id="rId15" Type="http://schemas.openxmlformats.org/officeDocument/2006/relationships/hyperlink" Target="https://bit.ly/3ZtHrWS" TargetMode="External"/><Relationship Id="rId10" Type="http://schemas.openxmlformats.org/officeDocument/2006/relationships/hyperlink" Target="https://ucalidad.uca.es/versiones-anteriores-del-sg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xxxxxx.uca.es" TargetMode="External"/><Relationship Id="rId14" Type="http://schemas.openxmlformats.org/officeDocument/2006/relationships/hyperlink" Target="https://data.uca.es/lincebi/Log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784E0-7EEF-430C-A6C6-60CEF22A9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2390</Words>
  <Characters>13147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Concha</dc:creator>
  <cp:lastModifiedBy>Benito Ruiz Peinado</cp:lastModifiedBy>
  <cp:revision>6</cp:revision>
  <cp:lastPrinted>2023-04-19T10:54:00Z</cp:lastPrinted>
  <dcterms:created xsi:type="dcterms:W3CDTF">2026-07-01T11:19:00Z</dcterms:created>
  <dcterms:modified xsi:type="dcterms:W3CDTF">2026-07-01T11:25:00Z</dcterms:modified>
</cp:coreProperties>
</file>