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141345" w14:textId="49EC9FA4" w:rsidR="0021618A" w:rsidRDefault="004F2CEB" w:rsidP="0021618A">
      <w:pPr>
        <w:jc w:val="both"/>
        <w:rPr>
          <w:rFonts w:asciiTheme="minorHAnsi" w:eastAsia="Times New Roman" w:hAnsiTheme="minorHAnsi" w:cstheme="minorHAnsi"/>
          <w:sz w:val="20"/>
          <w:szCs w:val="20"/>
          <w:lang w:eastAsia="es-ES"/>
        </w:rPr>
      </w:pPr>
      <w:r w:rsidRPr="0086419B">
        <w:rPr>
          <w:noProof/>
          <w:lang w:eastAsia="es-ES"/>
        </w:rPr>
        <w:drawing>
          <wp:anchor distT="0" distB="0" distL="114300" distR="114300" simplePos="0" relativeHeight="251664384" behindDoc="0" locked="0" layoutInCell="1" allowOverlap="1" wp14:anchorId="2C191553" wp14:editId="38EF70F2">
            <wp:simplePos x="0" y="0"/>
            <wp:positionH relativeFrom="column">
              <wp:posOffset>2336800</wp:posOffset>
            </wp:positionH>
            <wp:positionV relativeFrom="paragraph">
              <wp:posOffset>295898</wp:posOffset>
            </wp:positionV>
            <wp:extent cx="1543685" cy="1988820"/>
            <wp:effectExtent l="0" t="0" r="0" b="0"/>
            <wp:wrapNone/>
            <wp:docPr id="1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a:picLocks noChangeAspect="1" noChangeArrowheads="1"/>
                    </pic:cNvPicPr>
                  </pic:nvPicPr>
                  <pic:blipFill>
                    <a:blip r:embed="rId8"/>
                    <a:srcRect/>
                    <a:stretch>
                      <a:fillRect/>
                    </a:stretch>
                  </pic:blipFill>
                  <pic:spPr bwMode="auto">
                    <a:xfrm>
                      <a:off x="0" y="0"/>
                      <a:ext cx="1543685" cy="1988820"/>
                    </a:xfrm>
                    <a:prstGeom prst="rect">
                      <a:avLst/>
                    </a:prstGeom>
                    <a:noFill/>
                  </pic:spPr>
                </pic:pic>
              </a:graphicData>
            </a:graphic>
          </wp:anchor>
        </w:drawing>
      </w:r>
      <w:r w:rsidR="0021618A">
        <w:tab/>
      </w:r>
      <w:r w:rsidR="0021618A">
        <w:tab/>
      </w:r>
    </w:p>
    <w:p w14:paraId="49868F97" w14:textId="3BAE5591" w:rsidR="00D56437" w:rsidRPr="0086419B" w:rsidRDefault="00C76EAA" w:rsidP="0021618A">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4A3F830C" w14:textId="5F48EDBC" w:rsidR="00D56437" w:rsidRPr="0086419B" w:rsidRDefault="00D56437" w:rsidP="00D56437"/>
    <w:p w14:paraId="0193527B" w14:textId="77777777" w:rsidR="00D56437" w:rsidRPr="0086419B" w:rsidRDefault="00D56437" w:rsidP="00D56437">
      <w:pPr>
        <w:spacing w:after="0" w:line="240" w:lineRule="auto"/>
      </w:pPr>
    </w:p>
    <w:p w14:paraId="0BCFFA79" w14:textId="77777777" w:rsidR="00D56437" w:rsidRPr="0086419B" w:rsidRDefault="00D56437" w:rsidP="00D56437"/>
    <w:p w14:paraId="44C8B9DE" w14:textId="77777777" w:rsidR="00D56437" w:rsidRPr="0086419B" w:rsidRDefault="00D56437" w:rsidP="00D56437"/>
    <w:p w14:paraId="638F4AAE" w14:textId="77777777" w:rsidR="00D56437" w:rsidRPr="0086419B" w:rsidRDefault="00D56437" w:rsidP="00D56437"/>
    <w:p w14:paraId="07311F7A" w14:textId="77777777" w:rsidR="004F2CEB" w:rsidRPr="0086419B" w:rsidRDefault="004F2CEB" w:rsidP="004F2CEB">
      <w:pPr>
        <w:spacing w:after="0"/>
        <w:jc w:val="center"/>
        <w:rPr>
          <w:b/>
          <w:sz w:val="48"/>
          <w:szCs w:val="48"/>
        </w:rPr>
      </w:pPr>
    </w:p>
    <w:p w14:paraId="5D062217" w14:textId="77777777" w:rsidR="004F2CEB" w:rsidRPr="0086419B" w:rsidRDefault="004F2CEB" w:rsidP="004F2CEB">
      <w:pPr>
        <w:spacing w:after="0"/>
        <w:jc w:val="center"/>
        <w:rPr>
          <w:b/>
          <w:sz w:val="48"/>
          <w:szCs w:val="48"/>
        </w:rPr>
      </w:pPr>
    </w:p>
    <w:p w14:paraId="5F5F0764" w14:textId="2F1AD225" w:rsidR="004F2CEB" w:rsidRDefault="004F2CEB" w:rsidP="004F2CEB">
      <w:pPr>
        <w:spacing w:after="0"/>
        <w:jc w:val="center"/>
        <w:rPr>
          <w:b/>
          <w:sz w:val="36"/>
          <w:szCs w:val="48"/>
        </w:rPr>
      </w:pPr>
      <w:proofErr w:type="spellStart"/>
      <w:r w:rsidRPr="0086419B">
        <w:rPr>
          <w:b/>
          <w:sz w:val="36"/>
          <w:szCs w:val="48"/>
        </w:rPr>
        <w:t>Autoinforme de seguimiento Curso 2024/25</w:t>
      </w:r>
      <w:proofErr w:type="spellEnd"/>
      <w:r w:rsidRPr="0086419B">
        <w:rPr>
          <w:b/>
          <w:sz w:val="36"/>
          <w:szCs w:val="48"/>
        </w:rPr>
      </w:r>
      <w:r w:rsidR="00247EB5">
        <w:rPr>
          <w:b/>
          <w:sz w:val="36"/>
          <w:szCs w:val="48"/>
        </w:rPr>
      </w:r>
      <w:r w:rsidR="00F90D61">
        <w:rPr>
          <w:b/>
          <w:sz w:val="36"/>
          <w:szCs w:val="36"/>
        </w:rPr>
      </w:r>
      <w:r w:rsidR="007422AD">
        <w:rPr>
          <w:b/>
          <w:sz w:val="36"/>
          <w:szCs w:val="36"/>
        </w:rPr>
      </w:r>
    </w:p>
    <w:p w14:paraId="38EE8B4B" w14:textId="2BAF8D70" w:rsidR="00247EB5" w:rsidRPr="0086419B" w:rsidRDefault="00247EB5" w:rsidP="004F2CEB">
      <w:pPr>
        <w:spacing w:after="0"/>
        <w:jc w:val="center"/>
        <w:rPr>
          <w:b/>
          <w:sz w:val="36"/>
          <w:szCs w:val="48"/>
        </w:rPr>
      </w:pPr>
      <w:r>
        <w:rPr>
          <w:b/>
          <w:sz w:val="36"/>
          <w:szCs w:val="48"/>
        </w:rPr>
        <w:t>(Convocatoria 2026)</w:t>
      </w:r>
      <w:r w:rsidR="007422AD">
        <w:rPr>
          <w:b/>
          <w:sz w:val="36"/>
          <w:szCs w:val="48"/>
        </w:rPr>
      </w:r>
      <w:r>
        <w:rPr>
          <w:b/>
          <w:sz w:val="36"/>
          <w:szCs w:val="48"/>
        </w:rPr>
      </w:r>
    </w:p>
    <w:p w14:paraId="5BAB5E2B" w14:textId="77777777" w:rsidR="004F2CEB" w:rsidRPr="0086419B" w:rsidRDefault="004F2CEB" w:rsidP="004F2CEB">
      <w:pPr>
        <w:spacing w:after="0"/>
        <w:jc w:val="center"/>
        <w:rPr>
          <w:b/>
          <w:sz w:val="48"/>
          <w:szCs w:val="48"/>
        </w:rPr>
      </w:pPr>
    </w:p>
    <w:p w14:paraId="58488577" w14:textId="70480076" w:rsidR="004F2CEB" w:rsidRPr="00247EB5" w:rsidRDefault="006C41BD" w:rsidP="00B27276">
      <w:pPr>
        <w:ind w:left="1416"/>
        <w:rPr>
          <w:b/>
          <w:sz w:val="36"/>
          <w:szCs w:val="36"/>
        </w:rPr>
      </w:pPr>
      <w:r w:rsidRPr="00247EB5">
        <w:rPr>
          <w:b/>
          <w:color w:val="000000"/>
          <w:sz w:val="36"/>
          <w:szCs w:val="36"/>
        </w:rPr>
        <w:t>GRADO EN: HISTORIA</w:t>
      </w:r>
    </w:p>
    <w:p w14:paraId="71350B02" w14:textId="6A1A05D1" w:rsidR="004F2CEB" w:rsidRPr="00247EB5" w:rsidRDefault="006C41BD" w:rsidP="00B27276">
      <w:pPr>
        <w:ind w:left="1416"/>
        <w:rPr>
          <w:b/>
          <w:sz w:val="36"/>
          <w:szCs w:val="36"/>
        </w:rPr>
      </w:pPr>
      <w:r w:rsidRPr="00247EB5">
        <w:rPr>
          <w:b/>
          <w:color w:val="000000"/>
          <w:sz w:val="36"/>
          <w:szCs w:val="36"/>
        </w:rPr>
        <w:t>CENTRO: FACULTAD DE FILOSOFÍA Y LETRAS</w:t>
      </w:r>
    </w:p>
    <w:p w14:paraId="244B328E" w14:textId="77777777" w:rsidR="00D56437" w:rsidRPr="0086419B" w:rsidRDefault="00D56437" w:rsidP="00D56437">
      <w:pPr>
        <w:jc w:val="center"/>
      </w:pPr>
    </w:p>
    <w:p w14:paraId="4F56A3DF" w14:textId="77777777" w:rsidR="004F2CEB" w:rsidRPr="0086419B" w:rsidRDefault="004F2CEB" w:rsidP="00D56437">
      <w:pPr>
        <w:jc w:val="center"/>
      </w:pPr>
    </w:p>
    <w:p w14:paraId="391693C5" w14:textId="77777777" w:rsidR="00D56437" w:rsidRPr="0086419B" w:rsidRDefault="00D56437" w:rsidP="00D56437">
      <w:pPr>
        <w:jc w:val="center"/>
      </w:pPr>
    </w:p>
    <w:p w14:paraId="322FCD26" w14:textId="77777777" w:rsidR="00D56437" w:rsidRPr="0086419B" w:rsidRDefault="00D56437" w:rsidP="004F2CEB">
      <w:pPr>
        <w:jc w:val="cente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423"/>
        <w:gridCol w:w="3456"/>
      </w:tblGrid>
      <w:tr w:rsidR="00D56437" w:rsidRPr="0086419B" w14:paraId="34A98DF5" w14:textId="77777777" w:rsidTr="00D56437">
        <w:trPr>
          <w:jc w:val="center"/>
        </w:trPr>
        <w:tc>
          <w:tcPr>
            <w:tcW w:w="4423" w:type="dxa"/>
            <w:shd w:val="clear" w:color="auto" w:fill="00607C"/>
          </w:tcPr>
          <w:p w14:paraId="6EDE09D0" w14:textId="77777777" w:rsidR="00D56437" w:rsidRPr="0086419B" w:rsidRDefault="00D56437" w:rsidP="00D56437">
            <w:pPr>
              <w:spacing w:after="0" w:line="240" w:lineRule="auto"/>
              <w:rPr>
                <w:b/>
                <w:color w:val="FFFFFF"/>
              </w:rPr>
            </w:pPr>
            <w:r w:rsidRPr="0086419B">
              <w:rPr>
                <w:b/>
                <w:color w:val="FFFFFF"/>
              </w:rPr>
              <w:t>Elaborado:</w:t>
            </w:r>
          </w:p>
        </w:tc>
        <w:tc>
          <w:tcPr>
            <w:tcW w:w="3456" w:type="dxa"/>
            <w:shd w:val="clear" w:color="auto" w:fill="00607C"/>
          </w:tcPr>
          <w:p w14:paraId="572B56B0" w14:textId="77777777" w:rsidR="00D56437" w:rsidRPr="0086419B" w:rsidRDefault="00D56437" w:rsidP="00D56437">
            <w:pPr>
              <w:spacing w:after="0" w:line="240" w:lineRule="auto"/>
              <w:rPr>
                <w:b/>
                <w:color w:val="FFFFFF"/>
              </w:rPr>
            </w:pPr>
            <w:r w:rsidRPr="0086419B">
              <w:rPr>
                <w:b/>
                <w:color w:val="FFFFFF"/>
              </w:rPr>
              <w:t>Aprobado:</w:t>
            </w:r>
          </w:p>
        </w:tc>
      </w:tr>
      <w:tr w:rsidR="00D56437" w:rsidRPr="0086419B" w14:paraId="2051C682" w14:textId="77777777" w:rsidTr="00D56437">
        <w:trPr>
          <w:jc w:val="center"/>
        </w:trPr>
        <w:tc>
          <w:tcPr>
            <w:tcW w:w="4423" w:type="dxa"/>
          </w:tcPr>
          <w:p w14:paraId="67B7B8AF" w14:textId="77777777" w:rsidR="00D56437" w:rsidRPr="0086419B" w:rsidRDefault="00D56437" w:rsidP="00846050">
            <w:pPr>
              <w:spacing w:after="0" w:line="240" w:lineRule="auto"/>
            </w:pPr>
            <w:r w:rsidRPr="0086419B">
              <w:t>Comisión de Garantía de Calidad del Centro</w:t>
            </w:r>
          </w:p>
        </w:tc>
        <w:tc>
          <w:tcPr>
            <w:tcW w:w="3456" w:type="dxa"/>
          </w:tcPr>
          <w:p w14:paraId="0E34F2C2" w14:textId="1D9CA128" w:rsidR="00D56437" w:rsidRPr="0086419B" w:rsidRDefault="00EB38FA" w:rsidP="00846050">
            <w:pPr>
              <w:spacing w:after="0" w:line="240" w:lineRule="auto"/>
            </w:pPr>
            <w:r>
              <w:t>Junta de centro</w:t>
            </w:r>
          </w:p>
        </w:tc>
      </w:tr>
      <w:tr w:rsidR="00D56437" w:rsidRPr="0086419B" w14:paraId="2012988D" w14:textId="77777777" w:rsidTr="00D56437">
        <w:trPr>
          <w:jc w:val="center"/>
        </w:trPr>
        <w:tc>
          <w:tcPr>
            <w:tcW w:w="4423" w:type="dxa"/>
            <w:shd w:val="clear" w:color="auto" w:fill="00607C"/>
          </w:tcPr>
          <w:p w14:paraId="7C392E62" w14:textId="6879B8F1" w:rsidR="00D56437" w:rsidRPr="0086419B" w:rsidRDefault="00D56437" w:rsidP="00D56437">
            <w:pPr>
              <w:spacing w:after="0" w:line="240" w:lineRule="auto"/>
              <w:rPr>
                <w:b/>
                <w:color w:val="FFFFFF"/>
              </w:rPr>
            </w:pPr>
            <w:r w:rsidRPr="0086419B">
              <w:rPr>
                <w:b/>
                <w:color w:val="000000"/>
              </w:rPr>
              <w:t>Fecha: [PENDIENTE: fecha de aprobación]</w:t>
            </w:r>
          </w:p>
        </w:tc>
        <w:tc>
          <w:tcPr>
            <w:tcW w:w="3456" w:type="dxa"/>
            <w:shd w:val="clear" w:color="auto" w:fill="00607C"/>
          </w:tcPr>
          <w:p w14:paraId="38B5588B" w14:textId="3612546D" w:rsidR="00D56437" w:rsidRPr="0086419B" w:rsidRDefault="00D56437" w:rsidP="00D56437">
            <w:pPr>
              <w:spacing w:after="0" w:line="240" w:lineRule="auto"/>
              <w:rPr>
                <w:b/>
                <w:color w:val="FFFFFF"/>
              </w:rPr>
            </w:pPr>
            <w:r w:rsidRPr="0086419B">
              <w:rPr>
                <w:b/>
                <w:color w:val="000000"/>
              </w:rPr>
              <w:t>Fecha: [PENDIENTE: fecha de aprobación]</w:t>
            </w:r>
          </w:p>
        </w:tc>
      </w:tr>
    </w:tbl>
    <w:p w14:paraId="2A2347B3" w14:textId="015061F1" w:rsidR="00520B2D" w:rsidRPr="0086419B" w:rsidRDefault="00520B2D" w:rsidP="00520B2D">
      <w:pPr>
        <w:tabs>
          <w:tab w:val="left" w:pos="6540"/>
        </w:tabs>
      </w:pPr>
    </w:p>
    <w:p w14:paraId="4602FB75" w14:textId="5D100563" w:rsidR="004F2CEB" w:rsidRPr="0086419B" w:rsidRDefault="004F2CEB" w:rsidP="00E22456">
      <w:pPr>
        <w:tabs>
          <w:tab w:val="left" w:pos="6540"/>
        </w:tabs>
        <w:jc w:val="both"/>
      </w:pPr>
      <w:r w:rsidRPr="0086419B">
        <w:br w:type="page"/>
      </w:r>
    </w:p>
    <w:p w14:paraId="3A88129C" w14:textId="77777777" w:rsidR="00D56437" w:rsidRPr="0086419B" w:rsidRDefault="00D56437" w:rsidP="00D56437">
      <w:pPr>
        <w:spacing w:after="0"/>
      </w:pP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53409A" w:rsidRPr="0086419B" w14:paraId="5207539F" w14:textId="77777777" w:rsidTr="00247EB5">
        <w:trPr>
          <w:jc w:val="center"/>
        </w:trPr>
        <w:tc>
          <w:tcPr>
            <w:tcW w:w="5000" w:type="pct"/>
            <w:shd w:val="clear" w:color="auto" w:fill="D9D9D9"/>
          </w:tcPr>
          <w:p w14:paraId="7334F77C" w14:textId="77D9C39E" w:rsidR="0053409A" w:rsidRPr="000C41E0" w:rsidRDefault="0053409A" w:rsidP="0053409A">
            <w:pPr>
              <w:pStyle w:val="Prrafodelista"/>
              <w:spacing w:before="60" w:after="60" w:line="240" w:lineRule="auto"/>
              <w:ind w:left="23"/>
              <w:contextualSpacing w:val="0"/>
              <w:rPr>
                <w:b/>
                <w:i/>
              </w:rPr>
            </w:pPr>
            <w:r>
              <w:rPr>
                <w:b/>
                <w:i/>
              </w:rPr>
              <w:t>DATOS DE IDENTIFICACIÓN DEL TÍTULO</w:t>
            </w:r>
          </w:p>
        </w:tc>
      </w:tr>
    </w:tbl>
    <w:p w14:paraId="39071344" w14:textId="77777777" w:rsidR="0053409A" w:rsidRDefault="0053409A" w:rsidP="00D56437">
      <w:pPr>
        <w:spacing w:after="0"/>
      </w:pPr>
    </w:p>
    <w:tbl>
      <w:tblPr>
        <w:tblStyle w:val="Tablaconcuadrcula"/>
        <w:tblW w:w="0" w:type="auto"/>
        <w:jc w:val="center"/>
        <w:tblLook w:val="04A0" w:firstRow="1" w:lastRow="0" w:firstColumn="1" w:lastColumn="0" w:noHBand="0" w:noVBand="1"/>
      </w:tblPr>
      <w:tblGrid>
        <w:gridCol w:w="5206"/>
        <w:gridCol w:w="770"/>
        <w:gridCol w:w="3169"/>
      </w:tblGrid>
      <w:tr w:rsidR="00247EB5" w14:paraId="4E1A2FBD" w14:textId="77777777" w:rsidTr="004C7109">
        <w:trPr>
          <w:jc w:val="center"/>
        </w:trPr>
        <w:tc>
          <w:tcPr>
            <w:tcW w:w="5206" w:type="dxa"/>
            <w:vAlign w:val="center"/>
          </w:tcPr>
          <w:p w14:paraId="0E8CAAAD" w14:textId="5DA653E1" w:rsidR="00247EB5" w:rsidRDefault="00247EB5" w:rsidP="004C7109">
            <w:pPr>
              <w:spacing w:before="60" w:after="60"/>
            </w:pPr>
            <w:r>
              <w:t>Universidad</w:t>
            </w:r>
          </w:p>
        </w:tc>
        <w:tc>
          <w:tcPr>
            <w:tcW w:w="3939" w:type="dxa"/>
            <w:gridSpan w:val="2"/>
            <w:vAlign w:val="center"/>
          </w:tcPr>
          <w:p w14:paraId="457C56C9" w14:textId="77777777" w:rsidR="00247EB5" w:rsidRDefault="00247EB5" w:rsidP="00DC7729">
            <w:pPr>
              <w:spacing w:before="60" w:after="60"/>
            </w:pPr>
            <w:r>
              <w:t>Universidad de Cádiz</w:t>
            </w:r>
          </w:p>
        </w:tc>
      </w:tr>
      <w:tr w:rsidR="00953B23" w14:paraId="460B0ED2" w14:textId="77777777" w:rsidTr="004C7109">
        <w:trPr>
          <w:jc w:val="center"/>
        </w:trPr>
        <w:tc>
          <w:tcPr>
            <w:tcW w:w="5206" w:type="dxa"/>
            <w:vAlign w:val="center"/>
          </w:tcPr>
          <w:p w14:paraId="0B7EBBC2" w14:textId="3CEBE9B7" w:rsidR="00953B23" w:rsidRDefault="00953B23" w:rsidP="00DC7729">
            <w:pPr>
              <w:spacing w:before="60" w:after="60"/>
            </w:pPr>
            <w:r>
              <w:t>ID Ministerio</w:t>
            </w:r>
          </w:p>
        </w:tc>
        <w:tc>
          <w:tcPr>
            <w:tcW w:w="3939" w:type="dxa"/>
            <w:gridSpan w:val="2"/>
            <w:vAlign w:val="center"/>
          </w:tcPr>
          <w:p w14:paraId="17F5A6C2" w14:textId="77777777" w:rsidR="00953B23" w:rsidRDefault="00953B23" w:rsidP="00DC7729">
            <w:pPr>
              <w:spacing w:before="60" w:after="60"/>
            </w:pPr>
            <w:r>
              <w:t>2501745</w:t>
            </w:r>
          </w:p>
        </w:tc>
      </w:tr>
      <w:tr w:rsidR="00953B23" w14:paraId="1C2A598B" w14:textId="77777777" w:rsidTr="004C7109">
        <w:trPr>
          <w:jc w:val="center"/>
        </w:trPr>
        <w:tc>
          <w:tcPr>
            <w:tcW w:w="5206" w:type="dxa"/>
            <w:vAlign w:val="center"/>
          </w:tcPr>
          <w:p w14:paraId="3144622C" w14:textId="661944A8" w:rsidR="00953B23" w:rsidRDefault="00953B23" w:rsidP="00DC7729">
            <w:pPr>
              <w:spacing w:before="60" w:after="60"/>
            </w:pPr>
            <w:r>
              <w:t>Denominación del título</w:t>
            </w:r>
          </w:p>
        </w:tc>
        <w:tc>
          <w:tcPr>
            <w:tcW w:w="3939" w:type="dxa"/>
            <w:gridSpan w:val="2"/>
            <w:vAlign w:val="center"/>
          </w:tcPr>
          <w:p w14:paraId="277705E8" w14:textId="77777777" w:rsidR="00953B23" w:rsidRDefault="00953B23" w:rsidP="00DC7729">
            <w:pPr>
              <w:spacing w:before="60" w:after="60"/>
            </w:pPr>
            <w:r>
              <w:t>Grado en Historia</w:t>
            </w:r>
          </w:p>
        </w:tc>
      </w:tr>
      <w:tr w:rsidR="00953B23" w14:paraId="5E8464CF" w14:textId="77777777" w:rsidTr="004C7109">
        <w:trPr>
          <w:jc w:val="center"/>
        </w:trPr>
        <w:tc>
          <w:tcPr>
            <w:tcW w:w="5206" w:type="dxa"/>
            <w:vAlign w:val="center"/>
          </w:tcPr>
          <w:p w14:paraId="1FB9EF2F" w14:textId="74C73FF7" w:rsidR="00953B23" w:rsidRDefault="00953B23" w:rsidP="00DC7729">
            <w:pPr>
              <w:spacing w:before="60" w:after="60"/>
            </w:pPr>
            <w:r>
              <w:t>Curso académico de implantación</w:t>
            </w:r>
          </w:p>
        </w:tc>
        <w:tc>
          <w:tcPr>
            <w:tcW w:w="3939" w:type="dxa"/>
            <w:gridSpan w:val="2"/>
            <w:vAlign w:val="center"/>
          </w:tcPr>
          <w:p w14:paraId="3B198EB4" w14:textId="77777777" w:rsidR="00953B23" w:rsidRDefault="00953B23" w:rsidP="00DC7729">
            <w:pPr>
              <w:spacing w:before="60" w:after="60"/>
            </w:pPr>
            <w:r>
              <w:t>2010/2011</w:t>
            </w:r>
          </w:p>
        </w:tc>
      </w:tr>
      <w:tr w:rsidR="00953B23" w14:paraId="5E03E5CA" w14:textId="77777777" w:rsidTr="004C7109">
        <w:trPr>
          <w:jc w:val="center"/>
        </w:trPr>
        <w:tc>
          <w:tcPr>
            <w:tcW w:w="5206" w:type="dxa"/>
            <w:tcBorders>
              <w:bottom w:val="single" w:sz="4" w:space="0" w:color="auto"/>
            </w:tcBorders>
            <w:vAlign w:val="center"/>
          </w:tcPr>
          <w:p w14:paraId="181C35BD" w14:textId="6B11500B" w:rsidR="00953B23" w:rsidRDefault="00953B23" w:rsidP="00DC7729">
            <w:pPr>
              <w:spacing w:before="60" w:after="60"/>
            </w:pPr>
            <w:r>
              <w:t>Web de la titulación</w:t>
            </w:r>
          </w:p>
        </w:tc>
        <w:tc>
          <w:tcPr>
            <w:tcW w:w="3939" w:type="dxa"/>
            <w:gridSpan w:val="2"/>
            <w:vAlign w:val="center"/>
          </w:tcPr>
          <w:p w14:paraId="0D4653A7" w14:textId="77777777" w:rsidR="00953B23" w:rsidRDefault="00953B23" w:rsidP="00DC7729">
            <w:pPr>
              <w:spacing w:before="60" w:after="60"/>
            </w:pPr>
            <w:r>
              <w:t>https://filosofia.uca.es/estudios/grados/grado-en-historia/</w:t>
            </w:r>
          </w:p>
        </w:tc>
      </w:tr>
      <w:tr w:rsidR="00953B23" w14:paraId="4E1FF5E5" w14:textId="77777777" w:rsidTr="004C7109">
        <w:trPr>
          <w:jc w:val="center"/>
        </w:trPr>
        <w:tc>
          <w:tcPr>
            <w:tcW w:w="5206" w:type="dxa"/>
            <w:vMerge w:val="restart"/>
            <w:tcBorders>
              <w:bottom w:val="nil"/>
            </w:tcBorders>
            <w:vAlign w:val="center"/>
          </w:tcPr>
          <w:p w14:paraId="56935218" w14:textId="50876360" w:rsidR="00953B23" w:rsidRPr="006A5622" w:rsidRDefault="00953B23" w:rsidP="00DC7729">
            <w:pPr>
              <w:spacing w:before="60" w:after="60"/>
            </w:pPr>
            <w:r w:rsidRPr="006A5622">
              <w:t>Oferta de título doble</w:t>
            </w:r>
          </w:p>
        </w:tc>
        <w:tc>
          <w:tcPr>
            <w:tcW w:w="770" w:type="dxa"/>
            <w:vAlign w:val="center"/>
          </w:tcPr>
          <w:p w14:paraId="3275F79C" w14:textId="55C84F38" w:rsidR="00953B23" w:rsidRPr="006A5622" w:rsidRDefault="00953B23" w:rsidP="00DC7729">
            <w:pPr>
              <w:spacing w:before="60" w:after="60"/>
              <w:jc w:val="center"/>
              <w:rPr>
                <w:b/>
              </w:rPr>
            </w:pPr>
            <w:r w:rsidRPr="006A5622">
              <w:rPr>
                <w:b/>
              </w:rPr>
              <w:t>SÍ</w:t>
            </w:r>
          </w:p>
        </w:tc>
        <w:tc>
          <w:tcPr>
            <w:tcW w:w="3169" w:type="dxa"/>
            <w:vAlign w:val="center"/>
          </w:tcPr>
          <w:p w14:paraId="6CC14925" w14:textId="2A1CEB27" w:rsidR="00953B23" w:rsidRPr="006A5622" w:rsidRDefault="00953B23" w:rsidP="00DC7729">
            <w:pPr>
              <w:spacing w:before="60" w:after="60"/>
              <w:jc w:val="center"/>
            </w:pPr>
          </w:p>
        </w:tc>
      </w:tr>
      <w:tr w:rsidR="00953B23" w14:paraId="20EE7238" w14:textId="77777777" w:rsidTr="004C7109">
        <w:trPr>
          <w:trHeight w:val="198"/>
          <w:jc w:val="center"/>
        </w:trPr>
        <w:tc>
          <w:tcPr>
            <w:tcW w:w="5206" w:type="dxa"/>
            <w:vMerge/>
            <w:tcBorders>
              <w:bottom w:val="nil"/>
            </w:tcBorders>
            <w:vAlign w:val="center"/>
          </w:tcPr>
          <w:p w14:paraId="3B2929EF" w14:textId="65C69C05" w:rsidR="00953B23" w:rsidRPr="006A5622" w:rsidRDefault="00953B23" w:rsidP="00DC7729">
            <w:pPr>
              <w:spacing w:before="60" w:after="60"/>
            </w:pPr>
          </w:p>
        </w:tc>
        <w:tc>
          <w:tcPr>
            <w:tcW w:w="770" w:type="dxa"/>
            <w:vAlign w:val="center"/>
          </w:tcPr>
          <w:p w14:paraId="0CD1BCE6" w14:textId="506DBD5F" w:rsidR="00953B23" w:rsidRPr="006A5622" w:rsidRDefault="00953B23" w:rsidP="00DC7729">
            <w:pPr>
              <w:spacing w:before="60" w:after="60"/>
              <w:jc w:val="center"/>
              <w:rPr>
                <w:b/>
              </w:rPr>
            </w:pPr>
            <w:r w:rsidRPr="006A5622">
              <w:rPr>
                <w:b/>
              </w:rPr>
              <w:t>NO</w:t>
            </w:r>
          </w:p>
        </w:tc>
        <w:tc>
          <w:tcPr>
            <w:tcW w:w="3169" w:type="dxa"/>
            <w:vAlign w:val="center"/>
          </w:tcPr>
          <w:p w14:paraId="353A8433" w14:textId="35FED8D9" w:rsidR="00953B23" w:rsidRPr="006A5622" w:rsidRDefault="00953B23" w:rsidP="00DC7729">
            <w:pPr>
              <w:spacing w:before="60" w:after="60"/>
              <w:jc w:val="center"/>
            </w:pPr>
            <w:r>
              <w:t>X</w:t>
            </w:r>
          </w:p>
        </w:tc>
      </w:tr>
      <w:tr w:rsidR="00953B23" w14:paraId="6910471A" w14:textId="77777777" w:rsidTr="004C7109">
        <w:trPr>
          <w:jc w:val="center"/>
        </w:trPr>
        <w:tc>
          <w:tcPr>
            <w:tcW w:w="5206" w:type="dxa"/>
            <w:tcBorders>
              <w:top w:val="nil"/>
            </w:tcBorders>
            <w:vAlign w:val="center"/>
          </w:tcPr>
          <w:p w14:paraId="76A09213" w14:textId="76B4274C" w:rsidR="00953B23" w:rsidRPr="006A5622" w:rsidRDefault="00953B23" w:rsidP="00DC7729">
            <w:pPr>
              <w:spacing w:before="60" w:after="60"/>
            </w:pPr>
            <w:r w:rsidRPr="006A5622">
              <w:t>En su caso, especificar la/las titulación/es y el/los centro/s</w:t>
            </w:r>
          </w:p>
        </w:tc>
        <w:tc>
          <w:tcPr>
            <w:tcW w:w="3939" w:type="dxa"/>
            <w:gridSpan w:val="2"/>
          </w:tcPr>
          <w:p w14:paraId="0910EAE7" w14:textId="77777777" w:rsidR="00953B23" w:rsidRPr="006A5622" w:rsidRDefault="00953B23" w:rsidP="00DC7729">
            <w:pPr>
              <w:spacing w:before="60" w:after="60"/>
            </w:pPr>
            <w:r>
              <w:t>No procede</w:t>
            </w:r>
          </w:p>
        </w:tc>
      </w:tr>
      <w:tr w:rsidR="006A5622" w14:paraId="6EC9AD17" w14:textId="77777777" w:rsidTr="004C7109">
        <w:trPr>
          <w:jc w:val="center"/>
        </w:trPr>
        <w:tc>
          <w:tcPr>
            <w:tcW w:w="5206" w:type="dxa"/>
            <w:vAlign w:val="center"/>
          </w:tcPr>
          <w:p w14:paraId="02CFAAEA" w14:textId="006CC903" w:rsidR="006A5622" w:rsidRPr="006A5622" w:rsidRDefault="006A5622" w:rsidP="00DC7729">
            <w:pPr>
              <w:spacing w:before="60" w:after="60"/>
            </w:pPr>
            <w:r w:rsidRPr="00D82372">
              <w:t>En caso de ser un título conjunto, especificar las universidades donde se imparte</w:t>
            </w:r>
          </w:p>
        </w:tc>
        <w:tc>
          <w:tcPr>
            <w:tcW w:w="3939" w:type="dxa"/>
            <w:gridSpan w:val="2"/>
            <w:vAlign w:val="center"/>
          </w:tcPr>
          <w:p w14:paraId="73DC8AE7" w14:textId="77777777" w:rsidR="006A5622" w:rsidRPr="006A5622" w:rsidRDefault="006A5622" w:rsidP="00DC7729">
            <w:pPr>
              <w:spacing w:before="60" w:after="60"/>
              <w:rPr>
                <w:highlight w:val="yellow"/>
              </w:rPr>
            </w:pPr>
            <w:r>
              <w:t>No procede</w:t>
            </w:r>
          </w:p>
        </w:tc>
      </w:tr>
      <w:tr w:rsidR="00953B23" w14:paraId="23A39DAF" w14:textId="77777777" w:rsidTr="004C7109">
        <w:trPr>
          <w:jc w:val="center"/>
        </w:trPr>
        <w:tc>
          <w:tcPr>
            <w:tcW w:w="5206" w:type="dxa"/>
            <w:vAlign w:val="center"/>
          </w:tcPr>
          <w:p w14:paraId="2E562D63" w14:textId="48CF0B1F" w:rsidR="00953B23" w:rsidRPr="00D82372" w:rsidRDefault="00953B23" w:rsidP="00DC7729">
            <w:pPr>
              <w:spacing w:before="60" w:after="60"/>
            </w:pPr>
            <w:r w:rsidRPr="006A5622">
              <w:t xml:space="preserve">Modalidad de enseñanza (presencial, </w:t>
            </w:r>
            <w:r w:rsidR="00DC7729" w:rsidRPr="006A5622">
              <w:t>semipresencial-</w:t>
            </w:r>
            <w:r w:rsidRPr="006A5622">
              <w:t>híbrida, virtual</w:t>
            </w:r>
            <w:r w:rsidR="00DC7729" w:rsidRPr="006A5622">
              <w:t>, a distancia</w:t>
            </w:r>
            <w:r w:rsidRPr="006A5622">
              <w:t>)</w:t>
            </w:r>
          </w:p>
        </w:tc>
        <w:tc>
          <w:tcPr>
            <w:tcW w:w="3939" w:type="dxa"/>
            <w:gridSpan w:val="2"/>
            <w:vAlign w:val="center"/>
          </w:tcPr>
          <w:p w14:paraId="3B1805CF" w14:textId="77777777" w:rsidR="00953B23" w:rsidRPr="006A5622" w:rsidRDefault="00953B23" w:rsidP="00DC7729">
            <w:pPr>
              <w:spacing w:before="60" w:after="60"/>
              <w:rPr>
                <w:highlight w:val="yellow"/>
              </w:rPr>
            </w:pPr>
            <w:r>
              <w:t>Presencial</w:t>
            </w:r>
          </w:p>
        </w:tc>
      </w:tr>
      <w:tr w:rsidR="00953B23" w14:paraId="46248915" w14:textId="77777777" w:rsidTr="004C7109">
        <w:trPr>
          <w:jc w:val="center"/>
        </w:trPr>
        <w:tc>
          <w:tcPr>
            <w:tcW w:w="5206" w:type="dxa"/>
            <w:vAlign w:val="center"/>
          </w:tcPr>
          <w:p w14:paraId="12B03612" w14:textId="23058DA7" w:rsidR="00953B23" w:rsidRPr="00D82372" w:rsidRDefault="00DC7729" w:rsidP="00DC7729">
            <w:pPr>
              <w:spacing w:before="60" w:after="60"/>
            </w:pPr>
            <w:r w:rsidRPr="006A5622">
              <w:t>En su caso, fecha de la última renovación de la acreditación</w:t>
            </w:r>
          </w:p>
        </w:tc>
        <w:tc>
          <w:tcPr>
            <w:tcW w:w="3939" w:type="dxa"/>
            <w:gridSpan w:val="2"/>
            <w:vAlign w:val="center"/>
          </w:tcPr>
          <w:p w14:paraId="0D16FE40" w14:textId="77777777" w:rsidR="00953B23" w:rsidRPr="006A5622" w:rsidRDefault="00953B23" w:rsidP="00DC7729">
            <w:pPr>
              <w:spacing w:before="60" w:after="60"/>
              <w:rPr>
                <w:highlight w:val="yellow"/>
              </w:rPr>
            </w:pPr>
            <w:r>
              <w:t>Informe final favorable de ACCUA de 05/07/2023 [PENDIENTE: confirmar fecha de la resolución; el autoinforme 2023-24 indica 26 de octubre de 2022]</w:t>
            </w:r>
          </w:p>
        </w:tc>
      </w:tr>
      <w:tr w:rsidR="006A5622" w14:paraId="56F6DE90" w14:textId="77777777" w:rsidTr="004C7109">
        <w:trPr>
          <w:jc w:val="center"/>
        </w:trPr>
        <w:tc>
          <w:tcPr>
            <w:tcW w:w="5206" w:type="dxa"/>
            <w:vAlign w:val="center"/>
          </w:tcPr>
          <w:p w14:paraId="397ACBBB" w14:textId="650E3BFD" w:rsidR="006A5622" w:rsidRPr="00D82372" w:rsidRDefault="006A5622" w:rsidP="00DC7729">
            <w:pPr>
              <w:spacing w:before="60" w:after="60"/>
            </w:pPr>
            <w:r w:rsidRPr="00D82372">
              <w:t>En su caso, crédito</w:t>
            </w:r>
            <w:r w:rsidR="004743B5" w:rsidRPr="004743B5">
              <w:rPr>
                <w:highlight w:val="green"/>
              </w:rPr>
              <w:t>s</w:t>
            </w:r>
            <w:r w:rsidRPr="00D82372">
              <w:t xml:space="preserve"> prácticos obligatorios</w:t>
            </w:r>
          </w:p>
        </w:tc>
        <w:tc>
          <w:tcPr>
            <w:tcW w:w="770" w:type="dxa"/>
            <w:vAlign w:val="center"/>
          </w:tcPr>
          <w:p w14:paraId="36E690E9" w14:textId="77777777" w:rsidR="006A5622" w:rsidRPr="006A5622" w:rsidRDefault="006A5622" w:rsidP="00DC7729">
            <w:pPr>
              <w:spacing w:before="60" w:after="60"/>
              <w:rPr>
                <w:highlight w:val="yellow"/>
              </w:rPr>
            </w:pPr>
          </w:p>
        </w:tc>
        <w:tc>
          <w:tcPr>
            <w:tcW w:w="3169" w:type="dxa"/>
            <w:vAlign w:val="center"/>
          </w:tcPr>
          <w:p w14:paraId="46521B87" w14:textId="77777777" w:rsidR="006A5622" w:rsidRPr="006A5622" w:rsidRDefault="006A5622" w:rsidP="00DC7729">
            <w:pPr>
              <w:spacing w:before="60" w:after="60"/>
              <w:rPr>
                <w:highlight w:val="yellow"/>
              </w:rPr>
            </w:pPr>
            <w:r>
              <w:t>No tiene (prácticas externas optativas de 6 ECTS)</w:t>
            </w:r>
          </w:p>
        </w:tc>
      </w:tr>
      <w:tr w:rsidR="006A5622" w14:paraId="3C388D02" w14:textId="77777777" w:rsidTr="004C7109">
        <w:trPr>
          <w:jc w:val="center"/>
        </w:trPr>
        <w:tc>
          <w:tcPr>
            <w:tcW w:w="5206" w:type="dxa"/>
            <w:vAlign w:val="center"/>
          </w:tcPr>
          <w:p w14:paraId="57C50FF4" w14:textId="7CB5C9DE" w:rsidR="006A5622" w:rsidRPr="00D82372" w:rsidRDefault="006A5622" w:rsidP="00DC7729">
            <w:pPr>
              <w:spacing w:before="60" w:after="60"/>
            </w:pPr>
            <w:r w:rsidRPr="00D82372">
              <w:t>En su caso, estructuras curriculares específicas</w:t>
            </w:r>
          </w:p>
        </w:tc>
        <w:tc>
          <w:tcPr>
            <w:tcW w:w="770" w:type="dxa"/>
            <w:vAlign w:val="center"/>
          </w:tcPr>
          <w:p w14:paraId="3E01F515" w14:textId="77777777" w:rsidR="006A5622" w:rsidRPr="006A5622" w:rsidRDefault="006A5622" w:rsidP="00DC7729">
            <w:pPr>
              <w:spacing w:before="60" w:after="60"/>
              <w:rPr>
                <w:highlight w:val="yellow"/>
              </w:rPr>
            </w:pPr>
          </w:p>
        </w:tc>
        <w:tc>
          <w:tcPr>
            <w:tcW w:w="3169" w:type="dxa"/>
            <w:vAlign w:val="center"/>
          </w:tcPr>
          <w:p w14:paraId="6C24009E" w14:textId="77777777" w:rsidR="006A5622" w:rsidRPr="006A5622" w:rsidRDefault="006A5622" w:rsidP="00DC7729">
            <w:pPr>
              <w:spacing w:before="60" w:after="60"/>
              <w:rPr>
                <w:highlight w:val="yellow"/>
              </w:rPr>
            </w:pPr>
            <w:r>
              <w:t>Itinerarios optativos de Historia de las Relaciones Internacionales y de Historia Cultural</w:t>
            </w:r>
          </w:p>
        </w:tc>
      </w:tr>
    </w:tbl>
    <w:p w14:paraId="05DDB495" w14:textId="4597A37E" w:rsidR="00953B23" w:rsidRDefault="00953B23" w:rsidP="00D56437">
      <w:pPr>
        <w:spacing w:after="0"/>
        <w:rPr>
          <w:sz w:val="20"/>
          <w:szCs w:val="20"/>
        </w:rPr>
      </w:pPr>
    </w:p>
    <w:p w14:paraId="1AF0ED6E" w14:textId="5F8895D7" w:rsidR="00E50856" w:rsidRDefault="00E50856" w:rsidP="00E50856">
      <w:pPr>
        <w:jc w:val="both"/>
        <w:rPr>
          <w:b/>
          <w:color w:val="FF0000"/>
          <w:sz w:val="16"/>
          <w:lang w:eastAsia="es-ES"/>
        </w:rPr>
      </w:pPr>
    </w:p>
    <w:p w14:paraId="3C1961CF" w14:textId="2E95C08E" w:rsidR="006430A3" w:rsidRDefault="006430A3" w:rsidP="006430A3">
      <w:pPr>
        <w:pStyle w:val="NormalWeb"/>
        <w:rPr>
          <w:rFonts w:asciiTheme="minorHAnsi" w:hAnsiTheme="minorHAnsi" w:cstheme="minorHAnsi"/>
          <w:sz w:val="20"/>
          <w:szCs w:val="20"/>
        </w:rPr>
      </w:pPr>
      <w:r>
        <w:rPr>
          <w:rStyle w:val="Textoennegrita"/>
          <w:rFonts w:asciiTheme="minorHAnsi" w:eastAsia="Calibri" w:hAnsiTheme="minorHAnsi" w:cstheme="minorHAnsi"/>
          <w:sz w:val="22"/>
          <w:szCs w:val="22"/>
        </w:rPr>
        <w:t>APLICACIONES PARA LA GESTIÓN DOCUMENTAL Y SISTEMAS DE INFORMACIÓN</w:t>
      </w:r>
      <w:r>
        <w:rPr>
          <w:rFonts w:asciiTheme="minorHAnsi" w:hAnsiTheme="minorHAnsi" w:cstheme="minorHAnsi"/>
          <w:sz w:val="22"/>
          <w:szCs w:val="22"/>
        </w:rPr>
        <w:br/>
      </w:r>
      <w:r>
        <w:rPr>
          <w:rFonts w:asciiTheme="minorHAnsi" w:hAnsiTheme="minorHAnsi" w:cstheme="minorHAnsi"/>
          <w:sz w:val="20"/>
          <w:szCs w:val="20"/>
        </w:rPr>
        <w:t>Relación de aplicaciones y herramientas:</w:t>
      </w:r>
    </w:p>
    <w:p w14:paraId="12FC10AB" w14:textId="77777777" w:rsidR="00753C6E" w:rsidRPr="00F61F0F" w:rsidRDefault="00753C6E" w:rsidP="00753C6E">
      <w:pPr>
        <w:jc w:val="both"/>
        <w:rPr>
          <w:b/>
          <w:i/>
          <w:color w:val="FF0000"/>
          <w:sz w:val="16"/>
          <w:lang w:eastAsia="es-ES"/>
        </w:rPr>
      </w:pPr>
      <w:r w:rsidRPr="00EA51D0">
        <w:rPr>
          <w:b/>
          <w:i/>
          <w:color w:val="FF0000"/>
          <w:sz w:val="16"/>
          <w:lang w:eastAsia="es-ES"/>
        </w:rPr>
        <w:t xml:space="preserve">* Eliminar esta tabla cuando el </w:t>
      </w:r>
      <w:proofErr w:type="spellStart"/>
      <w:r w:rsidRPr="00EA51D0">
        <w:rPr>
          <w:b/>
          <w:i/>
          <w:color w:val="FF0000"/>
          <w:sz w:val="16"/>
          <w:lang w:eastAsia="es-ES"/>
        </w:rPr>
        <w:t>autoinforme</w:t>
      </w:r>
      <w:proofErr w:type="spellEnd"/>
      <w:r w:rsidRPr="00EA51D0">
        <w:rPr>
          <w:b/>
          <w:i/>
          <w:color w:val="FF0000"/>
          <w:sz w:val="16"/>
          <w:lang w:eastAsia="es-ES"/>
        </w:rPr>
        <w:t xml:space="preserve"> no se presente a ACCUA.</w:t>
      </w:r>
    </w:p>
    <w:tbl>
      <w:tblPr>
        <w:tblStyle w:val="Tablaconcuadrcula"/>
        <w:tblW w:w="0" w:type="auto"/>
        <w:jc w:val="center"/>
        <w:tblLook w:val="04A0" w:firstRow="1" w:lastRow="0" w:firstColumn="1" w:lastColumn="0" w:noHBand="0" w:noVBand="1"/>
      </w:tblPr>
      <w:tblGrid>
        <w:gridCol w:w="2206"/>
        <w:gridCol w:w="3825"/>
        <w:gridCol w:w="2074"/>
        <w:gridCol w:w="1547"/>
      </w:tblGrid>
      <w:tr w:rsidR="006430A3" w14:paraId="39933064" w14:textId="77777777" w:rsidTr="0021618A">
        <w:trPr>
          <w:jc w:val="center"/>
        </w:trPr>
        <w:tc>
          <w:tcPr>
            <w:tcW w:w="2206" w:type="dxa"/>
            <w:tcBorders>
              <w:top w:val="single" w:sz="4" w:space="0" w:color="auto"/>
              <w:left w:val="single" w:sz="4" w:space="0" w:color="auto"/>
              <w:bottom w:val="single" w:sz="4" w:space="0" w:color="auto"/>
              <w:right w:val="single" w:sz="4" w:space="0" w:color="auto"/>
            </w:tcBorders>
            <w:vAlign w:val="center"/>
            <w:hideMark/>
          </w:tcPr>
          <w:p w14:paraId="34CA1572" w14:textId="77777777" w:rsidR="006430A3" w:rsidRDefault="006430A3">
            <w:pPr>
              <w:pStyle w:val="NormalWeb"/>
              <w:jc w:val="center"/>
              <w:rPr>
                <w:rFonts w:asciiTheme="minorHAnsi" w:hAnsiTheme="minorHAnsi" w:cstheme="minorHAnsi"/>
                <w:sz w:val="20"/>
                <w:szCs w:val="20"/>
              </w:rPr>
            </w:pPr>
            <w:r>
              <w:rPr>
                <w:rStyle w:val="Textoennegrita"/>
                <w:rFonts w:asciiTheme="minorHAnsi" w:eastAsia="Calibri" w:hAnsiTheme="minorHAnsi" w:cstheme="minorHAnsi"/>
                <w:sz w:val="20"/>
                <w:szCs w:val="20"/>
              </w:rPr>
              <w:t>APLICACIÓN O HERRAMIENTA</w:t>
            </w:r>
          </w:p>
        </w:tc>
        <w:tc>
          <w:tcPr>
            <w:tcW w:w="3825" w:type="dxa"/>
            <w:tcBorders>
              <w:top w:val="single" w:sz="4" w:space="0" w:color="auto"/>
              <w:left w:val="single" w:sz="4" w:space="0" w:color="auto"/>
              <w:bottom w:val="single" w:sz="4" w:space="0" w:color="auto"/>
              <w:right w:val="single" w:sz="4" w:space="0" w:color="auto"/>
            </w:tcBorders>
            <w:vAlign w:val="center"/>
            <w:hideMark/>
          </w:tcPr>
          <w:p w14:paraId="47A588AF" w14:textId="77777777" w:rsidR="006430A3" w:rsidRDefault="006430A3">
            <w:pPr>
              <w:pStyle w:val="NormalWeb"/>
              <w:jc w:val="center"/>
              <w:rPr>
                <w:rFonts w:asciiTheme="minorHAnsi" w:hAnsiTheme="minorHAnsi" w:cstheme="minorHAnsi"/>
                <w:sz w:val="20"/>
                <w:szCs w:val="20"/>
              </w:rPr>
            </w:pPr>
            <w:r>
              <w:rPr>
                <w:rStyle w:val="Textoennegrita"/>
                <w:rFonts w:asciiTheme="minorHAnsi" w:eastAsia="Calibri" w:hAnsiTheme="minorHAnsi" w:cstheme="minorHAnsi"/>
                <w:sz w:val="20"/>
                <w:szCs w:val="20"/>
              </w:rPr>
              <w:t>URL</w:t>
            </w:r>
          </w:p>
        </w:tc>
        <w:tc>
          <w:tcPr>
            <w:tcW w:w="2074" w:type="dxa"/>
            <w:tcBorders>
              <w:top w:val="single" w:sz="4" w:space="0" w:color="auto"/>
              <w:left w:val="single" w:sz="4" w:space="0" w:color="auto"/>
              <w:bottom w:val="single" w:sz="4" w:space="0" w:color="auto"/>
              <w:right w:val="single" w:sz="4" w:space="0" w:color="auto"/>
            </w:tcBorders>
            <w:vAlign w:val="center"/>
            <w:hideMark/>
          </w:tcPr>
          <w:p w14:paraId="34798C59" w14:textId="77777777" w:rsidR="006430A3" w:rsidRDefault="006430A3">
            <w:pPr>
              <w:pStyle w:val="NormalWeb"/>
              <w:jc w:val="center"/>
              <w:rPr>
                <w:rFonts w:asciiTheme="minorHAnsi" w:hAnsiTheme="minorHAnsi" w:cstheme="minorHAnsi"/>
                <w:sz w:val="20"/>
                <w:szCs w:val="20"/>
              </w:rPr>
            </w:pPr>
            <w:r>
              <w:rPr>
                <w:rStyle w:val="Textoennegrita"/>
                <w:rFonts w:asciiTheme="minorHAnsi" w:eastAsia="Calibri" w:hAnsiTheme="minorHAnsi" w:cstheme="minorHAnsi"/>
                <w:sz w:val="20"/>
                <w:szCs w:val="20"/>
              </w:rPr>
              <w:t>USUARIO</w:t>
            </w:r>
          </w:p>
        </w:tc>
        <w:tc>
          <w:tcPr>
            <w:tcW w:w="1547" w:type="dxa"/>
            <w:tcBorders>
              <w:top w:val="single" w:sz="4" w:space="0" w:color="auto"/>
              <w:left w:val="single" w:sz="4" w:space="0" w:color="auto"/>
              <w:bottom w:val="single" w:sz="4" w:space="0" w:color="auto"/>
              <w:right w:val="single" w:sz="4" w:space="0" w:color="auto"/>
            </w:tcBorders>
            <w:vAlign w:val="center"/>
            <w:hideMark/>
          </w:tcPr>
          <w:p w14:paraId="360A05F4" w14:textId="77777777" w:rsidR="006430A3" w:rsidRDefault="006430A3">
            <w:pPr>
              <w:pStyle w:val="NormalWeb"/>
              <w:jc w:val="center"/>
              <w:rPr>
                <w:rFonts w:asciiTheme="minorHAnsi" w:hAnsiTheme="minorHAnsi" w:cstheme="minorHAnsi"/>
                <w:sz w:val="20"/>
                <w:szCs w:val="20"/>
              </w:rPr>
            </w:pPr>
            <w:r>
              <w:rPr>
                <w:rStyle w:val="Textoennegrita"/>
                <w:rFonts w:asciiTheme="minorHAnsi" w:eastAsia="Calibri" w:hAnsiTheme="minorHAnsi" w:cstheme="minorHAnsi"/>
                <w:sz w:val="20"/>
                <w:szCs w:val="20"/>
              </w:rPr>
              <w:t>CLAVE</w:t>
            </w:r>
          </w:p>
        </w:tc>
      </w:tr>
      <w:tr w:rsidR="006D4154" w14:paraId="7F695BBF" w14:textId="77777777" w:rsidTr="0021618A">
        <w:trPr>
          <w:jc w:val="center"/>
        </w:trPr>
        <w:tc>
          <w:tcPr>
            <w:tcW w:w="2206" w:type="dxa"/>
            <w:tcBorders>
              <w:top w:val="single" w:sz="4" w:space="0" w:color="auto"/>
              <w:left w:val="single" w:sz="4" w:space="0" w:color="auto"/>
              <w:bottom w:val="single" w:sz="4" w:space="0" w:color="auto"/>
              <w:right w:val="single" w:sz="4" w:space="0" w:color="auto"/>
            </w:tcBorders>
            <w:vAlign w:val="center"/>
          </w:tcPr>
          <w:p w14:paraId="322EC7DE" w14:textId="491F1A3F" w:rsidR="006D4154" w:rsidRDefault="006D4154" w:rsidP="006D4154">
            <w:pPr>
              <w:pStyle w:val="NormalWeb"/>
              <w:spacing w:before="0" w:beforeAutospacing="0" w:after="0" w:afterAutospacing="0"/>
              <w:jc w:val="center"/>
              <w:rPr>
                <w:rFonts w:asciiTheme="minorHAnsi" w:hAnsiTheme="minorHAnsi" w:cstheme="minorHAnsi"/>
                <w:sz w:val="20"/>
                <w:szCs w:val="20"/>
              </w:rPr>
            </w:pPr>
            <w:r>
              <w:rPr>
                <w:rFonts w:asciiTheme="minorHAnsi" w:hAnsiTheme="minorHAnsi" w:cstheme="minorHAnsi"/>
                <w:sz w:val="20"/>
                <w:szCs w:val="20"/>
              </w:rPr>
              <w:t>UCADRIVE</w:t>
            </w:r>
          </w:p>
          <w:p w14:paraId="62A592D3" w14:textId="4A290EAE" w:rsidR="006D4154" w:rsidRPr="00BF5B60" w:rsidRDefault="006D4154" w:rsidP="006D4154">
            <w:pPr>
              <w:pStyle w:val="NormalWeb"/>
              <w:spacing w:before="0" w:beforeAutospacing="0" w:after="0" w:afterAutospacing="0"/>
              <w:jc w:val="center"/>
              <w:rPr>
                <w:rFonts w:asciiTheme="minorHAnsi" w:hAnsiTheme="minorHAnsi" w:cstheme="minorHAnsi"/>
                <w:sz w:val="20"/>
                <w:szCs w:val="20"/>
              </w:rPr>
            </w:pPr>
            <w:r>
              <w:rPr>
                <w:rFonts w:asciiTheme="minorHAnsi" w:hAnsiTheme="minorHAnsi" w:cstheme="minorHAnsi"/>
                <w:sz w:val="20"/>
                <w:szCs w:val="20"/>
              </w:rPr>
              <w:t>DE CENTRO</w:t>
            </w:r>
          </w:p>
        </w:tc>
        <w:tc>
          <w:tcPr>
            <w:tcW w:w="3825" w:type="dxa"/>
            <w:tcBorders>
              <w:top w:val="single" w:sz="4" w:space="0" w:color="auto"/>
              <w:left w:val="single" w:sz="4" w:space="0" w:color="auto"/>
              <w:bottom w:val="single" w:sz="4" w:space="0" w:color="auto"/>
              <w:right w:val="single" w:sz="4" w:space="0" w:color="auto"/>
            </w:tcBorders>
            <w:vAlign w:val="center"/>
          </w:tcPr>
          <w:p w14:paraId="04FE8FAF" w14:textId="11ED2791" w:rsidR="006D4154" w:rsidRPr="00E57250" w:rsidRDefault="00A10ED2" w:rsidP="006D4154">
            <w:pPr>
              <w:pStyle w:val="NormalWeb"/>
              <w:spacing w:before="0" w:beforeAutospacing="0" w:after="0" w:afterAutospacing="0"/>
              <w:jc w:val="center"/>
              <w:rPr>
                <w:rStyle w:val="Hipervnculo"/>
              </w:rPr>
            </w:pPr>
            <w:hyperlink r:id="rId9" w:history="1">
              <w:r w:rsidR="006D4154" w:rsidRPr="0037584D">
                <w:rPr>
                  <w:rStyle w:val="Hipervnculo"/>
                  <w:rFonts w:asciiTheme="minorHAnsi" w:hAnsiTheme="minorHAnsi" w:cstheme="minorHAnsi"/>
                  <w:sz w:val="20"/>
                  <w:szCs w:val="20"/>
                  <w:highlight w:val="yellow"/>
                </w:rPr>
                <w:t>https://ucadrive.uca.es</w:t>
              </w:r>
            </w:hyperlink>
            <w:r w:rsidR="006D4154">
              <w:rPr>
                <w:rFonts w:asciiTheme="minorHAnsi" w:hAnsiTheme="minorHAnsi" w:cstheme="minorHAnsi"/>
                <w:sz w:val="20"/>
                <w:szCs w:val="20"/>
              </w:rPr>
              <w:t xml:space="preserve"> </w:t>
            </w:r>
          </w:p>
        </w:tc>
        <w:tc>
          <w:tcPr>
            <w:tcW w:w="2074" w:type="dxa"/>
            <w:tcBorders>
              <w:top w:val="single" w:sz="4" w:space="0" w:color="auto"/>
              <w:left w:val="single" w:sz="4" w:space="0" w:color="auto"/>
              <w:bottom w:val="single" w:sz="4" w:space="0" w:color="auto"/>
              <w:right w:val="single" w:sz="4" w:space="0" w:color="auto"/>
            </w:tcBorders>
            <w:vAlign w:val="center"/>
          </w:tcPr>
          <w:p w14:paraId="34DAD6AF" w14:textId="56ECA78F" w:rsidR="006D4154" w:rsidRPr="00FB29DE" w:rsidRDefault="006D4154" w:rsidP="006D4154">
            <w:pPr>
              <w:pStyle w:val="NormalWeb"/>
              <w:spacing w:before="0" w:beforeAutospacing="0" w:after="0" w:afterAutospacing="0"/>
              <w:jc w:val="center"/>
              <w:rPr>
                <w:rFonts w:asciiTheme="minorHAnsi" w:hAnsiTheme="minorHAnsi" w:cstheme="minorHAnsi"/>
                <w:color w:val="000000"/>
                <w:sz w:val="18"/>
                <w:szCs w:val="18"/>
                <w:highlight w:val="yellow"/>
              </w:rPr>
            </w:pPr>
            <w:r>
              <w:rPr>
                <w:rFonts w:asciiTheme="minorHAnsi" w:hAnsiTheme="minorHAnsi" w:cstheme="minorHAnsi"/>
                <w:color w:val="000000"/>
                <w:sz w:val="20"/>
                <w:szCs w:val="20"/>
                <w:highlight w:val="yellow"/>
              </w:rPr>
              <w:t>[PENDIENTE: facilitar por el centro]</w:t>
            </w:r>
          </w:p>
        </w:tc>
        <w:tc>
          <w:tcPr>
            <w:tcW w:w="1547" w:type="dxa"/>
            <w:tcBorders>
              <w:top w:val="single" w:sz="4" w:space="0" w:color="auto"/>
              <w:left w:val="single" w:sz="4" w:space="0" w:color="auto"/>
              <w:bottom w:val="single" w:sz="4" w:space="0" w:color="auto"/>
              <w:right w:val="single" w:sz="4" w:space="0" w:color="auto"/>
            </w:tcBorders>
            <w:vAlign w:val="center"/>
          </w:tcPr>
          <w:p w14:paraId="4A6AD48F" w14:textId="210315DD" w:rsidR="006D4154" w:rsidRPr="00FB29DE" w:rsidRDefault="006D4154" w:rsidP="006D4154">
            <w:pPr>
              <w:pStyle w:val="NormalWeb"/>
              <w:spacing w:before="0" w:beforeAutospacing="0" w:after="0" w:afterAutospacing="0"/>
              <w:jc w:val="center"/>
              <w:rPr>
                <w:rFonts w:asciiTheme="minorHAnsi" w:hAnsiTheme="minorHAnsi" w:cstheme="minorHAnsi"/>
                <w:color w:val="000000"/>
                <w:sz w:val="18"/>
                <w:szCs w:val="18"/>
                <w:highlight w:val="yellow"/>
              </w:rPr>
            </w:pPr>
            <w:proofErr w:type="spellStart"/>
            <w:r>
              <w:rPr>
                <w:rFonts w:asciiTheme="minorHAnsi" w:hAnsiTheme="minorHAnsi" w:cstheme="minorHAnsi"/>
                <w:color w:val="000000"/>
                <w:sz w:val="20"/>
                <w:szCs w:val="20"/>
                <w:highlight w:val="yellow"/>
              </w:rPr>
              <w:t>[PENDIENTE: facilitar por el centro por canal seguro]</w:t>
            </w:r>
            <w:proofErr w:type="spellEnd"/>
          </w:p>
        </w:tc>
      </w:tr>
    </w:tbl>
    <w:p w14:paraId="5EFCAE40" w14:textId="4C6F0869" w:rsidR="00F61F0F" w:rsidRDefault="00F61F0F" w:rsidP="00F61F0F">
      <w:pPr>
        <w:jc w:val="both"/>
        <w:rPr>
          <w:b/>
          <w:i/>
          <w:color w:val="FF0000"/>
          <w:sz w:val="16"/>
          <w:lang w:eastAsia="es-ES"/>
        </w:rPr>
      </w:pPr>
    </w:p>
    <w:p w14:paraId="6D6C3313" w14:textId="77777777" w:rsidR="0021618A" w:rsidRPr="0021618A" w:rsidRDefault="0021618A" w:rsidP="00E50856">
      <w:pPr>
        <w:jc w:val="both"/>
        <w:rPr>
          <w:rFonts w:asciiTheme="minorHAnsi" w:eastAsia="Times New Roman" w:hAnsiTheme="minorHAnsi" w:cstheme="minorHAnsi"/>
          <w:sz w:val="20"/>
          <w:szCs w:val="20"/>
          <w:lang w:eastAsia="es-ES"/>
        </w:rPr>
      </w:pPr>
    </w:p>
    <w:p w14:paraId="4ECA2205" w14:textId="3D716A56" w:rsidR="004C7109" w:rsidRDefault="004C7109" w:rsidP="00E50856">
      <w:pPr>
        <w:jc w:val="both"/>
        <w:rPr>
          <w:b/>
          <w:color w:val="FF0000"/>
          <w:sz w:val="16"/>
          <w:lang w:eastAsia="es-ES"/>
        </w:rPr>
      </w:pPr>
    </w:p>
    <w:p w14:paraId="4309339E" w14:textId="1B1576B3" w:rsidR="004C7109" w:rsidRDefault="004C7109" w:rsidP="00E50856">
      <w:pPr>
        <w:jc w:val="both"/>
        <w:rPr>
          <w:b/>
          <w:color w:val="FF0000"/>
          <w:sz w:val="16"/>
          <w:lang w:eastAsia="es-ES"/>
        </w:rPr>
      </w:pPr>
    </w:p>
    <w:p w14:paraId="217761A8" w14:textId="263BF51A" w:rsidR="004C7109" w:rsidRDefault="004C7109" w:rsidP="00E50856">
      <w:pPr>
        <w:jc w:val="both"/>
        <w:rPr>
          <w:b/>
          <w:color w:val="FF0000"/>
          <w:sz w:val="16"/>
          <w:lang w:eastAsia="es-ES"/>
        </w:rPr>
      </w:pPr>
    </w:p>
    <w:p w14:paraId="6536A9F4" w14:textId="68BACD4C" w:rsidR="004C7109" w:rsidRDefault="004C7109" w:rsidP="00E50856">
      <w:pPr>
        <w:jc w:val="both"/>
        <w:rPr>
          <w:b/>
          <w:color w:val="FF0000"/>
          <w:sz w:val="16"/>
          <w:lang w:eastAsia="es-ES"/>
        </w:rPr>
      </w:pPr>
    </w:p>
    <w:p w14:paraId="6162C31C" w14:textId="722D5268" w:rsidR="004C7109" w:rsidRDefault="004C7109" w:rsidP="00E50856">
      <w:pPr>
        <w:jc w:val="both"/>
        <w:rPr>
          <w:b/>
          <w:color w:val="FF0000"/>
          <w:sz w:val="16"/>
          <w:lang w:eastAsia="es-ES"/>
        </w:rPr>
      </w:pPr>
    </w:p>
    <w:p w14:paraId="4FBF4502" w14:textId="332AE7CE" w:rsidR="004C7109" w:rsidRDefault="004C7109" w:rsidP="00E50856">
      <w:pPr>
        <w:jc w:val="both"/>
        <w:rPr>
          <w:b/>
          <w:color w:val="FF0000"/>
          <w:sz w:val="16"/>
          <w:lang w:eastAsia="es-ES"/>
        </w:rPr>
      </w:pPr>
    </w:p>
    <w:p w14:paraId="100B9A16" w14:textId="02FFA255" w:rsidR="004C7109" w:rsidRDefault="004C7109" w:rsidP="00E50856">
      <w:pPr>
        <w:jc w:val="both"/>
        <w:rPr>
          <w:b/>
          <w:color w:val="FF0000"/>
          <w:sz w:val="16"/>
          <w:lang w:eastAsia="es-ES"/>
        </w:rPr>
      </w:pPr>
    </w:p>
    <w:p w14:paraId="7F7BE3A2" w14:textId="77777777" w:rsidR="00E94186" w:rsidRDefault="00E94186" w:rsidP="00E94186">
      <w:pPr>
        <w:rPr>
          <w:rFonts w:asciiTheme="minorHAnsi" w:eastAsiaTheme="minorHAnsi" w:hAnsiTheme="minorHAnsi" w:cstheme="minorHAnsi"/>
          <w:i/>
          <w:color w:val="FF0000"/>
          <w:sz w:val="20"/>
        </w:rPr>
      </w:pPr>
    </w:p>
    <w:p w14:paraId="4ED8B36A" w14:textId="77777777" w:rsidR="00E94186" w:rsidRPr="00EA51D0" w:rsidRDefault="00E94186" w:rsidP="00E94186">
      <w:pPr>
        <w:jc w:val="both"/>
        <w:rPr>
          <w:rFonts w:asciiTheme="minorHAnsi" w:eastAsiaTheme="minorHAnsi" w:hAnsiTheme="minorHAnsi" w:cstheme="minorHAnsi"/>
          <w:i/>
          <w:color w:val="FF0000"/>
          <w:sz w:val="20"/>
        </w:rPr>
      </w:pPr>
      <w:r w:rsidRPr="00EA51D0">
        <w:rPr>
          <w:rFonts w:asciiTheme="minorHAnsi" w:eastAsiaTheme="minorHAnsi" w:hAnsiTheme="minorHAnsi" w:cstheme="minorHAnsi"/>
          <w:i/>
          <w:color w:val="FF0000"/>
          <w:sz w:val="20"/>
        </w:rPr>
        <w:lastRenderedPageBreak/>
        <w:t xml:space="preserve">[Todo lo indicado en negro son recomendaciones, según nuestra experiencia, de redacción de los diferentes apartados. La coordinación de los títulos podrá cambiar su contenido según necesidades]. </w:t>
      </w:r>
    </w:p>
    <w:p w14:paraId="3639564D" w14:textId="7FF6EF6C" w:rsidR="00C11E18" w:rsidRPr="00EA51D0" w:rsidRDefault="00C11E18" w:rsidP="00C11E18">
      <w:pPr>
        <w:jc w:val="both"/>
        <w:rPr>
          <w:rFonts w:asciiTheme="minorHAnsi" w:eastAsiaTheme="minorHAnsi" w:hAnsiTheme="minorHAnsi" w:cstheme="minorHAnsi"/>
          <w:i/>
          <w:color w:val="FF0000"/>
          <w:sz w:val="20"/>
        </w:rPr>
      </w:pPr>
      <w:r w:rsidRPr="00EA51D0">
        <w:rPr>
          <w:rFonts w:asciiTheme="minorHAnsi" w:eastAsiaTheme="minorHAnsi" w:hAnsiTheme="minorHAnsi" w:cstheme="minorHAnsi"/>
          <w:i/>
          <w:color w:val="FF0000"/>
          <w:sz w:val="20"/>
        </w:rPr>
        <w:t xml:space="preserve">[Todo lo indicado en rojo son instrucciones de cumplimentación de los diferentes apartados del presente documento. Se debe de eliminar al presentar el </w:t>
      </w:r>
      <w:proofErr w:type="spellStart"/>
      <w:r w:rsidRPr="00EA51D0">
        <w:rPr>
          <w:rFonts w:asciiTheme="minorHAnsi" w:eastAsiaTheme="minorHAnsi" w:hAnsiTheme="minorHAnsi" w:cstheme="minorHAnsi"/>
          <w:i/>
          <w:color w:val="FF0000"/>
          <w:sz w:val="20"/>
        </w:rPr>
        <w:t>autoinforme</w:t>
      </w:r>
      <w:proofErr w:type="spellEnd"/>
      <w:r w:rsidRPr="00EA51D0">
        <w:rPr>
          <w:rFonts w:asciiTheme="minorHAnsi" w:eastAsiaTheme="minorHAnsi" w:hAnsiTheme="minorHAnsi" w:cstheme="minorHAnsi"/>
          <w:i/>
          <w:color w:val="FF0000"/>
          <w:sz w:val="20"/>
        </w:rPr>
        <w:t xml:space="preserve"> para su revisión</w:t>
      </w:r>
      <w:r w:rsidR="004743B5" w:rsidRPr="00EA51D0">
        <w:rPr>
          <w:rFonts w:asciiTheme="minorHAnsi" w:eastAsiaTheme="minorHAnsi" w:hAnsiTheme="minorHAnsi" w:cstheme="minorHAnsi"/>
          <w:i/>
          <w:color w:val="FF0000"/>
          <w:sz w:val="20"/>
        </w:rPr>
        <w:t>]</w:t>
      </w:r>
      <w:r w:rsidRPr="00EA51D0">
        <w:rPr>
          <w:rFonts w:asciiTheme="minorHAnsi" w:eastAsiaTheme="minorHAnsi" w:hAnsiTheme="minorHAnsi" w:cstheme="minorHAnsi"/>
          <w:i/>
          <w:color w:val="FF0000"/>
          <w:sz w:val="20"/>
        </w:rPr>
        <w:t>.</w:t>
      </w:r>
    </w:p>
    <w:p w14:paraId="50B08EA1" w14:textId="4DE9DBC3" w:rsidR="00C11E18" w:rsidRPr="00EA51D0" w:rsidRDefault="00C11E18" w:rsidP="00C11E18">
      <w:pPr>
        <w:rPr>
          <w:rFonts w:asciiTheme="minorHAnsi" w:eastAsiaTheme="minorHAnsi" w:hAnsiTheme="minorHAnsi" w:cstheme="minorHAnsi"/>
          <w:i/>
          <w:color w:val="FF0000"/>
          <w:sz w:val="20"/>
        </w:rPr>
      </w:pPr>
      <w:r w:rsidRPr="00EA51D0">
        <w:rPr>
          <w:rFonts w:asciiTheme="minorHAnsi" w:eastAsiaTheme="minorHAnsi" w:hAnsiTheme="minorHAnsi" w:cstheme="minorHAnsi"/>
          <w:i/>
          <w:color w:val="FF0000"/>
          <w:sz w:val="20"/>
        </w:rPr>
        <w:t>[Todo lo indicado en az</w:t>
      </w:r>
      <w:r w:rsidR="005436A8" w:rsidRPr="00EA51D0">
        <w:rPr>
          <w:rFonts w:asciiTheme="minorHAnsi" w:eastAsiaTheme="minorHAnsi" w:hAnsiTheme="minorHAnsi" w:cstheme="minorHAnsi"/>
          <w:i/>
          <w:color w:val="FF0000"/>
          <w:sz w:val="20"/>
        </w:rPr>
        <w:t>ul son las directrices de ACCUA</w:t>
      </w:r>
      <w:r w:rsidRPr="00EA51D0">
        <w:rPr>
          <w:rFonts w:asciiTheme="minorHAnsi" w:eastAsiaTheme="minorHAnsi" w:hAnsiTheme="minorHAnsi" w:cstheme="minorHAnsi"/>
          <w:i/>
          <w:color w:val="FF0000"/>
          <w:sz w:val="20"/>
        </w:rPr>
        <w:t xml:space="preserve">. Se debe de eliminar al presentar el </w:t>
      </w:r>
      <w:proofErr w:type="spellStart"/>
      <w:r w:rsidRPr="00EA51D0">
        <w:rPr>
          <w:rFonts w:asciiTheme="minorHAnsi" w:eastAsiaTheme="minorHAnsi" w:hAnsiTheme="minorHAnsi" w:cstheme="minorHAnsi"/>
          <w:i/>
          <w:color w:val="FF0000"/>
          <w:sz w:val="20"/>
        </w:rPr>
        <w:t>autoinforme</w:t>
      </w:r>
      <w:proofErr w:type="spellEnd"/>
      <w:r w:rsidRPr="00EA51D0">
        <w:rPr>
          <w:rFonts w:asciiTheme="minorHAnsi" w:eastAsiaTheme="minorHAnsi" w:hAnsiTheme="minorHAnsi" w:cstheme="minorHAnsi"/>
          <w:i/>
          <w:color w:val="FF0000"/>
          <w:sz w:val="20"/>
        </w:rPr>
        <w:t xml:space="preserve"> para su revisión</w:t>
      </w:r>
      <w:r w:rsidR="005436A8" w:rsidRPr="00EA51D0">
        <w:rPr>
          <w:rFonts w:asciiTheme="minorHAnsi" w:eastAsiaTheme="minorHAnsi" w:hAnsiTheme="minorHAnsi" w:cstheme="minorHAnsi"/>
          <w:i/>
          <w:color w:val="FF0000"/>
          <w:sz w:val="20"/>
        </w:rPr>
        <w:t>]</w:t>
      </w:r>
      <w:r w:rsidRPr="00EA51D0">
        <w:rPr>
          <w:rFonts w:asciiTheme="minorHAnsi" w:eastAsiaTheme="minorHAnsi" w:hAnsiTheme="minorHAnsi" w:cstheme="minorHAnsi"/>
          <w:i/>
          <w:color w:val="FF0000"/>
          <w:sz w:val="20"/>
        </w:rPr>
        <w:t>.</w:t>
      </w:r>
    </w:p>
    <w:p w14:paraId="1C5FCEF9" w14:textId="69096535" w:rsidR="00E94186" w:rsidRDefault="00C11E18" w:rsidP="00C11E18">
      <w:pPr>
        <w:rPr>
          <w:rFonts w:asciiTheme="minorHAnsi" w:eastAsiaTheme="minorHAnsi" w:hAnsiTheme="minorHAnsi" w:cstheme="minorHAnsi"/>
          <w:i/>
          <w:color w:val="FF0000"/>
          <w:sz w:val="20"/>
        </w:rPr>
      </w:pPr>
      <w:r w:rsidRPr="00EA51D0">
        <w:rPr>
          <w:rFonts w:asciiTheme="minorHAnsi" w:eastAsiaTheme="minorHAnsi" w:hAnsiTheme="minorHAnsi" w:cstheme="minorHAnsi"/>
          <w:i/>
          <w:color w:val="FF0000"/>
          <w:sz w:val="20"/>
        </w:rPr>
        <w:t xml:space="preserve"> </w:t>
      </w:r>
      <w:r w:rsidR="00E94186" w:rsidRPr="00EA51D0">
        <w:rPr>
          <w:rFonts w:asciiTheme="minorHAnsi" w:eastAsiaTheme="minorHAnsi" w:hAnsiTheme="minorHAnsi" w:cstheme="minorHAnsi"/>
          <w:i/>
          <w:color w:val="FF0000"/>
          <w:sz w:val="20"/>
        </w:rPr>
        <w:t>[Para títulos de máster interuniversitarios, deberá indicarse información desagregada de todas las universidades</w:t>
      </w:r>
      <w:r w:rsidR="00E0178B" w:rsidRPr="00EA51D0">
        <w:rPr>
          <w:rFonts w:asciiTheme="minorHAnsi" w:eastAsiaTheme="minorHAnsi" w:hAnsiTheme="minorHAnsi" w:cstheme="minorHAnsi"/>
          <w:i/>
          <w:color w:val="FF0000"/>
          <w:sz w:val="20"/>
        </w:rPr>
        <w:t>, tanto en el análisis como en la tabla de indicadores</w:t>
      </w:r>
      <w:r w:rsidR="00E94186" w:rsidRPr="00EA51D0">
        <w:rPr>
          <w:rFonts w:asciiTheme="minorHAnsi" w:eastAsiaTheme="minorHAnsi" w:hAnsiTheme="minorHAnsi" w:cstheme="minorHAnsi"/>
          <w:i/>
          <w:color w:val="FF0000"/>
          <w:sz w:val="20"/>
        </w:rPr>
        <w:t>].</w:t>
      </w:r>
    </w:p>
    <w:p w14:paraId="287C83BD" w14:textId="6EE38593" w:rsidR="004110DF" w:rsidRDefault="00BE194E" w:rsidP="00C11E18">
      <w:pPr>
        <w:rPr>
          <w:rFonts w:asciiTheme="minorHAnsi" w:eastAsiaTheme="minorHAnsi" w:hAnsiTheme="minorHAnsi" w:cstheme="minorHAnsi"/>
          <w:i/>
          <w:color w:val="FF0000"/>
          <w:sz w:val="20"/>
        </w:rPr>
      </w:pPr>
      <w:r>
        <w:rPr>
          <w:rFonts w:asciiTheme="minorHAnsi" w:eastAsiaTheme="minorHAnsi" w:hAnsiTheme="minorHAnsi" w:cstheme="minorHAnsi"/>
          <w:i/>
          <w:color w:val="FF0000"/>
          <w:sz w:val="20"/>
        </w:rPr>
        <w:t xml:space="preserve">Los valores de los indicadores </w:t>
      </w:r>
      <w:r w:rsidR="004110DF">
        <w:rPr>
          <w:rFonts w:asciiTheme="minorHAnsi" w:eastAsiaTheme="minorHAnsi" w:hAnsiTheme="minorHAnsi" w:cstheme="minorHAnsi"/>
          <w:i/>
          <w:color w:val="FF0000"/>
          <w:sz w:val="20"/>
        </w:rPr>
        <w:t>de Tasas, indicar que son valores dinámicos y como tal pueden cambiar diariamente.</w:t>
      </w:r>
    </w:p>
    <w:p w14:paraId="1485B295" w14:textId="7CA58F47" w:rsidR="00BE194E" w:rsidRPr="00AA3999" w:rsidRDefault="00BE194E" w:rsidP="00C11E18">
      <w:pPr>
        <w:rPr>
          <w:rFonts w:asciiTheme="minorHAnsi" w:eastAsiaTheme="minorHAnsi" w:hAnsiTheme="minorHAnsi" w:cstheme="minorHAnsi"/>
          <w:i/>
          <w:color w:val="FF0000"/>
          <w:sz w:val="20"/>
        </w:rPr>
      </w:pPr>
      <w:r>
        <w:rPr>
          <w:rFonts w:asciiTheme="minorHAnsi" w:eastAsiaTheme="minorHAnsi" w:hAnsiTheme="minorHAnsi" w:cstheme="minorHAnsi"/>
          <w:i/>
          <w:color w:val="FF0000"/>
          <w:sz w:val="20"/>
        </w:rPr>
        <w:t>Los valores de los indicadores de egresados ISGC-P07-05 a 09, cambió su fórmula a partir de la cohorte 2022/23, al cambiar el formato de encuesta.</w:t>
      </w:r>
    </w:p>
    <w:p w14:paraId="2BBF877F" w14:textId="606B8497" w:rsidR="004C7109" w:rsidRDefault="004C7109" w:rsidP="00E50856">
      <w:pPr>
        <w:jc w:val="both"/>
        <w:rPr>
          <w:b/>
          <w:color w:val="FF0000"/>
          <w:sz w:val="16"/>
          <w:lang w:eastAsia="es-ES"/>
        </w:rPr>
      </w:pP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D56437" w:rsidRPr="0086419B" w14:paraId="223563CA" w14:textId="77777777" w:rsidTr="00DC7729">
        <w:trPr>
          <w:jc w:val="center"/>
        </w:trPr>
        <w:tc>
          <w:tcPr>
            <w:tcW w:w="5000" w:type="pct"/>
            <w:shd w:val="clear" w:color="auto" w:fill="D9D9D9"/>
          </w:tcPr>
          <w:p w14:paraId="2B66CF8F" w14:textId="570E55E1" w:rsidR="00D56437" w:rsidRPr="000C41E0" w:rsidRDefault="00D734BC" w:rsidP="00800110">
            <w:pPr>
              <w:pStyle w:val="Prrafodelista"/>
              <w:numPr>
                <w:ilvl w:val="0"/>
                <w:numId w:val="2"/>
              </w:numPr>
              <w:spacing w:before="60" w:after="60" w:line="240" w:lineRule="auto"/>
              <w:ind w:left="300" w:hanging="357"/>
              <w:contextualSpacing w:val="0"/>
              <w:rPr>
                <w:b/>
                <w:i/>
              </w:rPr>
            </w:pPr>
            <w:r w:rsidRPr="000C41E0">
              <w:rPr>
                <w:b/>
                <w:i/>
              </w:rPr>
              <w:t>INFORMACIÓN PÚBLICA DISPONIBLE (IPD): WEB</w:t>
            </w:r>
          </w:p>
        </w:tc>
      </w:tr>
    </w:tbl>
    <w:p w14:paraId="6AD40D43" w14:textId="77777777" w:rsidR="0053781E" w:rsidRDefault="0053781E" w:rsidP="00894DAD">
      <w:pPr>
        <w:pStyle w:val="Prrafodelista"/>
        <w:ind w:left="426"/>
        <w:jc w:val="both"/>
        <w:rPr>
          <w:rFonts w:asciiTheme="minorHAnsi" w:hAnsiTheme="minorHAnsi"/>
          <w:i/>
          <w:sz w:val="20"/>
          <w:szCs w:val="20"/>
          <w:shd w:val="clear" w:color="auto" w:fill="FFFFFF"/>
        </w:rPr>
      </w:pPr>
    </w:p>
    <w:p w14:paraId="4172EBD3" w14:textId="0E185F91" w:rsidR="00D82372" w:rsidRPr="00753C6E" w:rsidRDefault="00D82372" w:rsidP="00DB4F1B">
      <w:pPr>
        <w:pStyle w:val="Prrafodelista"/>
        <w:ind w:left="0"/>
        <w:jc w:val="both"/>
        <w:rPr>
          <w:rFonts w:asciiTheme="minorHAnsi" w:hAnsiTheme="minorHAnsi"/>
          <w:sz w:val="20"/>
          <w:szCs w:val="20"/>
          <w:shd w:val="clear" w:color="auto" w:fill="FFFFFF"/>
        </w:rPr>
      </w:pPr>
      <w:r w:rsidRPr="00753C6E">
        <w:rPr>
          <w:rFonts w:asciiTheme="minorHAnsi" w:hAnsiTheme="minorHAnsi"/>
          <w:sz w:val="20"/>
          <w:szCs w:val="20"/>
          <w:shd w:val="clear" w:color="auto" w:fill="FFFFFF"/>
        </w:rPr>
        <w:t xml:space="preserve">Para garantizar que la información del título </w:t>
      </w:r>
      <w:r w:rsidRPr="000C3BBA">
        <w:rPr>
          <w:rFonts w:asciiTheme="minorHAnsi" w:hAnsiTheme="minorHAnsi"/>
          <w:sz w:val="20"/>
          <w:szCs w:val="20"/>
          <w:shd w:val="clear" w:color="auto" w:fill="FFFFFF"/>
        </w:rPr>
        <w:t xml:space="preserve">y </w:t>
      </w:r>
      <w:r w:rsidR="004743B5" w:rsidRPr="000C3BBA">
        <w:rPr>
          <w:rFonts w:asciiTheme="minorHAnsi" w:hAnsiTheme="minorHAnsi"/>
          <w:sz w:val="20"/>
          <w:szCs w:val="20"/>
          <w:shd w:val="clear" w:color="auto" w:fill="FFFFFF"/>
        </w:rPr>
        <w:t>c</w:t>
      </w:r>
      <w:r w:rsidRPr="000C3BBA">
        <w:rPr>
          <w:rFonts w:asciiTheme="minorHAnsi" w:hAnsiTheme="minorHAnsi"/>
          <w:sz w:val="20"/>
          <w:szCs w:val="20"/>
          <w:shd w:val="clear" w:color="auto" w:fill="FFFFFF"/>
        </w:rPr>
        <w:t>entro, se encuentra accesible y actualizada, anualmente se revisa en el seno de la Comisión de Garantía de Calidad, conforme al proceso</w:t>
      </w:r>
      <w:r w:rsidRPr="000C3BBA">
        <w:rPr>
          <w:rStyle w:val="apple-converted-space"/>
          <w:rFonts w:asciiTheme="minorHAnsi" w:hAnsiTheme="minorHAnsi"/>
          <w:sz w:val="20"/>
          <w:szCs w:val="20"/>
          <w:shd w:val="clear" w:color="auto" w:fill="FFFFFF"/>
        </w:rPr>
        <w:t xml:space="preserve"> </w:t>
      </w:r>
      <w:r w:rsidRPr="000C3BBA">
        <w:rPr>
          <w:rFonts w:asciiTheme="minorHAnsi" w:hAnsiTheme="minorHAnsi"/>
          <w:iCs/>
          <w:sz w:val="20"/>
          <w:szCs w:val="20"/>
          <w:shd w:val="clear" w:color="auto" w:fill="FFFFFF"/>
        </w:rPr>
        <w:t>P01 - Difusión de la Información (</w:t>
      </w:r>
      <w:hyperlink r:id="rId10" w:history="1">
        <w:r w:rsidR="00FB2485" w:rsidRPr="000C3BBA">
          <w:rPr>
            <w:rStyle w:val="Hipervnculo"/>
            <w:sz w:val="20"/>
            <w:szCs w:val="20"/>
          </w:rPr>
          <w:t>https://goo.su/eLrA</w:t>
        </w:r>
      </w:hyperlink>
      <w:r w:rsidRPr="000C3BBA">
        <w:rPr>
          <w:rFonts w:asciiTheme="minorHAnsi" w:hAnsiTheme="minorHAnsi"/>
          <w:iCs/>
          <w:sz w:val="20"/>
          <w:szCs w:val="20"/>
          <w:shd w:val="clear" w:color="auto" w:fill="FFFFFF"/>
        </w:rPr>
        <w:t xml:space="preserve">), </w:t>
      </w:r>
      <w:r w:rsidRPr="000C3BBA">
        <w:rPr>
          <w:rStyle w:val="apple-converted-space"/>
          <w:rFonts w:asciiTheme="minorHAnsi" w:hAnsiTheme="minorHAnsi"/>
          <w:sz w:val="20"/>
          <w:szCs w:val="20"/>
          <w:shd w:val="clear" w:color="auto" w:fill="FFFFFF"/>
        </w:rPr>
        <w:t xml:space="preserve"> </w:t>
      </w:r>
      <w:r w:rsidRPr="000C3BBA">
        <w:rPr>
          <w:rFonts w:asciiTheme="minorHAnsi" w:hAnsiTheme="minorHAnsi"/>
          <w:sz w:val="20"/>
          <w:szCs w:val="20"/>
          <w:shd w:val="clear" w:color="auto" w:fill="FFFFFF"/>
        </w:rPr>
        <w:t xml:space="preserve">teniendo en cuenta las necesidades detectadas, en </w:t>
      </w:r>
      <w:r w:rsidR="00337274" w:rsidRPr="000C3BBA">
        <w:rPr>
          <w:rFonts w:asciiTheme="minorHAnsi" w:hAnsiTheme="minorHAnsi"/>
          <w:sz w:val="20"/>
          <w:szCs w:val="20"/>
          <w:shd w:val="clear" w:color="auto" w:fill="FFFFFF"/>
        </w:rPr>
        <w:t xml:space="preserve">su caso, en los </w:t>
      </w:r>
      <w:r w:rsidR="004743B5" w:rsidRPr="000C3BBA">
        <w:rPr>
          <w:rFonts w:asciiTheme="minorHAnsi" w:hAnsiTheme="minorHAnsi"/>
          <w:sz w:val="20"/>
          <w:szCs w:val="20"/>
          <w:shd w:val="clear" w:color="auto" w:fill="FFFFFF"/>
        </w:rPr>
        <w:t>i</w:t>
      </w:r>
      <w:r w:rsidR="00337274" w:rsidRPr="000C3BBA">
        <w:rPr>
          <w:rFonts w:asciiTheme="minorHAnsi" w:hAnsiTheme="minorHAnsi"/>
          <w:sz w:val="20"/>
          <w:szCs w:val="20"/>
          <w:shd w:val="clear" w:color="auto" w:fill="FFFFFF"/>
        </w:rPr>
        <w:t>nformes</w:t>
      </w:r>
      <w:r w:rsidR="00337274" w:rsidRPr="00753C6E">
        <w:rPr>
          <w:rFonts w:asciiTheme="minorHAnsi" w:hAnsiTheme="minorHAnsi"/>
          <w:sz w:val="20"/>
          <w:szCs w:val="20"/>
          <w:shd w:val="clear" w:color="auto" w:fill="FFFFFF"/>
        </w:rPr>
        <w:t xml:space="preserve"> de</w:t>
      </w:r>
      <w:r w:rsidRPr="00753C6E">
        <w:rPr>
          <w:rFonts w:asciiTheme="minorHAnsi" w:hAnsiTheme="minorHAnsi"/>
          <w:sz w:val="20"/>
          <w:szCs w:val="20"/>
          <w:shd w:val="clear" w:color="auto" w:fill="FFFFFF"/>
        </w:rPr>
        <w:t xml:space="preserve"> </w:t>
      </w:r>
      <w:r w:rsidR="00337274" w:rsidRPr="00753C6E">
        <w:rPr>
          <w:rFonts w:asciiTheme="minorHAnsi" w:hAnsiTheme="minorHAnsi"/>
          <w:sz w:val="20"/>
          <w:szCs w:val="20"/>
          <w:shd w:val="clear" w:color="auto" w:fill="FFFFFF"/>
        </w:rPr>
        <w:t>ACCUA</w:t>
      </w:r>
      <w:r w:rsidRPr="00753C6E">
        <w:rPr>
          <w:rFonts w:asciiTheme="minorHAnsi" w:hAnsiTheme="minorHAnsi"/>
          <w:sz w:val="20"/>
          <w:szCs w:val="20"/>
          <w:shd w:val="clear" w:color="auto" w:fill="FFFFFF"/>
        </w:rPr>
        <w:t xml:space="preserve"> y el informe resultante de la auditoría interna realizada </w:t>
      </w:r>
      <w:r w:rsidR="00667D5F" w:rsidRPr="00962DA3">
        <w:rPr>
          <w:rFonts w:asciiTheme="minorHAnsi" w:hAnsiTheme="minorHAnsi" w:cstheme="minorHAnsi"/>
          <w:sz w:val="20"/>
          <w:szCs w:val="20"/>
          <w:shd w:val="clear" w:color="auto" w:fill="FFFFFF"/>
        </w:rPr>
        <w:t>sobre la Información Pública Disponible en la web del Programa</w:t>
      </w:r>
      <w:r w:rsidR="00667D5F">
        <w:rPr>
          <w:rFonts w:asciiTheme="minorHAnsi" w:hAnsiTheme="minorHAnsi" w:cstheme="minorHAnsi"/>
          <w:sz w:val="20"/>
          <w:szCs w:val="20"/>
          <w:shd w:val="clear" w:color="auto" w:fill="FFFFFF"/>
        </w:rPr>
        <w:t>.</w:t>
      </w:r>
      <w:r w:rsidRPr="00753C6E">
        <w:rPr>
          <w:rFonts w:asciiTheme="minorHAnsi" w:hAnsiTheme="minorHAnsi"/>
          <w:sz w:val="20"/>
          <w:szCs w:val="20"/>
          <w:shd w:val="clear" w:color="auto" w:fill="FFFFFF"/>
        </w:rPr>
        <w:t>.</w:t>
      </w:r>
    </w:p>
    <w:p w14:paraId="07FB5F30" w14:textId="77777777" w:rsidR="00D82372" w:rsidRPr="00753C6E" w:rsidRDefault="00D82372" w:rsidP="00DB4F1B">
      <w:pPr>
        <w:pStyle w:val="Prrafodelista"/>
        <w:ind w:left="0"/>
        <w:jc w:val="both"/>
        <w:rPr>
          <w:rFonts w:asciiTheme="minorHAnsi" w:hAnsiTheme="minorHAnsi"/>
          <w:sz w:val="20"/>
          <w:szCs w:val="20"/>
          <w:shd w:val="clear" w:color="auto" w:fill="FFFFFF"/>
        </w:rPr>
      </w:pPr>
    </w:p>
    <w:p w14:paraId="70CDD3F8" w14:textId="2D2E6A88" w:rsidR="00D82372" w:rsidRPr="00753C6E" w:rsidRDefault="00D82372" w:rsidP="00DB4F1B">
      <w:pPr>
        <w:pStyle w:val="Prrafodelista"/>
        <w:spacing w:after="120" w:line="240" w:lineRule="auto"/>
        <w:ind w:left="0"/>
        <w:jc w:val="both"/>
        <w:rPr>
          <w:rFonts w:asciiTheme="minorHAnsi" w:hAnsiTheme="minorHAnsi"/>
          <w:bCs/>
          <w:sz w:val="20"/>
          <w:szCs w:val="20"/>
        </w:rPr>
      </w:pPr>
      <w:r w:rsidRPr="00753C6E">
        <w:rPr>
          <w:rFonts w:asciiTheme="minorHAnsi" w:hAnsiTheme="minorHAnsi"/>
          <w:bCs/>
          <w:sz w:val="20"/>
          <w:szCs w:val="20"/>
        </w:rPr>
        <w:t xml:space="preserve">La información pública del </w:t>
      </w:r>
      <w:r w:rsidRPr="00753C6E">
        <w:rPr>
          <w:rFonts w:asciiTheme="minorHAnsi" w:hAnsiTheme="minorHAnsi"/>
          <w:bCs/>
          <w:color w:val="000000"/>
          <w:sz w:val="20"/>
          <w:szCs w:val="20"/>
        </w:rPr>
        <w:t xml:space="preserve">Grado en Historia </w:t>
      </w:r>
      <w:r w:rsidR="00B27276" w:rsidRPr="00753C6E">
        <w:rPr>
          <w:rFonts w:asciiTheme="minorHAnsi" w:hAnsiTheme="minorHAnsi"/>
          <w:bCs/>
          <w:color w:val="000000"/>
          <w:sz w:val="20"/>
          <w:szCs w:val="20"/>
        </w:rPr>
      </w:r>
      <w:r w:rsidRPr="00753C6E">
        <w:rPr>
          <w:rFonts w:asciiTheme="minorHAnsi" w:hAnsiTheme="minorHAnsi"/>
          <w:bCs/>
          <w:sz w:val="20"/>
          <w:szCs w:val="20"/>
        </w:rPr>
        <w:t>se elabora</w:t>
      </w:r>
      <w:r w:rsidR="00D14242" w:rsidRPr="00753C6E">
        <w:rPr>
          <w:rFonts w:asciiTheme="minorHAnsi" w:hAnsiTheme="minorHAnsi"/>
          <w:bCs/>
          <w:sz w:val="20"/>
          <w:szCs w:val="20"/>
        </w:rPr>
        <w:t xml:space="preserve">, </w:t>
      </w:r>
      <w:r w:rsidR="008F0A06" w:rsidRPr="00753C6E">
        <w:rPr>
          <w:rFonts w:asciiTheme="minorHAnsi" w:hAnsiTheme="minorHAnsi"/>
          <w:bCs/>
          <w:sz w:val="20"/>
          <w:szCs w:val="20"/>
        </w:rPr>
        <w:t>habitualmente, de</w:t>
      </w:r>
      <w:r w:rsidRPr="00753C6E">
        <w:rPr>
          <w:rFonts w:asciiTheme="minorHAnsi" w:hAnsiTheme="minorHAnsi"/>
          <w:bCs/>
          <w:sz w:val="20"/>
          <w:szCs w:val="20"/>
        </w:rPr>
        <w:t xml:space="preserve"> acuerdo con </w:t>
      </w:r>
      <w:r w:rsidR="00337274" w:rsidRPr="00753C6E">
        <w:rPr>
          <w:rFonts w:asciiTheme="minorHAnsi" w:hAnsiTheme="minorHAnsi"/>
          <w:bCs/>
          <w:sz w:val="20"/>
          <w:szCs w:val="20"/>
        </w:rPr>
        <w:t>los protocolos en vigor de ACCUA</w:t>
      </w:r>
      <w:r w:rsidR="00D14242" w:rsidRPr="00753C6E">
        <w:rPr>
          <w:rFonts w:asciiTheme="minorHAnsi" w:hAnsiTheme="minorHAnsi"/>
          <w:bCs/>
          <w:sz w:val="20"/>
          <w:szCs w:val="20"/>
        </w:rPr>
        <w:t>.</w:t>
      </w:r>
    </w:p>
    <w:p w14:paraId="45E669FA" w14:textId="77777777" w:rsidR="008F1A9F" w:rsidRPr="00753C6E" w:rsidRDefault="008F1A9F" w:rsidP="00DB4F1B">
      <w:pPr>
        <w:pStyle w:val="Prrafodelista"/>
        <w:spacing w:after="120" w:line="240" w:lineRule="auto"/>
        <w:ind w:left="0"/>
        <w:jc w:val="both"/>
        <w:rPr>
          <w:rFonts w:asciiTheme="minorHAnsi" w:hAnsiTheme="minorHAnsi"/>
          <w:bCs/>
          <w:sz w:val="20"/>
          <w:szCs w:val="20"/>
        </w:rPr>
      </w:pPr>
    </w:p>
    <w:p w14:paraId="4FAB2675" w14:textId="69E55ADA" w:rsidR="008F1A9F" w:rsidRPr="00753C6E" w:rsidRDefault="008F1A9F" w:rsidP="00DB4F1B">
      <w:pPr>
        <w:spacing w:after="0" w:line="240" w:lineRule="auto"/>
        <w:jc w:val="both"/>
        <w:rPr>
          <w:rFonts w:asciiTheme="minorHAnsi" w:hAnsiTheme="minorHAnsi"/>
          <w:sz w:val="20"/>
          <w:szCs w:val="20"/>
          <w:shd w:val="clear" w:color="auto" w:fill="FFFFFF"/>
        </w:rPr>
      </w:pPr>
      <w:r w:rsidRPr="00753C6E">
        <w:rPr>
          <w:rFonts w:asciiTheme="minorHAnsi" w:hAnsiTheme="minorHAnsi"/>
          <w:bCs/>
          <w:color w:val="000000"/>
          <w:sz w:val="20"/>
          <w:szCs w:val="20"/>
        </w:rPr>
        <w:t>En dicha web (https://filosofia.uca.es/grado-en-historia/) el título publica información sobre las características del programa y su desarrollo operativo, los resultados alcanzados, el Sistema de Garantía de Calidad (responsables, procesos y procedimientos) y los documentos oficiales del título (memoria, autoinformes e informes de ACCUA), así como el acceso a las normativas académicas y a los sistemas de apoyo al alumnado matriculado. La publicación de los resultados de satisfacción de todos los grupos de interés y del plan de mejora vigente fue señalada por ACCUA en su informe de 05/07/2023 y se sigue en el Plan de Mejora [PENDIENTE: confirmar que los informes de satisfacción y el plan de mejora 2024-25 están enlazados en la web del título].</w:t>
      </w:r>
      <w:bookmarkStart w:id="0" w:name="_Hlk102498743"/>
      <w:bookmarkEnd w:id="0"/>
      <w:proofErr w:type="spellStart"/>
      <w:proofErr w:type="spellEnd"/>
    </w:p>
    <w:p w14:paraId="5A52E99D" w14:textId="77777777" w:rsidR="00D14242" w:rsidRPr="00753C6E" w:rsidRDefault="00D14242" w:rsidP="00DB4F1B">
      <w:pPr>
        <w:spacing w:after="0" w:line="240" w:lineRule="auto"/>
        <w:jc w:val="both"/>
        <w:rPr>
          <w:rFonts w:asciiTheme="minorHAnsi" w:hAnsiTheme="minorHAnsi"/>
          <w:sz w:val="20"/>
          <w:szCs w:val="20"/>
          <w:shd w:val="clear" w:color="auto" w:fill="FFFFFF"/>
        </w:rPr>
      </w:pPr>
    </w:p>
    <w:p w14:paraId="4583798C" w14:textId="7A170150" w:rsidR="00920E25" w:rsidRPr="00753C6E" w:rsidRDefault="00920E25" w:rsidP="00DB4F1B">
      <w:pPr>
        <w:pStyle w:val="AGAETexto"/>
        <w:spacing w:before="0" w:after="0" w:line="240" w:lineRule="auto"/>
        <w:rPr>
          <w:rFonts w:asciiTheme="minorHAnsi" w:hAnsiTheme="minorHAnsi"/>
          <w:sz w:val="20"/>
          <w:szCs w:val="20"/>
          <w:shd w:val="clear" w:color="auto" w:fill="FFFFFF"/>
        </w:rPr>
      </w:pPr>
      <w:r w:rsidRPr="00753C6E">
        <w:rPr>
          <w:rFonts w:asciiTheme="minorHAnsi" w:hAnsiTheme="minorHAnsi"/>
          <w:sz w:val="20"/>
          <w:szCs w:val="20"/>
          <w:shd w:val="clear" w:color="auto" w:fill="FFFFFF"/>
        </w:rPr>
        <w:t>Los indicadores de satisfacción del estudiantado y profesorado con la IPD forman parte del Sistema de Garantía de Calidad, P01 – Proceso de difusión de la información. Estos indicadores se analizan y son utilizado</w:t>
      </w:r>
      <w:r w:rsidR="005A509A" w:rsidRPr="00753C6E">
        <w:rPr>
          <w:rFonts w:asciiTheme="minorHAnsi" w:hAnsiTheme="minorHAnsi"/>
          <w:sz w:val="20"/>
          <w:szCs w:val="20"/>
          <w:shd w:val="clear" w:color="auto" w:fill="FFFFFF"/>
        </w:rPr>
        <w:t>s</w:t>
      </w:r>
      <w:r w:rsidRPr="00753C6E">
        <w:rPr>
          <w:rFonts w:asciiTheme="minorHAnsi" w:hAnsiTheme="minorHAnsi"/>
          <w:sz w:val="20"/>
          <w:szCs w:val="20"/>
          <w:shd w:val="clear" w:color="auto" w:fill="FFFFFF"/>
        </w:rPr>
        <w:t xml:space="preserve"> para la mejora del título a través de este </w:t>
      </w:r>
      <w:proofErr w:type="spellStart"/>
      <w:r w:rsidRPr="00753C6E">
        <w:rPr>
          <w:rFonts w:asciiTheme="minorHAnsi" w:hAnsiTheme="minorHAnsi"/>
          <w:sz w:val="20"/>
          <w:szCs w:val="20"/>
          <w:shd w:val="clear" w:color="auto" w:fill="FFFFFF"/>
        </w:rPr>
        <w:t>autoinforme</w:t>
      </w:r>
      <w:proofErr w:type="spellEnd"/>
      <w:r w:rsidRPr="00753C6E">
        <w:rPr>
          <w:rFonts w:asciiTheme="minorHAnsi" w:hAnsiTheme="minorHAnsi"/>
          <w:sz w:val="20"/>
          <w:szCs w:val="20"/>
          <w:shd w:val="clear" w:color="auto" w:fill="FFFFFF"/>
        </w:rPr>
        <w:t>, donde se detectan los puntos fuertes, puntos débiles y se diseñan, en este último caso, acciones de mejora.</w:t>
      </w:r>
    </w:p>
    <w:p w14:paraId="7635D7AA" w14:textId="77777777" w:rsidR="00B27276" w:rsidRDefault="00B27276" w:rsidP="00DB4F1B">
      <w:pPr>
        <w:pStyle w:val="AGAETexto"/>
        <w:spacing w:before="0" w:after="0" w:line="240" w:lineRule="auto"/>
        <w:rPr>
          <w:rFonts w:asciiTheme="minorHAnsi" w:hAnsiTheme="minorHAnsi"/>
          <w:i/>
          <w:sz w:val="20"/>
          <w:szCs w:val="20"/>
          <w:shd w:val="clear" w:color="auto" w:fill="FFFFFF"/>
        </w:rPr>
      </w:pPr>
    </w:p>
    <w:p w14:paraId="090DC6EB" w14:textId="0E2FC261" w:rsidR="00B27276" w:rsidRPr="00F61F0F" w:rsidRDefault="00C85D2B" w:rsidP="00DB4F1B">
      <w:pPr>
        <w:pStyle w:val="Prrafodelista"/>
        <w:spacing w:after="120" w:line="240" w:lineRule="auto"/>
        <w:ind w:left="0"/>
        <w:jc w:val="both"/>
        <w:rPr>
          <w:rStyle w:val="Hipervnculo"/>
          <w:rFonts w:asciiTheme="minorHAnsi" w:hAnsiTheme="minorHAnsi"/>
          <w:bCs/>
          <w:i/>
          <w:sz w:val="20"/>
          <w:szCs w:val="20"/>
        </w:rPr>
      </w:pPr>
      <w:r w:rsidRPr="00F61F0F">
        <w:rPr>
          <w:rFonts w:asciiTheme="minorHAnsi" w:hAnsiTheme="minorHAnsi"/>
          <w:bCs/>
          <w:i/>
          <w:sz w:val="20"/>
          <w:szCs w:val="20"/>
        </w:rPr>
        <w:fldChar w:fldCharType="begin"/>
      </w:r>
      <w:r w:rsidR="0072384A" w:rsidRPr="00F61F0F">
        <w:rPr>
          <w:rFonts w:asciiTheme="minorHAnsi" w:hAnsiTheme="minorHAnsi"/>
          <w:bCs/>
          <w:i/>
          <w:sz w:val="20"/>
          <w:szCs w:val="20"/>
        </w:rPr>
        <w:instrText>HYPERLINK "C:\\Users\\Silvia\\Downloads\\Dimension_Criterio_Subcriterio_DEVA_GM.docx"</w:instrText>
      </w:r>
      <w:r w:rsidRPr="00F61F0F">
        <w:rPr>
          <w:rFonts w:asciiTheme="minorHAnsi" w:hAnsiTheme="minorHAnsi"/>
          <w:bCs/>
          <w:i/>
          <w:sz w:val="20"/>
          <w:szCs w:val="20"/>
        </w:rPr>
        <w:fldChar w:fldCharType="separate"/>
      </w:r>
      <w:r w:rsidR="00B27276" w:rsidRPr="00F61F0F">
        <w:rPr>
          <w:rStyle w:val="Hipervnculo"/>
          <w:rFonts w:asciiTheme="minorHAnsi" w:hAnsiTheme="minorHAnsi"/>
          <w:bCs/>
          <w:i/>
          <w:sz w:val="20"/>
          <w:szCs w:val="20"/>
        </w:rPr>
        <w:t xml:space="preserve">[Ampliar la información con lo que se considere oportuno dando respuesta a las directrices de seguimiento de </w:t>
      </w:r>
      <w:r w:rsidR="0053781E" w:rsidRPr="00F61F0F">
        <w:rPr>
          <w:rStyle w:val="Hipervnculo"/>
          <w:rFonts w:asciiTheme="minorHAnsi" w:hAnsiTheme="minorHAnsi"/>
          <w:bCs/>
          <w:i/>
          <w:sz w:val="20"/>
          <w:szCs w:val="20"/>
        </w:rPr>
        <w:t>ACCUA</w:t>
      </w:r>
      <w:r w:rsidR="00B27276" w:rsidRPr="00F61F0F">
        <w:rPr>
          <w:rStyle w:val="Hipervnculo"/>
          <w:rFonts w:asciiTheme="minorHAnsi" w:hAnsiTheme="minorHAnsi"/>
          <w:bCs/>
          <w:i/>
          <w:sz w:val="20"/>
          <w:szCs w:val="20"/>
        </w:rPr>
        <w:t xml:space="preserve">. Documento DIMENSIONES, CRITERIOS Y SUBCRITERIOS </w:t>
      </w:r>
      <w:r w:rsidR="00337274" w:rsidRPr="00F61F0F">
        <w:rPr>
          <w:rStyle w:val="Hipervnculo"/>
          <w:rFonts w:asciiTheme="minorHAnsi" w:hAnsiTheme="minorHAnsi"/>
          <w:bCs/>
          <w:i/>
          <w:sz w:val="20"/>
          <w:szCs w:val="20"/>
        </w:rPr>
        <w:t>ACCUA</w:t>
      </w:r>
      <w:r w:rsidR="00B27276" w:rsidRPr="00F61F0F">
        <w:rPr>
          <w:rStyle w:val="Hipervnculo"/>
          <w:rFonts w:asciiTheme="minorHAnsi" w:hAnsiTheme="minorHAnsi"/>
          <w:bCs/>
          <w:i/>
          <w:sz w:val="20"/>
          <w:szCs w:val="20"/>
        </w:rPr>
        <w:t xml:space="preserve"> TITULOS DE GRADO Y MÁSTER]</w:t>
      </w:r>
    </w:p>
    <w:p w14:paraId="416F706B" w14:textId="39DE87DB" w:rsidR="00B27276" w:rsidRDefault="00C85D2B" w:rsidP="00DB4F1B">
      <w:pPr>
        <w:pStyle w:val="Prrafodelista"/>
        <w:spacing w:after="120" w:line="240" w:lineRule="auto"/>
        <w:ind w:left="0"/>
        <w:jc w:val="both"/>
        <w:rPr>
          <w:rFonts w:asciiTheme="minorHAnsi" w:hAnsiTheme="minorHAnsi"/>
          <w:bCs/>
          <w:i/>
          <w:sz w:val="20"/>
          <w:szCs w:val="20"/>
        </w:rPr>
      </w:pPr>
      <w:r w:rsidRPr="00F61F0F">
        <w:rPr>
          <w:rFonts w:asciiTheme="minorHAnsi" w:hAnsiTheme="minorHAnsi"/>
          <w:bCs/>
          <w:i/>
          <w:sz w:val="20"/>
          <w:szCs w:val="20"/>
        </w:rPr>
        <w:fldChar w:fldCharType="end"/>
      </w:r>
    </w:p>
    <w:p w14:paraId="290EA3AB" w14:textId="77777777" w:rsidR="00DB4F1B" w:rsidRPr="00F61F0F" w:rsidRDefault="00DB4F1B" w:rsidP="00DB4F1B">
      <w:pPr>
        <w:pStyle w:val="Prrafodelista"/>
        <w:spacing w:after="120" w:line="240" w:lineRule="auto"/>
        <w:ind w:left="0"/>
        <w:jc w:val="both"/>
        <w:rPr>
          <w:rFonts w:asciiTheme="minorHAnsi" w:hAnsiTheme="minorHAnsi"/>
          <w:i/>
          <w:color w:val="FF0000"/>
          <w:sz w:val="20"/>
          <w:szCs w:val="20"/>
          <w:shd w:val="clear" w:color="auto" w:fill="FFFFFF"/>
        </w:rPr>
      </w:pPr>
    </w:p>
    <w:p w14:paraId="6B3892EF" w14:textId="16EE0376" w:rsidR="00B27276" w:rsidRPr="00EA51D0" w:rsidRDefault="00B27276" w:rsidP="000C3BBA">
      <w:pPr>
        <w:pStyle w:val="Ttulo5"/>
        <w:rPr>
          <w:rFonts w:asciiTheme="minorHAnsi" w:hAnsiTheme="minorHAnsi"/>
          <w:i/>
          <w:color w:val="FF0000"/>
          <w:sz w:val="20"/>
          <w:szCs w:val="20"/>
          <w:shd w:val="clear" w:color="auto" w:fill="FFFFFF"/>
        </w:rPr>
      </w:pPr>
      <w:r w:rsidRPr="00EA51D0">
        <w:rPr>
          <w:rFonts w:asciiTheme="minorHAnsi" w:hAnsiTheme="minorHAnsi"/>
          <w:i/>
          <w:color w:val="FF0000"/>
          <w:sz w:val="20"/>
          <w:szCs w:val="20"/>
          <w:shd w:val="clear" w:color="auto" w:fill="FFFFFF"/>
        </w:rPr>
        <w:t>[Apoyar el análisis y valoración de este criterio en los indicadores del P01</w:t>
      </w:r>
      <w:r w:rsidR="00E94186" w:rsidRPr="00EA51D0">
        <w:rPr>
          <w:rFonts w:asciiTheme="minorHAnsi" w:hAnsiTheme="minorHAnsi"/>
          <w:i/>
          <w:color w:val="FF0000"/>
          <w:sz w:val="20"/>
          <w:szCs w:val="20"/>
          <w:shd w:val="clear" w:color="auto" w:fill="FFFFFF"/>
        </w:rPr>
        <w:t xml:space="preserve"> – Difusión de la Información</w:t>
      </w:r>
      <w:r w:rsidRPr="00EA51D0">
        <w:rPr>
          <w:rFonts w:asciiTheme="minorHAnsi" w:hAnsiTheme="minorHAnsi"/>
          <w:i/>
          <w:color w:val="FF0000"/>
          <w:sz w:val="20"/>
          <w:szCs w:val="20"/>
          <w:shd w:val="clear" w:color="auto" w:fill="FFFFFF"/>
        </w:rPr>
        <w:t xml:space="preserve">. Anexo I de este </w:t>
      </w:r>
      <w:proofErr w:type="spellStart"/>
      <w:r w:rsidR="00540A6A" w:rsidRPr="00EA51D0">
        <w:rPr>
          <w:rFonts w:asciiTheme="minorHAnsi" w:hAnsiTheme="minorHAnsi"/>
          <w:i/>
          <w:color w:val="auto"/>
          <w:sz w:val="20"/>
          <w:szCs w:val="20"/>
          <w:shd w:val="clear" w:color="auto" w:fill="FFFFFF"/>
        </w:rPr>
        <w:t>a</w:t>
      </w:r>
      <w:r w:rsidRPr="00EA51D0">
        <w:rPr>
          <w:rFonts w:asciiTheme="minorHAnsi" w:hAnsiTheme="minorHAnsi"/>
          <w:i/>
          <w:color w:val="auto"/>
          <w:sz w:val="20"/>
          <w:szCs w:val="20"/>
          <w:shd w:val="clear" w:color="auto" w:fill="FFFFFF"/>
        </w:rPr>
        <w:t>u</w:t>
      </w:r>
      <w:r w:rsidRPr="00EA51D0">
        <w:rPr>
          <w:rFonts w:asciiTheme="minorHAnsi" w:hAnsiTheme="minorHAnsi"/>
          <w:i/>
          <w:color w:val="FF0000"/>
          <w:sz w:val="20"/>
          <w:szCs w:val="20"/>
          <w:shd w:val="clear" w:color="auto" w:fill="FFFFFF"/>
        </w:rPr>
        <w:t>toi</w:t>
      </w:r>
      <w:r w:rsidR="00F61F0F" w:rsidRPr="00EA51D0">
        <w:rPr>
          <w:rFonts w:asciiTheme="minorHAnsi" w:hAnsiTheme="minorHAnsi"/>
          <w:i/>
          <w:color w:val="FF0000"/>
          <w:sz w:val="20"/>
          <w:szCs w:val="20"/>
          <w:shd w:val="clear" w:color="auto" w:fill="FFFFFF"/>
        </w:rPr>
        <w:t>n</w:t>
      </w:r>
      <w:r w:rsidRPr="00EA51D0">
        <w:rPr>
          <w:rFonts w:asciiTheme="minorHAnsi" w:hAnsiTheme="minorHAnsi"/>
          <w:i/>
          <w:color w:val="FF0000"/>
          <w:sz w:val="20"/>
          <w:szCs w:val="20"/>
          <w:shd w:val="clear" w:color="auto" w:fill="FFFFFF"/>
        </w:rPr>
        <w:t>forme</w:t>
      </w:r>
      <w:proofErr w:type="spellEnd"/>
      <w:r w:rsidRPr="00EA51D0">
        <w:rPr>
          <w:rFonts w:asciiTheme="minorHAnsi" w:hAnsiTheme="minorHAnsi"/>
          <w:i/>
          <w:color w:val="FF0000"/>
          <w:sz w:val="20"/>
          <w:szCs w:val="20"/>
          <w:shd w:val="clear" w:color="auto" w:fill="FFFFFF"/>
        </w:rPr>
        <w:t>]</w:t>
      </w:r>
      <w:r w:rsidR="00DB4F1B" w:rsidRPr="00EA51D0">
        <w:rPr>
          <w:rFonts w:asciiTheme="minorHAnsi" w:hAnsiTheme="minorHAnsi"/>
          <w:i/>
          <w:color w:val="FF0000"/>
          <w:sz w:val="20"/>
          <w:szCs w:val="20"/>
          <w:shd w:val="clear" w:color="auto" w:fill="FFFFFF"/>
        </w:rPr>
        <w:t>.</w:t>
      </w:r>
      <w:r w:rsidR="00DB4F1B" w:rsidRPr="00EA51D0">
        <w:rPr>
          <w:rFonts w:asciiTheme="minorHAnsi" w:hAnsiTheme="minorHAnsi"/>
          <w:bCs/>
          <w:color w:val="FF0000"/>
          <w:sz w:val="20"/>
          <w:szCs w:val="20"/>
          <w:lang w:eastAsia="es-ES"/>
        </w:rPr>
        <w:t xml:space="preserve"> Esta información la pueden encontrar </w:t>
      </w:r>
      <w:r w:rsidR="00DB4F1B" w:rsidRPr="00EA51D0">
        <w:rPr>
          <w:rFonts w:asciiTheme="minorHAnsi" w:hAnsiTheme="minorHAnsi"/>
          <w:bCs/>
          <w:color w:val="FF0000"/>
          <w:sz w:val="20"/>
          <w:szCs w:val="20"/>
        </w:rPr>
        <w:t xml:space="preserve">en el Sistema de Información </w:t>
      </w:r>
      <w:hyperlink r:id="rId11" w:history="1">
        <w:r w:rsidR="000C3BBA" w:rsidRPr="00EA51D0">
          <w:rPr>
            <w:rStyle w:val="Hipervnculo"/>
            <w:rFonts w:asciiTheme="minorHAnsi" w:hAnsiTheme="minorHAnsi"/>
            <w:bCs/>
            <w:sz w:val="20"/>
            <w:szCs w:val="20"/>
          </w:rPr>
          <w:t>https://data.uca.es/lincebi/</w:t>
        </w:r>
      </w:hyperlink>
      <w:r w:rsidR="000C3BBA" w:rsidRPr="00EA51D0">
        <w:rPr>
          <w:rFonts w:asciiTheme="minorHAnsi" w:hAnsiTheme="minorHAnsi"/>
          <w:bCs/>
          <w:color w:val="FF0000"/>
          <w:sz w:val="20"/>
          <w:szCs w:val="20"/>
        </w:rPr>
        <w:t xml:space="preserve"> </w:t>
      </w:r>
      <w:r w:rsidR="00DB4F1B" w:rsidRPr="00EA51D0">
        <w:rPr>
          <w:rFonts w:asciiTheme="minorHAnsi" w:hAnsiTheme="minorHAnsi"/>
          <w:bCs/>
          <w:color w:val="FF0000"/>
          <w:sz w:val="20"/>
          <w:szCs w:val="20"/>
        </w:rPr>
        <w:t xml:space="preserve">- </w:t>
      </w:r>
      <w:r w:rsidR="00DB4F1B" w:rsidRPr="00EA51D0">
        <w:rPr>
          <w:rFonts w:asciiTheme="minorHAnsi" w:hAnsiTheme="minorHAnsi"/>
          <w:bCs/>
          <w:color w:val="FF0000"/>
          <w:sz w:val="20"/>
          <w:szCs w:val="20"/>
          <w:lang w:eastAsia="es-ES"/>
        </w:rPr>
        <w:t xml:space="preserve">en la ruta: </w:t>
      </w:r>
      <w:r w:rsidR="000C3BBA" w:rsidRPr="00EA51D0">
        <w:rPr>
          <w:rFonts w:asciiTheme="minorHAnsi" w:hAnsiTheme="minorHAnsi"/>
          <w:bCs/>
          <w:color w:val="FF0000"/>
          <w:sz w:val="20"/>
          <w:szCs w:val="20"/>
          <w:lang w:eastAsia="es-ES"/>
        </w:rPr>
        <w:t xml:space="preserve">Datos Académicos/Calidad/Indicadores Procesos SGC/P01 - Proceso de Reparto de la Información/P01 - Indicador Difusión de la Información. </w:t>
      </w:r>
      <w:r w:rsidR="00DB4F1B" w:rsidRPr="00EA51D0">
        <w:rPr>
          <w:rFonts w:asciiTheme="minorHAnsi" w:hAnsiTheme="minorHAnsi"/>
          <w:bCs/>
          <w:color w:val="FF0000"/>
          <w:sz w:val="20"/>
          <w:szCs w:val="20"/>
        </w:rPr>
        <w:t xml:space="preserve">Las tablas de indicadores, se incluirán en el anexo 1 del presente </w:t>
      </w:r>
      <w:proofErr w:type="spellStart"/>
      <w:r w:rsidR="00DB4F1B" w:rsidRPr="00EA51D0">
        <w:rPr>
          <w:rFonts w:asciiTheme="minorHAnsi" w:hAnsiTheme="minorHAnsi"/>
          <w:bCs/>
          <w:color w:val="FF0000"/>
          <w:sz w:val="20"/>
          <w:szCs w:val="20"/>
        </w:rPr>
        <w:t>autoinforme</w:t>
      </w:r>
      <w:proofErr w:type="spellEnd"/>
      <w:r w:rsidR="00DB4F1B" w:rsidRPr="00EA51D0">
        <w:rPr>
          <w:rFonts w:asciiTheme="minorHAnsi" w:hAnsiTheme="minorHAnsi"/>
          <w:bCs/>
          <w:color w:val="FF0000"/>
          <w:sz w:val="20"/>
          <w:szCs w:val="20"/>
        </w:rPr>
        <w:t xml:space="preserve"> de seguimiento.</w:t>
      </w:r>
    </w:p>
    <w:p w14:paraId="70FFFF8C" w14:textId="289CB676" w:rsidR="00DB4F1B" w:rsidRPr="00EA51D0" w:rsidRDefault="00DB4F1B" w:rsidP="00DB4F1B">
      <w:pPr>
        <w:spacing w:after="120" w:line="240" w:lineRule="auto"/>
        <w:jc w:val="both"/>
        <w:rPr>
          <w:rFonts w:asciiTheme="minorHAnsi" w:hAnsiTheme="minorHAnsi"/>
          <w:bCs/>
          <w:i/>
          <w:color w:val="FF0000"/>
          <w:sz w:val="20"/>
          <w:szCs w:val="20"/>
        </w:rPr>
      </w:pPr>
    </w:p>
    <w:p w14:paraId="13E1330E" w14:textId="6A6A2E58" w:rsidR="00DB4F1B" w:rsidRPr="00EA51D0" w:rsidRDefault="00DB4F1B" w:rsidP="00DB4F1B">
      <w:pPr>
        <w:spacing w:after="0" w:line="240" w:lineRule="auto"/>
        <w:jc w:val="both"/>
        <w:rPr>
          <w:rFonts w:asciiTheme="minorHAnsi" w:hAnsiTheme="minorHAnsi" w:cstheme="minorHAnsi"/>
          <w:color w:val="FF0000"/>
          <w:sz w:val="20"/>
          <w:szCs w:val="20"/>
        </w:rPr>
      </w:pPr>
      <w:r w:rsidRPr="00EA51D0">
        <w:rPr>
          <w:rFonts w:asciiTheme="minorHAnsi" w:hAnsiTheme="minorHAnsi" w:cstheme="minorHAnsi"/>
          <w:bCs/>
          <w:color w:val="FF0000"/>
          <w:sz w:val="20"/>
          <w:szCs w:val="20"/>
        </w:rPr>
        <w:t>Se recuerda que deben estar publicados en la web del título o del centro, los siguientes ítems</w:t>
      </w:r>
      <w:r w:rsidR="00003D18" w:rsidRPr="00EA51D0">
        <w:rPr>
          <w:rFonts w:asciiTheme="minorHAnsi" w:hAnsiTheme="minorHAnsi" w:cstheme="minorHAnsi"/>
          <w:bCs/>
          <w:color w:val="FF0000"/>
          <w:sz w:val="20"/>
          <w:szCs w:val="20"/>
        </w:rPr>
        <w:t>, como más importantes</w:t>
      </w:r>
      <w:r w:rsidRPr="00EA51D0">
        <w:rPr>
          <w:rFonts w:asciiTheme="minorHAnsi" w:hAnsiTheme="minorHAnsi" w:cstheme="minorHAnsi"/>
          <w:bCs/>
          <w:color w:val="FF0000"/>
          <w:sz w:val="20"/>
          <w:szCs w:val="20"/>
        </w:rPr>
        <w:t>:</w:t>
      </w:r>
    </w:p>
    <w:p w14:paraId="41706C23" w14:textId="77777777" w:rsidR="00DB4F1B" w:rsidRPr="00EA51D0" w:rsidRDefault="00DB4F1B" w:rsidP="007716CD">
      <w:pPr>
        <w:pStyle w:val="Prrafodelista"/>
        <w:numPr>
          <w:ilvl w:val="0"/>
          <w:numId w:val="21"/>
        </w:numPr>
        <w:spacing w:after="0" w:line="240" w:lineRule="auto"/>
        <w:contextualSpacing w:val="0"/>
        <w:jc w:val="both"/>
        <w:rPr>
          <w:rFonts w:asciiTheme="minorHAnsi" w:hAnsiTheme="minorHAnsi" w:cstheme="minorHAnsi"/>
          <w:iCs/>
          <w:color w:val="FF0000"/>
          <w:sz w:val="20"/>
          <w:szCs w:val="20"/>
        </w:rPr>
      </w:pPr>
      <w:r w:rsidRPr="00EA51D0">
        <w:rPr>
          <w:rFonts w:asciiTheme="minorHAnsi" w:hAnsiTheme="minorHAnsi" w:cstheme="minorHAnsi"/>
          <w:iCs/>
          <w:color w:val="FF0000"/>
          <w:sz w:val="20"/>
          <w:szCs w:val="20"/>
        </w:rPr>
        <w:t xml:space="preserve">Memoria verificada </w:t>
      </w:r>
      <w:r w:rsidRPr="00EA51D0">
        <w:rPr>
          <w:rFonts w:asciiTheme="minorHAnsi" w:hAnsiTheme="minorHAnsi" w:cstheme="minorHAnsi"/>
          <w:color w:val="FF0000"/>
          <w:sz w:val="20"/>
          <w:szCs w:val="20"/>
        </w:rPr>
        <w:t>y en su caso modificada</w:t>
      </w:r>
      <w:r w:rsidRPr="00EA51D0">
        <w:rPr>
          <w:rFonts w:asciiTheme="minorHAnsi" w:hAnsiTheme="minorHAnsi" w:cstheme="minorHAnsi"/>
          <w:iCs/>
          <w:color w:val="FF0000"/>
          <w:sz w:val="20"/>
          <w:szCs w:val="20"/>
        </w:rPr>
        <w:t xml:space="preserve">. </w:t>
      </w:r>
    </w:p>
    <w:p w14:paraId="10F16292" w14:textId="77777777" w:rsidR="00DB4F1B" w:rsidRPr="00EA51D0" w:rsidRDefault="00DB4F1B" w:rsidP="007716CD">
      <w:pPr>
        <w:pStyle w:val="Prrafodelista"/>
        <w:numPr>
          <w:ilvl w:val="0"/>
          <w:numId w:val="21"/>
        </w:numPr>
        <w:spacing w:after="0" w:line="240" w:lineRule="auto"/>
        <w:contextualSpacing w:val="0"/>
        <w:jc w:val="both"/>
        <w:rPr>
          <w:rFonts w:asciiTheme="minorHAnsi" w:hAnsiTheme="minorHAnsi" w:cstheme="minorHAnsi"/>
          <w:iCs/>
          <w:color w:val="FF0000"/>
          <w:sz w:val="20"/>
          <w:szCs w:val="20"/>
        </w:rPr>
      </w:pPr>
      <w:r w:rsidRPr="00EA51D0">
        <w:rPr>
          <w:rFonts w:asciiTheme="minorHAnsi" w:hAnsiTheme="minorHAnsi" w:cstheme="minorHAnsi"/>
          <w:iCs/>
          <w:color w:val="FF0000"/>
          <w:sz w:val="20"/>
          <w:szCs w:val="20"/>
        </w:rPr>
        <w:t>Composición de la CGC y los acuerdos adoptados por la comisión.</w:t>
      </w:r>
    </w:p>
    <w:p w14:paraId="175F2514" w14:textId="77777777" w:rsidR="00DB4F1B" w:rsidRPr="00EA51D0" w:rsidRDefault="00DB4F1B" w:rsidP="007716CD">
      <w:pPr>
        <w:pStyle w:val="Prrafodelista"/>
        <w:numPr>
          <w:ilvl w:val="0"/>
          <w:numId w:val="21"/>
        </w:numPr>
        <w:spacing w:after="0" w:line="240" w:lineRule="auto"/>
        <w:contextualSpacing w:val="0"/>
        <w:jc w:val="both"/>
        <w:rPr>
          <w:rFonts w:asciiTheme="minorHAnsi" w:hAnsiTheme="minorHAnsi" w:cstheme="minorHAnsi"/>
          <w:iCs/>
          <w:color w:val="FF0000"/>
          <w:sz w:val="20"/>
          <w:szCs w:val="20"/>
        </w:rPr>
      </w:pPr>
      <w:r w:rsidRPr="00EA51D0">
        <w:rPr>
          <w:rFonts w:asciiTheme="minorHAnsi" w:hAnsiTheme="minorHAnsi" w:cstheme="minorHAnsi"/>
          <w:iCs/>
          <w:color w:val="FF0000"/>
          <w:sz w:val="20"/>
          <w:szCs w:val="20"/>
        </w:rPr>
        <w:lastRenderedPageBreak/>
        <w:t>Normativas académicas de matrícula que recoja el número mínimo de créditos ECTS de matrícula por estudiante y periodo lectivo.</w:t>
      </w:r>
    </w:p>
    <w:p w14:paraId="381E1FEC" w14:textId="41A1D896" w:rsidR="00DB4F1B" w:rsidRPr="00EA51D0" w:rsidRDefault="00DB4F1B" w:rsidP="00023AA5">
      <w:pPr>
        <w:pStyle w:val="Prrafodelista"/>
        <w:numPr>
          <w:ilvl w:val="0"/>
          <w:numId w:val="21"/>
        </w:numPr>
        <w:spacing w:after="0" w:line="240" w:lineRule="auto"/>
        <w:contextualSpacing w:val="0"/>
        <w:jc w:val="both"/>
        <w:rPr>
          <w:rFonts w:asciiTheme="minorHAnsi" w:hAnsiTheme="minorHAnsi" w:cstheme="minorHAnsi"/>
          <w:iCs/>
          <w:color w:val="FF0000"/>
          <w:sz w:val="20"/>
          <w:szCs w:val="20"/>
        </w:rPr>
      </w:pPr>
      <w:r w:rsidRPr="00EA51D0">
        <w:rPr>
          <w:rFonts w:asciiTheme="minorHAnsi" w:hAnsiTheme="minorHAnsi" w:cstheme="minorHAnsi"/>
          <w:iCs/>
          <w:color w:val="FF0000"/>
          <w:sz w:val="20"/>
          <w:szCs w:val="20"/>
        </w:rPr>
        <w:t>Normativa de acceso y admisión.</w:t>
      </w:r>
      <w:r w:rsidR="00023AA5" w:rsidRPr="00EA51D0">
        <w:rPr>
          <w:rFonts w:asciiTheme="minorHAnsi" w:hAnsiTheme="minorHAnsi" w:cstheme="minorHAnsi"/>
          <w:iCs/>
          <w:color w:val="FF0000"/>
          <w:sz w:val="20"/>
          <w:szCs w:val="20"/>
        </w:rPr>
        <w:t xml:space="preserve"> (Real Decreto 534/2024 deroga a Real Decreto 412/2014)</w:t>
      </w:r>
    </w:p>
    <w:p w14:paraId="76BB684A" w14:textId="77777777" w:rsidR="00DB4F1B" w:rsidRPr="00EA51D0" w:rsidRDefault="00DB4F1B" w:rsidP="007716CD">
      <w:pPr>
        <w:pStyle w:val="Prrafodelista"/>
        <w:numPr>
          <w:ilvl w:val="0"/>
          <w:numId w:val="21"/>
        </w:numPr>
        <w:spacing w:after="0" w:line="240" w:lineRule="auto"/>
        <w:contextualSpacing w:val="0"/>
        <w:jc w:val="both"/>
        <w:rPr>
          <w:rFonts w:asciiTheme="minorHAnsi" w:hAnsiTheme="minorHAnsi" w:cstheme="minorHAnsi"/>
          <w:iCs/>
          <w:color w:val="FF0000"/>
          <w:sz w:val="20"/>
          <w:szCs w:val="20"/>
        </w:rPr>
      </w:pPr>
      <w:r w:rsidRPr="00EA51D0">
        <w:rPr>
          <w:rFonts w:asciiTheme="minorHAnsi" w:hAnsiTheme="minorHAnsi" w:cstheme="minorHAnsi"/>
          <w:iCs/>
          <w:color w:val="FF0000"/>
          <w:sz w:val="20"/>
          <w:szCs w:val="20"/>
        </w:rPr>
        <w:t>Normativa de permanencia.</w:t>
      </w:r>
    </w:p>
    <w:p w14:paraId="0E9CCAA2" w14:textId="77777777" w:rsidR="00DB4F1B" w:rsidRPr="00EA51D0" w:rsidRDefault="00DB4F1B" w:rsidP="007716CD">
      <w:pPr>
        <w:pStyle w:val="Prrafodelista"/>
        <w:numPr>
          <w:ilvl w:val="0"/>
          <w:numId w:val="21"/>
        </w:numPr>
        <w:spacing w:after="0" w:line="240" w:lineRule="auto"/>
        <w:contextualSpacing w:val="0"/>
        <w:jc w:val="both"/>
        <w:rPr>
          <w:rFonts w:asciiTheme="minorHAnsi" w:hAnsiTheme="minorHAnsi" w:cstheme="minorHAnsi"/>
          <w:iCs/>
          <w:color w:val="FF0000"/>
          <w:sz w:val="20"/>
          <w:szCs w:val="20"/>
        </w:rPr>
      </w:pPr>
      <w:r w:rsidRPr="00EA51D0">
        <w:rPr>
          <w:rFonts w:asciiTheme="minorHAnsi" w:hAnsiTheme="minorHAnsi" w:cstheme="minorHAnsi"/>
          <w:iCs/>
          <w:color w:val="FF0000"/>
          <w:sz w:val="20"/>
          <w:szCs w:val="20"/>
        </w:rPr>
        <w:t>Normativa de reconocimiento y transferencia de créditos.</w:t>
      </w:r>
    </w:p>
    <w:p w14:paraId="3016641F" w14:textId="77777777" w:rsidR="00DB4F1B" w:rsidRPr="00EA51D0" w:rsidRDefault="00DB4F1B" w:rsidP="007716CD">
      <w:pPr>
        <w:pStyle w:val="Prrafodelista"/>
        <w:numPr>
          <w:ilvl w:val="0"/>
          <w:numId w:val="21"/>
        </w:numPr>
        <w:spacing w:after="0" w:line="240" w:lineRule="auto"/>
        <w:contextualSpacing w:val="0"/>
        <w:jc w:val="both"/>
        <w:rPr>
          <w:rFonts w:asciiTheme="minorHAnsi" w:hAnsiTheme="minorHAnsi" w:cstheme="minorHAnsi"/>
          <w:iCs/>
          <w:color w:val="FF0000"/>
          <w:sz w:val="20"/>
          <w:szCs w:val="20"/>
        </w:rPr>
      </w:pPr>
      <w:r w:rsidRPr="00EA51D0">
        <w:rPr>
          <w:rFonts w:asciiTheme="minorHAnsi" w:hAnsiTheme="minorHAnsi" w:cstheme="minorHAnsi"/>
          <w:iCs/>
          <w:color w:val="FF0000"/>
          <w:sz w:val="20"/>
          <w:szCs w:val="20"/>
        </w:rPr>
        <w:t>Normativa de movilidad.</w:t>
      </w:r>
    </w:p>
    <w:p w14:paraId="660BC6BC" w14:textId="77777777" w:rsidR="00DB4F1B" w:rsidRPr="00EA51D0" w:rsidRDefault="00DB4F1B" w:rsidP="007716CD">
      <w:pPr>
        <w:pStyle w:val="Prrafodelista"/>
        <w:numPr>
          <w:ilvl w:val="0"/>
          <w:numId w:val="21"/>
        </w:numPr>
        <w:spacing w:after="0" w:line="240" w:lineRule="auto"/>
        <w:contextualSpacing w:val="0"/>
        <w:jc w:val="both"/>
        <w:rPr>
          <w:rFonts w:asciiTheme="minorHAnsi" w:hAnsiTheme="minorHAnsi" w:cstheme="minorHAnsi"/>
          <w:iCs/>
          <w:color w:val="FF0000"/>
          <w:sz w:val="20"/>
          <w:szCs w:val="20"/>
        </w:rPr>
      </w:pPr>
      <w:r w:rsidRPr="00EA51D0">
        <w:rPr>
          <w:rFonts w:asciiTheme="minorHAnsi" w:hAnsiTheme="minorHAnsi" w:cstheme="minorHAnsi"/>
          <w:iCs/>
          <w:color w:val="FF0000"/>
          <w:sz w:val="20"/>
          <w:szCs w:val="20"/>
        </w:rPr>
        <w:t>Normativa de evaluación.</w:t>
      </w:r>
    </w:p>
    <w:p w14:paraId="6CD41374" w14:textId="77777777" w:rsidR="00DB4F1B" w:rsidRPr="00EA51D0" w:rsidRDefault="00DB4F1B" w:rsidP="007716CD">
      <w:pPr>
        <w:pStyle w:val="Prrafodelista"/>
        <w:numPr>
          <w:ilvl w:val="0"/>
          <w:numId w:val="21"/>
        </w:numPr>
        <w:spacing w:after="0" w:line="240" w:lineRule="auto"/>
        <w:contextualSpacing w:val="0"/>
        <w:jc w:val="both"/>
        <w:rPr>
          <w:rFonts w:asciiTheme="minorHAnsi" w:hAnsiTheme="minorHAnsi" w:cstheme="minorHAnsi"/>
          <w:iCs/>
          <w:color w:val="FF0000"/>
          <w:sz w:val="20"/>
          <w:szCs w:val="20"/>
        </w:rPr>
      </w:pPr>
      <w:r w:rsidRPr="00EA51D0">
        <w:rPr>
          <w:rFonts w:asciiTheme="minorHAnsi" w:hAnsiTheme="minorHAnsi" w:cstheme="minorHAnsi"/>
          <w:iCs/>
          <w:color w:val="FF0000"/>
          <w:sz w:val="20"/>
          <w:szCs w:val="20"/>
        </w:rPr>
        <w:t>Normativa de prácticas externas.</w:t>
      </w:r>
    </w:p>
    <w:p w14:paraId="1EFB3E55" w14:textId="77777777" w:rsidR="00DB4F1B" w:rsidRPr="00EA51D0" w:rsidRDefault="00DB4F1B" w:rsidP="007716CD">
      <w:pPr>
        <w:pStyle w:val="Prrafodelista"/>
        <w:numPr>
          <w:ilvl w:val="0"/>
          <w:numId w:val="21"/>
        </w:numPr>
        <w:spacing w:after="0" w:line="240" w:lineRule="auto"/>
        <w:contextualSpacing w:val="0"/>
        <w:jc w:val="both"/>
        <w:rPr>
          <w:rFonts w:asciiTheme="minorHAnsi" w:hAnsiTheme="minorHAnsi" w:cstheme="minorHAnsi"/>
          <w:iCs/>
          <w:color w:val="FF0000"/>
          <w:sz w:val="20"/>
          <w:szCs w:val="20"/>
        </w:rPr>
      </w:pPr>
      <w:r w:rsidRPr="00EA51D0">
        <w:rPr>
          <w:rFonts w:asciiTheme="minorHAnsi" w:hAnsiTheme="minorHAnsi" w:cstheme="minorHAnsi"/>
          <w:iCs/>
          <w:color w:val="FF0000"/>
          <w:sz w:val="20"/>
          <w:szCs w:val="20"/>
        </w:rPr>
        <w:t>Normativa de elaboración y defensa de trabajos fin de grado o fin de máster.</w:t>
      </w:r>
    </w:p>
    <w:p w14:paraId="2792F9A7" w14:textId="77777777" w:rsidR="00DB4F1B" w:rsidRPr="00EA51D0" w:rsidRDefault="00DB4F1B" w:rsidP="007716CD">
      <w:pPr>
        <w:pStyle w:val="AGAETexto"/>
        <w:numPr>
          <w:ilvl w:val="0"/>
          <w:numId w:val="22"/>
        </w:numPr>
        <w:spacing w:before="0" w:after="0" w:line="240" w:lineRule="auto"/>
        <w:rPr>
          <w:rFonts w:asciiTheme="minorHAnsi" w:hAnsiTheme="minorHAnsi" w:cstheme="minorHAnsi"/>
          <w:color w:val="FF0000"/>
          <w:sz w:val="20"/>
          <w:szCs w:val="20"/>
        </w:rPr>
      </w:pPr>
      <w:r w:rsidRPr="00EA51D0">
        <w:rPr>
          <w:rFonts w:asciiTheme="minorHAnsi" w:hAnsiTheme="minorHAnsi" w:cstheme="minorHAnsi"/>
          <w:color w:val="FF0000"/>
          <w:sz w:val="20"/>
          <w:szCs w:val="20"/>
        </w:rPr>
        <w:t>Sistemas de apoyo específicos para el alumnado una vez matriculado.</w:t>
      </w:r>
    </w:p>
    <w:p w14:paraId="4C804D0A" w14:textId="09E89A26" w:rsidR="00DB4F1B" w:rsidRPr="00EA51D0" w:rsidRDefault="00DB4F1B" w:rsidP="007716CD">
      <w:pPr>
        <w:pStyle w:val="AGAETexto"/>
        <w:numPr>
          <w:ilvl w:val="0"/>
          <w:numId w:val="22"/>
        </w:numPr>
        <w:spacing w:before="0" w:after="0" w:line="240" w:lineRule="auto"/>
        <w:rPr>
          <w:rFonts w:asciiTheme="minorHAnsi" w:hAnsiTheme="minorHAnsi" w:cstheme="minorHAnsi"/>
          <w:iCs/>
          <w:color w:val="FF0000"/>
          <w:sz w:val="20"/>
          <w:szCs w:val="20"/>
        </w:rPr>
      </w:pPr>
      <w:r w:rsidRPr="00EA51D0">
        <w:rPr>
          <w:rFonts w:asciiTheme="minorHAnsi" w:hAnsiTheme="minorHAnsi" w:cstheme="minorHAnsi"/>
          <w:iCs/>
          <w:color w:val="FF0000"/>
          <w:sz w:val="20"/>
          <w:szCs w:val="20"/>
        </w:rPr>
        <w:t xml:space="preserve">Evaluación de la </w:t>
      </w:r>
      <w:r w:rsidR="00C6358C" w:rsidRPr="00EA51D0">
        <w:rPr>
          <w:rFonts w:asciiTheme="minorHAnsi" w:hAnsiTheme="minorHAnsi" w:cstheme="minorHAnsi"/>
          <w:iCs/>
          <w:color w:val="FF0000"/>
          <w:sz w:val="20"/>
          <w:szCs w:val="20"/>
        </w:rPr>
        <w:t>a</w:t>
      </w:r>
      <w:r w:rsidRPr="00EA51D0">
        <w:rPr>
          <w:rFonts w:asciiTheme="minorHAnsi" w:hAnsiTheme="minorHAnsi" w:cstheme="minorHAnsi"/>
          <w:iCs/>
          <w:color w:val="FF0000"/>
          <w:sz w:val="20"/>
          <w:szCs w:val="20"/>
        </w:rPr>
        <w:t>gencia de la solicitud de verificación.</w:t>
      </w:r>
    </w:p>
    <w:p w14:paraId="4FFB055A" w14:textId="4229B3B0" w:rsidR="00003D18" w:rsidRPr="00EA51D0" w:rsidRDefault="00003D18" w:rsidP="007716CD">
      <w:pPr>
        <w:pStyle w:val="AGAETexto"/>
        <w:numPr>
          <w:ilvl w:val="0"/>
          <w:numId w:val="22"/>
        </w:numPr>
        <w:spacing w:before="0" w:after="0" w:line="240" w:lineRule="auto"/>
        <w:rPr>
          <w:rFonts w:asciiTheme="minorHAnsi" w:hAnsiTheme="minorHAnsi" w:cstheme="minorHAnsi"/>
          <w:iCs/>
          <w:color w:val="FF0000"/>
          <w:sz w:val="20"/>
          <w:szCs w:val="20"/>
        </w:rPr>
      </w:pPr>
      <w:r w:rsidRPr="00EA51D0">
        <w:rPr>
          <w:rFonts w:asciiTheme="minorHAnsi" w:hAnsiTheme="minorHAnsi" w:cstheme="minorHAnsi"/>
          <w:iCs/>
          <w:color w:val="FF0000"/>
          <w:sz w:val="20"/>
          <w:szCs w:val="20"/>
        </w:rPr>
        <w:t>Resultados de satisfacción de estudiantes, PDI, personal de apoyo, egresados, empleadores.</w:t>
      </w:r>
    </w:p>
    <w:p w14:paraId="54DF4C51" w14:textId="3356E831" w:rsidR="00003D18" w:rsidRPr="00EA51D0" w:rsidRDefault="00003D18" w:rsidP="007716CD">
      <w:pPr>
        <w:pStyle w:val="AGAETexto"/>
        <w:numPr>
          <w:ilvl w:val="0"/>
          <w:numId w:val="22"/>
        </w:numPr>
        <w:spacing w:before="0" w:after="0" w:line="240" w:lineRule="auto"/>
        <w:rPr>
          <w:rFonts w:asciiTheme="minorHAnsi" w:hAnsiTheme="minorHAnsi" w:cstheme="minorHAnsi"/>
          <w:iCs/>
          <w:color w:val="FF0000"/>
          <w:sz w:val="20"/>
          <w:szCs w:val="20"/>
        </w:rPr>
      </w:pPr>
      <w:r w:rsidRPr="00EA51D0">
        <w:rPr>
          <w:rFonts w:asciiTheme="minorHAnsi" w:hAnsiTheme="minorHAnsi" w:cstheme="minorHAnsi"/>
          <w:iCs/>
          <w:color w:val="FF0000"/>
          <w:sz w:val="20"/>
          <w:szCs w:val="20"/>
        </w:rPr>
        <w:t>Resultados del título: oferta y demanda académica, resultados por asignaturas y globales del programa formativo, estudiantado, personal académico y empleabilidad.</w:t>
      </w:r>
    </w:p>
    <w:p w14:paraId="4A69EFAC" w14:textId="3B0CEDF4" w:rsidR="00003D18" w:rsidRPr="00EA51D0" w:rsidRDefault="00003D18" w:rsidP="007716CD">
      <w:pPr>
        <w:pStyle w:val="AGAETexto"/>
        <w:numPr>
          <w:ilvl w:val="0"/>
          <w:numId w:val="22"/>
        </w:numPr>
        <w:spacing w:before="0" w:after="0" w:line="240" w:lineRule="auto"/>
        <w:rPr>
          <w:rFonts w:asciiTheme="minorHAnsi" w:hAnsiTheme="minorHAnsi" w:cstheme="minorHAnsi"/>
          <w:iCs/>
          <w:color w:val="FF0000"/>
          <w:sz w:val="20"/>
          <w:szCs w:val="20"/>
        </w:rPr>
      </w:pPr>
      <w:r w:rsidRPr="00EA51D0">
        <w:rPr>
          <w:rFonts w:asciiTheme="minorHAnsi" w:hAnsiTheme="minorHAnsi" w:cstheme="minorHAnsi"/>
          <w:iCs/>
          <w:color w:val="FF0000"/>
          <w:sz w:val="20"/>
          <w:szCs w:val="20"/>
        </w:rPr>
        <w:t xml:space="preserve">Evaluación de la </w:t>
      </w:r>
      <w:r w:rsidR="00C6358C" w:rsidRPr="00EA51D0">
        <w:rPr>
          <w:rFonts w:asciiTheme="minorHAnsi" w:hAnsiTheme="minorHAnsi" w:cstheme="minorHAnsi"/>
          <w:iCs/>
          <w:color w:val="FF0000"/>
          <w:sz w:val="20"/>
          <w:szCs w:val="20"/>
        </w:rPr>
        <w:t>a</w:t>
      </w:r>
      <w:r w:rsidRPr="00EA51D0">
        <w:rPr>
          <w:rFonts w:asciiTheme="minorHAnsi" w:hAnsiTheme="minorHAnsi" w:cstheme="minorHAnsi"/>
          <w:iCs/>
          <w:color w:val="FF0000"/>
          <w:sz w:val="20"/>
          <w:szCs w:val="20"/>
        </w:rPr>
        <w:t>gencia de la solicitud de verificación.</w:t>
      </w:r>
    </w:p>
    <w:p w14:paraId="5D1C7CB0" w14:textId="77777777" w:rsidR="00003D18" w:rsidRPr="00EA51D0" w:rsidRDefault="00003D18" w:rsidP="007716CD">
      <w:pPr>
        <w:pStyle w:val="AGAETexto"/>
        <w:numPr>
          <w:ilvl w:val="0"/>
          <w:numId w:val="22"/>
        </w:numPr>
        <w:spacing w:before="0" w:after="0" w:line="240" w:lineRule="auto"/>
        <w:rPr>
          <w:rFonts w:asciiTheme="minorHAnsi" w:hAnsiTheme="minorHAnsi" w:cstheme="minorHAnsi"/>
          <w:iCs/>
          <w:color w:val="FF0000"/>
          <w:sz w:val="20"/>
          <w:szCs w:val="20"/>
        </w:rPr>
      </w:pPr>
      <w:r w:rsidRPr="00EA51D0">
        <w:rPr>
          <w:rFonts w:asciiTheme="minorHAnsi" w:hAnsiTheme="minorHAnsi" w:cstheme="minorHAnsi"/>
          <w:iCs/>
          <w:color w:val="FF0000"/>
          <w:sz w:val="20"/>
          <w:szCs w:val="20"/>
        </w:rPr>
        <w:t>Informes de seguimiento y de renovación de la acreditación.</w:t>
      </w:r>
    </w:p>
    <w:p w14:paraId="28166590" w14:textId="4522B426" w:rsidR="00003D18" w:rsidRPr="00EA51D0" w:rsidRDefault="00003D18" w:rsidP="007716CD">
      <w:pPr>
        <w:pStyle w:val="AGAETexto"/>
        <w:numPr>
          <w:ilvl w:val="0"/>
          <w:numId w:val="22"/>
        </w:numPr>
        <w:spacing w:before="0" w:after="0" w:line="240" w:lineRule="auto"/>
        <w:rPr>
          <w:rFonts w:asciiTheme="minorHAnsi" w:hAnsiTheme="minorHAnsi" w:cstheme="minorHAnsi"/>
          <w:iCs/>
          <w:color w:val="FF0000"/>
          <w:sz w:val="20"/>
          <w:szCs w:val="20"/>
        </w:rPr>
      </w:pPr>
      <w:r w:rsidRPr="00EA51D0">
        <w:rPr>
          <w:rFonts w:asciiTheme="minorHAnsi" w:hAnsiTheme="minorHAnsi" w:cstheme="minorHAnsi"/>
          <w:iCs/>
          <w:color w:val="FF0000"/>
          <w:sz w:val="20"/>
          <w:szCs w:val="20"/>
        </w:rPr>
        <w:t>Plan de mejora del título</w:t>
      </w:r>
      <w:r w:rsidR="000B408A" w:rsidRPr="00EA51D0">
        <w:rPr>
          <w:rFonts w:asciiTheme="minorHAnsi" w:hAnsiTheme="minorHAnsi" w:cstheme="minorHAnsi"/>
          <w:iCs/>
          <w:color w:val="FF0000"/>
          <w:sz w:val="20"/>
          <w:szCs w:val="20"/>
        </w:rPr>
        <w:t>.</w:t>
      </w:r>
    </w:p>
    <w:p w14:paraId="1F10A6C9" w14:textId="77777777" w:rsidR="00DB4F1B" w:rsidRPr="00EA51D0" w:rsidRDefault="00DB4F1B" w:rsidP="00DB4F1B">
      <w:pPr>
        <w:spacing w:after="120" w:line="240" w:lineRule="auto"/>
        <w:jc w:val="both"/>
        <w:rPr>
          <w:rFonts w:asciiTheme="minorHAnsi" w:hAnsiTheme="minorHAnsi"/>
          <w:bCs/>
          <w:i/>
          <w:color w:val="FF0000"/>
          <w:sz w:val="20"/>
          <w:szCs w:val="20"/>
        </w:rPr>
      </w:pPr>
    </w:p>
    <w:p>
      <w:pPr>
        <w:spacing w:after="120"/>
      </w:pPr>
      <w:r>
        <w:rPr>
          <w:b/>
          <w:color w:val="000000"/>
        </w:rPr>
        <w:t>Análisis de la información pública disponible (curso 2024-25).</w:t>
      </w:r>
      <w:r>
        <w:rPr>
          <w:b w:val="0"/>
          <w:color w:val="000000"/>
        </w:rPr>
        <w:t xml:space="preserve"> La web del título ofrece la memoria modificada (https://filosofia.uca.es/memoria-modificada-historia/), los informes de seguimiento y de renovación (https://filosofia.uca.es/informes-de-seguimiento-ghist/), el SGC del centro y las actas de la CGC (https://filosofia.uca.es/sistema-de-garantia-de-calidad/), las guías docentes (https://asignaturas.uca.es/asig/), la información de acceso y perfil de ingreso, prácticas externas y TFG. [PENDIENTE: resultado de la revisión anual de la información pública del título por la CGC en 2024-25 y fecha del acta.]</w:t>
      </w:r>
    </w:p>
    <w:p>
      <w:pPr>
        <w:spacing w:after="120"/>
      </w:pPr>
      <w:r>
        <w:rPr>
          <w:b w:val="0"/>
          <w:color w:val="000000"/>
        </w:rPr>
        <w:t>Los indicadores del proceso P01 (Anexo 1, tabla 1) muestran una valoración estable y aceptable de la información publicada. La satisfacción del alumnado con la información publicada (ISGC-P01-01) baja de 3,68 en 2023-24 a 3,43 en 2024-25, en línea con el centro (3,45), y se mantiene dentro de la franja 3,37-3,68 de toda la serie. La satisfacción del PDI (ISGC-P01-02) sube de 3,82 a 3,97, ligeramente por debajo del centro (4,08), y se ha mantenido por encima de 3,8 en los cinco cursos. La satisfacción del PTGAS con la información publicada (ISGC-P01-03) se mide para el centro, no para el título: 3,66 en 2024-25, frente a 3,73 del curso anterior.</w:t>
      </w:r>
    </w:p>
    <w:p>
      <w:pPr>
        <w:spacing w:after="120"/>
      </w:pPr>
      <w:r>
        <w:rPr>
          <w:b w:val="0"/>
          <w:color w:val="000000"/>
        </w:rPr>
        <w:t>La valoración del alumnado debe leerse con cautela, porque la tasa de respuesta de su encuesta (ISGC-P07-01_01) es del 21,6% en 2024-25, muy inferior a la del centro (40,53%). El descenso de ISGC-P01-01 no se considera punto débil: es moderado, iguala la media del centro y la publicación de resultados en la web ya se sigue como recomendación de ACCUA en el Plan de Mejora.</w:t>
      </w:r>
    </w:p>
    <w:p>
      <w:pPr>
        <w:spacing w:after="120"/>
      </w:pPr>
      <w:r>
        <w:rPr>
          <w:b w:val="0"/>
          <w:color w:val="000000"/>
        </w:rPr>
        <w:t>Evidencias en el UCADrive del centro: [PENDIENTE: ruta de la carpeta de evidencias del criterio 1].</w:t>
      </w:r>
    </w:p>
    <w:p w14:paraId="7CF83A16" w14:textId="46455121" w:rsidR="00A416BE" w:rsidRPr="00F61F0F" w:rsidRDefault="00A416BE" w:rsidP="00DB4F1B">
      <w:pPr>
        <w:pStyle w:val="AGAETexto"/>
        <w:spacing w:before="0" w:after="0" w:line="240" w:lineRule="auto"/>
        <w:rPr>
          <w:rFonts w:asciiTheme="minorHAnsi" w:hAnsiTheme="minorHAnsi"/>
          <w:i/>
          <w:color w:val="FF0000"/>
          <w:sz w:val="20"/>
          <w:szCs w:val="20"/>
          <w:shd w:val="clear" w:color="auto" w:fill="FFFFFF"/>
        </w:rPr>
      </w:pPr>
      <w:r w:rsidRPr="00EA51D0">
        <w:rPr>
          <w:rFonts w:asciiTheme="minorHAnsi" w:hAnsiTheme="minorHAnsi"/>
          <w:i/>
          <w:color w:val="FF0000"/>
          <w:sz w:val="20"/>
          <w:szCs w:val="20"/>
          <w:shd w:val="clear" w:color="auto" w:fill="FFFFFF"/>
        </w:rPr>
        <w:t xml:space="preserve">[Solo se incluirán los puntos fuertes y débiles del presente </w:t>
      </w:r>
      <w:proofErr w:type="spellStart"/>
      <w:r w:rsidRPr="00EA51D0">
        <w:rPr>
          <w:rFonts w:asciiTheme="minorHAnsi" w:hAnsiTheme="minorHAnsi"/>
          <w:i/>
          <w:color w:val="FF0000"/>
          <w:sz w:val="20"/>
          <w:szCs w:val="20"/>
          <w:shd w:val="clear" w:color="auto" w:fill="FFFFFF"/>
        </w:rPr>
        <w:t>autoinforme</w:t>
      </w:r>
      <w:proofErr w:type="spellEnd"/>
      <w:r w:rsidRPr="00EA51D0">
        <w:rPr>
          <w:rFonts w:asciiTheme="minorHAnsi" w:hAnsiTheme="minorHAnsi"/>
          <w:i/>
          <w:color w:val="FF0000"/>
          <w:sz w:val="20"/>
          <w:szCs w:val="20"/>
          <w:shd w:val="clear" w:color="auto" w:fill="FFFFFF"/>
        </w:rPr>
        <w:t xml:space="preserve"> y no de años anteriores]</w:t>
      </w:r>
    </w:p>
    <w:p w14:paraId="2A778058" w14:textId="77777777" w:rsidR="00920E25" w:rsidRDefault="00920E25" w:rsidP="00586189">
      <w:pPr>
        <w:pStyle w:val="AGAETexto"/>
        <w:spacing w:before="0" w:after="0" w:line="240" w:lineRule="auto"/>
        <w:ind w:left="360"/>
        <w:rPr>
          <w:rFonts w:ascii="Source Sans Pro" w:hAnsi="Source Sans Pro" w:cs="Arial"/>
          <w:sz w:val="21"/>
          <w:szCs w:val="21"/>
          <w:lang w:val="es-ES_tradnl"/>
        </w:rPr>
      </w:pPr>
    </w:p>
    <w:tbl>
      <w:tblPr>
        <w:tblW w:w="473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74"/>
      </w:tblGrid>
      <w:tr w:rsidR="00BB7AF6" w:rsidRPr="00037BD7" w14:paraId="117B4BE4" w14:textId="77777777" w:rsidTr="00920E25">
        <w:trPr>
          <w:jc w:val="center"/>
        </w:trPr>
        <w:tc>
          <w:tcPr>
            <w:tcW w:w="5000" w:type="pct"/>
            <w:shd w:val="clear" w:color="auto" w:fill="00607C"/>
          </w:tcPr>
          <w:p w14:paraId="423BF6E3" w14:textId="367FB85F" w:rsidR="00BB7AF6" w:rsidRPr="00037BD7" w:rsidRDefault="00BB7AF6" w:rsidP="00920E25">
            <w:pPr>
              <w:spacing w:after="0" w:line="240" w:lineRule="auto"/>
              <w:ind w:left="426"/>
              <w:jc w:val="both"/>
              <w:rPr>
                <w:b/>
                <w:i/>
                <w:color w:val="FFFFFF"/>
                <w:sz w:val="20"/>
                <w:szCs w:val="20"/>
              </w:rPr>
            </w:pPr>
            <w:r w:rsidRPr="00037BD7">
              <w:rPr>
                <w:b/>
                <w:i/>
                <w:color w:val="FFFFFF"/>
                <w:sz w:val="20"/>
                <w:szCs w:val="20"/>
              </w:rPr>
              <w:t xml:space="preserve">Puntos </w:t>
            </w:r>
            <w:r w:rsidR="00CD43E5">
              <w:rPr>
                <w:b/>
                <w:i/>
                <w:color w:val="FFFFFF"/>
                <w:sz w:val="20"/>
                <w:szCs w:val="20"/>
              </w:rPr>
              <w:t>f</w:t>
            </w:r>
            <w:r w:rsidRPr="00037BD7">
              <w:rPr>
                <w:b/>
                <w:i/>
                <w:color w:val="FFFFFF"/>
                <w:sz w:val="20"/>
                <w:szCs w:val="20"/>
              </w:rPr>
              <w:t>uertes</w:t>
            </w:r>
          </w:p>
        </w:tc>
      </w:tr>
      <w:tr w:rsidR="00BB7AF6" w:rsidRPr="00037BD7" w14:paraId="28848560" w14:textId="77777777" w:rsidTr="00920E25">
        <w:trPr>
          <w:jc w:val="center"/>
        </w:trPr>
        <w:tc>
          <w:tcPr>
            <w:tcW w:w="5000" w:type="pct"/>
            <w:tcBorders>
              <w:bottom w:val="single" w:sz="4" w:space="0" w:color="auto"/>
            </w:tcBorders>
          </w:tcPr>
          <w:p w14:paraId="421B331C" w14:textId="77777777" w:rsidR="00BB7AF6" w:rsidRPr="00037BD7" w:rsidRDefault="00BB7AF6" w:rsidP="00D82372">
            <w:pPr>
              <w:autoSpaceDE w:val="0"/>
              <w:autoSpaceDN w:val="0"/>
              <w:adjustRightInd w:val="0"/>
              <w:spacing w:after="0" w:line="240" w:lineRule="auto"/>
              <w:jc w:val="both"/>
              <w:rPr>
                <w:sz w:val="18"/>
              </w:rPr>
            </w:pPr>
            <w:r>
              <w:t>- PF-FFL-1.1.- La satisfacción del PDI con la información publicada sobre el título (ISGC-P01-02) se mantiene por encima de 3,8 sobre 5 en toda la serie (3,97 en 2024-25).</w:t>
            </w:r>
          </w:p>
        </w:tc>
      </w:tr>
    </w:tbl>
    <w:p w14:paraId="2E33E8E6" w14:textId="3AE33CDA" w:rsidR="00104DB7" w:rsidRDefault="00104DB7" w:rsidP="00AF401F">
      <w:pPr>
        <w:spacing w:after="0" w:line="240" w:lineRule="auto"/>
        <w:jc w:val="both"/>
        <w:rPr>
          <w:rFonts w:asciiTheme="minorHAnsi" w:hAnsiTheme="minorHAnsi"/>
          <w:b/>
          <w:i/>
        </w:rPr>
      </w:pPr>
    </w:p>
    <w:tbl>
      <w:tblPr>
        <w:tblW w:w="472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4898"/>
        <w:gridCol w:w="4554"/>
      </w:tblGrid>
      <w:tr w:rsidR="00BB7AF6" w:rsidRPr="00037BD7" w14:paraId="1A0C75D5" w14:textId="77777777" w:rsidTr="00920E25">
        <w:trPr>
          <w:jc w:val="center"/>
        </w:trPr>
        <w:tc>
          <w:tcPr>
            <w:tcW w:w="2591" w:type="pct"/>
            <w:shd w:val="clear" w:color="auto" w:fill="00607C"/>
            <w:vAlign w:val="center"/>
          </w:tcPr>
          <w:p w14:paraId="0CF59027" w14:textId="77777777" w:rsidR="00BB7AF6" w:rsidRPr="00037BD7" w:rsidRDefault="00BB7AF6" w:rsidP="00D82372">
            <w:pPr>
              <w:spacing w:after="0" w:line="240" w:lineRule="auto"/>
              <w:jc w:val="center"/>
              <w:rPr>
                <w:rFonts w:asciiTheme="minorHAnsi" w:hAnsiTheme="minorHAnsi"/>
                <w:b/>
                <w:i/>
                <w:color w:val="FFFFFF"/>
                <w:sz w:val="20"/>
                <w:szCs w:val="20"/>
              </w:rPr>
            </w:pPr>
            <w:r w:rsidRPr="00037BD7">
              <w:rPr>
                <w:rFonts w:asciiTheme="minorHAnsi" w:hAnsiTheme="minorHAnsi"/>
                <w:b/>
                <w:i/>
                <w:color w:val="FFFFFF"/>
                <w:sz w:val="20"/>
                <w:szCs w:val="20"/>
              </w:rPr>
              <w:t>Puntos débiles</w:t>
            </w:r>
          </w:p>
        </w:tc>
        <w:tc>
          <w:tcPr>
            <w:tcW w:w="2409" w:type="pct"/>
            <w:shd w:val="clear" w:color="auto" w:fill="00607C"/>
            <w:vAlign w:val="center"/>
          </w:tcPr>
          <w:p w14:paraId="43A7DE6B" w14:textId="77777777" w:rsidR="00BB7AF6" w:rsidRPr="00037BD7" w:rsidRDefault="00BB7AF6" w:rsidP="00D82372">
            <w:pPr>
              <w:spacing w:after="0" w:line="240" w:lineRule="auto"/>
              <w:jc w:val="center"/>
              <w:rPr>
                <w:rFonts w:asciiTheme="minorHAnsi" w:hAnsiTheme="minorHAnsi"/>
                <w:color w:val="FFFFFF"/>
                <w:sz w:val="20"/>
                <w:szCs w:val="20"/>
              </w:rPr>
            </w:pPr>
            <w:r w:rsidRPr="00037BD7">
              <w:rPr>
                <w:rFonts w:asciiTheme="minorHAnsi" w:hAnsiTheme="minorHAnsi"/>
                <w:b/>
                <w:i/>
                <w:color w:val="FFFFFF"/>
                <w:sz w:val="20"/>
                <w:szCs w:val="20"/>
              </w:rPr>
              <w:t>Acciones de mejora</w:t>
            </w:r>
          </w:p>
        </w:tc>
      </w:tr>
      <w:tr w:rsidR="00BB7AF6" w:rsidRPr="00037BD7" w14:paraId="6B00042A" w14:textId="77777777" w:rsidTr="006E278F">
        <w:trPr>
          <w:jc w:val="center"/>
        </w:trPr>
        <w:tc>
          <w:tcPr>
            <w:tcW w:w="2591" w:type="pct"/>
            <w:tcBorders>
              <w:bottom w:val="single" w:sz="4" w:space="0" w:color="auto"/>
            </w:tcBorders>
            <w:shd w:val="clear" w:color="auto" w:fill="auto"/>
            <w:vAlign w:val="center"/>
          </w:tcPr>
          <w:p w14:paraId="6B112060" w14:textId="77777777" w:rsidR="00BB7AF6" w:rsidRPr="00037BD7" w:rsidRDefault="00BB7AF6" w:rsidP="00D82372">
            <w:pPr>
              <w:spacing w:after="0" w:line="240" w:lineRule="auto"/>
              <w:jc w:val="both"/>
              <w:rPr>
                <w:rFonts w:asciiTheme="minorHAnsi" w:hAnsiTheme="minorHAnsi"/>
                <w:i/>
                <w:color w:val="FF0000"/>
                <w:sz w:val="18"/>
                <w:szCs w:val="18"/>
              </w:rPr>
            </w:pPr>
            <w:r w:rsidRPr="00037BD7">
              <w:rPr>
                <w:rFonts w:asciiTheme="minorHAnsi" w:hAnsiTheme="minorHAnsi"/>
                <w:i/>
                <w:color w:val="000000"/>
                <w:sz w:val="18"/>
                <w:szCs w:val="18"/>
              </w:rPr>
              <w:t>No se identifican puntos débiles en este criterio.</w:t>
            </w:r>
          </w:p>
        </w:tc>
        <w:tc>
          <w:tcPr>
            <w:tcW w:w="2409" w:type="pct"/>
            <w:tcBorders>
              <w:bottom w:val="single" w:sz="4" w:space="0" w:color="auto"/>
            </w:tcBorders>
            <w:shd w:val="clear" w:color="auto" w:fill="auto"/>
            <w:vAlign w:val="center"/>
          </w:tcPr>
          <w:p w14:paraId="0B140554" w14:textId="77777777" w:rsidR="00BB7AF6" w:rsidRPr="00037BD7" w:rsidRDefault="00BB7AF6" w:rsidP="00D82372">
            <w:pPr>
              <w:autoSpaceDE w:val="0"/>
              <w:autoSpaceDN w:val="0"/>
              <w:adjustRightInd w:val="0"/>
              <w:spacing w:after="0" w:line="240" w:lineRule="auto"/>
              <w:jc w:val="both"/>
              <w:rPr>
                <w:i/>
                <w:color w:val="FF0000"/>
                <w:sz w:val="18"/>
                <w:szCs w:val="18"/>
              </w:rPr>
            </w:pPr>
            <w:r w:rsidRPr="00037BD7">
              <w:rPr>
                <w:i/>
                <w:color w:val="000000"/>
                <w:sz w:val="18"/>
                <w:szCs w:val="18"/>
              </w:rPr>
              <w:t>No procede.</w:t>
            </w:r>
          </w:p>
        </w:tc>
      </w:tr>
    </w:tbl>
    <w:p w14:paraId="3AA246C5" w14:textId="6E288328" w:rsidR="00BB7AF6" w:rsidRDefault="00BB7AF6" w:rsidP="00AF401F">
      <w:pPr>
        <w:spacing w:after="0" w:line="240" w:lineRule="auto"/>
        <w:jc w:val="both"/>
        <w:rPr>
          <w:rFonts w:asciiTheme="minorHAnsi" w:hAnsiTheme="minorHAnsi"/>
          <w:b/>
          <w:i/>
        </w:rPr>
      </w:pP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3370C1" w:rsidRPr="0086419B" w14:paraId="37E8AB98" w14:textId="77777777" w:rsidTr="00BB1529">
        <w:trPr>
          <w:jc w:val="center"/>
        </w:trPr>
        <w:tc>
          <w:tcPr>
            <w:tcW w:w="5000" w:type="pct"/>
            <w:shd w:val="clear" w:color="auto" w:fill="D9D9D9"/>
          </w:tcPr>
          <w:p w14:paraId="3DBA8763" w14:textId="5F9A41E9" w:rsidR="003370C1" w:rsidRPr="000C41E0" w:rsidRDefault="000F62B4" w:rsidP="005A509A">
            <w:pPr>
              <w:pStyle w:val="Prrafodelista"/>
              <w:numPr>
                <w:ilvl w:val="0"/>
                <w:numId w:val="2"/>
              </w:numPr>
              <w:spacing w:before="60" w:after="60" w:line="240" w:lineRule="auto"/>
              <w:ind w:left="300" w:hanging="357"/>
              <w:contextualSpacing w:val="0"/>
              <w:rPr>
                <w:b/>
                <w:i/>
              </w:rPr>
            </w:pPr>
            <w:r>
              <w:rPr>
                <w:rFonts w:asciiTheme="minorHAnsi" w:hAnsiTheme="minorHAnsi"/>
                <w:i/>
                <w:sz w:val="16"/>
              </w:rPr>
              <w:br w:type="page"/>
            </w:r>
            <w:r w:rsidR="003370C1" w:rsidRPr="0086419B">
              <w:rPr>
                <w:b/>
                <w:i/>
              </w:rPr>
              <w:t xml:space="preserve"> SISTEMA DE GARANTÍA INTERNO DE LA CALIDAD</w:t>
            </w:r>
          </w:p>
        </w:tc>
      </w:tr>
    </w:tbl>
    <w:p w14:paraId="3005C739" w14:textId="52A8D846" w:rsidR="003370C1" w:rsidRDefault="003370C1" w:rsidP="00D56437">
      <w:pPr>
        <w:pStyle w:val="Default"/>
        <w:jc w:val="both"/>
        <w:rPr>
          <w:rFonts w:asciiTheme="minorHAnsi" w:hAnsiTheme="minorHAnsi"/>
          <w:i/>
          <w:color w:val="auto"/>
          <w:sz w:val="16"/>
        </w:rPr>
      </w:pPr>
    </w:p>
    <w:p w14:paraId="3A8FE398" w14:textId="77777777" w:rsidR="003A185B" w:rsidRDefault="003A185B" w:rsidP="00D56437">
      <w:pPr>
        <w:pStyle w:val="Default"/>
        <w:jc w:val="both"/>
        <w:rPr>
          <w:rFonts w:asciiTheme="minorHAnsi" w:hAnsiTheme="minorHAnsi"/>
          <w:i/>
          <w:color w:val="auto"/>
          <w:sz w:val="16"/>
        </w:rPr>
      </w:pPr>
    </w:p>
    <w:p w14:paraId="2A3336E3" w14:textId="3BAD8700" w:rsidR="00180751" w:rsidRPr="00DB4F1B" w:rsidRDefault="00180751" w:rsidP="00D56437">
      <w:pPr>
        <w:pStyle w:val="Default"/>
        <w:jc w:val="both"/>
        <w:rPr>
          <w:rFonts w:asciiTheme="minorHAnsi" w:eastAsia="Calibri" w:hAnsiTheme="minorHAnsi" w:cs="Times New Roman"/>
          <w:color w:val="auto"/>
          <w:sz w:val="20"/>
          <w:szCs w:val="20"/>
          <w:shd w:val="clear" w:color="auto" w:fill="FFFFFF"/>
          <w:lang w:eastAsia="en-US"/>
        </w:rPr>
      </w:pPr>
      <w:r w:rsidRPr="00DB4F1B">
        <w:rPr>
          <w:rFonts w:asciiTheme="minorHAnsi" w:eastAsia="Calibri" w:hAnsiTheme="minorHAnsi" w:cs="Times New Roman"/>
          <w:color w:val="auto"/>
          <w:sz w:val="20"/>
          <w:szCs w:val="20"/>
          <w:shd w:val="clear" w:color="auto" w:fill="FFFFFF"/>
          <w:lang w:eastAsia="en-US"/>
        </w:rPr>
        <w:t>El Consejo de Gobierno de la Universidad de Cádiz aprobó el 28 de junio de 2021 la versión 3 del Sistema de Garantía de Calidad de los Centros y Títulos de la UCA, entrando en vigor el 1 de octubre del mismo año. Dicha versión ha sido revisada y actualizada</w:t>
      </w:r>
      <w:r w:rsidR="007E7C6C" w:rsidRPr="00DB4F1B">
        <w:rPr>
          <w:rFonts w:asciiTheme="minorHAnsi" w:eastAsia="Calibri" w:hAnsiTheme="minorHAnsi" w:cs="Times New Roman"/>
          <w:color w:val="auto"/>
          <w:sz w:val="20"/>
          <w:szCs w:val="20"/>
          <w:shd w:val="clear" w:color="auto" w:fill="FFFFFF"/>
          <w:lang w:eastAsia="en-US"/>
        </w:rPr>
        <w:t>, tras su primer año de implantación, obteniendo el visto bueno del Consejo de Calidad de la UCA el 23 de noviembre de 2022 y apro</w:t>
      </w:r>
      <w:r w:rsidR="008F1A9F" w:rsidRPr="00DB4F1B">
        <w:rPr>
          <w:rFonts w:asciiTheme="minorHAnsi" w:eastAsia="Calibri" w:hAnsiTheme="minorHAnsi" w:cs="Times New Roman"/>
          <w:color w:val="auto"/>
          <w:sz w:val="20"/>
          <w:szCs w:val="20"/>
          <w:shd w:val="clear" w:color="auto" w:fill="FFFFFF"/>
          <w:lang w:eastAsia="en-US"/>
        </w:rPr>
        <w:t xml:space="preserve">bada por Consejo de Gobierno en </w:t>
      </w:r>
      <w:r w:rsidR="00F22295" w:rsidRPr="00DB4F1B">
        <w:rPr>
          <w:rFonts w:asciiTheme="minorHAnsi" w:eastAsia="Calibri" w:hAnsiTheme="minorHAnsi" w:cs="Times New Roman"/>
          <w:color w:val="auto"/>
          <w:sz w:val="20"/>
          <w:szCs w:val="20"/>
          <w:shd w:val="clear" w:color="auto" w:fill="FFFFFF"/>
          <w:lang w:eastAsia="en-US"/>
        </w:rPr>
        <w:t>enero</w:t>
      </w:r>
      <w:r w:rsidR="008F1A9F" w:rsidRPr="00DB4F1B">
        <w:rPr>
          <w:rFonts w:asciiTheme="minorHAnsi" w:eastAsia="Calibri" w:hAnsiTheme="minorHAnsi" w:cs="Times New Roman"/>
          <w:color w:val="auto"/>
          <w:sz w:val="20"/>
          <w:szCs w:val="20"/>
          <w:shd w:val="clear" w:color="auto" w:fill="FFFFFF"/>
          <w:lang w:eastAsia="en-US"/>
        </w:rPr>
        <w:t xml:space="preserve"> de 2023.</w:t>
      </w:r>
    </w:p>
    <w:p w14:paraId="2DAF3CB3" w14:textId="77777777" w:rsidR="007E7C6C" w:rsidRPr="00DB4F1B" w:rsidRDefault="007E7C6C" w:rsidP="00D56437">
      <w:pPr>
        <w:pStyle w:val="Default"/>
        <w:jc w:val="both"/>
        <w:rPr>
          <w:rFonts w:asciiTheme="minorHAnsi" w:eastAsia="Calibri" w:hAnsiTheme="minorHAnsi" w:cs="Times New Roman"/>
          <w:color w:val="auto"/>
          <w:sz w:val="20"/>
          <w:szCs w:val="20"/>
          <w:shd w:val="clear" w:color="auto" w:fill="FFFFFF"/>
          <w:lang w:eastAsia="en-US"/>
        </w:rPr>
      </w:pPr>
    </w:p>
    <w:p w14:paraId="5A475941" w14:textId="4637049E" w:rsidR="007E7C6C" w:rsidRPr="00DB4F1B" w:rsidRDefault="007E7C6C" w:rsidP="00D56437">
      <w:pPr>
        <w:pStyle w:val="Default"/>
        <w:jc w:val="both"/>
        <w:rPr>
          <w:rFonts w:asciiTheme="minorHAnsi" w:eastAsia="Calibri" w:hAnsiTheme="minorHAnsi" w:cs="Times New Roman"/>
          <w:color w:val="auto"/>
          <w:sz w:val="20"/>
          <w:szCs w:val="20"/>
          <w:shd w:val="clear" w:color="auto" w:fill="FFFFFF"/>
          <w:lang w:eastAsia="en-US"/>
        </w:rPr>
      </w:pPr>
      <w:r w:rsidRPr="00DB4F1B">
        <w:rPr>
          <w:rFonts w:asciiTheme="minorHAnsi" w:eastAsia="Calibri" w:hAnsiTheme="minorHAnsi" w:cs="Times New Roman"/>
          <w:color w:val="auto"/>
          <w:sz w:val="20"/>
          <w:szCs w:val="20"/>
          <w:shd w:val="clear" w:color="auto" w:fill="FFFFFF"/>
          <w:lang w:eastAsia="en-US"/>
        </w:rPr>
        <w:t>Este Sistema se compone de:</w:t>
      </w:r>
    </w:p>
    <w:p w14:paraId="7E38057A" w14:textId="77777777" w:rsidR="007E7C6C" w:rsidRPr="00DB4F1B" w:rsidRDefault="007E7C6C" w:rsidP="00D56437">
      <w:pPr>
        <w:pStyle w:val="Default"/>
        <w:jc w:val="both"/>
        <w:rPr>
          <w:rFonts w:asciiTheme="minorHAnsi" w:eastAsia="Calibri" w:hAnsiTheme="minorHAnsi" w:cs="Times New Roman"/>
          <w:color w:val="auto"/>
          <w:sz w:val="20"/>
          <w:szCs w:val="20"/>
          <w:shd w:val="clear" w:color="auto" w:fill="FFFFFF"/>
          <w:lang w:eastAsia="en-US"/>
        </w:rPr>
      </w:pPr>
    </w:p>
    <w:p w14:paraId="47B8FF6F" w14:textId="4E3FE6C2" w:rsidR="007E7C6C" w:rsidRPr="00DB4F1B" w:rsidRDefault="007E7C6C" w:rsidP="007716CD">
      <w:pPr>
        <w:pStyle w:val="Default"/>
        <w:numPr>
          <w:ilvl w:val="0"/>
          <w:numId w:val="12"/>
        </w:numPr>
        <w:jc w:val="both"/>
        <w:rPr>
          <w:rFonts w:asciiTheme="minorHAnsi" w:eastAsia="Calibri" w:hAnsiTheme="minorHAnsi" w:cs="Times New Roman"/>
          <w:color w:val="auto"/>
          <w:sz w:val="20"/>
          <w:szCs w:val="20"/>
          <w:shd w:val="clear" w:color="auto" w:fill="FFFFFF"/>
          <w:lang w:eastAsia="en-US"/>
        </w:rPr>
      </w:pPr>
      <w:r w:rsidRPr="00DB4F1B">
        <w:rPr>
          <w:rFonts w:asciiTheme="minorHAnsi" w:eastAsia="Calibri" w:hAnsiTheme="minorHAnsi" w:cs="Times New Roman"/>
          <w:color w:val="auto"/>
          <w:sz w:val="20"/>
          <w:szCs w:val="20"/>
          <w:shd w:val="clear" w:color="auto" w:fill="FFFFFF"/>
          <w:lang w:eastAsia="en-US"/>
        </w:rPr>
        <w:t>Manual de Calidad</w:t>
      </w:r>
    </w:p>
    <w:p w14:paraId="570AA3EF" w14:textId="6A215DEA" w:rsidR="007E7C6C" w:rsidRPr="00DB4F1B" w:rsidRDefault="007E7C6C" w:rsidP="007716CD">
      <w:pPr>
        <w:pStyle w:val="Default"/>
        <w:numPr>
          <w:ilvl w:val="0"/>
          <w:numId w:val="12"/>
        </w:numPr>
        <w:jc w:val="both"/>
        <w:rPr>
          <w:rFonts w:asciiTheme="minorHAnsi" w:eastAsia="Calibri" w:hAnsiTheme="minorHAnsi" w:cs="Times New Roman"/>
          <w:color w:val="auto"/>
          <w:sz w:val="20"/>
          <w:szCs w:val="20"/>
          <w:shd w:val="clear" w:color="auto" w:fill="FFFFFF"/>
          <w:lang w:eastAsia="en-US"/>
        </w:rPr>
      </w:pPr>
      <w:r w:rsidRPr="00DB4F1B">
        <w:rPr>
          <w:rFonts w:asciiTheme="minorHAnsi" w:eastAsia="Calibri" w:hAnsiTheme="minorHAnsi" w:cs="Times New Roman"/>
          <w:color w:val="auto"/>
          <w:sz w:val="20"/>
          <w:szCs w:val="20"/>
          <w:shd w:val="clear" w:color="auto" w:fill="FFFFFF"/>
          <w:lang w:eastAsia="en-US"/>
        </w:rPr>
        <w:t>8 Procesos</w:t>
      </w:r>
    </w:p>
    <w:p w14:paraId="04847FA4" w14:textId="12420EFF" w:rsidR="007E7C6C" w:rsidRPr="00DB4F1B" w:rsidRDefault="007E7C6C" w:rsidP="007716CD">
      <w:pPr>
        <w:pStyle w:val="Default"/>
        <w:numPr>
          <w:ilvl w:val="0"/>
          <w:numId w:val="12"/>
        </w:numPr>
        <w:jc w:val="both"/>
        <w:rPr>
          <w:rFonts w:asciiTheme="minorHAnsi" w:eastAsia="Calibri" w:hAnsiTheme="minorHAnsi" w:cs="Times New Roman"/>
          <w:color w:val="auto"/>
          <w:sz w:val="20"/>
          <w:szCs w:val="20"/>
          <w:shd w:val="clear" w:color="auto" w:fill="FFFFFF"/>
          <w:lang w:eastAsia="en-US"/>
        </w:rPr>
      </w:pPr>
      <w:r w:rsidRPr="00DB4F1B">
        <w:rPr>
          <w:rFonts w:asciiTheme="minorHAnsi" w:eastAsia="Calibri" w:hAnsiTheme="minorHAnsi" w:cs="Times New Roman"/>
          <w:color w:val="auto"/>
          <w:sz w:val="20"/>
          <w:szCs w:val="20"/>
          <w:shd w:val="clear" w:color="auto" w:fill="FFFFFF"/>
          <w:lang w:eastAsia="en-US"/>
        </w:rPr>
        <w:t xml:space="preserve">Protocolos/procedimientos propios de </w:t>
      </w:r>
      <w:r w:rsidRPr="000C3BBA">
        <w:rPr>
          <w:rFonts w:asciiTheme="minorHAnsi" w:eastAsia="Calibri" w:hAnsiTheme="minorHAnsi" w:cs="Times New Roman"/>
          <w:color w:val="auto"/>
          <w:sz w:val="20"/>
          <w:szCs w:val="20"/>
          <w:shd w:val="clear" w:color="auto" w:fill="FFFFFF"/>
          <w:lang w:eastAsia="en-US"/>
        </w:rPr>
        <w:t xml:space="preserve">cada </w:t>
      </w:r>
      <w:r w:rsidR="004743B5" w:rsidRPr="000C3BBA">
        <w:rPr>
          <w:rFonts w:asciiTheme="minorHAnsi" w:eastAsia="Calibri" w:hAnsiTheme="minorHAnsi" w:cs="Times New Roman"/>
          <w:color w:val="auto"/>
          <w:sz w:val="20"/>
          <w:szCs w:val="20"/>
          <w:shd w:val="clear" w:color="auto" w:fill="FFFFFF"/>
          <w:lang w:eastAsia="en-US"/>
        </w:rPr>
        <w:t>c</w:t>
      </w:r>
      <w:r w:rsidRPr="000C3BBA">
        <w:rPr>
          <w:rFonts w:asciiTheme="minorHAnsi" w:eastAsia="Calibri" w:hAnsiTheme="minorHAnsi" w:cs="Times New Roman"/>
          <w:color w:val="auto"/>
          <w:sz w:val="20"/>
          <w:szCs w:val="20"/>
          <w:shd w:val="clear" w:color="auto" w:fill="FFFFFF"/>
          <w:lang w:eastAsia="en-US"/>
        </w:rPr>
        <w:t>entro</w:t>
      </w:r>
      <w:r w:rsidRPr="00DB4F1B">
        <w:rPr>
          <w:rFonts w:asciiTheme="minorHAnsi" w:eastAsia="Calibri" w:hAnsiTheme="minorHAnsi" w:cs="Times New Roman"/>
          <w:color w:val="auto"/>
          <w:sz w:val="20"/>
          <w:szCs w:val="20"/>
          <w:shd w:val="clear" w:color="auto" w:fill="FFFFFF"/>
          <w:lang w:eastAsia="en-US"/>
        </w:rPr>
        <w:t>.</w:t>
      </w:r>
    </w:p>
    <w:p w14:paraId="1D1CC1B6" w14:textId="77777777" w:rsidR="007E7C6C" w:rsidRPr="00DB4F1B" w:rsidRDefault="007E7C6C" w:rsidP="007E7C6C">
      <w:pPr>
        <w:pStyle w:val="Default"/>
        <w:jc w:val="both"/>
        <w:rPr>
          <w:rFonts w:asciiTheme="minorHAnsi" w:eastAsia="Calibri" w:hAnsiTheme="minorHAnsi" w:cs="Times New Roman"/>
          <w:color w:val="auto"/>
          <w:sz w:val="20"/>
          <w:szCs w:val="20"/>
          <w:shd w:val="clear" w:color="auto" w:fill="FFFFFF"/>
          <w:lang w:eastAsia="en-US"/>
        </w:rPr>
      </w:pPr>
    </w:p>
    <w:p w14:paraId="36A26309" w14:textId="0EBE3128" w:rsidR="004906E1" w:rsidRPr="00DB4F1B" w:rsidRDefault="007E7C6C" w:rsidP="004906E1">
      <w:pPr>
        <w:pStyle w:val="Default"/>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t>En el Manual de Calidad se identifican a los responsables dentro del Sistema y se relacionan las funciones que ostentan en el mismo.</w:t>
      </w:r>
      <w:r w:rsidR="004906E1" w:rsidRPr="00DB4F1B">
        <w:rPr>
          <w:rFonts w:asciiTheme="minorHAnsi" w:eastAsia="Calibri" w:hAnsiTheme="minorHAnsi" w:cstheme="minorHAnsi"/>
          <w:color w:val="auto"/>
          <w:sz w:val="20"/>
          <w:szCs w:val="20"/>
          <w:shd w:val="clear" w:color="auto" w:fill="FFFFFF"/>
          <w:lang w:eastAsia="en-US"/>
        </w:rPr>
        <w:t xml:space="preserve"> Los grupos de interés están identificados en el capítulo 3 articulándose su implicación en los propios procesos del Sistema, fundamentalmente a través de las distintas comisiones y órganos de decisión previstos y/o manifestando su opinión a través de los procesos de recogida de información sobre su satisfacción.</w:t>
      </w:r>
    </w:p>
    <w:p w14:paraId="2CA7CB92" w14:textId="77777777" w:rsidR="007E7C6C" w:rsidRPr="00DB4F1B" w:rsidRDefault="007E7C6C" w:rsidP="007E7C6C">
      <w:pPr>
        <w:pStyle w:val="Default"/>
        <w:jc w:val="both"/>
        <w:rPr>
          <w:rFonts w:asciiTheme="minorHAnsi" w:eastAsia="Calibri" w:hAnsiTheme="minorHAnsi" w:cstheme="minorHAnsi"/>
          <w:color w:val="auto"/>
          <w:sz w:val="20"/>
          <w:szCs w:val="20"/>
          <w:shd w:val="clear" w:color="auto" w:fill="FFFFFF"/>
          <w:lang w:eastAsia="en-US"/>
        </w:rPr>
      </w:pPr>
    </w:p>
    <w:p w14:paraId="3C39669F" w14:textId="2D1F0DA3" w:rsidR="007E7C6C" w:rsidRPr="00DB4F1B" w:rsidRDefault="007E7C6C" w:rsidP="007E7C6C">
      <w:pPr>
        <w:pStyle w:val="Default"/>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t>Los 8 procesos se estructuran en los siguientes apartados:</w:t>
      </w:r>
    </w:p>
    <w:p w14:paraId="0122BFA7" w14:textId="77777777" w:rsidR="007E7C6C" w:rsidRPr="00DB4F1B" w:rsidRDefault="007E7C6C" w:rsidP="007E7C6C">
      <w:pPr>
        <w:pStyle w:val="Default"/>
        <w:jc w:val="both"/>
        <w:rPr>
          <w:rFonts w:asciiTheme="minorHAnsi" w:eastAsia="Calibri" w:hAnsiTheme="minorHAnsi" w:cstheme="minorHAnsi"/>
          <w:color w:val="auto"/>
          <w:sz w:val="20"/>
          <w:szCs w:val="20"/>
          <w:shd w:val="clear" w:color="auto" w:fill="FFFFFF"/>
          <w:lang w:eastAsia="en-US"/>
        </w:rPr>
      </w:pPr>
    </w:p>
    <w:p w14:paraId="1B5AE0E3" w14:textId="68FAF18B" w:rsidR="007E7C6C" w:rsidRPr="00DB4F1B" w:rsidRDefault="007E7C6C" w:rsidP="007716CD">
      <w:pPr>
        <w:pStyle w:val="Default"/>
        <w:numPr>
          <w:ilvl w:val="0"/>
          <w:numId w:val="13"/>
        </w:numPr>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t>Objeto</w:t>
      </w:r>
    </w:p>
    <w:p w14:paraId="0DE6C407" w14:textId="7AAD2F68" w:rsidR="007E7C6C" w:rsidRPr="00DB4F1B" w:rsidRDefault="007E7C6C" w:rsidP="007716CD">
      <w:pPr>
        <w:pStyle w:val="Default"/>
        <w:numPr>
          <w:ilvl w:val="0"/>
          <w:numId w:val="13"/>
        </w:numPr>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t>Desarrollo</w:t>
      </w:r>
    </w:p>
    <w:p w14:paraId="7E1159C1" w14:textId="0003E742" w:rsidR="007E7C6C" w:rsidRPr="00DB4F1B" w:rsidRDefault="007E7C6C" w:rsidP="007716CD">
      <w:pPr>
        <w:pStyle w:val="Default"/>
        <w:numPr>
          <w:ilvl w:val="0"/>
          <w:numId w:val="13"/>
        </w:numPr>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t>Seguimiento y medición (indicadores y evidencias). Las fichas técnicas de los indicadores se ubican en el Anexo II de cada proceso</w:t>
      </w:r>
    </w:p>
    <w:p w14:paraId="6DC7C6AD" w14:textId="30CB77BD" w:rsidR="007E7C6C" w:rsidRPr="00DB4F1B" w:rsidRDefault="007E7C6C" w:rsidP="007716CD">
      <w:pPr>
        <w:pStyle w:val="Default"/>
        <w:numPr>
          <w:ilvl w:val="0"/>
          <w:numId w:val="13"/>
        </w:numPr>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t>Herramientas y formatos: desarrollados en el Anexo 1 de cada proceso</w:t>
      </w:r>
    </w:p>
    <w:p w14:paraId="0D9AC28F" w14:textId="3D6C1C03" w:rsidR="007E7C6C" w:rsidRPr="00DB4F1B" w:rsidRDefault="007E7C6C" w:rsidP="007716CD">
      <w:pPr>
        <w:pStyle w:val="Default"/>
        <w:numPr>
          <w:ilvl w:val="0"/>
          <w:numId w:val="13"/>
        </w:numPr>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lastRenderedPageBreak/>
        <w:t>Cronograma/s: se desarrolla gráficamente el proceso a través de actuaciones con sus responsables, fechas de ejecución y, en su caso, registros o evidencias de las mismas.</w:t>
      </w:r>
    </w:p>
    <w:p w14:paraId="37925A56" w14:textId="77777777" w:rsidR="007E7C6C" w:rsidRPr="00DB4F1B" w:rsidRDefault="007E7C6C" w:rsidP="007E7C6C">
      <w:pPr>
        <w:pStyle w:val="Default"/>
        <w:ind w:left="360"/>
        <w:jc w:val="both"/>
        <w:rPr>
          <w:rFonts w:asciiTheme="minorHAnsi" w:eastAsia="Calibri" w:hAnsiTheme="minorHAnsi" w:cstheme="minorHAnsi"/>
          <w:color w:val="auto"/>
          <w:sz w:val="20"/>
          <w:szCs w:val="20"/>
          <w:shd w:val="clear" w:color="auto" w:fill="FFFFFF"/>
          <w:lang w:eastAsia="en-US"/>
        </w:rPr>
      </w:pPr>
    </w:p>
    <w:p w14:paraId="1225F12D" w14:textId="7CCE7256" w:rsidR="007E7C6C" w:rsidRPr="00DB4F1B" w:rsidRDefault="00F22295" w:rsidP="007E7C6C">
      <w:pPr>
        <w:pStyle w:val="Default"/>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t>En base al P02-</w:t>
      </w:r>
      <w:r w:rsidR="007E7C6C" w:rsidRPr="00DB4F1B">
        <w:rPr>
          <w:rFonts w:asciiTheme="minorHAnsi" w:eastAsia="Calibri" w:hAnsiTheme="minorHAnsi" w:cstheme="minorHAnsi"/>
          <w:color w:val="000000"/>
          <w:sz w:val="20"/>
          <w:szCs w:val="20"/>
          <w:shd w:val="clear" w:color="auto" w:fill="FFFFFF"/>
          <w:lang w:eastAsia="en-US"/>
        </w:rPr>
        <w:t xml:space="preserve">Proceso para la revisión de la gestión de la calidad la Facultad de Filosofía y Letras </w:t>
      </w:r>
      <w:r w:rsidR="007E7C6C" w:rsidRPr="00DB4F1B">
        <w:rPr>
          <w:rFonts w:asciiTheme="minorHAnsi" w:eastAsia="Calibri" w:hAnsiTheme="minorHAnsi" w:cstheme="minorHAnsi"/>
          <w:color w:val="000000"/>
          <w:sz w:val="20"/>
          <w:szCs w:val="20"/>
          <w:shd w:val="clear" w:color="auto" w:fill="FFFFFF"/>
          <w:lang w:eastAsia="en-US"/>
        </w:rPr>
      </w:r>
      <w:r w:rsidR="007E7C6C" w:rsidRPr="00DB4F1B">
        <w:rPr>
          <w:rFonts w:asciiTheme="minorHAnsi" w:eastAsia="Calibri" w:hAnsiTheme="minorHAnsi" w:cstheme="minorHAnsi"/>
          <w:color w:val="auto"/>
          <w:sz w:val="20"/>
          <w:szCs w:val="20"/>
          <w:shd w:val="clear" w:color="auto" w:fill="FFFFFF"/>
          <w:lang w:eastAsia="en-US"/>
        </w:rPr>
        <w:t xml:space="preserve">aprobó </w:t>
      </w:r>
      <w:r w:rsidRPr="00DB4F1B">
        <w:rPr>
          <w:rFonts w:asciiTheme="minorHAnsi" w:eastAsia="Calibri" w:hAnsiTheme="minorHAnsi" w:cstheme="minorHAnsi"/>
          <w:color w:val="auto"/>
          <w:sz w:val="20"/>
          <w:szCs w:val="20"/>
          <w:shd w:val="clear" w:color="auto" w:fill="FFFFFF"/>
          <w:lang w:eastAsia="en-US"/>
        </w:rPr>
        <w:t>su Política</w:t>
      </w:r>
      <w:r w:rsidR="007E7C6C" w:rsidRPr="00DB4F1B">
        <w:rPr>
          <w:rFonts w:asciiTheme="minorHAnsi" w:eastAsia="Calibri" w:hAnsiTheme="minorHAnsi" w:cstheme="minorHAnsi"/>
          <w:color w:val="auto"/>
          <w:sz w:val="20"/>
          <w:szCs w:val="20"/>
          <w:shd w:val="clear" w:color="auto" w:fill="FFFFFF"/>
          <w:lang w:eastAsia="en-US"/>
        </w:rPr>
        <w:t xml:space="preserve"> de Calidad en sesión de Junta de </w:t>
      </w:r>
      <w:r w:rsidR="007E7C6C" w:rsidRPr="00DB4F1B">
        <w:rPr>
          <w:rFonts w:asciiTheme="minorHAnsi" w:eastAsia="Calibri" w:hAnsiTheme="minorHAnsi" w:cstheme="minorHAnsi"/>
          <w:color w:val="000000"/>
          <w:sz w:val="20"/>
          <w:szCs w:val="20"/>
          <w:shd w:val="clear" w:color="auto" w:fill="FFFFFF"/>
          <w:lang w:eastAsia="en-US"/>
        </w:rPr>
        <w:t xml:space="preserve">Facultad </w:t>
      </w:r>
      <w:r w:rsidR="007E7C6C" w:rsidRPr="00DB4F1B">
        <w:rPr>
          <w:rFonts w:asciiTheme="minorHAnsi" w:eastAsia="Calibri" w:hAnsiTheme="minorHAnsi" w:cstheme="minorHAnsi"/>
          <w:color w:val="auto"/>
          <w:sz w:val="20"/>
          <w:szCs w:val="20"/>
          <w:shd w:val="clear" w:color="auto" w:fill="FFFFFF"/>
          <w:lang w:eastAsia="en-US"/>
        </w:rPr>
        <w:t xml:space="preserve">del pasado </w:t>
      </w:r>
      <w:r w:rsidR="007E7C6C" w:rsidRPr="00DB4F1B">
        <w:rPr>
          <w:rFonts w:asciiTheme="minorHAnsi" w:eastAsia="Calibri" w:hAnsiTheme="minorHAnsi" w:cstheme="minorHAnsi"/>
          <w:color w:val="000000"/>
          <w:sz w:val="20"/>
          <w:szCs w:val="20"/>
          <w:shd w:val="clear" w:color="auto" w:fill="FFFFFF"/>
          <w:lang w:eastAsia="en-US"/>
        </w:rPr>
        <w:t>28/07/2021</w:t>
      </w:r>
      <w:r w:rsidR="007E7C6C" w:rsidRPr="00DB4F1B">
        <w:rPr>
          <w:rFonts w:asciiTheme="minorHAnsi" w:eastAsia="Calibri" w:hAnsiTheme="minorHAnsi" w:cstheme="minorHAnsi"/>
          <w:color w:val="auto"/>
          <w:sz w:val="20"/>
          <w:szCs w:val="20"/>
          <w:shd w:val="clear" w:color="auto" w:fill="FFFFFF"/>
          <w:lang w:eastAsia="en-US"/>
        </w:rPr>
        <w:t xml:space="preserve">. Dicha Política de Calidad se encuentra alineada con la </w:t>
      </w:r>
      <w:hyperlink r:id="rId12" w:history="1">
        <w:r w:rsidR="007E7C6C" w:rsidRPr="00DB4F1B">
          <w:rPr>
            <w:rStyle w:val="Hipervnculo"/>
            <w:rFonts w:asciiTheme="minorHAnsi" w:eastAsia="Calibri" w:hAnsiTheme="minorHAnsi" w:cstheme="minorHAnsi"/>
            <w:sz w:val="20"/>
            <w:szCs w:val="20"/>
            <w:shd w:val="clear" w:color="auto" w:fill="FFFFFF"/>
            <w:lang w:eastAsia="en-US"/>
          </w:rPr>
          <w:t>Política de Calidad de la UCA</w:t>
        </w:r>
      </w:hyperlink>
      <w:r w:rsidR="007E7C6C" w:rsidRPr="00DB4F1B">
        <w:rPr>
          <w:rFonts w:asciiTheme="minorHAnsi" w:eastAsia="Calibri" w:hAnsiTheme="minorHAnsi" w:cstheme="minorHAnsi"/>
          <w:color w:val="auto"/>
          <w:sz w:val="20"/>
          <w:szCs w:val="20"/>
          <w:shd w:val="clear" w:color="auto" w:fill="FFFFFF"/>
          <w:lang w:eastAsia="en-US"/>
        </w:rPr>
        <w:t>.</w:t>
      </w:r>
    </w:p>
    <w:p w14:paraId="4DDEB7F2" w14:textId="77777777" w:rsidR="004F0B17" w:rsidRPr="00DB4F1B" w:rsidRDefault="004F0B17" w:rsidP="007E7C6C">
      <w:pPr>
        <w:pStyle w:val="Default"/>
        <w:jc w:val="both"/>
        <w:rPr>
          <w:rFonts w:asciiTheme="minorHAnsi" w:eastAsia="Calibri" w:hAnsiTheme="minorHAnsi" w:cstheme="minorHAnsi"/>
          <w:color w:val="auto"/>
          <w:sz w:val="20"/>
          <w:szCs w:val="20"/>
          <w:shd w:val="clear" w:color="auto" w:fill="FFFFFF"/>
          <w:lang w:eastAsia="en-US"/>
        </w:rPr>
      </w:pPr>
    </w:p>
    <w:p w14:paraId="7443AEC7" w14:textId="0A39965E" w:rsidR="004F0B17" w:rsidRPr="00DB4F1B" w:rsidRDefault="004F0B17" w:rsidP="007E7C6C">
      <w:pPr>
        <w:pStyle w:val="Default"/>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000000"/>
          <w:sz w:val="20"/>
          <w:szCs w:val="20"/>
          <w:shd w:val="clear" w:color="auto" w:fill="FFFFFF"/>
          <w:lang w:eastAsia="en-US"/>
        </w:rPr>
        <w:t xml:space="preserve">La Comisión de Garantía de Calidad de la Facultad de Filosofía y Letras </w:t>
      </w:r>
      <w:r w:rsidRPr="00DB4F1B">
        <w:rPr>
          <w:rFonts w:asciiTheme="minorHAnsi" w:eastAsia="Calibri" w:hAnsiTheme="minorHAnsi" w:cstheme="minorHAnsi"/>
          <w:color w:val="000000"/>
          <w:sz w:val="20"/>
          <w:szCs w:val="20"/>
          <w:shd w:val="clear" w:color="auto" w:fill="FFFFFF"/>
          <w:lang w:eastAsia="en-US"/>
        </w:rPr>
      </w:r>
      <w:r w:rsidRPr="00DB4F1B">
        <w:rPr>
          <w:rFonts w:asciiTheme="minorHAnsi" w:eastAsia="Calibri" w:hAnsiTheme="minorHAnsi" w:cstheme="minorHAnsi"/>
          <w:color w:val="auto"/>
          <w:sz w:val="20"/>
          <w:szCs w:val="20"/>
          <w:shd w:val="clear" w:color="auto" w:fill="FFFFFF"/>
          <w:lang w:eastAsia="en-US"/>
        </w:rPr>
        <w:t>está compuesta por:</w:t>
      </w:r>
    </w:p>
    <w:p w14:paraId="3D1FDBA1" w14:textId="77777777" w:rsidR="004F0B17" w:rsidRPr="00DB4F1B" w:rsidRDefault="004F0B17" w:rsidP="007E7C6C">
      <w:pPr>
        <w:pStyle w:val="Default"/>
        <w:jc w:val="both"/>
        <w:rPr>
          <w:rFonts w:asciiTheme="minorHAnsi" w:hAnsiTheme="minorHAnsi" w:cstheme="minorHAnsi"/>
          <w:color w:val="auto"/>
          <w:sz w:val="20"/>
          <w:szCs w:val="20"/>
        </w:rPr>
      </w:pPr>
    </w:p>
    <w:p w14:paraId="5E4A56AF" w14:textId="5AB10D85" w:rsidR="004F0B17" w:rsidRPr="00DB4F1B" w:rsidRDefault="004F0B17" w:rsidP="007E7C6C">
      <w:pPr>
        <w:pStyle w:val="Default"/>
        <w:jc w:val="both"/>
        <w:rPr>
          <w:rFonts w:asciiTheme="minorHAnsi" w:hAnsiTheme="minorHAnsi" w:cstheme="minorHAnsi"/>
          <w:color w:val="auto"/>
          <w:sz w:val="20"/>
          <w:szCs w:val="20"/>
        </w:rPr>
      </w:pPr>
      <w:r w:rsidRPr="00DB4F1B">
        <w:rPr>
          <w:rFonts w:asciiTheme="minorHAnsi" w:hAnsiTheme="minorHAnsi" w:cstheme="minorHAnsi"/>
          <w:color w:val="000000"/>
          <w:sz w:val="20"/>
          <w:szCs w:val="20"/>
        </w:rPr>
        <w:t>Representantes del equipo decanal, de la administración del campus y de los diferentes grados del centro; la composición nominal vigente se publica en https://filosofia.uca.es/comision-de-garantia-de-calidad-de-la-facultad-de-filosofia-y-letras/ [PENDIENTE: confirmar composición vigente en 2024-25].</w:t>
      </w:r>
    </w:p>
    <w:p w14:paraId="55609A7B" w14:textId="77777777" w:rsidR="004F0B17" w:rsidRPr="00DB4F1B" w:rsidRDefault="004F0B17" w:rsidP="007E7C6C">
      <w:pPr>
        <w:pStyle w:val="Default"/>
        <w:jc w:val="both"/>
        <w:rPr>
          <w:rFonts w:asciiTheme="minorHAnsi" w:hAnsiTheme="minorHAnsi" w:cstheme="minorHAnsi"/>
          <w:color w:val="auto"/>
          <w:sz w:val="20"/>
          <w:szCs w:val="20"/>
        </w:rPr>
      </w:pPr>
    </w:p>
    <w:p w14:paraId="14B0E5FF" w14:textId="12707E55" w:rsidR="004F0B17" w:rsidRPr="00EA51D0" w:rsidRDefault="004F0B17" w:rsidP="007E7C6C">
      <w:pPr>
        <w:pStyle w:val="Default"/>
        <w:jc w:val="both"/>
        <w:rPr>
          <w:rFonts w:asciiTheme="minorHAnsi" w:eastAsia="Calibri" w:hAnsiTheme="minorHAnsi" w:cstheme="minorHAnsi"/>
          <w:color w:val="auto"/>
          <w:sz w:val="20"/>
          <w:szCs w:val="20"/>
          <w:shd w:val="clear" w:color="auto" w:fill="FFFFFF"/>
          <w:lang w:eastAsia="en-US"/>
        </w:rPr>
      </w:pPr>
      <w:r w:rsidRPr="00EA51D0">
        <w:rPr>
          <w:rFonts w:asciiTheme="minorHAnsi" w:eastAsia="Calibri" w:hAnsiTheme="minorHAnsi" w:cstheme="minorHAnsi"/>
          <w:color w:val="auto"/>
          <w:sz w:val="20"/>
          <w:szCs w:val="20"/>
          <w:shd w:val="clear" w:color="auto" w:fill="FFFFFF"/>
          <w:lang w:eastAsia="en-US"/>
        </w:rPr>
        <w:t xml:space="preserve">Esta </w:t>
      </w:r>
      <w:r w:rsidR="00C6358C" w:rsidRPr="00EA51D0">
        <w:rPr>
          <w:rFonts w:asciiTheme="minorHAnsi" w:eastAsia="Calibri" w:hAnsiTheme="minorHAnsi" w:cstheme="minorHAnsi"/>
          <w:color w:val="auto"/>
          <w:sz w:val="20"/>
          <w:szCs w:val="20"/>
          <w:shd w:val="clear" w:color="auto" w:fill="FFFFFF"/>
          <w:lang w:eastAsia="en-US"/>
        </w:rPr>
        <w:t>c</w:t>
      </w:r>
      <w:r w:rsidRPr="00EA51D0">
        <w:rPr>
          <w:rFonts w:asciiTheme="minorHAnsi" w:eastAsia="Calibri" w:hAnsiTheme="minorHAnsi" w:cstheme="minorHAnsi"/>
          <w:color w:val="auto"/>
          <w:sz w:val="20"/>
          <w:szCs w:val="20"/>
          <w:shd w:val="clear" w:color="auto" w:fill="FFFFFF"/>
          <w:lang w:eastAsia="en-US"/>
        </w:rPr>
        <w:t xml:space="preserve">omisión cuenta con un Reglamento de funcionamiento que se puede consultar en el siguiente enlace: </w:t>
      </w:r>
      <w:r w:rsidRPr="00EA51D0">
        <w:rPr>
          <w:rFonts w:asciiTheme="minorHAnsi" w:eastAsia="Calibri" w:hAnsiTheme="minorHAnsi" w:cstheme="minorHAnsi"/>
          <w:color w:val="000000"/>
          <w:sz w:val="20"/>
          <w:szCs w:val="20"/>
          <w:shd w:val="clear" w:color="auto" w:fill="FFFFFF"/>
          <w:lang w:eastAsia="en-US"/>
        </w:rPr>
        <w:t>https://filosofia.uca.es/wp-content/uploads/2022/07/REGLAMENTO_DE_LA_COMISION_DE_GARANTIA_DE_CALIDAD-JF_06-07-2022.pdf</w:t>
      </w:r>
      <w:r w:rsidRPr="00EA51D0">
        <w:rPr>
          <w:rFonts w:asciiTheme="minorHAnsi" w:eastAsia="Calibri" w:hAnsiTheme="minorHAnsi" w:cstheme="minorHAnsi"/>
          <w:color w:val="auto"/>
          <w:sz w:val="20"/>
          <w:szCs w:val="20"/>
          <w:shd w:val="clear" w:color="auto" w:fill="FFFFFF"/>
          <w:lang w:eastAsia="en-US"/>
        </w:rPr>
        <w:t xml:space="preserve">. </w:t>
      </w:r>
    </w:p>
    <w:p w14:paraId="506C6D3E" w14:textId="77777777" w:rsidR="004F0B17" w:rsidRPr="00EA51D0" w:rsidRDefault="004F0B17" w:rsidP="007E7C6C">
      <w:pPr>
        <w:pStyle w:val="Default"/>
        <w:jc w:val="both"/>
        <w:rPr>
          <w:rFonts w:asciiTheme="minorHAnsi" w:eastAsia="Calibri" w:hAnsiTheme="minorHAnsi" w:cstheme="minorHAnsi"/>
          <w:color w:val="auto"/>
          <w:sz w:val="20"/>
          <w:szCs w:val="20"/>
          <w:shd w:val="clear" w:color="auto" w:fill="FFFFFF"/>
          <w:lang w:eastAsia="en-US"/>
        </w:rPr>
      </w:pPr>
    </w:p>
    <w:p w14:paraId="32FAC0BC" w14:textId="687F6979" w:rsidR="00156EE2" w:rsidRPr="00EA51D0" w:rsidRDefault="004906E1" w:rsidP="007E7C6C">
      <w:pPr>
        <w:pStyle w:val="Default"/>
        <w:jc w:val="both"/>
        <w:rPr>
          <w:rFonts w:asciiTheme="minorHAnsi" w:eastAsia="Calibri" w:hAnsiTheme="minorHAnsi" w:cstheme="minorHAnsi"/>
          <w:color w:val="auto"/>
          <w:sz w:val="20"/>
          <w:szCs w:val="20"/>
          <w:shd w:val="clear" w:color="auto" w:fill="FFFFFF"/>
          <w:lang w:eastAsia="en-US"/>
        </w:rPr>
      </w:pPr>
      <w:r w:rsidRPr="00EA51D0">
        <w:rPr>
          <w:rFonts w:asciiTheme="minorHAnsi" w:eastAsia="Calibri" w:hAnsiTheme="minorHAnsi" w:cstheme="minorHAnsi"/>
          <w:color w:val="auto"/>
          <w:sz w:val="20"/>
          <w:szCs w:val="20"/>
          <w:shd w:val="clear" w:color="auto" w:fill="FFFFFF"/>
          <w:lang w:eastAsia="en-US"/>
        </w:rPr>
        <w:t xml:space="preserve">En cuanto a la gestión documental del sistema, </w:t>
      </w:r>
      <w:r w:rsidR="00AE77F9" w:rsidRPr="00EA51D0">
        <w:rPr>
          <w:rFonts w:asciiTheme="minorHAnsi" w:eastAsia="Calibri" w:hAnsiTheme="minorHAnsi" w:cstheme="minorHAnsi"/>
          <w:color w:val="auto"/>
          <w:sz w:val="20"/>
          <w:szCs w:val="20"/>
          <w:shd w:val="clear" w:color="auto" w:fill="FFFFFF"/>
          <w:lang w:eastAsia="en-US"/>
        </w:rPr>
        <w:t xml:space="preserve">éste </w:t>
      </w:r>
      <w:r w:rsidRPr="00EA51D0">
        <w:rPr>
          <w:rFonts w:asciiTheme="minorHAnsi" w:eastAsia="Calibri" w:hAnsiTheme="minorHAnsi" w:cstheme="minorHAnsi"/>
          <w:color w:val="auto"/>
          <w:sz w:val="20"/>
          <w:szCs w:val="20"/>
          <w:shd w:val="clear" w:color="auto" w:fill="FFFFFF"/>
          <w:lang w:eastAsia="en-US"/>
        </w:rPr>
        <w:t>se articula a través</w:t>
      </w:r>
      <w:r w:rsidR="00156EE2" w:rsidRPr="00EA51D0">
        <w:rPr>
          <w:rFonts w:asciiTheme="minorHAnsi" w:eastAsia="Calibri" w:hAnsiTheme="minorHAnsi" w:cstheme="minorHAnsi"/>
          <w:color w:val="auto"/>
          <w:sz w:val="20"/>
          <w:szCs w:val="20"/>
          <w:shd w:val="clear" w:color="auto" w:fill="FFFFFF"/>
          <w:lang w:eastAsia="en-US"/>
        </w:rPr>
        <w:t>:</w:t>
      </w:r>
    </w:p>
    <w:p w14:paraId="725F0DD9" w14:textId="77777777" w:rsidR="00156EE2" w:rsidRPr="00EA51D0" w:rsidRDefault="00156EE2" w:rsidP="007E7C6C">
      <w:pPr>
        <w:pStyle w:val="Default"/>
        <w:jc w:val="both"/>
        <w:rPr>
          <w:rFonts w:asciiTheme="minorHAnsi" w:eastAsia="Calibri" w:hAnsiTheme="minorHAnsi" w:cstheme="minorHAnsi"/>
          <w:color w:val="auto"/>
          <w:sz w:val="20"/>
          <w:szCs w:val="20"/>
          <w:shd w:val="clear" w:color="auto" w:fill="FFFFFF"/>
          <w:lang w:eastAsia="en-US"/>
        </w:rPr>
      </w:pPr>
    </w:p>
    <w:p w14:paraId="187278A3" w14:textId="1D46A78F" w:rsidR="00156EE2" w:rsidRPr="00EA51D0" w:rsidRDefault="00156EE2" w:rsidP="007716CD">
      <w:pPr>
        <w:pStyle w:val="Default"/>
        <w:numPr>
          <w:ilvl w:val="0"/>
          <w:numId w:val="12"/>
        </w:numPr>
        <w:jc w:val="both"/>
        <w:rPr>
          <w:rFonts w:asciiTheme="minorHAnsi" w:eastAsia="Calibri" w:hAnsiTheme="minorHAnsi" w:cstheme="minorHAnsi"/>
          <w:color w:val="auto"/>
          <w:sz w:val="20"/>
          <w:szCs w:val="20"/>
          <w:shd w:val="clear" w:color="auto" w:fill="FFFFFF"/>
          <w:lang w:eastAsia="en-US"/>
        </w:rPr>
      </w:pPr>
      <w:r w:rsidRPr="00EA51D0">
        <w:rPr>
          <w:rFonts w:asciiTheme="minorHAnsi" w:eastAsia="Calibri" w:hAnsiTheme="minorHAnsi" w:cstheme="minorHAnsi"/>
          <w:color w:val="auto"/>
          <w:sz w:val="20"/>
          <w:szCs w:val="20"/>
          <w:shd w:val="clear" w:color="auto" w:fill="FFFFFF"/>
          <w:lang w:eastAsia="en-US"/>
        </w:rPr>
        <w:t>La web del título</w:t>
      </w:r>
    </w:p>
    <w:p w14:paraId="31C56890" w14:textId="77777777" w:rsidR="00687068" w:rsidRPr="00EB46EF" w:rsidRDefault="00687068" w:rsidP="00687068">
      <w:pPr>
        <w:pStyle w:val="default0"/>
        <w:numPr>
          <w:ilvl w:val="0"/>
          <w:numId w:val="12"/>
        </w:numPr>
        <w:jc w:val="both"/>
      </w:pPr>
      <w:r w:rsidRPr="00EB46EF">
        <w:rPr>
          <w:rFonts w:ascii="Calibri" w:hAnsi="Calibri" w:cs="Calibri"/>
          <w:sz w:val="20"/>
          <w:szCs w:val="20"/>
          <w:lang w:eastAsia="en-US"/>
        </w:rPr>
        <w:t xml:space="preserve">El Sistema de Información de la UCA. Se encuentra en la dirección </w:t>
      </w:r>
      <w:hyperlink r:id="rId13" w:tgtFrame="_blank" w:history="1">
        <w:r w:rsidRPr="00EB46EF">
          <w:rPr>
            <w:rStyle w:val="Hipervnculo"/>
            <w:rFonts w:eastAsia="Calibri" w:cs="Calibri"/>
            <w:sz w:val="20"/>
            <w:szCs w:val="20"/>
            <w:lang w:eastAsia="en-US"/>
          </w:rPr>
          <w:t>https://data.uca.es/lincebi/Login/</w:t>
        </w:r>
      </w:hyperlink>
      <w:r w:rsidRPr="00EB46EF">
        <w:rPr>
          <w:rFonts w:ascii="Calibri" w:hAnsi="Calibri" w:cs="Calibri"/>
          <w:sz w:val="20"/>
          <w:szCs w:val="20"/>
          <w:lang w:eastAsia="en-US"/>
        </w:rPr>
        <w:t>.</w:t>
      </w:r>
      <w:r w:rsidRPr="00EB46EF">
        <w:t xml:space="preserve">  </w:t>
      </w:r>
      <w:r w:rsidRPr="00EB46EF">
        <w:rPr>
          <w:rFonts w:ascii="Calibri" w:hAnsi="Calibri" w:cs="Calibri"/>
          <w:sz w:val="20"/>
          <w:szCs w:val="20"/>
          <w:lang w:eastAsia="en-US"/>
        </w:rPr>
        <w:t>Por razones de seguridad sólo se puede acceder a este nuevo sistema a través de VPN de la Universidad de Cádiz. Los evaluadores podrán solicitar acceso por VPN, poniéndose en contacto con el Servicio de Gestión de la Calidad de esta Universidad.</w:t>
      </w:r>
    </w:p>
    <w:p w14:paraId="0F4FC4C8" w14:textId="41BB52C9" w:rsidR="004906E1" w:rsidRPr="00EA51D0" w:rsidRDefault="00156EE2" w:rsidP="007716CD">
      <w:pPr>
        <w:pStyle w:val="Default"/>
        <w:numPr>
          <w:ilvl w:val="0"/>
          <w:numId w:val="12"/>
        </w:numPr>
        <w:jc w:val="both"/>
        <w:rPr>
          <w:rFonts w:asciiTheme="minorHAnsi" w:eastAsia="Calibri" w:hAnsiTheme="minorHAnsi" w:cstheme="minorHAnsi"/>
          <w:color w:val="auto"/>
          <w:sz w:val="20"/>
          <w:szCs w:val="20"/>
          <w:shd w:val="clear" w:color="auto" w:fill="FFFFFF"/>
          <w:lang w:eastAsia="en-US"/>
        </w:rPr>
      </w:pPr>
      <w:r w:rsidRPr="00EA51D0">
        <w:rPr>
          <w:rFonts w:asciiTheme="minorHAnsi" w:eastAsia="Calibri" w:hAnsiTheme="minorHAnsi" w:cstheme="minorHAnsi"/>
          <w:color w:val="auto"/>
          <w:sz w:val="20"/>
          <w:szCs w:val="20"/>
          <w:shd w:val="clear" w:color="auto" w:fill="FFFFFF"/>
          <w:lang w:eastAsia="en-US"/>
        </w:rPr>
        <w:t>E</w:t>
      </w:r>
      <w:r w:rsidR="004906E1" w:rsidRPr="00EA51D0">
        <w:rPr>
          <w:rFonts w:asciiTheme="minorHAnsi" w:eastAsia="Calibri" w:hAnsiTheme="minorHAnsi" w:cstheme="minorHAnsi"/>
          <w:color w:val="auto"/>
          <w:sz w:val="20"/>
          <w:szCs w:val="20"/>
          <w:shd w:val="clear" w:color="auto" w:fill="FFFFFF"/>
          <w:lang w:eastAsia="en-US"/>
        </w:rPr>
        <w:t xml:space="preserve">spacio </w:t>
      </w:r>
      <w:r w:rsidR="00DB4F1B" w:rsidRPr="00EA51D0">
        <w:rPr>
          <w:rFonts w:asciiTheme="minorHAnsi" w:eastAsia="Calibri" w:hAnsiTheme="minorHAnsi" w:cstheme="minorHAnsi"/>
          <w:color w:val="auto"/>
          <w:sz w:val="20"/>
          <w:szCs w:val="20"/>
          <w:shd w:val="clear" w:color="auto" w:fill="FFFFFF"/>
          <w:lang w:eastAsia="en-US"/>
        </w:rPr>
        <w:t>UCADRIVE</w:t>
      </w:r>
      <w:r w:rsidR="004906E1" w:rsidRPr="00EA51D0">
        <w:rPr>
          <w:rFonts w:asciiTheme="minorHAnsi" w:eastAsia="Calibri" w:hAnsiTheme="minorHAnsi" w:cstheme="minorHAnsi"/>
          <w:color w:val="auto"/>
          <w:sz w:val="20"/>
          <w:szCs w:val="20"/>
          <w:shd w:val="clear" w:color="auto" w:fill="FFFFFF"/>
          <w:lang w:eastAsia="en-US"/>
        </w:rPr>
        <w:t xml:space="preserve"> del </w:t>
      </w:r>
      <w:r w:rsidR="00C6358C" w:rsidRPr="00EA51D0">
        <w:rPr>
          <w:rFonts w:asciiTheme="minorHAnsi" w:eastAsia="Calibri" w:hAnsiTheme="minorHAnsi" w:cstheme="minorHAnsi"/>
          <w:color w:val="auto"/>
          <w:sz w:val="20"/>
          <w:szCs w:val="20"/>
          <w:shd w:val="clear" w:color="auto" w:fill="FFFFFF"/>
          <w:lang w:eastAsia="en-US"/>
        </w:rPr>
        <w:t>c</w:t>
      </w:r>
      <w:r w:rsidR="004906E1" w:rsidRPr="00EA51D0">
        <w:rPr>
          <w:rFonts w:asciiTheme="minorHAnsi" w:eastAsia="Calibri" w:hAnsiTheme="minorHAnsi" w:cstheme="minorHAnsi"/>
          <w:color w:val="auto"/>
          <w:sz w:val="20"/>
          <w:szCs w:val="20"/>
          <w:shd w:val="clear" w:color="auto" w:fill="FFFFFF"/>
          <w:lang w:eastAsia="en-US"/>
        </w:rPr>
        <w:t>entro</w:t>
      </w:r>
      <w:r w:rsidRPr="00EA51D0">
        <w:rPr>
          <w:rFonts w:asciiTheme="minorHAnsi" w:eastAsia="Calibri" w:hAnsiTheme="minorHAnsi" w:cstheme="minorHAnsi"/>
          <w:color w:val="auto"/>
          <w:sz w:val="20"/>
          <w:szCs w:val="20"/>
          <w:shd w:val="clear" w:color="auto" w:fill="FFFFFF"/>
          <w:lang w:eastAsia="en-US"/>
        </w:rPr>
        <w:t>: para toda aquella documentación cuyo contenido, por sus características, no sea posible o conveniente publicarla “en abierto”.</w:t>
      </w:r>
    </w:p>
    <w:p w14:paraId="7AFE2F8E" w14:textId="77777777" w:rsidR="00AE77F9" w:rsidRPr="00EA51D0" w:rsidRDefault="00AE77F9" w:rsidP="00AE77F9">
      <w:pPr>
        <w:pStyle w:val="Default"/>
        <w:ind w:left="720"/>
        <w:jc w:val="both"/>
        <w:rPr>
          <w:rFonts w:asciiTheme="minorHAnsi" w:eastAsia="Calibri" w:hAnsiTheme="minorHAnsi" w:cstheme="minorHAnsi"/>
          <w:color w:val="auto"/>
          <w:sz w:val="20"/>
          <w:szCs w:val="20"/>
          <w:shd w:val="clear" w:color="auto" w:fill="FFFFFF"/>
          <w:lang w:eastAsia="en-US"/>
        </w:rPr>
      </w:pPr>
    </w:p>
    <w:p w14:paraId="41968B10" w14:textId="5974AA0B" w:rsidR="00156EE2" w:rsidRPr="00EA51D0" w:rsidRDefault="00156EE2" w:rsidP="00156EE2">
      <w:pPr>
        <w:pStyle w:val="Default"/>
        <w:jc w:val="both"/>
        <w:rPr>
          <w:rFonts w:asciiTheme="minorHAnsi" w:eastAsia="Calibri" w:hAnsiTheme="minorHAnsi" w:cs="Times New Roman"/>
          <w:color w:val="auto"/>
          <w:sz w:val="20"/>
          <w:szCs w:val="20"/>
          <w:shd w:val="clear" w:color="auto" w:fill="FFFFFF"/>
          <w:lang w:eastAsia="en-US"/>
        </w:rPr>
      </w:pPr>
      <w:r w:rsidRPr="00EA51D0">
        <w:rPr>
          <w:rFonts w:asciiTheme="minorHAnsi" w:eastAsia="Calibri" w:hAnsiTheme="minorHAnsi" w:cstheme="minorHAnsi"/>
          <w:color w:val="auto"/>
          <w:sz w:val="20"/>
          <w:szCs w:val="20"/>
          <w:shd w:val="clear" w:color="auto" w:fill="FFFFFF"/>
          <w:lang w:eastAsia="en-US"/>
        </w:rPr>
        <w:t xml:space="preserve">Hay que señalar que, dado que la Universidad de Cádiz está en proceso de solicitar en los próximos años la Acreditación Institucional de todos sus </w:t>
      </w:r>
      <w:r w:rsidR="00C6358C" w:rsidRPr="00EA51D0">
        <w:rPr>
          <w:rFonts w:asciiTheme="minorHAnsi" w:eastAsia="Calibri" w:hAnsiTheme="minorHAnsi" w:cstheme="minorHAnsi"/>
          <w:color w:val="auto"/>
          <w:sz w:val="20"/>
          <w:szCs w:val="20"/>
          <w:shd w:val="clear" w:color="auto" w:fill="FFFFFF"/>
          <w:lang w:eastAsia="en-US"/>
        </w:rPr>
        <w:t>c</w:t>
      </w:r>
      <w:r w:rsidRPr="00EA51D0">
        <w:rPr>
          <w:rFonts w:asciiTheme="minorHAnsi" w:eastAsia="Calibri" w:hAnsiTheme="minorHAnsi" w:cstheme="minorHAnsi"/>
          <w:color w:val="auto"/>
          <w:sz w:val="20"/>
          <w:szCs w:val="20"/>
          <w:shd w:val="clear" w:color="auto" w:fill="FFFFFF"/>
          <w:lang w:eastAsia="en-US"/>
        </w:rPr>
        <w:t>entros y, al mismo tiempo, debe continuar realizando el seguimiento y renovación de la</w:t>
      </w:r>
      <w:r w:rsidRPr="00EA51D0">
        <w:rPr>
          <w:rFonts w:asciiTheme="minorHAnsi" w:eastAsia="Calibri" w:hAnsiTheme="minorHAnsi" w:cs="Times New Roman"/>
          <w:color w:val="auto"/>
          <w:sz w:val="20"/>
          <w:szCs w:val="20"/>
          <w:shd w:val="clear" w:color="auto" w:fill="FFFFFF"/>
          <w:lang w:eastAsia="en-US"/>
        </w:rPr>
        <w:t xml:space="preserve"> acreditación de sus títulos</w:t>
      </w:r>
      <w:r w:rsidR="00AE77F9" w:rsidRPr="00EA51D0">
        <w:rPr>
          <w:rFonts w:asciiTheme="minorHAnsi" w:eastAsia="Calibri" w:hAnsiTheme="minorHAnsi" w:cs="Times New Roman"/>
          <w:color w:val="auto"/>
          <w:sz w:val="20"/>
          <w:szCs w:val="20"/>
          <w:shd w:val="clear" w:color="auto" w:fill="FFFFFF"/>
          <w:lang w:eastAsia="en-US"/>
        </w:rPr>
        <w:t xml:space="preserve"> (con sus nuevos protocolos de 2022)</w:t>
      </w:r>
      <w:r w:rsidRPr="00EA51D0">
        <w:rPr>
          <w:rFonts w:asciiTheme="minorHAnsi" w:eastAsia="Calibri" w:hAnsiTheme="minorHAnsi" w:cs="Times New Roman"/>
          <w:color w:val="auto"/>
          <w:sz w:val="20"/>
          <w:szCs w:val="20"/>
          <w:shd w:val="clear" w:color="auto" w:fill="FFFFFF"/>
          <w:lang w:eastAsia="en-US"/>
        </w:rPr>
        <w:t xml:space="preserve">,  en estos momentos  estamos en un período transitorio con respecto a la gestión de la documentación del </w:t>
      </w:r>
      <w:r w:rsidR="00C6358C" w:rsidRPr="00EA51D0">
        <w:rPr>
          <w:rFonts w:asciiTheme="minorHAnsi" w:eastAsia="Calibri" w:hAnsiTheme="minorHAnsi" w:cs="Times New Roman"/>
          <w:color w:val="auto"/>
          <w:sz w:val="20"/>
          <w:szCs w:val="20"/>
          <w:shd w:val="clear" w:color="auto" w:fill="FFFFFF"/>
          <w:lang w:eastAsia="en-US"/>
        </w:rPr>
        <w:t>s</w:t>
      </w:r>
      <w:r w:rsidRPr="00EA51D0">
        <w:rPr>
          <w:rFonts w:asciiTheme="minorHAnsi" w:eastAsia="Calibri" w:hAnsiTheme="minorHAnsi" w:cs="Times New Roman"/>
          <w:color w:val="auto"/>
          <w:sz w:val="20"/>
          <w:szCs w:val="20"/>
          <w:shd w:val="clear" w:color="auto" w:fill="FFFFFF"/>
          <w:lang w:eastAsia="en-US"/>
        </w:rPr>
        <w:t>istema, combinado para el repositorio de las evidencias y registros las tres plataformas indicadas.</w:t>
      </w:r>
    </w:p>
    <w:p w14:paraId="06DDBBF6" w14:textId="77777777" w:rsidR="00180751" w:rsidRPr="00EA51D0" w:rsidRDefault="00180751" w:rsidP="00D56437">
      <w:pPr>
        <w:pStyle w:val="Default"/>
        <w:jc w:val="both"/>
        <w:rPr>
          <w:rFonts w:asciiTheme="minorHAnsi" w:hAnsiTheme="minorHAnsi"/>
          <w:color w:val="auto"/>
          <w:sz w:val="16"/>
        </w:rPr>
      </w:pPr>
    </w:p>
    <w:p w14:paraId="03807176" w14:textId="77777777" w:rsidR="00180751" w:rsidRPr="00EA51D0" w:rsidRDefault="00180751" w:rsidP="00D56437">
      <w:pPr>
        <w:pStyle w:val="Default"/>
        <w:jc w:val="both"/>
        <w:rPr>
          <w:rFonts w:asciiTheme="minorHAnsi" w:hAnsiTheme="minorHAnsi"/>
          <w:color w:val="auto"/>
          <w:sz w:val="16"/>
        </w:rPr>
      </w:pPr>
    </w:p>
    <w:p w14:paraId="5DE6FAFF" w14:textId="607FEC3B" w:rsidR="006D2C34" w:rsidRPr="00EA51D0" w:rsidRDefault="00F22295" w:rsidP="00C81DA0">
      <w:pPr>
        <w:pStyle w:val="Default"/>
        <w:jc w:val="both"/>
        <w:rPr>
          <w:rFonts w:asciiTheme="minorHAnsi" w:eastAsia="Calibri" w:hAnsiTheme="minorHAnsi" w:cstheme="minorHAnsi"/>
          <w:color w:val="FF0000"/>
          <w:sz w:val="16"/>
          <w:szCs w:val="16"/>
          <w:lang w:eastAsia="en-US"/>
        </w:rPr>
      </w:pPr>
      <w:r w:rsidRPr="00EA51D0">
        <w:rPr>
          <w:rFonts w:asciiTheme="minorHAnsi" w:eastAsia="Calibri" w:hAnsiTheme="minorHAnsi" w:cs="Times New Roman"/>
          <w:color w:val="auto"/>
          <w:sz w:val="20"/>
          <w:szCs w:val="20"/>
          <w:shd w:val="clear" w:color="auto" w:fill="FFFFFF"/>
          <w:lang w:eastAsia="en-US"/>
        </w:rPr>
        <w:t>En el P03-</w:t>
      </w:r>
      <w:r w:rsidR="004906E1" w:rsidRPr="00EA51D0">
        <w:rPr>
          <w:rFonts w:asciiTheme="minorHAnsi" w:eastAsia="Calibri" w:hAnsiTheme="minorHAnsi" w:cs="Times New Roman"/>
          <w:color w:val="auto"/>
          <w:sz w:val="20"/>
          <w:szCs w:val="20"/>
          <w:shd w:val="clear" w:color="auto" w:fill="FFFFFF"/>
          <w:lang w:eastAsia="en-US"/>
        </w:rPr>
        <w:t xml:space="preserve">Proceso de diseño, seguimiento y mejora de los programas formativos se define </w:t>
      </w:r>
      <w:r w:rsidRPr="00EA51D0">
        <w:rPr>
          <w:rFonts w:asciiTheme="minorHAnsi" w:eastAsia="Calibri" w:hAnsiTheme="minorHAnsi" w:cs="Times New Roman"/>
          <w:color w:val="auto"/>
          <w:sz w:val="20"/>
          <w:szCs w:val="20"/>
          <w:shd w:val="clear" w:color="auto" w:fill="FFFFFF"/>
          <w:lang w:eastAsia="en-US"/>
        </w:rPr>
        <w:t>tanto la</w:t>
      </w:r>
      <w:r w:rsidR="004906E1" w:rsidRPr="00EA51D0">
        <w:rPr>
          <w:rFonts w:asciiTheme="minorHAnsi" w:eastAsia="Calibri" w:hAnsiTheme="minorHAnsi" w:cs="Times New Roman"/>
          <w:color w:val="auto"/>
          <w:sz w:val="20"/>
          <w:szCs w:val="20"/>
          <w:shd w:val="clear" w:color="auto" w:fill="FFFFFF"/>
          <w:lang w:eastAsia="en-US"/>
        </w:rPr>
        <w:t xml:space="preserve"> sistemática a seguir en el diseño, revisión y mejora del título como para la suspensión o extinción del mismo y se definen los mecanismos de coordinación de los títulos conjuntos o interuniversitarios. Todo ello respetando lo estipulado en el </w:t>
      </w:r>
      <w:hyperlink r:id="rId14" w:history="1">
        <w:r w:rsidR="004906E1" w:rsidRPr="00EA51D0">
          <w:rPr>
            <w:rStyle w:val="Hipervnculo"/>
            <w:rFonts w:asciiTheme="minorHAnsi" w:eastAsia="Calibri" w:hAnsiTheme="minorHAnsi" w:cs="Times New Roman"/>
            <w:sz w:val="20"/>
            <w:szCs w:val="20"/>
            <w:shd w:val="clear" w:color="auto" w:fill="FFFFFF"/>
            <w:lang w:eastAsia="en-US"/>
          </w:rPr>
          <w:t>Reglamento UCA/CG03/2020, de 18 de Febrero, para la Creación, modificación, suspensión, extinción y gestión de títulos oficiales en la Universidad de Cádiz</w:t>
        </w:r>
      </w:hyperlink>
      <w:r w:rsidR="00C6358C" w:rsidRPr="00EA51D0">
        <w:rPr>
          <w:rFonts w:asciiTheme="minorHAnsi" w:eastAsia="Calibri" w:hAnsiTheme="minorHAnsi" w:cs="Times New Roman"/>
          <w:color w:val="auto"/>
          <w:sz w:val="20"/>
          <w:szCs w:val="20"/>
          <w:shd w:val="clear" w:color="auto" w:fill="FFFFFF"/>
          <w:lang w:eastAsia="en-US"/>
        </w:rPr>
        <w:t>.</w:t>
      </w:r>
    </w:p>
    <w:p w14:paraId="24605BBC" w14:textId="77777777" w:rsidR="00360E97" w:rsidRPr="00EA51D0" w:rsidRDefault="00360E97" w:rsidP="00C6358C">
      <w:pPr>
        <w:pStyle w:val="AGAETexto"/>
        <w:spacing w:before="0" w:after="0" w:line="240" w:lineRule="auto"/>
        <w:rPr>
          <w:rFonts w:asciiTheme="minorHAnsi" w:hAnsiTheme="minorHAnsi"/>
          <w:sz w:val="20"/>
          <w:szCs w:val="20"/>
          <w:shd w:val="clear" w:color="auto" w:fill="FFFFFF"/>
        </w:rPr>
      </w:pPr>
    </w:p>
    <w:p w14:paraId="6A1B9104" w14:textId="0BF77B8A" w:rsidR="00360E97" w:rsidRPr="00EA51D0" w:rsidRDefault="00A06DE5" w:rsidP="00360E97">
      <w:pPr>
        <w:pStyle w:val="AGAETexto"/>
        <w:spacing w:before="0" w:after="0" w:line="240" w:lineRule="auto"/>
        <w:rPr>
          <w:rFonts w:asciiTheme="minorHAnsi" w:hAnsiTheme="minorHAnsi"/>
          <w:sz w:val="20"/>
          <w:szCs w:val="20"/>
          <w:shd w:val="clear" w:color="auto" w:fill="FFFFFF"/>
        </w:rPr>
      </w:pPr>
      <w:r w:rsidRPr="00EA51D0">
        <w:rPr>
          <w:rFonts w:asciiTheme="minorHAnsi" w:hAnsiTheme="minorHAnsi"/>
          <w:color w:val="000000"/>
          <w:sz w:val="20"/>
          <w:szCs w:val="20"/>
          <w:shd w:val="clear" w:color="auto" w:fill="FFFFFF"/>
        </w:rPr>
        <w:t>El título cuenta con un Plan de Mejora que se actualiza con este autoinforme a partir del análisis de la información recogida por los procesos del SGC y de los informes de evaluación externa (ACCUA). Para cada acción se identifican el indicador de seguimiento, el responsable, la prioridad y la temporalización (ver Plan de Mejora al final del documento).</w:t>
      </w:r>
    </w:p>
    <w:p w14:paraId="3B061694" w14:textId="77777777" w:rsidR="00360E97" w:rsidRPr="00EA51D0" w:rsidRDefault="00360E97" w:rsidP="00360E97">
      <w:pPr>
        <w:pStyle w:val="AGAETexto"/>
        <w:spacing w:before="0" w:after="0" w:line="240" w:lineRule="auto"/>
        <w:rPr>
          <w:rFonts w:ascii="Source Sans Pro" w:hAnsi="Source Sans Pro" w:cs="Segoe UI"/>
          <w:bCs/>
          <w:sz w:val="21"/>
          <w:szCs w:val="21"/>
        </w:rPr>
      </w:pPr>
    </w:p>
    <w:p w14:paraId="2939EDB0" w14:textId="4E0A9CD7" w:rsidR="006A2156" w:rsidRPr="00EA51D0" w:rsidRDefault="00A10ED2" w:rsidP="006A2156">
      <w:pPr>
        <w:pStyle w:val="Prrafodelista"/>
        <w:spacing w:after="120" w:line="240" w:lineRule="auto"/>
        <w:ind w:left="360"/>
        <w:jc w:val="both"/>
        <w:rPr>
          <w:rFonts w:asciiTheme="minorHAnsi" w:hAnsiTheme="minorHAnsi"/>
          <w:bCs/>
          <w:i/>
          <w:color w:val="FF0000"/>
          <w:sz w:val="20"/>
          <w:szCs w:val="20"/>
        </w:rPr>
      </w:pPr>
      <w:hyperlink r:id="rId15" w:history="1">
        <w:r w:rsidR="006A2156" w:rsidRPr="00EA51D0">
          <w:rPr>
            <w:rStyle w:val="Hipervnculo"/>
            <w:rFonts w:asciiTheme="minorHAnsi" w:hAnsiTheme="minorHAnsi"/>
            <w:bCs/>
            <w:i/>
            <w:color w:val="FF0000"/>
            <w:sz w:val="20"/>
            <w:szCs w:val="20"/>
          </w:rPr>
          <w:t xml:space="preserve">[Ampliar la información con lo que se considere oportuno dando respuesta a las directrices de seguimiento de </w:t>
        </w:r>
        <w:r w:rsidR="00F22295" w:rsidRPr="00EA51D0">
          <w:rPr>
            <w:rStyle w:val="Hipervnculo"/>
            <w:rFonts w:asciiTheme="minorHAnsi" w:hAnsiTheme="minorHAnsi"/>
            <w:bCs/>
            <w:i/>
            <w:color w:val="FF0000"/>
            <w:sz w:val="20"/>
            <w:szCs w:val="20"/>
          </w:rPr>
          <w:t>ACCUA</w:t>
        </w:r>
        <w:r w:rsidR="006A2156" w:rsidRPr="00EA51D0">
          <w:rPr>
            <w:rStyle w:val="Hipervnculo"/>
            <w:rFonts w:asciiTheme="minorHAnsi" w:hAnsiTheme="minorHAnsi"/>
            <w:bCs/>
            <w:i/>
            <w:color w:val="FF0000"/>
            <w:sz w:val="20"/>
            <w:szCs w:val="20"/>
          </w:rPr>
          <w:t xml:space="preserve">. Documento DIMENSIONES, CRITERIOS Y SUBCRITERIOS </w:t>
        </w:r>
        <w:r w:rsidR="00337274" w:rsidRPr="00EA51D0">
          <w:rPr>
            <w:rStyle w:val="Hipervnculo"/>
            <w:rFonts w:asciiTheme="minorHAnsi" w:hAnsiTheme="minorHAnsi"/>
            <w:bCs/>
            <w:i/>
            <w:color w:val="FF0000"/>
            <w:sz w:val="20"/>
            <w:szCs w:val="20"/>
          </w:rPr>
          <w:t>ACCUA</w:t>
        </w:r>
        <w:r w:rsidR="006A2156" w:rsidRPr="00EA51D0">
          <w:rPr>
            <w:rStyle w:val="Hipervnculo"/>
            <w:rFonts w:asciiTheme="minorHAnsi" w:hAnsiTheme="minorHAnsi"/>
            <w:bCs/>
            <w:i/>
            <w:color w:val="FF0000"/>
            <w:sz w:val="20"/>
            <w:szCs w:val="20"/>
          </w:rPr>
          <w:t xml:space="preserve"> TITULOS DE GRADO Y MÁSTER]</w:t>
        </w:r>
      </w:hyperlink>
    </w:p>
    <w:p w14:paraId="3EF1AA26" w14:textId="77777777" w:rsidR="00E0178B" w:rsidRPr="00EA51D0" w:rsidRDefault="00E0178B" w:rsidP="0001267D">
      <w:pPr>
        <w:spacing w:after="0" w:line="240" w:lineRule="auto"/>
        <w:jc w:val="both"/>
        <w:rPr>
          <w:rFonts w:asciiTheme="minorHAnsi" w:hAnsiTheme="minorHAnsi" w:cstheme="minorHAnsi"/>
          <w:bCs/>
          <w:color w:val="FF0000"/>
          <w:sz w:val="20"/>
          <w:szCs w:val="20"/>
        </w:rPr>
      </w:pPr>
    </w:p>
    <w:p w14:paraId="7D20F218" w14:textId="44279E53" w:rsidR="0001267D" w:rsidRPr="00EA51D0" w:rsidRDefault="0001267D" w:rsidP="0001267D">
      <w:pPr>
        <w:spacing w:after="0" w:line="240" w:lineRule="auto"/>
        <w:jc w:val="both"/>
        <w:rPr>
          <w:rFonts w:asciiTheme="minorHAnsi" w:hAnsiTheme="minorHAnsi" w:cstheme="minorHAnsi"/>
          <w:bCs/>
          <w:color w:val="FF0000"/>
          <w:sz w:val="20"/>
          <w:szCs w:val="20"/>
        </w:rPr>
      </w:pPr>
      <w:r w:rsidRPr="00EA51D0">
        <w:rPr>
          <w:rFonts w:asciiTheme="minorHAnsi" w:hAnsiTheme="minorHAnsi" w:cstheme="minorHAnsi"/>
          <w:bCs/>
          <w:color w:val="FF0000"/>
          <w:sz w:val="20"/>
          <w:szCs w:val="20"/>
        </w:rPr>
        <w:t>Se recuerda que deben estar publicados en la web del título, los siguientes ítems:</w:t>
      </w:r>
    </w:p>
    <w:p w14:paraId="73F48252" w14:textId="77777777" w:rsidR="0001267D" w:rsidRPr="00EA51D0" w:rsidRDefault="0001267D" w:rsidP="0001267D">
      <w:pPr>
        <w:pStyle w:val="Prrafodelista"/>
        <w:numPr>
          <w:ilvl w:val="0"/>
          <w:numId w:val="21"/>
        </w:numPr>
        <w:spacing w:after="0" w:line="240" w:lineRule="auto"/>
        <w:contextualSpacing w:val="0"/>
        <w:jc w:val="both"/>
        <w:rPr>
          <w:rFonts w:asciiTheme="minorHAnsi" w:hAnsiTheme="minorHAnsi" w:cstheme="minorHAnsi"/>
          <w:iCs/>
          <w:color w:val="FF0000"/>
          <w:sz w:val="20"/>
          <w:szCs w:val="20"/>
        </w:rPr>
      </w:pPr>
      <w:r w:rsidRPr="00EA51D0">
        <w:rPr>
          <w:rFonts w:asciiTheme="minorHAnsi" w:hAnsiTheme="minorHAnsi" w:cstheme="minorHAnsi"/>
          <w:iCs/>
          <w:color w:val="FF0000"/>
          <w:sz w:val="20"/>
          <w:szCs w:val="20"/>
        </w:rPr>
        <w:t xml:space="preserve">Composición de la Comisión de Garantía de Calidad y actas de sus reuniones </w:t>
      </w:r>
    </w:p>
    <w:p w14:paraId="06386A85" w14:textId="4A5D799A" w:rsidR="0001267D" w:rsidRPr="00EA51D0" w:rsidRDefault="0001267D" w:rsidP="0001267D">
      <w:pPr>
        <w:pStyle w:val="Prrafodelista"/>
        <w:numPr>
          <w:ilvl w:val="0"/>
          <w:numId w:val="21"/>
        </w:numPr>
        <w:spacing w:after="0" w:line="240" w:lineRule="auto"/>
        <w:contextualSpacing w:val="0"/>
        <w:jc w:val="both"/>
        <w:rPr>
          <w:rFonts w:asciiTheme="minorHAnsi" w:hAnsiTheme="minorHAnsi" w:cstheme="minorHAnsi"/>
          <w:iCs/>
          <w:color w:val="FF0000"/>
          <w:sz w:val="20"/>
          <w:szCs w:val="20"/>
        </w:rPr>
      </w:pPr>
      <w:r w:rsidRPr="00EA51D0">
        <w:rPr>
          <w:rFonts w:asciiTheme="minorHAnsi" w:hAnsiTheme="minorHAnsi" w:cstheme="minorHAnsi"/>
          <w:iCs/>
          <w:color w:val="FF0000"/>
          <w:sz w:val="20"/>
          <w:szCs w:val="20"/>
        </w:rPr>
        <w:t xml:space="preserve">Cuadro de mando, informes de gestión y </w:t>
      </w:r>
      <w:r w:rsidR="00C6358C" w:rsidRPr="00EA51D0">
        <w:rPr>
          <w:rFonts w:asciiTheme="minorHAnsi" w:hAnsiTheme="minorHAnsi" w:cstheme="minorHAnsi"/>
          <w:iCs/>
          <w:color w:val="FF0000"/>
          <w:sz w:val="20"/>
          <w:szCs w:val="20"/>
        </w:rPr>
        <w:t>p</w:t>
      </w:r>
      <w:r w:rsidRPr="00EA51D0">
        <w:rPr>
          <w:rFonts w:asciiTheme="minorHAnsi" w:hAnsiTheme="minorHAnsi" w:cstheme="minorHAnsi"/>
          <w:iCs/>
          <w:color w:val="FF0000"/>
          <w:sz w:val="20"/>
          <w:szCs w:val="20"/>
        </w:rPr>
        <w:t>lanes directores.</w:t>
      </w:r>
    </w:p>
    <w:p w14:paraId="69BBCF89" w14:textId="77777777" w:rsidR="0001267D" w:rsidRPr="00EA51D0" w:rsidRDefault="0001267D" w:rsidP="0001267D">
      <w:pPr>
        <w:pStyle w:val="Prrafodelista"/>
        <w:numPr>
          <w:ilvl w:val="0"/>
          <w:numId w:val="21"/>
        </w:numPr>
        <w:spacing w:after="0" w:line="240" w:lineRule="auto"/>
        <w:contextualSpacing w:val="0"/>
        <w:jc w:val="both"/>
        <w:rPr>
          <w:rFonts w:asciiTheme="minorHAnsi" w:hAnsiTheme="minorHAnsi" w:cstheme="minorHAnsi"/>
          <w:iCs/>
          <w:color w:val="FF0000"/>
          <w:sz w:val="20"/>
          <w:szCs w:val="20"/>
        </w:rPr>
      </w:pPr>
      <w:r w:rsidRPr="00EA51D0">
        <w:rPr>
          <w:rFonts w:asciiTheme="minorHAnsi" w:hAnsiTheme="minorHAnsi" w:cstheme="minorHAnsi"/>
          <w:iCs/>
          <w:color w:val="FF0000"/>
          <w:sz w:val="20"/>
          <w:szCs w:val="20"/>
        </w:rPr>
        <w:t>Procedimiento de extinción del título.</w:t>
      </w:r>
    </w:p>
    <w:p w14:paraId="6515B87F" w14:textId="77777777" w:rsidR="0001267D" w:rsidRPr="00EA51D0" w:rsidRDefault="0001267D" w:rsidP="0001267D">
      <w:pPr>
        <w:pStyle w:val="Prrafodelista"/>
        <w:numPr>
          <w:ilvl w:val="0"/>
          <w:numId w:val="21"/>
        </w:numPr>
        <w:spacing w:after="0" w:line="240" w:lineRule="auto"/>
        <w:contextualSpacing w:val="0"/>
        <w:jc w:val="both"/>
        <w:rPr>
          <w:rFonts w:asciiTheme="minorHAnsi" w:hAnsiTheme="minorHAnsi" w:cstheme="minorHAnsi"/>
          <w:iCs/>
          <w:color w:val="FF0000"/>
          <w:sz w:val="20"/>
          <w:szCs w:val="20"/>
        </w:rPr>
      </w:pPr>
      <w:r w:rsidRPr="00EA51D0">
        <w:rPr>
          <w:rFonts w:asciiTheme="minorHAnsi" w:hAnsiTheme="minorHAnsi" w:cstheme="minorHAnsi"/>
          <w:iCs/>
          <w:color w:val="FF0000"/>
          <w:sz w:val="20"/>
          <w:szCs w:val="20"/>
        </w:rPr>
        <w:t>Planes de contingencia o de prevención de riesgos ante situaciones excepcionales.</w:t>
      </w:r>
    </w:p>
    <w:p w14:paraId="28AD3B36" w14:textId="77777777" w:rsidR="0001267D" w:rsidRPr="00EA51D0" w:rsidRDefault="0001267D" w:rsidP="009A03CA">
      <w:pPr>
        <w:jc w:val="both"/>
        <w:rPr>
          <w:rFonts w:asciiTheme="minorHAnsi" w:hAnsiTheme="minorHAnsi"/>
          <w:color w:val="0070C0"/>
          <w:sz w:val="20"/>
          <w:szCs w:val="20"/>
          <w:shd w:val="clear" w:color="auto" w:fill="FFFFFF"/>
        </w:rPr>
      </w:pPr>
    </w:p>
    <w:p>
      <w:pPr>
        <w:spacing w:after="120"/>
      </w:pPr>
      <w:r>
        <w:rPr>
          <w:b/>
          <w:color w:val="000000"/>
        </w:rPr>
        <w:t>Análisis del funcionamiento del SGC en el título (curso 2024-25).</w:t>
      </w:r>
      <w:r>
        <w:rPr>
          <w:b w:val="0"/>
          <w:color w:val="000000"/>
        </w:rPr>
        <w:t xml:space="preserve"> La CGC del centro es el órgano responsable del seguimiento del título y aprueba, junto con la Junta de Facultad, el autoinforme anual y su plan de mejora. El Plan Director del centro se aprobó en Junta de Facultad el 07/06/2022 (https://peuca3.uca.es/wp-content/uploads/2022/10/FACULTAD-DE-FILOSOFIA-Y-LETRAS.pdf). [PENDIENTE: sesiones de la CGC celebradas en 2024-25 en las que se trató el título y enlace a sus actas.]</w:t>
      </w:r>
    </w:p>
    <w:p>
      <w:pPr>
        <w:spacing w:after="120"/>
      </w:pPr>
      <w:r>
        <w:rPr>
          <w:b w:val="0"/>
          <w:color w:val="000000"/>
        </w:rPr>
        <w:t>El último informe de ACCUA es el informe final de renovación de la acreditación de 05/07/2023 [PENDIENTE: confirmar la fecha; el autoinforme 2023-24 cita el 26 de octubre de 2022 como fecha de la última renovación]. Sus recomendaciones se recogen en la tabla siguiente con la acción que les da respuesta, y todas siguen abiertas en el Plan de Mejora. El informe de ACCUA no numera sus recomendaciones, por lo que se identifican por criterio y por su tipo (de obligado cumplimiento o de mejora). En el Plan de Mejora se mantienen además las recomendaciones 8 y 9 del Plan de Mejora de la DEVA de 08/11/2019 que el autoinforme anterior conservaba abiertas.</w:t>
      </w:r>
    </w:p>
    <w:p>
      <w:pPr>
        <w:spacing w:after="120"/>
      </w:pPr>
      <w:r>
        <w:rPr>
          <w:b w:val="0"/>
          <w:color w:val="000000"/>
        </w:rPr>
        <w:t>Sobre la eficacia del SGC, el autoinforme anterior describía la gestión documental en tres plataformas (web, Sistema de Información y espacio colaborativo del centro); este curso se remite al UCADrive del centro [PENDIENTE: confirmar que las evidencias del título se han trasladado al UCADrive]. La satisfacción global con el título del alumnado (ISGC-P07-02: 3,80), del PDI (ISGC-P07-03: 3,81) y del PTGAS con el centro (ISGC-P07-04: 3,82) se analiza en los criterios 4, 5 y 6; sus tablas están en el Anexo 1 (tabla 5).</w:t>
      </w:r>
    </w:p>
    <w:p>
      <w:pPr>
        <w:spacing w:after="120"/>
      </w:pPr>
      <w:r>
        <w:rPr>
          <w:b w:val="0"/>
          <w:color w:val="000000"/>
        </w:rPr>
        <w:t>Evidencias en el UCADrive del centro: [PENDIENTE: ruta de la carpeta de evidencias del criterio 2].</w:t>
      </w:r>
    </w:p>
    <w:p w14:paraId="2EC09DDA" w14:textId="77777777" w:rsidR="00DB4F1B" w:rsidRPr="00EA51D0" w:rsidRDefault="00DB4F1B" w:rsidP="00DB4F1B">
      <w:pPr>
        <w:pStyle w:val="AGAETexto"/>
        <w:spacing w:before="0" w:after="0" w:line="240" w:lineRule="auto"/>
        <w:ind w:left="426"/>
        <w:rPr>
          <w:rFonts w:asciiTheme="minorHAnsi" w:hAnsiTheme="minorHAnsi"/>
          <w:i/>
          <w:color w:val="FF0000"/>
          <w:sz w:val="20"/>
          <w:szCs w:val="20"/>
          <w:shd w:val="clear" w:color="auto" w:fill="FFFFFF"/>
        </w:rPr>
      </w:pPr>
      <w:r w:rsidRPr="00EA51D0">
        <w:rPr>
          <w:rFonts w:asciiTheme="minorHAnsi" w:hAnsiTheme="minorHAnsi"/>
          <w:i/>
          <w:color w:val="FF0000"/>
          <w:sz w:val="20"/>
          <w:szCs w:val="20"/>
          <w:shd w:val="clear" w:color="auto" w:fill="FFFFFF"/>
        </w:rPr>
        <w:t xml:space="preserve">[Solo se incluirán los puntos fuertes y débiles del presente </w:t>
      </w:r>
      <w:proofErr w:type="spellStart"/>
      <w:r w:rsidRPr="00EA51D0">
        <w:rPr>
          <w:rFonts w:asciiTheme="minorHAnsi" w:hAnsiTheme="minorHAnsi"/>
          <w:i/>
          <w:color w:val="FF0000"/>
          <w:sz w:val="20"/>
          <w:szCs w:val="20"/>
          <w:shd w:val="clear" w:color="auto" w:fill="FFFFFF"/>
        </w:rPr>
        <w:t>autoinforme</w:t>
      </w:r>
      <w:proofErr w:type="spellEnd"/>
      <w:r w:rsidRPr="00EA51D0">
        <w:rPr>
          <w:rFonts w:asciiTheme="minorHAnsi" w:hAnsiTheme="minorHAnsi"/>
          <w:i/>
          <w:color w:val="FF0000"/>
          <w:sz w:val="20"/>
          <w:szCs w:val="20"/>
          <w:shd w:val="clear" w:color="auto" w:fill="FFFFFF"/>
        </w:rPr>
        <w:t xml:space="preserve"> y no de años anteriores]</w:t>
      </w:r>
    </w:p>
    <w:p w14:paraId="761917E1" w14:textId="77777777" w:rsidR="00DB4F1B" w:rsidRPr="00EA51D0" w:rsidRDefault="00DB4F1B" w:rsidP="009A03CA">
      <w:pPr>
        <w:jc w:val="both"/>
        <w:rPr>
          <w:rFonts w:asciiTheme="minorHAnsi" w:hAnsiTheme="minorHAnsi"/>
          <w:color w:val="0070C0"/>
          <w:sz w:val="20"/>
          <w:szCs w:val="20"/>
          <w:shd w:val="clear" w:color="auto" w:fill="FFFFFF"/>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96"/>
      </w:tblGrid>
      <w:tr w:rsidR="00BB7AF6" w:rsidRPr="00EA51D0" w14:paraId="5BB36EAB" w14:textId="77777777" w:rsidTr="00D82372">
        <w:trPr>
          <w:jc w:val="center"/>
        </w:trPr>
        <w:tc>
          <w:tcPr>
            <w:tcW w:w="5000" w:type="pct"/>
            <w:shd w:val="clear" w:color="auto" w:fill="00607C"/>
          </w:tcPr>
          <w:p w14:paraId="270DE914" w14:textId="110A25E2" w:rsidR="00BB7AF6" w:rsidRPr="00EA51D0" w:rsidRDefault="00BB7AF6" w:rsidP="00D82372">
            <w:pPr>
              <w:spacing w:after="0" w:line="240" w:lineRule="auto"/>
              <w:jc w:val="both"/>
              <w:rPr>
                <w:b/>
                <w:i/>
                <w:color w:val="FFFFFF"/>
                <w:sz w:val="20"/>
                <w:szCs w:val="20"/>
              </w:rPr>
            </w:pPr>
            <w:r w:rsidRPr="00EA51D0">
              <w:rPr>
                <w:b/>
                <w:i/>
                <w:color w:val="FFFFFF"/>
                <w:sz w:val="20"/>
                <w:szCs w:val="20"/>
              </w:rPr>
              <w:lastRenderedPageBreak/>
              <w:t xml:space="preserve">Puntos </w:t>
            </w:r>
            <w:r w:rsidR="00CD43E5" w:rsidRPr="00EA51D0">
              <w:rPr>
                <w:b/>
                <w:i/>
                <w:color w:val="FFFFFF"/>
                <w:sz w:val="20"/>
                <w:szCs w:val="20"/>
              </w:rPr>
              <w:t>f</w:t>
            </w:r>
            <w:r w:rsidRPr="00EA51D0">
              <w:rPr>
                <w:b/>
                <w:i/>
                <w:color w:val="FFFFFF"/>
                <w:sz w:val="20"/>
                <w:szCs w:val="20"/>
              </w:rPr>
              <w:t>uertes</w:t>
            </w:r>
          </w:p>
        </w:tc>
      </w:tr>
      <w:tr w:rsidR="00BB7AF6" w:rsidRPr="00EA51D0" w14:paraId="3A584999" w14:textId="77777777" w:rsidTr="00D82372">
        <w:trPr>
          <w:jc w:val="center"/>
        </w:trPr>
        <w:tc>
          <w:tcPr>
            <w:tcW w:w="5000" w:type="pct"/>
            <w:tcBorders>
              <w:bottom w:val="single" w:sz="4" w:space="0" w:color="auto"/>
            </w:tcBorders>
          </w:tcPr>
          <w:p w14:paraId="0DA97E20" w14:textId="77777777" w:rsidR="00BB7AF6" w:rsidRPr="00EA51D0" w:rsidRDefault="00BB7AF6" w:rsidP="00D82372">
            <w:pPr>
              <w:autoSpaceDE w:val="0"/>
              <w:autoSpaceDN w:val="0"/>
              <w:adjustRightInd w:val="0"/>
              <w:spacing w:after="0" w:line="240" w:lineRule="auto"/>
              <w:jc w:val="both"/>
              <w:rPr>
                <w:sz w:val="18"/>
              </w:rPr>
            </w:pPr>
            <w:r>
              <w:t>- PF-FFL-2.1.- Las recomendaciones del informe de renovación de ACCUA de 05/07/2023 se siguen de forma sistemática en el autoinforme y en el plan de mejora.</w:t>
            </w:r>
          </w:p>
        </w:tc>
      </w:tr>
    </w:tbl>
    <w:p w14:paraId="75D8310E" w14:textId="37A1228F" w:rsidR="00BB7AF6" w:rsidRPr="00EA51D0" w:rsidRDefault="00BB7AF6" w:rsidP="009A03CA">
      <w:pPr>
        <w:jc w:val="both"/>
        <w:rPr>
          <w:rFonts w:asciiTheme="minorHAnsi" w:hAnsiTheme="minorHAnsi"/>
          <w:color w:val="0070C0"/>
          <w:sz w:val="20"/>
          <w:szCs w:val="20"/>
          <w:shd w:val="clear" w:color="auto" w:fill="FFFFFF"/>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5442"/>
        <w:gridCol w:w="4554"/>
      </w:tblGrid>
      <w:tr w:rsidR="00BB7AF6" w:rsidRPr="00EA51D0" w14:paraId="01BCE22C" w14:textId="77777777" w:rsidTr="00D82372">
        <w:trPr>
          <w:jc w:val="center"/>
        </w:trPr>
        <w:tc>
          <w:tcPr>
            <w:tcW w:w="2722" w:type="pct"/>
            <w:shd w:val="clear" w:color="auto" w:fill="00607C"/>
            <w:vAlign w:val="center"/>
          </w:tcPr>
          <w:p w14:paraId="75ABDED3" w14:textId="77777777" w:rsidR="00BB7AF6" w:rsidRPr="00EA51D0" w:rsidRDefault="00BB7AF6" w:rsidP="00D82372">
            <w:pPr>
              <w:spacing w:after="0" w:line="240" w:lineRule="auto"/>
              <w:jc w:val="center"/>
              <w:rPr>
                <w:rFonts w:asciiTheme="minorHAnsi" w:hAnsiTheme="minorHAnsi"/>
                <w:b/>
                <w:i/>
                <w:color w:val="FFFFFF"/>
                <w:sz w:val="20"/>
                <w:szCs w:val="20"/>
              </w:rPr>
            </w:pPr>
            <w:r w:rsidRPr="00EA51D0">
              <w:rPr>
                <w:rFonts w:asciiTheme="minorHAnsi" w:hAnsiTheme="minorHAnsi"/>
                <w:b/>
                <w:i/>
                <w:color w:val="FFFFFF"/>
                <w:sz w:val="20"/>
                <w:szCs w:val="20"/>
              </w:rPr>
              <w:t>Puntos débiles</w:t>
            </w:r>
          </w:p>
        </w:tc>
        <w:tc>
          <w:tcPr>
            <w:tcW w:w="2278" w:type="pct"/>
            <w:shd w:val="clear" w:color="auto" w:fill="00607C"/>
            <w:vAlign w:val="center"/>
          </w:tcPr>
          <w:p w14:paraId="5D903E8F" w14:textId="77777777" w:rsidR="00BB7AF6" w:rsidRPr="00EA51D0" w:rsidRDefault="00BB7AF6" w:rsidP="00D82372">
            <w:pPr>
              <w:spacing w:after="0" w:line="240" w:lineRule="auto"/>
              <w:jc w:val="center"/>
              <w:rPr>
                <w:rFonts w:asciiTheme="minorHAnsi" w:hAnsiTheme="minorHAnsi"/>
                <w:color w:val="FFFFFF"/>
                <w:sz w:val="20"/>
                <w:szCs w:val="20"/>
              </w:rPr>
            </w:pPr>
            <w:r w:rsidRPr="00EA51D0">
              <w:rPr>
                <w:rFonts w:asciiTheme="minorHAnsi" w:hAnsiTheme="minorHAnsi"/>
                <w:b/>
                <w:i/>
                <w:color w:val="FFFFFF"/>
                <w:sz w:val="20"/>
                <w:szCs w:val="20"/>
              </w:rPr>
              <w:t>Acciones de mejora</w:t>
            </w:r>
          </w:p>
        </w:tc>
      </w:tr>
      <w:tr w:rsidR="00BB7AF6" w:rsidRPr="00EA51D0" w14:paraId="1EDBE347" w14:textId="77777777" w:rsidTr="00D82372">
        <w:trPr>
          <w:jc w:val="center"/>
        </w:trPr>
        <w:tc>
          <w:tcPr>
            <w:tcW w:w="2722" w:type="pct"/>
            <w:shd w:val="clear" w:color="auto" w:fill="auto"/>
            <w:vAlign w:val="center"/>
          </w:tcPr>
          <w:p w14:paraId="463D6CE1" w14:textId="77777777" w:rsidR="00BB7AF6" w:rsidRPr="00EA51D0" w:rsidRDefault="00BB7AF6" w:rsidP="00D82372">
            <w:pPr>
              <w:spacing w:after="0" w:line="240" w:lineRule="auto"/>
              <w:jc w:val="both"/>
              <w:rPr>
                <w:rFonts w:asciiTheme="minorHAnsi" w:hAnsiTheme="minorHAnsi"/>
                <w:i/>
                <w:color w:val="FF0000"/>
                <w:sz w:val="18"/>
                <w:szCs w:val="18"/>
              </w:rPr>
            </w:pPr>
            <w:r w:rsidRPr="00EA51D0">
              <w:rPr>
                <w:rFonts w:asciiTheme="minorHAnsi" w:hAnsiTheme="minorHAnsi"/>
                <w:i/>
                <w:color w:val="000000"/>
                <w:sz w:val="18"/>
                <w:szCs w:val="18"/>
              </w:rPr>
              <w:t>No se identifican puntos débiles en este criterio.</w:t>
            </w:r>
          </w:p>
        </w:tc>
        <w:tc>
          <w:tcPr>
            <w:tcW w:w="2278" w:type="pct"/>
            <w:shd w:val="clear" w:color="auto" w:fill="auto"/>
            <w:vAlign w:val="center"/>
          </w:tcPr>
          <w:p w14:paraId="3D86C4BD" w14:textId="77777777" w:rsidR="00BB7AF6" w:rsidRPr="00EA51D0" w:rsidRDefault="00BB7AF6" w:rsidP="00D82372">
            <w:pPr>
              <w:autoSpaceDE w:val="0"/>
              <w:autoSpaceDN w:val="0"/>
              <w:adjustRightInd w:val="0"/>
              <w:spacing w:after="0" w:line="240" w:lineRule="auto"/>
              <w:jc w:val="both"/>
              <w:rPr>
                <w:i/>
                <w:color w:val="FF0000"/>
                <w:sz w:val="18"/>
                <w:szCs w:val="18"/>
              </w:rPr>
            </w:pPr>
            <w:r w:rsidRPr="00EA51D0">
              <w:rPr>
                <w:i/>
                <w:color w:val="000000"/>
                <w:sz w:val="18"/>
                <w:szCs w:val="18"/>
              </w:rPr>
              <w:t>No procede.</w:t>
            </w:r>
          </w:p>
        </w:tc>
      </w:tr>
    </w:tbl>
    <w:p w14:paraId="3BB79739" w14:textId="469E343B" w:rsidR="00BB7AF6" w:rsidRPr="00EA51D0" w:rsidRDefault="00BB7AF6" w:rsidP="009A03CA">
      <w:pPr>
        <w:jc w:val="both"/>
        <w:rPr>
          <w:rFonts w:asciiTheme="minorHAnsi" w:hAnsiTheme="minorHAnsi"/>
          <w:color w:val="0070C0"/>
          <w:sz w:val="20"/>
          <w:szCs w:val="20"/>
          <w:shd w:val="clear" w:color="auto" w:fill="FFFFFF"/>
        </w:rPr>
      </w:pPr>
    </w:p>
    <w:p w14:paraId="617EBD62" w14:textId="37D29560" w:rsidR="000B408A" w:rsidRDefault="000B408A" w:rsidP="000B408A">
      <w:pPr>
        <w:pStyle w:val="AGAETexto"/>
        <w:spacing w:before="0" w:after="0" w:line="240" w:lineRule="auto"/>
        <w:ind w:left="426"/>
        <w:rPr>
          <w:rFonts w:asciiTheme="minorHAnsi" w:hAnsiTheme="minorHAnsi"/>
          <w:i/>
          <w:color w:val="FF0000"/>
          <w:sz w:val="20"/>
          <w:szCs w:val="20"/>
          <w:shd w:val="clear" w:color="auto" w:fill="FFFFFF"/>
        </w:rPr>
      </w:pPr>
      <w:r w:rsidRPr="00EA51D0">
        <w:rPr>
          <w:rFonts w:asciiTheme="minorHAnsi" w:hAnsiTheme="minorHAnsi"/>
          <w:i/>
          <w:color w:val="FF0000"/>
          <w:sz w:val="20"/>
          <w:szCs w:val="20"/>
          <w:shd w:val="clear" w:color="auto" w:fill="FFFFFF"/>
        </w:rPr>
        <w:t>[</w:t>
      </w:r>
      <w:r w:rsidR="00AB4F85" w:rsidRPr="00EA51D0">
        <w:rPr>
          <w:rFonts w:asciiTheme="minorHAnsi" w:hAnsiTheme="minorHAnsi"/>
          <w:i/>
          <w:color w:val="FF0000"/>
          <w:sz w:val="20"/>
          <w:szCs w:val="20"/>
          <w:shd w:val="clear" w:color="auto" w:fill="FFFFFF"/>
        </w:rPr>
        <w:t>A continuación, s</w:t>
      </w:r>
      <w:r w:rsidRPr="00EA51D0">
        <w:rPr>
          <w:rFonts w:asciiTheme="minorHAnsi" w:hAnsiTheme="minorHAnsi"/>
          <w:i/>
          <w:color w:val="FF0000"/>
          <w:sz w:val="20"/>
          <w:szCs w:val="20"/>
          <w:shd w:val="clear" w:color="auto" w:fill="FFFFFF"/>
        </w:rPr>
        <w:t xml:space="preserve">olo se incluirán </w:t>
      </w:r>
      <w:r w:rsidR="00853324" w:rsidRPr="00EA51D0">
        <w:rPr>
          <w:rFonts w:asciiTheme="minorHAnsi" w:hAnsiTheme="minorHAnsi"/>
          <w:i/>
          <w:color w:val="FF0000"/>
          <w:sz w:val="20"/>
          <w:szCs w:val="20"/>
          <w:shd w:val="clear" w:color="auto" w:fill="FFFFFF"/>
        </w:rPr>
        <w:t xml:space="preserve">TODAS </w:t>
      </w:r>
      <w:r w:rsidRPr="00EA51D0">
        <w:rPr>
          <w:rFonts w:asciiTheme="minorHAnsi" w:hAnsiTheme="minorHAnsi"/>
          <w:i/>
          <w:color w:val="FF0000"/>
          <w:sz w:val="20"/>
          <w:szCs w:val="20"/>
          <w:shd w:val="clear" w:color="auto" w:fill="FFFFFF"/>
        </w:rPr>
        <w:t>las recomendaciones del último informe de ACCUA</w:t>
      </w:r>
      <w:r w:rsidR="00D22FB9" w:rsidRPr="00EA51D0">
        <w:rPr>
          <w:rFonts w:asciiTheme="minorHAnsi" w:hAnsiTheme="minorHAnsi"/>
          <w:i/>
          <w:color w:val="FF0000"/>
          <w:sz w:val="20"/>
          <w:szCs w:val="20"/>
          <w:shd w:val="clear" w:color="auto" w:fill="FFFFFF"/>
        </w:rPr>
        <w:t xml:space="preserve"> (Ya sea renovación de la acreditación o de seguimiento</w:t>
      </w:r>
      <w:r w:rsidR="00853324" w:rsidRPr="00EA51D0">
        <w:rPr>
          <w:rFonts w:asciiTheme="minorHAnsi" w:hAnsiTheme="minorHAnsi"/>
          <w:i/>
          <w:color w:val="FF0000"/>
          <w:sz w:val="20"/>
          <w:szCs w:val="20"/>
          <w:shd w:val="clear" w:color="auto" w:fill="FFFFFF"/>
        </w:rPr>
        <w:t>). Incluso aunque se consideren cerradas por el título, puesto que ACCUA es la única que lo considera como cerrada. Es decir, se seguirán incluyendo hasta que ACCUA lo elimine del siguiente informe que emita de seguimiento o de Renovación</w:t>
      </w:r>
      <w:r w:rsidRPr="00EA51D0">
        <w:rPr>
          <w:rFonts w:asciiTheme="minorHAnsi" w:hAnsiTheme="minorHAnsi"/>
          <w:i/>
          <w:color w:val="FF0000"/>
          <w:sz w:val="20"/>
          <w:szCs w:val="20"/>
          <w:shd w:val="clear" w:color="auto" w:fill="FFFFFF"/>
        </w:rPr>
        <w:t>]</w:t>
      </w:r>
    </w:p>
    <w:p w14:paraId="24B96668" w14:textId="74D0DD20" w:rsidR="008C7C56" w:rsidRDefault="008C7C56" w:rsidP="000B408A">
      <w:pPr>
        <w:pStyle w:val="AGAETexto"/>
        <w:spacing w:before="0" w:after="0" w:line="240" w:lineRule="auto"/>
        <w:ind w:left="426"/>
        <w:rPr>
          <w:rFonts w:asciiTheme="minorHAnsi" w:hAnsiTheme="minorHAnsi"/>
          <w:i/>
          <w:color w:val="FF0000"/>
          <w:sz w:val="20"/>
          <w:szCs w:val="20"/>
          <w:shd w:val="clear" w:color="auto" w:fill="FFFFFF"/>
        </w:rPr>
      </w:pPr>
    </w:p>
    <w:p w14:paraId="0E0ADB9F" w14:textId="77777777" w:rsidR="008C7C56" w:rsidRPr="00201779" w:rsidRDefault="008C7C56" w:rsidP="008C7C56">
      <w:pPr>
        <w:pStyle w:val="AGAETexto"/>
        <w:spacing w:before="0" w:after="0" w:line="240" w:lineRule="auto"/>
        <w:ind w:left="426"/>
        <w:rPr>
          <w:rFonts w:asciiTheme="minorHAnsi" w:hAnsiTheme="minorHAnsi"/>
          <w:i/>
          <w:color w:val="FF0000"/>
          <w:sz w:val="20"/>
          <w:szCs w:val="20"/>
          <w:shd w:val="clear" w:color="auto" w:fill="FFFFFF"/>
        </w:rPr>
      </w:pPr>
      <w:r>
        <w:rPr>
          <w:rFonts w:asciiTheme="minorHAnsi" w:hAnsiTheme="minorHAnsi"/>
          <w:i/>
          <w:color w:val="FF0000"/>
          <w:sz w:val="20"/>
          <w:szCs w:val="20"/>
          <w:shd w:val="clear" w:color="auto" w:fill="FFFFFF"/>
        </w:rPr>
        <w:t xml:space="preserve">Enlace: </w:t>
      </w:r>
      <w:hyperlink r:id="rId16" w:history="1">
        <w:r w:rsidRPr="008D4B18">
          <w:rPr>
            <w:rStyle w:val="Hipervnculo"/>
            <w:rFonts w:asciiTheme="minorHAnsi" w:hAnsiTheme="minorHAnsi"/>
            <w:i/>
            <w:sz w:val="20"/>
            <w:szCs w:val="20"/>
            <w:shd w:val="clear" w:color="auto" w:fill="FFFFFF"/>
          </w:rPr>
          <w:t>https://ws262.juntadeandalucia.es/accua/?id=informestitulos</w:t>
        </w:r>
      </w:hyperlink>
      <w:r>
        <w:rPr>
          <w:rFonts w:asciiTheme="minorHAnsi" w:hAnsiTheme="minorHAnsi"/>
          <w:i/>
          <w:color w:val="FF0000"/>
          <w:sz w:val="20"/>
          <w:szCs w:val="20"/>
          <w:shd w:val="clear" w:color="auto" w:fill="FFFFFF"/>
        </w:rPr>
        <w:t xml:space="preserve"> </w:t>
      </w:r>
    </w:p>
    <w:p w14:paraId="3E46A708" w14:textId="77777777" w:rsidR="000B408A" w:rsidRPr="00EA51D0" w:rsidRDefault="000B408A" w:rsidP="009A03CA">
      <w:pPr>
        <w:jc w:val="both"/>
        <w:rPr>
          <w:rFonts w:asciiTheme="minorHAnsi" w:hAnsiTheme="minorHAnsi"/>
          <w:color w:val="0070C0"/>
          <w:sz w:val="20"/>
          <w:szCs w:val="20"/>
          <w:shd w:val="clear" w:color="auto" w:fill="FFFFFF"/>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354"/>
        <w:gridCol w:w="4122"/>
        <w:gridCol w:w="4520"/>
      </w:tblGrid>
      <w:tr w:rsidR="00BB7AF6" w:rsidRPr="00EA51D0" w14:paraId="26034B2B" w14:textId="77777777" w:rsidTr="00CD7A9C">
        <w:trPr>
          <w:jc w:val="center"/>
        </w:trPr>
        <w:tc>
          <w:tcPr>
            <w:tcW w:w="677" w:type="pct"/>
            <w:tcBorders>
              <w:top w:val="single" w:sz="4" w:space="0" w:color="auto"/>
              <w:left w:val="single" w:sz="4" w:space="0" w:color="auto"/>
              <w:bottom w:val="single" w:sz="4" w:space="0" w:color="auto"/>
              <w:right w:val="single" w:sz="4" w:space="0" w:color="auto"/>
            </w:tcBorders>
            <w:vAlign w:val="center"/>
            <w:hideMark/>
          </w:tcPr>
          <w:p w14:paraId="3CE4CB08" w14:textId="21A002CB" w:rsidR="00BB7AF6" w:rsidRPr="00EA51D0" w:rsidRDefault="00BB7AF6" w:rsidP="00F22295">
            <w:pPr>
              <w:spacing w:after="0" w:line="240" w:lineRule="auto"/>
              <w:jc w:val="center"/>
              <w:rPr>
                <w:b/>
                <w:sz w:val="16"/>
                <w:szCs w:val="16"/>
              </w:rPr>
            </w:pPr>
            <w:r w:rsidRPr="00EA51D0">
              <w:rPr>
                <w:b/>
                <w:sz w:val="16"/>
                <w:szCs w:val="16"/>
              </w:rPr>
              <w:t xml:space="preserve">Fecha del informe </w:t>
            </w:r>
            <w:r w:rsidR="00F22295" w:rsidRPr="00EA51D0">
              <w:rPr>
                <w:b/>
                <w:sz w:val="16"/>
                <w:szCs w:val="16"/>
              </w:rPr>
              <w:t>ACCUA</w:t>
            </w:r>
            <w:r w:rsidRPr="00EA51D0">
              <w:rPr>
                <w:b/>
                <w:sz w:val="16"/>
                <w:szCs w:val="16"/>
              </w:rPr>
              <w:t xml:space="preserve"> (Especificar tipo de informe </w:t>
            </w:r>
            <w:r w:rsidR="00F22295" w:rsidRPr="00EA51D0">
              <w:rPr>
                <w:b/>
                <w:sz w:val="16"/>
                <w:szCs w:val="16"/>
              </w:rPr>
              <w:t>ACCUA</w:t>
            </w:r>
            <w:r w:rsidRPr="00EA51D0">
              <w:rPr>
                <w:b/>
                <w:sz w:val="16"/>
                <w:szCs w:val="16"/>
              </w:rPr>
              <w:t>) (*)</w:t>
            </w:r>
          </w:p>
        </w:tc>
        <w:tc>
          <w:tcPr>
            <w:tcW w:w="2062" w:type="pct"/>
            <w:tcBorders>
              <w:top w:val="single" w:sz="4" w:space="0" w:color="auto"/>
              <w:left w:val="single" w:sz="4" w:space="0" w:color="auto"/>
              <w:bottom w:val="single" w:sz="4" w:space="0" w:color="auto"/>
              <w:right w:val="single" w:sz="4" w:space="0" w:color="auto"/>
            </w:tcBorders>
            <w:vAlign w:val="center"/>
            <w:hideMark/>
          </w:tcPr>
          <w:p w14:paraId="304DCB86" w14:textId="4C912CB8" w:rsidR="00BB7AF6" w:rsidRPr="00EA51D0" w:rsidRDefault="00BB7AF6" w:rsidP="00943E7B">
            <w:pPr>
              <w:spacing w:after="0" w:line="240" w:lineRule="auto"/>
              <w:jc w:val="center"/>
              <w:rPr>
                <w:b/>
                <w:sz w:val="16"/>
                <w:szCs w:val="16"/>
              </w:rPr>
            </w:pPr>
            <w:r w:rsidRPr="00EA51D0">
              <w:rPr>
                <w:b/>
                <w:sz w:val="16"/>
                <w:szCs w:val="16"/>
              </w:rPr>
              <w:t>Recomendaciones recibidas</w:t>
            </w:r>
            <w:r w:rsidR="000B408A" w:rsidRPr="00EA51D0">
              <w:rPr>
                <w:b/>
                <w:sz w:val="16"/>
                <w:szCs w:val="16"/>
              </w:rPr>
              <w:t xml:space="preserve"> (</w:t>
            </w:r>
            <w:r w:rsidR="00943E7B" w:rsidRPr="00EA51D0">
              <w:rPr>
                <w:b/>
                <w:sz w:val="16"/>
                <w:szCs w:val="16"/>
              </w:rPr>
              <w:t>Aspectos para la mejora del título y/o Aspectos que deben ser subsanados</w:t>
            </w:r>
            <w:r w:rsidR="000B408A" w:rsidRPr="00EA51D0">
              <w:rPr>
                <w:b/>
                <w:sz w:val="16"/>
                <w:szCs w:val="16"/>
              </w:rPr>
              <w:t>)</w:t>
            </w:r>
          </w:p>
        </w:tc>
        <w:tc>
          <w:tcPr>
            <w:tcW w:w="2261" w:type="pct"/>
            <w:tcBorders>
              <w:top w:val="single" w:sz="4" w:space="0" w:color="auto"/>
              <w:left w:val="single" w:sz="4" w:space="0" w:color="auto"/>
              <w:bottom w:val="single" w:sz="4" w:space="0" w:color="auto"/>
              <w:right w:val="single" w:sz="4" w:space="0" w:color="auto"/>
            </w:tcBorders>
            <w:vAlign w:val="center"/>
            <w:hideMark/>
          </w:tcPr>
          <w:p w14:paraId="33859073" w14:textId="77777777" w:rsidR="00BB7AF6" w:rsidRPr="00EA51D0" w:rsidRDefault="00BB7AF6" w:rsidP="00D82372">
            <w:pPr>
              <w:spacing w:after="0" w:line="240" w:lineRule="auto"/>
              <w:jc w:val="center"/>
              <w:rPr>
                <w:b/>
                <w:sz w:val="16"/>
                <w:szCs w:val="16"/>
              </w:rPr>
            </w:pPr>
            <w:r w:rsidRPr="00EA51D0">
              <w:rPr>
                <w:b/>
                <w:sz w:val="16"/>
                <w:szCs w:val="16"/>
              </w:rPr>
              <w:t xml:space="preserve">Acciones de mejora para dar respuesta a estas recomendaciones </w:t>
            </w:r>
          </w:p>
        </w:tc>
      </w:tr>
      <w:tr w:rsidR="00BB7AF6" w:rsidRPr="00EA51D0" w14:paraId="20F5D383" w14:textId="77777777" w:rsidTr="00CD7A9C">
        <w:trPr>
          <w:jc w:val="center"/>
        </w:trPr>
        <w:tc>
          <w:tcPr>
            <w:tcW w:w="677" w:type="pct"/>
            <w:tcBorders>
              <w:top w:val="single" w:sz="4" w:space="0" w:color="auto"/>
              <w:left w:val="single" w:sz="4" w:space="0" w:color="auto"/>
              <w:bottom w:val="single" w:sz="4" w:space="0" w:color="auto"/>
              <w:right w:val="single" w:sz="4" w:space="0" w:color="auto"/>
            </w:tcBorders>
            <w:vAlign w:val="center"/>
          </w:tcPr>
          <w:p w14:paraId="67677DB8" w14:textId="77777777" w:rsidR="00BB7AF6" w:rsidRPr="00EA51D0" w:rsidRDefault="00BB7AF6" w:rsidP="00D82372">
            <w:pPr>
              <w:spacing w:after="0" w:line="240" w:lineRule="auto"/>
              <w:ind w:left="-138"/>
              <w:jc w:val="center"/>
              <w:rPr>
                <w:sz w:val="16"/>
                <w:szCs w:val="16"/>
              </w:rPr>
            </w:pPr>
            <w:r>
              <w:t>Informe final para la renovación de la acreditación (ACCUA), 05/07/2023</w:t>
            </w:r>
          </w:p>
        </w:tc>
        <w:tc>
          <w:tcPr>
            <w:tcW w:w="2062" w:type="pct"/>
            <w:tcBorders>
              <w:top w:val="single" w:sz="4" w:space="0" w:color="auto"/>
              <w:left w:val="single" w:sz="4" w:space="0" w:color="auto"/>
              <w:bottom w:val="single" w:sz="4" w:space="0" w:color="auto"/>
              <w:right w:val="single" w:sz="4" w:space="0" w:color="auto"/>
            </w:tcBorders>
            <w:vAlign w:val="center"/>
            <w:hideMark/>
          </w:tcPr>
          <w:p w14:paraId="084EF887" w14:textId="77777777" w:rsidR="00BB7AF6" w:rsidRPr="00EA51D0" w:rsidRDefault="00BB7AF6" w:rsidP="00D82372">
            <w:pPr>
              <w:spacing w:after="0" w:line="240" w:lineRule="auto"/>
              <w:rPr>
                <w:i/>
                <w:sz w:val="16"/>
                <w:szCs w:val="16"/>
              </w:rPr>
            </w:pPr>
            <w:r w:rsidRPr="00EA51D0">
              <w:rPr>
                <w:i/>
                <w:sz w:val="16"/>
                <w:szCs w:val="16"/>
              </w:rPr>
              <w:t>CRITERIO 1. INFORMACIÓN PÚBLICA DISPONIBLE. Aspecto que debe ser subsanado: Se deben incluir en la página web los resultados de satisfacción de todos los grupos de interés (estudiantes, PDI, personal de apoyo, egresados y empleadores).</w:t>
            </w:r>
          </w:p>
        </w:tc>
        <w:tc>
          <w:tcPr>
            <w:tcW w:w="2261" w:type="pct"/>
            <w:tcBorders>
              <w:top w:val="single" w:sz="4" w:space="0" w:color="auto"/>
              <w:left w:val="single" w:sz="4" w:space="0" w:color="auto"/>
              <w:bottom w:val="single" w:sz="4" w:space="0" w:color="auto"/>
              <w:right w:val="single" w:sz="4" w:space="0" w:color="auto"/>
            </w:tcBorders>
          </w:tcPr>
          <w:p w14:paraId="35F3DD6F" w14:textId="062BF69B" w:rsidR="00BB7AF6" w:rsidRPr="00EA51D0" w:rsidRDefault="00BB7AF6" w:rsidP="00D82372">
            <w:pPr>
              <w:spacing w:after="0" w:line="240" w:lineRule="auto"/>
              <w:rPr>
                <w:sz w:val="16"/>
                <w:szCs w:val="16"/>
              </w:rPr>
            </w:pPr>
            <w:r w:rsidRPr="00EA51D0">
              <w:rPr>
                <w:sz w:val="16"/>
                <w:szCs w:val="16"/>
              </w:rPr>
              <w:t>Acción de mejora: publicación en el sistema de información de la UCA y enlace desde la web del título a los informes de satisfacción de todos los grupos de interés (acción recogida en el autoinforme 2023-24). Los resultados de empleadores no pueden publicarse mientras no exista la encuesta (ver Criterio 7). Evidencia: [PENDIENTE: enlace de la web del título donde se publican los resultados de satisfacción y confirmación de que incluye a todos los grupos]. Estado: en curso.</w:t>
            </w:r>
          </w:p>
        </w:tc>
      </w:tr>
      <w:tr w:rsidR="00BB7AF6" w:rsidRPr="00EA51D0" w14:paraId="2716FC2F" w14:textId="77777777" w:rsidTr="00CD7A9C">
        <w:trPr>
          <w:jc w:val="center"/>
        </w:trPr>
        <w:tc>
          <w:tcPr>
            <w:tcW w:w="677" w:type="pct"/>
            <w:tcBorders>
              <w:top w:val="single" w:sz="4" w:space="0" w:color="auto"/>
              <w:left w:val="single" w:sz="4" w:space="0" w:color="auto"/>
              <w:bottom w:val="single" w:sz="4" w:space="0" w:color="auto"/>
              <w:right w:val="single" w:sz="4" w:space="0" w:color="auto"/>
            </w:tcBorders>
            <w:vAlign w:val="center"/>
          </w:tcPr>
          <w:p w14:paraId="11C01E29" w14:textId="77777777" w:rsidR="00BB7AF6" w:rsidRPr="00EA51D0" w:rsidRDefault="00BB7AF6" w:rsidP="00D82372">
            <w:pPr>
              <w:spacing w:after="0" w:line="240" w:lineRule="auto"/>
              <w:ind w:left="-138"/>
              <w:jc w:val="center"/>
              <w:rPr>
                <w:sz w:val="16"/>
                <w:szCs w:val="16"/>
              </w:rPr>
            </w:pPr>
            <w:r/>
          </w:p>
        </w:tc>
        <w:tc>
          <w:tcPr>
            <w:tcW w:w="2062" w:type="pct"/>
            <w:tcBorders>
              <w:top w:val="single" w:sz="4" w:space="0" w:color="auto"/>
              <w:left w:val="single" w:sz="4" w:space="0" w:color="auto"/>
              <w:bottom w:val="single" w:sz="4" w:space="0" w:color="auto"/>
              <w:right w:val="single" w:sz="4" w:space="0" w:color="auto"/>
            </w:tcBorders>
            <w:vAlign w:val="center"/>
            <w:hideMark/>
          </w:tcPr>
          <w:p w14:paraId="1251CF02" w14:textId="77777777" w:rsidR="00BB7AF6" w:rsidRPr="00EA51D0" w:rsidRDefault="00BB7AF6" w:rsidP="00D82372">
            <w:pPr>
              <w:spacing w:after="0" w:line="240" w:lineRule="auto"/>
              <w:rPr>
                <w:i/>
                <w:sz w:val="16"/>
                <w:szCs w:val="16"/>
              </w:rPr>
            </w:pPr>
            <w:r w:rsidRPr="00EA51D0">
              <w:rPr>
                <w:i/>
                <w:sz w:val="16"/>
                <w:szCs w:val="16"/>
              </w:rPr>
              <w:t>CRITERIO 2. SISTEMA DE GARANTÍA DE CALIDAD. Aspectos que deben ser subsanados: Se debe contar con un plan de mejora actualizado y disponible en la página web. Se deben aportar indicadores de satisfacción de los empleadores, en particular en relación con la formación recibida por los egresados. Se debe continuar con el esfuerzo para conocer el grado de satisfacción de los egresados mediante indicadores estadísticamente significativos. En este sentido, particularmente relevante resulta conocer el grado de satisfacción de dicho colectivo con el programa formativo.</w:t>
            </w:r>
          </w:p>
        </w:tc>
        <w:tc>
          <w:tcPr>
            <w:tcW w:w="2261" w:type="pct"/>
            <w:tcBorders>
              <w:top w:val="single" w:sz="4" w:space="0" w:color="auto"/>
              <w:left w:val="single" w:sz="4" w:space="0" w:color="auto"/>
              <w:bottom w:val="single" w:sz="4" w:space="0" w:color="auto"/>
              <w:right w:val="single" w:sz="4" w:space="0" w:color="auto"/>
            </w:tcBorders>
          </w:tcPr>
          <w:p w14:paraId="167FFC32" w14:textId="77777777" w:rsidR="00BB7AF6" w:rsidRPr="00EA51D0" w:rsidRDefault="00BB7AF6" w:rsidP="00D82372">
            <w:pPr>
              <w:spacing w:after="0" w:line="240" w:lineRule="auto"/>
              <w:rPr>
                <w:sz w:val="16"/>
                <w:szCs w:val="16"/>
              </w:rPr>
            </w:pPr>
            <w:r w:rsidRPr="00EA51D0">
              <w:rPr>
                <w:sz w:val="16"/>
                <w:szCs w:val="16"/>
              </w:rPr>
              <w:t>Acción de mejora: el plan de mejora se actualiza en cada autoinforme y se publica en la web del título [PENDIENTE: enlace al plan de mejora vigente publicado]. Encuesta a empleadores diseñada por el Vicedecanato de Posgrado y Calidad (acción del autoinforme 2023-24), sin resultados disponibles en 2024-25 [PENDIENTE: confirmar estado de implantación]. Egresados: la participación de la cohorte 2023-24 es del 21,28% (10 de 47), todavía insuficiente para conclusiones estadísticamente significativas (AM-FFL-7.1). Estado: en curso.</w:t>
            </w:r>
          </w:p>
        </w:tc>
      </w:tr>
      <w:tr>
        <w:tc>
          <w:tcPr>
            <w:tcW w:type="dxa" w:w="1354"/>
          </w:tcPr>
          <w:p>
            <w:r/>
          </w:p>
        </w:tc>
        <w:tc>
          <w:tcPr>
            <w:tcW w:type="dxa" w:w="4122"/>
          </w:tcPr>
          <w:p>
            <w:r>
              <w:t>CRITERIO 3. DISEÑO, ORGANIZACIÓN Y DESARROLLO DEL PROGRAMA FORMATIVO. Aspecto que debe ser subsanado: Se deben analizar las causas de la baja satisfacción de los estudiantes con la coordinación académica del grado e implementar las acciones oportunas para mejorar esa coordinación.</w:t>
            </w:r>
          </w:p>
        </w:tc>
        <w:tc>
          <w:tcPr>
            <w:tcW w:type="dxa" w:w="4520"/>
          </w:tcPr>
          <w:p>
            <w:r>
              <w:t>Acción de mejora: seguimiento de las asignaturas compartidas por varios profesores y reuniones con el profesorado implicado (autoinforme 2023-24). Ante el descenso de ISGC-P04-10 a 2,88 en 2024-25, se refuerza con AM-FFL-3.1 (análisis de causas por curso y plan de coordinación de asignaturas compartidas). Evidencia: [PENDIENTE: actas de las reuniones de coordinación de 2024-25]. Indicador: ISGC-P04-10. Estado: en curso.</w:t>
            </w:r>
          </w:p>
        </w:tc>
      </w:tr>
      <w:tr>
        <w:tc>
          <w:tcPr>
            <w:tcW w:type="dxa" w:w="1354"/>
          </w:tcPr>
          <w:p>
            <w:r/>
          </w:p>
        </w:tc>
        <w:tc>
          <w:tcPr>
            <w:tcW w:type="dxa" w:w="4122"/>
          </w:tcPr>
          <w:p>
            <w:r>
              <w:t>CRITERIO 4. PROFESORADO. Aspectos para la mejora del título: Se recomienda fomentar la participación del profesorado en proyectos de innovación educativa y mejora de la calidad docente. Se recomienda fomentar la participación del profesorado de la titulación en los programas de evaluación docente de la universidad.</w:t>
            </w:r>
          </w:p>
        </w:tc>
        <w:tc>
          <w:tcPr>
            <w:tcW w:type="dxa" w:w="4520"/>
          </w:tcPr>
          <w:p>
            <w:r>
              <w:t>Acción de mejora: difusión entre el profesorado del título de las convocatorias de innovación, formación y DOCENTIA (AM-FFL-4.1). Indicadores 2024-25: participación en innovación (ISGC-P05-03) 30,61%, frente al 15,56% de 2023-24; participación en DOCENTIA (ISGC-P05-05) 20,41%, frente al 13,33%. Estado: en curso.</w:t>
            </w:r>
          </w:p>
        </w:tc>
      </w:tr>
      <w:tr>
        <w:tc>
          <w:tcPr>
            <w:tcW w:type="dxa" w:w="1354"/>
          </w:tcPr>
          <w:p>
            <w:r/>
          </w:p>
        </w:tc>
        <w:tc>
          <w:tcPr>
            <w:tcW w:type="dxa" w:w="4122"/>
          </w:tcPr>
          <w:p>
            <w:r>
              <w:t>CRITERIO 5. RECURSOS Y APOYO A LA DOCENCIA. Aspectos que deben ser subsanados: Se deben analizar las causas que pueden estar detrás de los bajos niveles de participación en los programas de movilidad saliente y establecer acciones de mejora para aumentarla. Se debe mejorar la oferta de prácticas externas, con un número suficiente y adecuado de plazas. Se debe analizar si el personal administrativo que presta apoyo a la titulación resulta suficiente y su organización es la adecuada.</w:t>
            </w:r>
          </w:p>
        </w:tc>
        <w:tc>
          <w:tcPr>
            <w:tcW w:type="dxa" w:w="4520"/>
          </w:tcPr>
          <w:p>
            <w:r>
              <w:t>Acción de mejora: aumentar la información sobre los programas de movilidad, teniendo en cuenta la situación socioeconómica del alumnado (autoinforme 2023-24), reforzada con AM-FFL-5.1. Prácticas: ISGC-P04-08 alcanza 1,67 plazas por solicitud en 2024-25 [PENDIENTE: plazas y convenios del curso]. Personal de apoyo: [PENDIENTE: análisis de suficiencia del PTGAS por parte del centro; no consta acción en el plan anterior]. Estado: en curso.</w:t>
            </w:r>
          </w:p>
        </w:tc>
      </w:tr>
      <w:tr>
        <w:tc>
          <w:tcPr>
            <w:tcW w:type="dxa" w:w="1354"/>
          </w:tcPr>
          <w:p>
            <w:r/>
          </w:p>
        </w:tc>
        <w:tc>
          <w:tcPr>
            <w:tcW w:type="dxa" w:w="4122"/>
          </w:tcPr>
          <w:p>
            <w:r>
              <w:t>CRITERIO 6. RESULTADOS DEL PROGRAMA FORMATIVO. Aspecto para la mejora del título: Se recomienda continuar con el seguimiento de las tasas de graduación y abandono, con el fin de consolidar la tendencia positiva de los últimos cursos académicos.</w:t>
            </w:r>
          </w:p>
        </w:tc>
        <w:tc>
          <w:tcPr>
            <w:tcW w:type="dxa" w:w="4520"/>
          </w:tcPr>
          <w:p>
            <w:r>
              <w:t>Acción de mejora: seguimiento anual de ISGC-P04-04 e ISGC-P04-05 en el autoinforme; flexibilización de la matrícula de optativas en tercer curso y cursos de apoyo idiomático (autoinforme 2023-24). En 2024-25 el abandono baja al 18,2% (33,3% en 2023-24) y la graduación sube al 62,3%. Estado: en curso (seguimiento permanente).</w:t>
            </w:r>
          </w:p>
        </w:tc>
      </w:tr>
      <w:tr>
        <w:tc>
          <w:tcPr>
            <w:tcW w:type="dxa" w:w="1354"/>
          </w:tcPr>
          <w:p>
            <w:r/>
          </w:p>
        </w:tc>
        <w:tc>
          <w:tcPr>
            <w:tcW w:type="dxa" w:w="4122"/>
          </w:tcPr>
          <w:p>
            <w:r>
              <w:t>CRITERIO 7. ORIENTACIÓN ACADÉMICA, ORIENTACIÓN PROFESIONAL Y EMPLEABILIDAD. Aspectos que deben ser subsanados: Se deben obtener datos de satisfacción de empleadores con la formación recibida por los egresados. Se debe realizar un análisis y reflexión sobre la empleabilidad del título en relación con su sostenibilidad.</w:t>
            </w:r>
          </w:p>
        </w:tc>
        <w:tc>
          <w:tcPr>
            <w:tcW w:type="dxa" w:w="4520"/>
          </w:tcPr>
          <w:p>
            <w:r>
              <w:t>Acción de mejora: charlas y mesas redondas sobre salidas profesionales con expertos y egresados, previstas por la Subcomisión para la mejora del Grado, y contactos con la Oficina de Egresados (reunión de 09/06/2023) (autoinforme 2023-24). Se añade AM-FFL-7.1 (consulta a empleadores). El análisis de empleabilidad y sostenibilidad se recoge en los subcriterios 7.2 y 7.6. Evidencia: [PENDIENTE: confirmar actividades realizadas en 2024-25]. Estado: en curso.</w:t>
            </w:r>
          </w:p>
        </w:tc>
      </w:tr>
    </w:tbl>
    <w:p w14:paraId="1D9F5CB5" w14:textId="6AAB8D6C" w:rsidR="00BB7AF6" w:rsidRPr="00EA51D0" w:rsidRDefault="00C21A98" w:rsidP="009A03CA">
      <w:pPr>
        <w:jc w:val="both"/>
        <w:rPr>
          <w:rFonts w:asciiTheme="minorHAnsi" w:hAnsiTheme="minorHAnsi"/>
          <w:sz w:val="16"/>
          <w:szCs w:val="16"/>
          <w:shd w:val="clear" w:color="auto" w:fill="FFFFFF"/>
        </w:rPr>
      </w:pPr>
      <w:r w:rsidRPr="00EA51D0">
        <w:rPr>
          <w:rFonts w:asciiTheme="minorHAnsi" w:hAnsiTheme="minorHAnsi"/>
          <w:sz w:val="16"/>
          <w:szCs w:val="16"/>
          <w:shd w:val="clear" w:color="auto" w:fill="FFFFFF"/>
        </w:rPr>
        <w:t>(*) Verificación, seguimiento, modificación o renovación acreditación</w:t>
      </w: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A721F4" w:rsidRPr="00EA51D0" w14:paraId="156CE34F" w14:textId="77777777" w:rsidTr="000A6DF3">
        <w:trPr>
          <w:jc w:val="center"/>
        </w:trPr>
        <w:tc>
          <w:tcPr>
            <w:tcW w:w="5000" w:type="pct"/>
            <w:tcBorders>
              <w:bottom w:val="single" w:sz="4" w:space="0" w:color="FFFFFF" w:themeColor="background1"/>
            </w:tcBorders>
            <w:shd w:val="clear" w:color="auto" w:fill="D9D9D9"/>
          </w:tcPr>
          <w:p w14:paraId="5D07F5C8" w14:textId="64BE8EE1" w:rsidR="00A721F4" w:rsidRPr="00EA51D0" w:rsidRDefault="00FA1440" w:rsidP="00800110">
            <w:pPr>
              <w:pStyle w:val="Prrafodelista"/>
              <w:numPr>
                <w:ilvl w:val="0"/>
                <w:numId w:val="2"/>
              </w:numPr>
              <w:spacing w:before="60" w:after="60" w:line="240" w:lineRule="auto"/>
              <w:ind w:left="300" w:hanging="357"/>
              <w:contextualSpacing w:val="0"/>
              <w:rPr>
                <w:b/>
                <w:i/>
              </w:rPr>
            </w:pPr>
            <w:r w:rsidRPr="00EA51D0">
              <w:rPr>
                <w:b/>
                <w:i/>
              </w:rPr>
              <w:t>DISEÑO, ORGANIZACIÓN Y DESARROLLO DEL PROGRAMA</w:t>
            </w:r>
            <w:r w:rsidR="003B7A5C" w:rsidRPr="00EA51D0">
              <w:rPr>
                <w:b/>
                <w:i/>
              </w:rPr>
              <w:t xml:space="preserve"> FORMATIVO</w:t>
            </w:r>
          </w:p>
        </w:tc>
      </w:tr>
      <w:tr w:rsidR="000A6DF3" w:rsidRPr="00EA51D0" w14:paraId="4CE3F94F" w14:textId="77777777" w:rsidTr="000A6DF3">
        <w:trPr>
          <w:jc w:val="center"/>
        </w:trPr>
        <w:tc>
          <w:tcPr>
            <w:tcW w:w="5000" w:type="pct"/>
            <w:shd w:val="clear" w:color="auto" w:fill="FFFFFF" w:themeFill="background1"/>
          </w:tcPr>
          <w:p w14:paraId="60E0351F" w14:textId="77777777" w:rsidR="000A6DF3" w:rsidRPr="00EA51D0" w:rsidRDefault="000A6DF3" w:rsidP="000A6DF3">
            <w:pPr>
              <w:pStyle w:val="Prrafodelista"/>
              <w:spacing w:before="60" w:after="60" w:line="240" w:lineRule="auto"/>
              <w:ind w:left="300"/>
              <w:contextualSpacing w:val="0"/>
              <w:rPr>
                <w:rFonts w:asciiTheme="minorHAnsi" w:hAnsiTheme="minorHAnsi" w:cstheme="minorHAnsi"/>
                <w:b/>
                <w:i/>
                <w:sz w:val="20"/>
                <w:szCs w:val="20"/>
              </w:rPr>
            </w:pPr>
          </w:p>
          <w:p w14:paraId="206EE4E8" w14:textId="7C1308AD" w:rsidR="000A6DF3" w:rsidRPr="00EA51D0" w:rsidRDefault="00156EE2" w:rsidP="000A6DF3">
            <w:pPr>
              <w:pStyle w:val="Prrafodelista"/>
              <w:spacing w:after="120" w:line="240" w:lineRule="auto"/>
              <w:ind w:left="360"/>
              <w:jc w:val="both"/>
              <w:rPr>
                <w:rStyle w:val="Hipervnculo"/>
                <w:rFonts w:asciiTheme="minorHAnsi" w:hAnsiTheme="minorHAnsi" w:cstheme="minorHAnsi"/>
                <w:bCs/>
                <w:i/>
                <w:color w:val="FF0000"/>
                <w:sz w:val="20"/>
                <w:szCs w:val="20"/>
              </w:rPr>
            </w:pPr>
            <w:r w:rsidRPr="00EA51D0">
              <w:rPr>
                <w:rFonts w:asciiTheme="minorHAnsi" w:hAnsiTheme="minorHAnsi" w:cstheme="minorHAnsi"/>
                <w:bCs/>
                <w:i/>
                <w:color w:val="FF0000"/>
                <w:sz w:val="20"/>
                <w:szCs w:val="20"/>
              </w:rPr>
              <w:fldChar w:fldCharType="begin"/>
            </w:r>
            <w:r w:rsidR="00A57666" w:rsidRPr="00EA51D0">
              <w:rPr>
                <w:rFonts w:asciiTheme="minorHAnsi" w:hAnsiTheme="minorHAnsi" w:cstheme="minorHAnsi"/>
                <w:bCs/>
                <w:i/>
                <w:color w:val="FF0000"/>
                <w:sz w:val="20"/>
                <w:szCs w:val="20"/>
              </w:rPr>
              <w:instrText>HYPERLINK "C:\\Users\\Juanma\\AppData\\Local\\Microsoft\\Windows\\INetCache\\Content.Outlook\\6Q9THQHQ\\Dimension_Criterio_Subcriterio_DEVA_GM.docx"</w:instrText>
            </w:r>
            <w:r w:rsidRPr="00EA51D0">
              <w:rPr>
                <w:rFonts w:asciiTheme="minorHAnsi" w:hAnsiTheme="minorHAnsi" w:cstheme="minorHAnsi"/>
                <w:bCs/>
                <w:i/>
                <w:color w:val="FF0000"/>
                <w:sz w:val="20"/>
                <w:szCs w:val="20"/>
              </w:rPr>
              <w:fldChar w:fldCharType="separate"/>
            </w:r>
            <w:r w:rsidR="000A6DF3" w:rsidRPr="00EA51D0">
              <w:rPr>
                <w:rStyle w:val="Hipervnculo"/>
                <w:rFonts w:asciiTheme="minorHAnsi" w:hAnsiTheme="minorHAnsi" w:cstheme="minorHAnsi"/>
                <w:bCs/>
                <w:i/>
                <w:color w:val="FF0000"/>
                <w:sz w:val="20"/>
                <w:szCs w:val="20"/>
              </w:rPr>
              <w:t xml:space="preserve">[Para cumplimentar los apartados de los </w:t>
            </w:r>
            <w:proofErr w:type="spellStart"/>
            <w:r w:rsidR="000A6DF3" w:rsidRPr="00EA51D0">
              <w:rPr>
                <w:rStyle w:val="Hipervnculo"/>
                <w:rFonts w:asciiTheme="minorHAnsi" w:hAnsiTheme="minorHAnsi" w:cstheme="minorHAnsi"/>
                <w:bCs/>
                <w:i/>
                <w:color w:val="FF0000"/>
                <w:sz w:val="20"/>
                <w:szCs w:val="20"/>
              </w:rPr>
              <w:t>subcriterios</w:t>
            </w:r>
            <w:proofErr w:type="spellEnd"/>
            <w:r w:rsidR="000A6DF3" w:rsidRPr="00EA51D0">
              <w:rPr>
                <w:rStyle w:val="Hipervnculo"/>
                <w:rFonts w:asciiTheme="minorHAnsi" w:hAnsiTheme="minorHAnsi" w:cstheme="minorHAnsi"/>
                <w:bCs/>
                <w:i/>
                <w:color w:val="FF0000"/>
                <w:sz w:val="20"/>
                <w:szCs w:val="20"/>
              </w:rPr>
              <w:t xml:space="preserve"> consultar apartado directrices del </w:t>
            </w:r>
            <w:r w:rsidR="00C6358C" w:rsidRPr="00EA51D0">
              <w:rPr>
                <w:rStyle w:val="Hipervnculo"/>
                <w:rFonts w:asciiTheme="minorHAnsi" w:hAnsiTheme="minorHAnsi" w:cstheme="minorHAnsi"/>
                <w:bCs/>
                <w:i/>
                <w:color w:val="FF0000"/>
                <w:sz w:val="20"/>
                <w:szCs w:val="20"/>
              </w:rPr>
              <w:t>d</w:t>
            </w:r>
            <w:r w:rsidR="000A6DF3" w:rsidRPr="00EA51D0">
              <w:rPr>
                <w:rStyle w:val="Hipervnculo"/>
                <w:rFonts w:asciiTheme="minorHAnsi" w:hAnsiTheme="minorHAnsi" w:cstheme="minorHAnsi"/>
                <w:bCs/>
                <w:i/>
                <w:color w:val="FF0000"/>
                <w:sz w:val="20"/>
                <w:szCs w:val="20"/>
              </w:rPr>
              <w:t xml:space="preserve">ocumento DIMENSIONES, CRITERIOS Y SUBCRITERIOS </w:t>
            </w:r>
            <w:r w:rsidR="00337274" w:rsidRPr="00EA51D0">
              <w:rPr>
                <w:rStyle w:val="Hipervnculo"/>
                <w:rFonts w:asciiTheme="minorHAnsi" w:hAnsiTheme="minorHAnsi" w:cstheme="minorHAnsi"/>
                <w:bCs/>
                <w:i/>
                <w:color w:val="FF0000"/>
                <w:sz w:val="20"/>
                <w:szCs w:val="20"/>
              </w:rPr>
              <w:t>ACCUA</w:t>
            </w:r>
            <w:r w:rsidR="000A6DF3" w:rsidRPr="00EA51D0">
              <w:rPr>
                <w:rStyle w:val="Hipervnculo"/>
                <w:rFonts w:asciiTheme="minorHAnsi" w:hAnsiTheme="minorHAnsi" w:cstheme="minorHAnsi"/>
                <w:bCs/>
                <w:i/>
                <w:color w:val="FF0000"/>
                <w:sz w:val="20"/>
                <w:szCs w:val="20"/>
              </w:rPr>
              <w:t xml:space="preserve"> TITULOS DE GRADO Y MÁSTER]</w:t>
            </w:r>
          </w:p>
          <w:p w14:paraId="04730DC5" w14:textId="6CDC5D4E" w:rsidR="000A6DF3" w:rsidRPr="00EA51D0" w:rsidRDefault="00156EE2" w:rsidP="00CD7A9C">
            <w:pPr>
              <w:pStyle w:val="Prrafodelista"/>
              <w:spacing w:before="60" w:after="60" w:line="240" w:lineRule="auto"/>
              <w:ind w:left="300"/>
              <w:contextualSpacing w:val="0"/>
              <w:rPr>
                <w:rFonts w:asciiTheme="minorHAnsi" w:hAnsiTheme="minorHAnsi" w:cstheme="minorHAnsi"/>
                <w:b/>
                <w:i/>
                <w:sz w:val="20"/>
                <w:szCs w:val="20"/>
              </w:rPr>
            </w:pPr>
            <w:r w:rsidRPr="00EA51D0">
              <w:rPr>
                <w:rFonts w:asciiTheme="minorHAnsi" w:hAnsiTheme="minorHAnsi" w:cstheme="minorHAnsi"/>
                <w:bCs/>
                <w:i/>
                <w:color w:val="FF0000"/>
                <w:sz w:val="20"/>
                <w:szCs w:val="20"/>
              </w:rPr>
              <w:fldChar w:fldCharType="end"/>
            </w:r>
          </w:p>
        </w:tc>
      </w:tr>
    </w:tbl>
    <w:p w14:paraId="2472AF58" w14:textId="0140CB04" w:rsidR="00A721F4" w:rsidRPr="00EA51D0" w:rsidRDefault="00975930" w:rsidP="007716CD">
      <w:pPr>
        <w:pStyle w:val="Prrafodelista"/>
        <w:numPr>
          <w:ilvl w:val="1"/>
          <w:numId w:val="3"/>
        </w:numPr>
        <w:spacing w:after="0" w:line="240" w:lineRule="auto"/>
        <w:contextualSpacing w:val="0"/>
        <w:jc w:val="both"/>
        <w:rPr>
          <w:rFonts w:asciiTheme="minorHAnsi" w:hAnsiTheme="minorHAnsi" w:cstheme="minorHAnsi"/>
          <w:b/>
          <w:szCs w:val="20"/>
        </w:rPr>
      </w:pPr>
      <w:r w:rsidRPr="00EA51D0">
        <w:rPr>
          <w:rFonts w:asciiTheme="minorHAnsi" w:hAnsiTheme="minorHAnsi" w:cstheme="minorHAnsi"/>
          <w:b/>
          <w:szCs w:val="20"/>
        </w:rPr>
        <w:t>El diseño del título está actualizado y se revisa periódicamente, incorporando, si procede, acciones de mejora</w:t>
      </w:r>
      <w:r w:rsidR="00C6358C" w:rsidRPr="00EA51D0">
        <w:rPr>
          <w:rFonts w:asciiTheme="minorHAnsi" w:hAnsiTheme="minorHAnsi" w:cstheme="minorHAnsi"/>
          <w:b/>
          <w:szCs w:val="20"/>
        </w:rPr>
        <w:t>.</w:t>
      </w:r>
    </w:p>
    <w:p w14:paraId="0FD6BF23" w14:textId="3B489E46" w:rsidR="00975930" w:rsidRPr="00EA51D0" w:rsidRDefault="00975930" w:rsidP="000E3F66">
      <w:pPr>
        <w:spacing w:after="0"/>
        <w:jc w:val="both"/>
        <w:rPr>
          <w:rFonts w:asciiTheme="minorHAnsi" w:hAnsiTheme="minorHAnsi" w:cstheme="minorHAnsi"/>
          <w:i/>
          <w:sz w:val="20"/>
          <w:szCs w:val="20"/>
          <w:shd w:val="clear" w:color="auto" w:fill="FFFFFF"/>
        </w:rPr>
      </w:pPr>
    </w:p>
    <w:p w14:paraId="34A81CEC" w14:textId="77777777" w:rsidR="000D730B" w:rsidRPr="00EA51D0" w:rsidRDefault="000D730B" w:rsidP="000D730B">
      <w:pPr>
        <w:spacing w:after="120" w:line="240" w:lineRule="auto"/>
        <w:ind w:left="360"/>
        <w:contextualSpacing/>
        <w:jc w:val="both"/>
        <w:rPr>
          <w:rFonts w:asciiTheme="minorHAnsi" w:hAnsiTheme="minorHAnsi"/>
          <w:sz w:val="20"/>
          <w:szCs w:val="20"/>
        </w:rPr>
      </w:pPr>
      <w:r w:rsidRPr="00EA51D0">
        <w:rPr>
          <w:rFonts w:asciiTheme="minorHAnsi" w:hAnsiTheme="minorHAnsi"/>
          <w:sz w:val="20"/>
          <w:szCs w:val="20"/>
        </w:rPr>
        <w:t xml:space="preserve">El desarrollo del plan de estudios, conforme a la memoria verificada </w:t>
      </w:r>
      <w:r w:rsidRPr="00EA51D0">
        <w:rPr>
          <w:rFonts w:asciiTheme="minorHAnsi" w:hAnsiTheme="minorHAnsi" w:cstheme="minorHAnsi"/>
          <w:bCs/>
          <w:sz w:val="20"/>
          <w:szCs w:val="20"/>
        </w:rPr>
        <w:t>(</w:t>
      </w:r>
      <w:hyperlink r:id="rId69" w:history="1">
        <w:r w:rsidRPr="00EA51D0">
          <w:rPr>
            <w:rStyle w:val="Hipervnculo"/>
            <w:rFonts w:asciiTheme="minorHAnsi" w:hAnsiTheme="minorHAnsi" w:cstheme="minorHAnsi"/>
            <w:bCs/>
            <w:color w:val="FF0000"/>
            <w:sz w:val="20"/>
            <w:szCs w:val="20"/>
          </w:rPr>
          <w:t>https://filosofia.uca.es/memoria-modificada-historia/</w:t>
        </w:r>
      </w:hyperlink>
      <w:r w:rsidRPr="00EA51D0">
        <w:rPr>
          <w:rFonts w:asciiTheme="minorHAnsi" w:hAnsiTheme="minorHAnsi" w:cstheme="minorHAnsi"/>
          <w:bCs/>
          <w:sz w:val="20"/>
          <w:szCs w:val="20"/>
        </w:rPr>
        <w:t>)</w:t>
      </w:r>
      <w:r w:rsidRPr="00EA51D0">
        <w:rPr>
          <w:rFonts w:asciiTheme="minorHAnsi" w:hAnsiTheme="minorHAnsi"/>
          <w:sz w:val="20"/>
          <w:szCs w:val="20"/>
        </w:rPr>
        <w:t xml:space="preserve">, es adecuado, coherente y no se han producido incidencias significativas, lo que ha permitido una correcta adquisición de las competencias por parte de los estudiantes. Este hecho se ve confirmado por los informes de seguimiento </w:t>
      </w:r>
      <w:r w:rsidRPr="00EA51D0">
        <w:rPr>
          <w:rFonts w:asciiTheme="minorHAnsi" w:hAnsiTheme="minorHAnsi" w:cstheme="minorHAnsi"/>
          <w:bCs/>
          <w:sz w:val="20"/>
          <w:szCs w:val="20"/>
        </w:rPr>
        <w:t>(</w:t>
      </w:r>
      <w:hyperlink r:id="rId70" w:history="1">
        <w:r w:rsidRPr="00EA51D0">
          <w:rPr>
            <w:rStyle w:val="Hipervnculo"/>
            <w:rFonts w:asciiTheme="minorHAnsi" w:hAnsiTheme="minorHAnsi" w:cstheme="minorHAnsi"/>
            <w:bCs/>
            <w:color w:val="FF0000"/>
            <w:sz w:val="20"/>
            <w:szCs w:val="20"/>
          </w:rPr>
          <w:t>https://filosofia.uca.es/informes-de-seguimiento-ghist/</w:t>
        </w:r>
      </w:hyperlink>
      <w:r w:rsidRPr="00EA51D0">
        <w:rPr>
          <w:rFonts w:asciiTheme="minorHAnsi" w:hAnsiTheme="minorHAnsi" w:cstheme="minorHAnsi"/>
          <w:bCs/>
          <w:sz w:val="20"/>
          <w:szCs w:val="20"/>
        </w:rPr>
        <w:t>)</w:t>
      </w:r>
      <w:r w:rsidRPr="00EA51D0">
        <w:rPr>
          <w:rFonts w:asciiTheme="minorHAnsi" w:hAnsiTheme="minorHAnsi"/>
          <w:sz w:val="20"/>
          <w:szCs w:val="20"/>
        </w:rPr>
        <w:t>.</w:t>
      </w:r>
    </w:p>
    <w:p w14:paraId="6BECB540" w14:textId="77777777" w:rsidR="000D730B" w:rsidRPr="00EA51D0" w:rsidRDefault="000D730B" w:rsidP="000E3F66">
      <w:pPr>
        <w:spacing w:after="0"/>
        <w:jc w:val="both"/>
        <w:rPr>
          <w:rFonts w:asciiTheme="minorHAnsi" w:hAnsiTheme="minorHAnsi" w:cstheme="minorHAnsi"/>
          <w:i/>
          <w:sz w:val="20"/>
          <w:szCs w:val="20"/>
          <w:shd w:val="clear" w:color="auto" w:fill="FFFFFF"/>
        </w:rPr>
      </w:pPr>
    </w:p>
    <w:p w14:paraId="686F13F3" w14:textId="77777777" w:rsidR="007800F5" w:rsidRPr="00EA51D0" w:rsidRDefault="007800F5" w:rsidP="007800F5">
      <w:pPr>
        <w:spacing w:after="0" w:line="240" w:lineRule="auto"/>
        <w:ind w:firstLine="360"/>
        <w:jc w:val="both"/>
        <w:rPr>
          <w:rFonts w:asciiTheme="minorHAnsi" w:hAnsiTheme="minorHAnsi"/>
          <w:i/>
          <w:color w:val="FF0000"/>
          <w:sz w:val="20"/>
          <w:szCs w:val="20"/>
        </w:rPr>
      </w:pPr>
      <w:r w:rsidRPr="00EA51D0">
        <w:rPr>
          <w:rFonts w:asciiTheme="minorHAnsi" w:hAnsiTheme="minorHAnsi"/>
          <w:i/>
          <w:color w:val="FF0000"/>
          <w:sz w:val="20"/>
          <w:szCs w:val="20"/>
        </w:rPr>
        <w:t>[Se recuerda la necesidad de incluir información en la web referida a:</w:t>
      </w:r>
    </w:p>
    <w:p w14:paraId="085D3F33" w14:textId="77777777" w:rsidR="007800F5" w:rsidRPr="00EA51D0" w:rsidRDefault="007800F5" w:rsidP="007800F5">
      <w:pPr>
        <w:pStyle w:val="Prrafodelista"/>
        <w:numPr>
          <w:ilvl w:val="0"/>
          <w:numId w:val="24"/>
        </w:numPr>
        <w:spacing w:after="0" w:line="240" w:lineRule="auto"/>
        <w:jc w:val="both"/>
        <w:rPr>
          <w:rFonts w:asciiTheme="minorHAnsi" w:hAnsiTheme="minorHAnsi"/>
          <w:i/>
          <w:color w:val="00B0F0"/>
          <w:sz w:val="20"/>
          <w:szCs w:val="20"/>
        </w:rPr>
      </w:pPr>
      <w:r w:rsidRPr="00EA51D0">
        <w:rPr>
          <w:rFonts w:asciiTheme="minorHAnsi" w:hAnsiTheme="minorHAnsi"/>
          <w:i/>
          <w:color w:val="00B0F0"/>
          <w:sz w:val="20"/>
          <w:szCs w:val="20"/>
        </w:rPr>
        <w:t>Actas de la Comisión de Garantía de la Calidad.</w:t>
      </w:r>
    </w:p>
    <w:p w14:paraId="7C4E4CE8" w14:textId="77777777" w:rsidR="007800F5" w:rsidRPr="00EA51D0" w:rsidRDefault="007800F5" w:rsidP="007800F5">
      <w:pPr>
        <w:pStyle w:val="Prrafodelista"/>
        <w:numPr>
          <w:ilvl w:val="0"/>
          <w:numId w:val="24"/>
        </w:numPr>
        <w:spacing w:after="0" w:line="240" w:lineRule="auto"/>
        <w:jc w:val="both"/>
        <w:rPr>
          <w:rFonts w:asciiTheme="minorHAnsi" w:hAnsiTheme="minorHAnsi"/>
          <w:i/>
          <w:color w:val="00B0F0"/>
          <w:sz w:val="20"/>
          <w:szCs w:val="20"/>
        </w:rPr>
      </w:pPr>
      <w:r w:rsidRPr="00EA51D0">
        <w:rPr>
          <w:rFonts w:asciiTheme="minorHAnsi" w:hAnsiTheme="minorHAnsi"/>
          <w:i/>
          <w:color w:val="00B0F0"/>
          <w:sz w:val="20"/>
          <w:szCs w:val="20"/>
        </w:rPr>
        <w:t>Guías docentes, especificando las asignaturas que se imparten en otras lenguas].</w:t>
      </w:r>
    </w:p>
    <w:p w14:paraId="2B3D2C53" w14:textId="77777777" w:rsidR="007800F5" w:rsidRPr="00EA51D0" w:rsidRDefault="007800F5" w:rsidP="000E3F66">
      <w:pPr>
        <w:spacing w:after="0"/>
        <w:jc w:val="both"/>
        <w:rPr>
          <w:rFonts w:asciiTheme="minorHAnsi" w:hAnsiTheme="minorHAnsi" w:cstheme="minorHAnsi"/>
          <w:i/>
          <w:sz w:val="20"/>
          <w:szCs w:val="20"/>
          <w:shd w:val="clear" w:color="auto" w:fill="FFFFFF"/>
        </w:rPr>
      </w:pPr>
    </w:p>
    <w:p>
      <w:pPr>
        <w:spacing w:after="120"/>
      </w:pPr>
      <w:r>
        <w:rPr>
          <w:b w:val="0"/>
          <w:color w:val="000000"/>
        </w:rPr>
        <w:t>El plan de estudios (240 ECTS: 60 de formación básica, 114 obligatorios, 6 de TFG y 60 optativos, entre ellos las prácticas externas optativas de 6 ECTS) se ha impartido en 2024-25 conforme a la memoria. El autoinforme anterior señalaba que la memoria data de 2010 y que se había constituido una comisión de trabajo para su reforma [PENDIENTE: confirmar el estado actual de la propuesta de modificación del título]. En 2024-25 se han ofertado los dos itinerarios optativos previstos (Historia de las Relaciones Internacionales e Historia Cultural) [PENDIENTE: confirmar oferta].</w:t>
      </w:r>
    </w:p>
    <w:p w14:paraId="28E51820" w14:textId="4A3E5AE9" w:rsidR="00975930" w:rsidRPr="00EA51D0" w:rsidRDefault="00975930" w:rsidP="007716CD">
      <w:pPr>
        <w:pStyle w:val="Prrafodelista"/>
        <w:numPr>
          <w:ilvl w:val="1"/>
          <w:numId w:val="3"/>
        </w:numPr>
        <w:spacing w:after="0" w:line="240" w:lineRule="auto"/>
        <w:contextualSpacing w:val="0"/>
        <w:jc w:val="both"/>
        <w:rPr>
          <w:rFonts w:asciiTheme="minorHAnsi" w:hAnsiTheme="minorHAnsi" w:cstheme="minorHAnsi"/>
          <w:b/>
          <w:szCs w:val="20"/>
        </w:rPr>
      </w:pPr>
      <w:r w:rsidRPr="00EA51D0">
        <w:rPr>
          <w:rFonts w:asciiTheme="minorHAnsi" w:hAnsiTheme="minorHAnsi" w:cstheme="minorHAnsi"/>
          <w:b/>
          <w:szCs w:val="20"/>
        </w:rPr>
        <w:t>La modalidad de enseñanza (presencial, virtual (o no presencial) y/o híbrida (o semipresencial) se ajusta a lo establecido en la memoria del programa formativo.</w:t>
      </w:r>
    </w:p>
    <w:p w14:paraId="664D49CA" w14:textId="74C25E7F" w:rsidR="0065365C" w:rsidRPr="00EA51D0" w:rsidRDefault="0065365C" w:rsidP="000E3F66">
      <w:pPr>
        <w:pStyle w:val="AGAETexto"/>
        <w:spacing w:before="0" w:after="0" w:line="240" w:lineRule="auto"/>
        <w:rPr>
          <w:rFonts w:asciiTheme="minorHAnsi" w:hAnsiTheme="minorHAnsi" w:cstheme="minorHAnsi"/>
          <w:i/>
          <w:sz w:val="20"/>
          <w:szCs w:val="20"/>
          <w:shd w:val="clear" w:color="auto" w:fill="FFFFFF"/>
        </w:rPr>
      </w:pPr>
    </w:p>
    <w:p w14:paraId="19CC45B8" w14:textId="77777777" w:rsidR="000D730B" w:rsidRPr="00EA51D0" w:rsidRDefault="000D730B" w:rsidP="000D730B">
      <w:pPr>
        <w:spacing w:after="0" w:line="240" w:lineRule="auto"/>
        <w:ind w:firstLine="360"/>
        <w:jc w:val="both"/>
        <w:rPr>
          <w:rFonts w:cs="Calibri"/>
          <w:color w:val="00B0F0"/>
          <w:sz w:val="20"/>
          <w:szCs w:val="20"/>
        </w:rPr>
      </w:pPr>
      <w:r w:rsidRPr="00EA51D0">
        <w:rPr>
          <w:rFonts w:cs="Calibri"/>
          <w:sz w:val="20"/>
          <w:szCs w:val="20"/>
        </w:rPr>
        <w:t xml:space="preserve">Las modalidades de impartición del título se corresponden con la memoria verificada </w:t>
      </w:r>
      <w:r w:rsidRPr="00EA51D0">
        <w:rPr>
          <w:rFonts w:cs="Calibri"/>
          <w:color w:val="FF0000"/>
          <w:sz w:val="20"/>
          <w:szCs w:val="20"/>
        </w:rPr>
        <w:t>(y en su caso modificada)</w:t>
      </w:r>
      <w:r w:rsidRPr="00EA51D0">
        <w:rPr>
          <w:rFonts w:cs="Calibri"/>
          <w:color w:val="000000"/>
          <w:sz w:val="20"/>
          <w:szCs w:val="20"/>
        </w:rPr>
        <w:t>.</w:t>
      </w:r>
    </w:p>
    <w:p w14:paraId="4C9B6328" w14:textId="77777777" w:rsidR="000D730B" w:rsidRPr="00EA51D0" w:rsidRDefault="000D730B" w:rsidP="000D730B">
      <w:pPr>
        <w:spacing w:after="0" w:line="240" w:lineRule="auto"/>
        <w:jc w:val="both"/>
        <w:rPr>
          <w:rFonts w:cs="Calibri"/>
          <w:sz w:val="20"/>
          <w:szCs w:val="20"/>
        </w:rPr>
      </w:pPr>
    </w:p>
    <w:p w14:paraId="1BCB8F70" w14:textId="77777777" w:rsidR="00DC59AE" w:rsidRPr="00EA51D0" w:rsidRDefault="00DC59AE" w:rsidP="000E3F66">
      <w:pPr>
        <w:tabs>
          <w:tab w:val="left" w:pos="851"/>
        </w:tabs>
        <w:spacing w:after="0" w:line="240" w:lineRule="auto"/>
        <w:ind w:left="360"/>
        <w:jc w:val="both"/>
        <w:rPr>
          <w:rFonts w:asciiTheme="minorHAnsi" w:hAnsiTheme="minorHAnsi" w:cstheme="minorHAnsi"/>
          <w:b/>
          <w:sz w:val="20"/>
          <w:szCs w:val="20"/>
        </w:rPr>
      </w:pPr>
    </w:p>
    <w:p>
      <w:pPr>
        <w:spacing w:after="120"/>
      </w:pPr>
      <w:r>
        <w:rPr>
          <w:b w:val="0"/>
          <w:color w:val="000000"/>
        </w:rPr>
        <w:t>El Grado en Historia se imparte solo en modalidad presencial, tal como establece la memoria verificada.</w:t>
      </w:r>
    </w:p>
    <w:p w14:paraId="553283F8" w14:textId="66F4C6C6" w:rsidR="00975930" w:rsidRPr="00EA51D0" w:rsidRDefault="00975930" w:rsidP="000E3F66">
      <w:pPr>
        <w:tabs>
          <w:tab w:val="left" w:pos="851"/>
        </w:tabs>
        <w:spacing w:after="0" w:line="240" w:lineRule="auto"/>
        <w:ind w:left="426" w:hanging="426"/>
        <w:jc w:val="both"/>
        <w:rPr>
          <w:rFonts w:asciiTheme="minorHAnsi" w:hAnsiTheme="minorHAnsi" w:cstheme="minorHAnsi"/>
          <w:b/>
          <w:szCs w:val="20"/>
        </w:rPr>
      </w:pPr>
      <w:r w:rsidRPr="00EA51D0">
        <w:rPr>
          <w:rFonts w:asciiTheme="minorHAnsi" w:hAnsiTheme="minorHAnsi" w:cstheme="minorHAnsi"/>
          <w:b/>
          <w:szCs w:val="20"/>
        </w:rPr>
        <w:t xml:space="preserve">3.3. </w:t>
      </w:r>
      <w:r w:rsidR="00CD7A9C" w:rsidRPr="00EA51D0">
        <w:rPr>
          <w:rFonts w:asciiTheme="minorHAnsi" w:hAnsiTheme="minorHAnsi" w:cstheme="minorHAnsi"/>
          <w:b/>
          <w:szCs w:val="20"/>
        </w:rPr>
        <w:tab/>
      </w:r>
      <w:r w:rsidRPr="00EA51D0">
        <w:rPr>
          <w:rFonts w:asciiTheme="minorHAnsi" w:hAnsiTheme="minorHAnsi" w:cstheme="minorHAnsi"/>
          <w:b/>
          <w:szCs w:val="20"/>
        </w:rPr>
        <w:t xml:space="preserve">Los procesos de gestión e implantación de la normativa aplicable al título se desarrollan de manera adecuada y benefician al desarrollo del programa formativo, en particular lo referido a: </w:t>
      </w:r>
    </w:p>
    <w:p w14:paraId="0DFDAD72" w14:textId="77777777" w:rsidR="00975930" w:rsidRPr="00EA51D0" w:rsidRDefault="00975930" w:rsidP="000E3F66">
      <w:pPr>
        <w:tabs>
          <w:tab w:val="left" w:pos="851"/>
        </w:tabs>
        <w:spacing w:after="0" w:line="240" w:lineRule="auto"/>
        <w:ind w:left="360"/>
        <w:jc w:val="both"/>
        <w:rPr>
          <w:rFonts w:asciiTheme="minorHAnsi" w:hAnsiTheme="minorHAnsi" w:cstheme="minorHAnsi"/>
          <w:b/>
          <w:sz w:val="20"/>
          <w:szCs w:val="20"/>
        </w:rPr>
      </w:pPr>
    </w:p>
    <w:p w14:paraId="5C766D7D" w14:textId="77777777" w:rsidR="001E326E" w:rsidRPr="00EA51D0" w:rsidRDefault="001E326E" w:rsidP="001E326E">
      <w:pPr>
        <w:pStyle w:val="AGAETexto"/>
        <w:spacing w:before="0" w:after="0" w:line="240" w:lineRule="auto"/>
        <w:ind w:left="426"/>
        <w:rPr>
          <w:rFonts w:asciiTheme="minorHAnsi" w:hAnsiTheme="minorHAnsi" w:cstheme="minorHAnsi"/>
          <w:sz w:val="20"/>
          <w:szCs w:val="20"/>
        </w:rPr>
      </w:pPr>
      <w:r w:rsidRPr="00EA51D0">
        <w:rPr>
          <w:rFonts w:asciiTheme="minorHAnsi" w:hAnsiTheme="minorHAnsi" w:cstheme="minorHAnsi"/>
          <w:sz w:val="20"/>
          <w:szCs w:val="20"/>
        </w:rPr>
        <w:t xml:space="preserve">Los procesos de reconocimiento de créditos y convalidaciones se aplican de manera ajustada a la normativa vigente y toman en consideración de manera adecuada la formación o experiencia previa del/de la solicitante, según lo indicado en el </w:t>
      </w:r>
      <w:hyperlink r:id="rId19" w:history="1">
        <w:r w:rsidRPr="00EA51D0">
          <w:rPr>
            <w:rStyle w:val="Hipervnculo"/>
            <w:rFonts w:asciiTheme="minorHAnsi" w:hAnsiTheme="minorHAnsi" w:cstheme="minorHAnsi"/>
            <w:sz w:val="20"/>
            <w:szCs w:val="20"/>
          </w:rPr>
          <w:t>Reglamento de reconocimiento y transferencia de créditos UCA/CG12/2010</w:t>
        </w:r>
      </w:hyperlink>
      <w:r w:rsidRPr="00EA51D0">
        <w:rPr>
          <w:rFonts w:asciiTheme="minorHAnsi" w:hAnsiTheme="minorHAnsi" w:cstheme="minorHAnsi"/>
          <w:sz w:val="20"/>
          <w:szCs w:val="20"/>
        </w:rPr>
        <w:t xml:space="preserve"> y </w:t>
      </w:r>
      <w:hyperlink r:id="rId20" w:tgtFrame="_blank" w:history="1">
        <w:r w:rsidRPr="00EA51D0">
          <w:rPr>
            <w:rStyle w:val="Hipervnculo"/>
            <w:rFonts w:asciiTheme="minorHAnsi" w:hAnsiTheme="minorHAnsi" w:cstheme="minorHAnsi"/>
            <w:sz w:val="20"/>
            <w:szCs w:val="20"/>
          </w:rPr>
          <w:t>Acuerdo del Consejo de Gobierno de 26 de marzo de 2019, por el que se aprueba la modificación del Reglamento UCA/CG12/2010, de 28 de junio de 2010, por el que se regula el Reconocimiento y Transferencia de créditos en las enseñanzas oficiales reguladas por el Real Decreto 1393/2007, de 29 de octubre</w:t>
        </w:r>
      </w:hyperlink>
      <w:r w:rsidRPr="00EA51D0">
        <w:rPr>
          <w:sz w:val="20"/>
          <w:szCs w:val="20"/>
        </w:rPr>
        <w:t>.</w:t>
      </w:r>
    </w:p>
    <w:p w14:paraId="46533897" w14:textId="77777777" w:rsidR="001E326E" w:rsidRPr="00EA51D0" w:rsidRDefault="001E326E" w:rsidP="001E326E">
      <w:pPr>
        <w:pStyle w:val="AGAETexto"/>
        <w:spacing w:before="0" w:after="0" w:line="240" w:lineRule="auto"/>
        <w:rPr>
          <w:rFonts w:ascii="Source Sans Pro" w:hAnsi="Source Sans Pro"/>
          <w:sz w:val="20"/>
          <w:szCs w:val="20"/>
        </w:rPr>
      </w:pPr>
    </w:p>
    <w:p w14:paraId="01AECD14" w14:textId="77777777" w:rsidR="001E326E" w:rsidRPr="00EA51D0" w:rsidRDefault="001E326E" w:rsidP="001E326E">
      <w:pPr>
        <w:pStyle w:val="AGAETexto"/>
        <w:spacing w:before="0" w:after="0" w:line="240" w:lineRule="auto"/>
        <w:ind w:left="426"/>
        <w:rPr>
          <w:rFonts w:asciiTheme="minorHAnsi" w:hAnsiTheme="minorHAnsi" w:cstheme="minorHAnsi"/>
          <w:sz w:val="20"/>
          <w:szCs w:val="20"/>
        </w:rPr>
      </w:pPr>
      <w:r w:rsidRPr="00EA51D0">
        <w:rPr>
          <w:rFonts w:asciiTheme="minorHAnsi" w:hAnsiTheme="minorHAnsi" w:cstheme="minorHAnsi"/>
          <w:sz w:val="20"/>
          <w:szCs w:val="20"/>
        </w:rPr>
        <w:t xml:space="preserve">Respecto a la gestión de los TFG/TFM, estos son lo suficientemente ágiles y transparentes como para permitir la finalización de la Titulación en los plazos proyectados. Ello incluye aspectos diversos tales como los criterios de selección de TFG/TFM, listado de la oferta de TFG/TFM, por parte de los tutores, la asignación de tutores, temáticas de referencia, matriculación, sistemas de adscripción del alumnado a un/a tutor/a, mecanismos de elección de temática, calendario de ejecución del TFM, convocatorias de defensa pública, etc. Para nuestro </w:t>
      </w:r>
      <w:r w:rsidRPr="00EA51D0">
        <w:rPr>
          <w:rFonts w:asciiTheme="minorHAnsi" w:hAnsiTheme="minorHAnsi" w:cstheme="minorHAnsi"/>
          <w:color w:val="000000"/>
          <w:sz w:val="20"/>
          <w:szCs w:val="20"/>
        </w:rPr>
        <w:t>centro, la Facultad de Filosofía y Letras</w:t>
      </w:r>
      <w:r w:rsidRPr="00EA51D0">
        <w:rPr>
          <w:rFonts w:asciiTheme="minorHAnsi" w:hAnsiTheme="minorHAnsi" w:cstheme="minorHAnsi"/>
          <w:sz w:val="20"/>
          <w:szCs w:val="20"/>
        </w:rPr>
        <w:t>, la normativa de los TFG/TFM aplicables es la indicada a continuación a nivel UCA (</w:t>
      </w:r>
      <w:hyperlink r:id="rId21" w:history="1">
        <w:r w:rsidRPr="00EA51D0">
          <w:rPr>
            <w:rStyle w:val="Hipervnculo"/>
            <w:sz w:val="20"/>
            <w:szCs w:val="20"/>
          </w:rPr>
          <w:t>Reglamento marco UCA/CG07/2012, de trabajos fin de grado y fin de máster de la Universidad de Cádiz</w:t>
        </w:r>
      </w:hyperlink>
      <w:r w:rsidRPr="00EA51D0">
        <w:rPr>
          <w:rFonts w:asciiTheme="minorHAnsi" w:hAnsiTheme="minorHAnsi" w:cstheme="minorHAnsi"/>
          <w:sz w:val="20"/>
          <w:szCs w:val="20"/>
        </w:rPr>
        <w:t xml:space="preserve">), y a nivel centro </w:t>
      </w:r>
      <w:r w:rsidRPr="00EA51D0">
        <w:rPr>
          <w:rFonts w:asciiTheme="minorHAnsi" w:hAnsiTheme="minorHAnsi" w:cstheme="minorHAnsi"/>
          <w:bCs/>
          <w:sz w:val="20"/>
          <w:szCs w:val="20"/>
        </w:rPr>
        <w:t>(</w:t>
      </w:r>
      <w:hyperlink r:id="rId71" w:history="1">
        <w:r w:rsidRPr="00EA51D0">
          <w:rPr>
            <w:rStyle w:val="Hipervnculo"/>
            <w:rFonts w:asciiTheme="minorHAnsi" w:hAnsiTheme="minorHAnsi" w:cstheme="minorHAnsi"/>
            <w:bCs/>
            <w:color w:val="FF0000"/>
            <w:sz w:val="20"/>
            <w:szCs w:val="20"/>
          </w:rPr>
          <w:t>https://filosofia.uca.es/trabajo-de-fin-de-grado/</w:t>
        </w:r>
      </w:hyperlink>
      <w:r w:rsidRPr="00EA51D0">
        <w:rPr>
          <w:rFonts w:asciiTheme="minorHAnsi" w:hAnsiTheme="minorHAnsi" w:cstheme="minorHAnsi"/>
          <w:bCs/>
          <w:sz w:val="20"/>
          <w:szCs w:val="20"/>
        </w:rPr>
        <w:t>)</w:t>
      </w:r>
      <w:r w:rsidRPr="00EA51D0">
        <w:rPr>
          <w:rFonts w:asciiTheme="minorHAnsi" w:hAnsiTheme="minorHAnsi" w:cstheme="minorHAnsi"/>
          <w:sz w:val="20"/>
          <w:szCs w:val="20"/>
        </w:rPr>
        <w:t>.</w:t>
      </w:r>
    </w:p>
    <w:p w14:paraId="29FE3209" w14:textId="77777777" w:rsidR="001E326E" w:rsidRPr="00EA51D0" w:rsidRDefault="001E326E" w:rsidP="001E326E">
      <w:pPr>
        <w:pStyle w:val="AGAETexto"/>
        <w:spacing w:before="0" w:after="0" w:line="240" w:lineRule="auto"/>
        <w:rPr>
          <w:rFonts w:ascii="Source Sans Pro" w:hAnsi="Source Sans Pro"/>
          <w:sz w:val="20"/>
          <w:szCs w:val="20"/>
        </w:rPr>
      </w:pPr>
    </w:p>
    <w:p w14:paraId="12DF8D3A" w14:textId="2ED305C0" w:rsidR="00C625A8" w:rsidRPr="00EA51D0" w:rsidRDefault="007D51FD" w:rsidP="00C625A8">
      <w:pPr>
        <w:pStyle w:val="AGAETexto"/>
        <w:spacing w:before="0" w:after="0" w:line="240" w:lineRule="auto"/>
        <w:ind w:left="426"/>
        <w:rPr>
          <w:rFonts w:asciiTheme="minorHAnsi" w:hAnsiTheme="minorHAnsi" w:cstheme="minorHAnsi"/>
          <w:i/>
          <w:color w:val="FF0000"/>
          <w:sz w:val="20"/>
          <w:szCs w:val="20"/>
        </w:rPr>
      </w:pPr>
      <w:r w:rsidRPr="00EA51D0">
        <w:rPr>
          <w:rFonts w:asciiTheme="minorHAnsi" w:hAnsiTheme="minorHAnsi" w:cstheme="minorHAnsi"/>
          <w:i/>
          <w:color w:val="FF0000"/>
          <w:sz w:val="20"/>
          <w:szCs w:val="20"/>
        </w:rPr>
        <w:t xml:space="preserve">[Se recomienda incluir </w:t>
      </w:r>
      <w:r w:rsidR="008F50EF" w:rsidRPr="00EA51D0">
        <w:rPr>
          <w:rFonts w:asciiTheme="minorHAnsi" w:hAnsiTheme="minorHAnsi" w:cstheme="minorHAnsi"/>
          <w:i/>
          <w:color w:val="FF0000"/>
          <w:sz w:val="20"/>
          <w:szCs w:val="20"/>
        </w:rPr>
        <w:t xml:space="preserve">la </w:t>
      </w:r>
      <w:r w:rsidRPr="00EA51D0">
        <w:rPr>
          <w:rFonts w:asciiTheme="minorHAnsi" w:hAnsiTheme="minorHAnsi" w:cstheme="minorHAnsi"/>
          <w:i/>
          <w:color w:val="FF0000"/>
          <w:sz w:val="20"/>
          <w:szCs w:val="20"/>
        </w:rPr>
        <w:t xml:space="preserve">información de los reconocimientos de créditos o convalidaciones durante el periodo sometido a renovación de la acreditación incorporando información agregada (ECTS reconocidos, asignatura en la titulación de origen (Grado, Formación Profesional, título propio), y asignatura reconocida, etc.)  </w:t>
      </w:r>
      <w:hyperlink r:id="rId23" w:history="1">
        <w:r w:rsidR="008F50EF" w:rsidRPr="00EA51D0">
          <w:rPr>
            <w:rStyle w:val="Hipervnculo"/>
            <w:rFonts w:asciiTheme="minorHAnsi" w:hAnsiTheme="minorHAnsi" w:cstheme="minorHAnsi"/>
            <w:i/>
            <w:sz w:val="20"/>
            <w:szCs w:val="20"/>
          </w:rPr>
          <w:t>https://data.uca.es/lincebi</w:t>
        </w:r>
      </w:hyperlink>
      <w:r w:rsidR="008F50EF" w:rsidRPr="00EA51D0">
        <w:rPr>
          <w:rFonts w:asciiTheme="minorHAnsi" w:hAnsiTheme="minorHAnsi" w:cstheme="minorHAnsi"/>
          <w:i/>
          <w:color w:val="FF0000"/>
          <w:sz w:val="20"/>
          <w:szCs w:val="20"/>
        </w:rPr>
        <w:t xml:space="preserve"> -</w:t>
      </w:r>
      <w:r w:rsidRPr="00EA51D0">
        <w:rPr>
          <w:rFonts w:asciiTheme="minorHAnsi" w:hAnsiTheme="minorHAnsi" w:cstheme="minorHAnsi"/>
          <w:i/>
          <w:color w:val="FF0000"/>
          <w:sz w:val="20"/>
          <w:szCs w:val="20"/>
        </w:rPr>
        <w:t xml:space="preserve"> </w:t>
      </w:r>
      <w:r w:rsidR="008F50EF" w:rsidRPr="00EA51D0">
        <w:rPr>
          <w:rFonts w:asciiTheme="minorHAnsi" w:hAnsiTheme="minorHAnsi" w:cstheme="minorHAnsi"/>
          <w:i/>
          <w:color w:val="FF0000"/>
          <w:sz w:val="20"/>
          <w:szCs w:val="20"/>
        </w:rPr>
        <w:t xml:space="preserve">Datos Académicos/Alumnado </w:t>
      </w:r>
      <w:r w:rsidRPr="00EA51D0">
        <w:rPr>
          <w:rFonts w:asciiTheme="minorHAnsi" w:hAnsiTheme="minorHAnsi" w:cstheme="minorHAnsi"/>
          <w:i/>
          <w:color w:val="FF0000"/>
          <w:sz w:val="20"/>
          <w:szCs w:val="20"/>
        </w:rPr>
        <w:t>&gt; Informe de créditos reconocidos por curso académico y plan de estudios</w:t>
      </w:r>
      <w:r w:rsidR="002838D1" w:rsidRPr="00EA51D0">
        <w:rPr>
          <w:rFonts w:asciiTheme="minorHAnsi" w:hAnsiTheme="minorHAnsi" w:cstheme="minorHAnsi"/>
          <w:i/>
          <w:color w:val="FF0000"/>
          <w:sz w:val="20"/>
          <w:szCs w:val="20"/>
        </w:rPr>
        <w:t xml:space="preserve"> </w:t>
      </w:r>
    </w:p>
    <w:p w14:paraId="5C5285B7" w14:textId="77777777" w:rsidR="00C625A8" w:rsidRPr="00EA51D0" w:rsidRDefault="00C625A8" w:rsidP="007D51FD">
      <w:pPr>
        <w:pStyle w:val="AGAETexto"/>
        <w:spacing w:before="0" w:after="0" w:line="240" w:lineRule="auto"/>
        <w:ind w:left="426"/>
        <w:rPr>
          <w:rFonts w:asciiTheme="minorHAnsi" w:hAnsiTheme="minorHAnsi" w:cstheme="minorHAnsi"/>
          <w:i/>
          <w:color w:val="FF0000"/>
          <w:sz w:val="20"/>
          <w:szCs w:val="20"/>
        </w:rPr>
      </w:pPr>
    </w:p>
    <w:p w14:paraId="7C8D00DE" w14:textId="77777777" w:rsidR="001E326E" w:rsidRPr="00EA51D0" w:rsidRDefault="001E326E" w:rsidP="001E326E">
      <w:pPr>
        <w:pStyle w:val="AGAETexto"/>
        <w:spacing w:before="0" w:after="0" w:line="240" w:lineRule="auto"/>
        <w:rPr>
          <w:rFonts w:asciiTheme="minorHAnsi" w:hAnsiTheme="minorHAnsi" w:cstheme="minorHAnsi"/>
          <w:i/>
          <w:color w:val="00B0F0"/>
          <w:sz w:val="20"/>
          <w:szCs w:val="20"/>
        </w:rPr>
      </w:pPr>
    </w:p>
    <w:p w14:paraId="48674FA4" w14:textId="77777777" w:rsidR="001E326E" w:rsidRPr="00EA51D0" w:rsidRDefault="001E326E" w:rsidP="001E326E">
      <w:pPr>
        <w:pStyle w:val="AGAETexto"/>
        <w:spacing w:before="0" w:after="0" w:line="240" w:lineRule="auto"/>
        <w:ind w:left="426"/>
        <w:rPr>
          <w:rFonts w:asciiTheme="minorHAnsi" w:hAnsiTheme="minorHAnsi"/>
          <w:i/>
          <w:color w:val="FF0000"/>
          <w:sz w:val="20"/>
          <w:szCs w:val="20"/>
        </w:rPr>
      </w:pPr>
      <w:r w:rsidRPr="00EA51D0">
        <w:rPr>
          <w:rFonts w:asciiTheme="minorHAnsi" w:hAnsiTheme="minorHAnsi" w:cstheme="minorHAnsi"/>
          <w:i/>
          <w:color w:val="FF0000"/>
          <w:sz w:val="20"/>
          <w:szCs w:val="20"/>
        </w:rPr>
        <w:t>[Se recomienda indicar el número de créditos reconocidos por estudiantes por experiencia profesional entre otros criterios].</w:t>
      </w:r>
    </w:p>
    <w:p w14:paraId="3E671E52" w14:textId="77777777" w:rsidR="001E326E" w:rsidRPr="00EA51D0" w:rsidRDefault="001E326E" w:rsidP="001E326E">
      <w:pPr>
        <w:pStyle w:val="NormalWeb"/>
        <w:ind w:left="426"/>
        <w:jc w:val="both"/>
        <w:rPr>
          <w:rFonts w:asciiTheme="minorHAnsi" w:hAnsiTheme="minorHAnsi" w:cstheme="minorHAnsi"/>
          <w:sz w:val="20"/>
          <w:szCs w:val="20"/>
        </w:rPr>
      </w:pPr>
      <w:r w:rsidRPr="00EA51D0">
        <w:rPr>
          <w:rFonts w:asciiTheme="minorHAnsi" w:hAnsiTheme="minorHAnsi" w:cstheme="minorHAnsi"/>
          <w:color w:val="000000"/>
          <w:sz w:val="20"/>
          <w:szCs w:val="20"/>
        </w:rPr>
        <w:t>Asimismo, el alumnado debe superar cada curso un número mínimo de créditos para continuar sus estudios, según el Reglamento por el que se establecen las normas de Progreso y Permanencia para los estudios oficiales de Grado en la Universidad de Cádiz, descrito en la web de la Oficina del Estudiante (https://oficinadelestudiante.uca.es/permanencia-estudios/).</w:t>
      </w:r>
    </w:p>
    <w:p w14:paraId="1502FE2B" w14:textId="77777777" w:rsidR="001E326E" w:rsidRPr="00EA51D0" w:rsidRDefault="001E326E" w:rsidP="001E326E">
      <w:pPr>
        <w:spacing w:after="0" w:line="240" w:lineRule="auto"/>
        <w:ind w:firstLine="360"/>
        <w:jc w:val="both"/>
        <w:rPr>
          <w:rFonts w:asciiTheme="minorHAnsi" w:hAnsiTheme="minorHAnsi"/>
          <w:i/>
          <w:color w:val="FF0000"/>
          <w:sz w:val="20"/>
          <w:szCs w:val="20"/>
        </w:rPr>
      </w:pPr>
      <w:r w:rsidRPr="00EA51D0">
        <w:rPr>
          <w:rFonts w:asciiTheme="minorHAnsi" w:hAnsiTheme="minorHAnsi"/>
          <w:i/>
          <w:color w:val="FF0000"/>
          <w:sz w:val="20"/>
          <w:szCs w:val="20"/>
        </w:rPr>
        <w:t>[Se recuerda la necesidad de incluir información referida a:</w:t>
      </w:r>
    </w:p>
    <w:p w14:paraId="2EDD6AF3" w14:textId="77777777" w:rsidR="001E326E" w:rsidRPr="00EA51D0" w:rsidRDefault="001E326E" w:rsidP="001E326E">
      <w:pPr>
        <w:pStyle w:val="Prrafodelista"/>
        <w:numPr>
          <w:ilvl w:val="0"/>
          <w:numId w:val="24"/>
        </w:numPr>
        <w:spacing w:after="0" w:line="240" w:lineRule="auto"/>
        <w:jc w:val="both"/>
        <w:rPr>
          <w:rFonts w:asciiTheme="minorHAnsi" w:hAnsiTheme="minorHAnsi"/>
          <w:i/>
          <w:color w:val="00B0F0"/>
          <w:sz w:val="20"/>
          <w:szCs w:val="20"/>
        </w:rPr>
      </w:pPr>
      <w:r w:rsidRPr="00EA51D0">
        <w:rPr>
          <w:rFonts w:asciiTheme="minorHAnsi" w:hAnsiTheme="minorHAnsi"/>
          <w:i/>
          <w:color w:val="00B0F0"/>
          <w:sz w:val="20"/>
          <w:szCs w:val="20"/>
        </w:rPr>
        <w:t xml:space="preserve">En su caso, de estar previstos complementos formativos, debería documentarse el alumnado que ha cursado los mismos con referencia en cada caso a la titulación previa.  </w:t>
      </w:r>
    </w:p>
    <w:p w14:paraId="7F5CB002" w14:textId="77777777" w:rsidR="001E326E" w:rsidRPr="00EA51D0" w:rsidRDefault="001E326E" w:rsidP="001E326E">
      <w:pPr>
        <w:pStyle w:val="Prrafodelista"/>
        <w:numPr>
          <w:ilvl w:val="0"/>
          <w:numId w:val="24"/>
        </w:numPr>
        <w:spacing w:after="0" w:line="240" w:lineRule="auto"/>
        <w:jc w:val="both"/>
        <w:rPr>
          <w:rFonts w:asciiTheme="minorHAnsi" w:hAnsiTheme="minorHAnsi"/>
          <w:i/>
          <w:color w:val="00B0F0"/>
          <w:sz w:val="20"/>
          <w:szCs w:val="20"/>
        </w:rPr>
      </w:pPr>
      <w:r w:rsidRPr="00EA51D0">
        <w:rPr>
          <w:rFonts w:asciiTheme="minorHAnsi" w:hAnsiTheme="minorHAnsi"/>
          <w:i/>
          <w:color w:val="00B0F0"/>
          <w:sz w:val="20"/>
          <w:szCs w:val="20"/>
        </w:rPr>
        <w:t>Promedio de créditos en complementos formativos del alumnado que los han cursado.</w:t>
      </w:r>
    </w:p>
    <w:p w14:paraId="21D944B9" w14:textId="77777777" w:rsidR="001E326E" w:rsidRPr="00EA51D0" w:rsidRDefault="001E326E" w:rsidP="001E326E">
      <w:pPr>
        <w:pStyle w:val="Prrafodelista"/>
        <w:numPr>
          <w:ilvl w:val="0"/>
          <w:numId w:val="24"/>
        </w:numPr>
        <w:spacing w:after="0" w:line="240" w:lineRule="auto"/>
        <w:jc w:val="both"/>
        <w:rPr>
          <w:rFonts w:asciiTheme="minorHAnsi" w:hAnsiTheme="minorHAnsi"/>
          <w:i/>
          <w:color w:val="00B0F0"/>
          <w:sz w:val="20"/>
          <w:szCs w:val="20"/>
        </w:rPr>
      </w:pPr>
      <w:r w:rsidRPr="00EA51D0">
        <w:rPr>
          <w:rFonts w:asciiTheme="minorHAnsi" w:hAnsiTheme="minorHAnsi"/>
          <w:i/>
          <w:color w:val="00B0F0"/>
          <w:sz w:val="20"/>
          <w:szCs w:val="20"/>
        </w:rPr>
        <w:t>Complementos formativos (si existen). Alumnado titulado que han cursado complementos formativos].</w:t>
      </w:r>
    </w:p>
    <w:p w14:paraId="57F3948D" w14:textId="77777777" w:rsidR="00975930" w:rsidRPr="00EA51D0" w:rsidRDefault="00975930" w:rsidP="000E3F66">
      <w:pPr>
        <w:tabs>
          <w:tab w:val="left" w:pos="851"/>
        </w:tabs>
        <w:spacing w:after="0" w:line="240" w:lineRule="auto"/>
        <w:ind w:left="360"/>
        <w:jc w:val="both"/>
        <w:rPr>
          <w:rFonts w:asciiTheme="minorHAnsi" w:hAnsiTheme="minorHAnsi" w:cstheme="minorHAnsi"/>
          <w:b/>
          <w:sz w:val="20"/>
          <w:szCs w:val="20"/>
        </w:rPr>
      </w:pPr>
    </w:p>
    <w:p>
      <w:pPr>
        <w:spacing w:after="120"/>
      </w:pPr>
      <w:r>
        <w:rPr>
          <w:b/>
          <w:color w:val="000000"/>
        </w:rPr>
        <w:t>Reconocimiento de créditos en 2024-25.</w:t>
      </w:r>
      <w:r>
        <w:rPr>
          <w:b w:val="0"/>
          <w:color w:val="000000"/>
        </w:rPr>
        <w:t xml:space="preserve"> No se ha localizado en el Sistema de Información un informe de créditos reconocidos por plan de estudios accesible para este autoinforme. [PENDIENTE: número de solicitudes de reconocimiento y de créditos reconocidos en el Grado en Historia en 2024-25, por tipo (estudios universitarios, ciclos formativos, experiencia profesional), a facilitar por la Secretaría del centro.]</w:t>
      </w:r>
    </w:p>
    <w:p>
      <w:pPr>
        <w:spacing w:after="120"/>
      </w:pPr>
      <w:r>
        <w:rPr>
          <w:b/>
          <w:color w:val="000000"/>
        </w:rPr>
        <w:t>TFG.</w:t>
      </w:r>
      <w:r>
        <w:rPr>
          <w:b w:val="0"/>
          <w:color w:val="000000"/>
        </w:rPr>
        <w:t xml:space="preserve"> La normativa marco de la UCA y el reglamento interno del centro regulan la oferta de líneas, la asignación de tutores, el cronograma y la defensa; la información se publica cada curso en la web del centro. La satisfacción del alumnado con la elección y realización del TFG (ISGC-P04-11) sube de 3,26 en 2023-24 a 3,55 en 2024-25, el valor más alto de la serie y por encima del centro (3,38). Este dato es coherente con la acción de la Recomendación 8 de la DEVA (curso específico en el Campus Virtual), aunque no consta evidencia de su implantación en 2024-25 que permita atribuirle la mejora [PENDIENTE: confirmar si el curso del Campus Virtual de TFG se ha mantenido en 2024-25].</w:t>
      </w:r>
    </w:p>
    <w:p>
      <w:pPr>
        <w:spacing w:after="120"/>
      </w:pPr>
      <w:r>
        <w:rPr>
          <w:b/>
          <w:color w:val="000000"/>
        </w:rPr>
        <w:t>Complementos formativos.</w:t>
      </w:r>
      <w:r>
        <w:rPr>
          <w:b w:val="0"/>
          <w:color w:val="000000"/>
        </w:rPr>
        <w:t xml:space="preserve"> El título no contempla complementos de formación. Las actividades de refuerzo de lengua inglesa para el B1 y de lengua latina descritas en el autoinforme anterior son voluntarias [PENDIENTE: confirmar si se han ofertado en 2024-25].</w:t>
      </w:r>
    </w:p>
    <w:p w14:paraId="48A81B40" w14:textId="149F5E95" w:rsidR="00A63690" w:rsidRPr="00EA51D0" w:rsidRDefault="00A63690" w:rsidP="007716CD">
      <w:pPr>
        <w:pStyle w:val="Prrafodelista"/>
        <w:numPr>
          <w:ilvl w:val="1"/>
          <w:numId w:val="18"/>
        </w:numPr>
        <w:spacing w:after="0" w:line="240" w:lineRule="auto"/>
        <w:jc w:val="both"/>
        <w:rPr>
          <w:rFonts w:asciiTheme="minorHAnsi" w:hAnsiTheme="minorHAnsi" w:cstheme="minorHAnsi"/>
          <w:b/>
          <w:szCs w:val="20"/>
        </w:rPr>
      </w:pPr>
      <w:r w:rsidRPr="00EA51D0">
        <w:rPr>
          <w:rFonts w:asciiTheme="minorHAnsi" w:hAnsiTheme="minorHAnsi" w:cstheme="minorHAnsi"/>
          <w:b/>
          <w:szCs w:val="20"/>
        </w:rPr>
        <w:t>Los criterios de admisión, el perfil del estudiante de ingreso y número de plazas son adecuadas y se ajustan a lo establecido en la memoria del programa formativo.</w:t>
      </w:r>
    </w:p>
    <w:p w14:paraId="6A2ADA41" w14:textId="3DECDB1C" w:rsidR="003340C6" w:rsidRPr="00EA51D0" w:rsidRDefault="003340C6" w:rsidP="003340C6">
      <w:pPr>
        <w:pStyle w:val="Prrafodelista"/>
        <w:spacing w:after="0" w:line="240" w:lineRule="auto"/>
        <w:ind w:left="360"/>
        <w:contextualSpacing w:val="0"/>
        <w:jc w:val="both"/>
        <w:rPr>
          <w:rFonts w:asciiTheme="minorHAnsi" w:hAnsiTheme="minorHAnsi" w:cstheme="minorHAnsi"/>
          <w:b/>
          <w:sz w:val="20"/>
          <w:szCs w:val="20"/>
        </w:rPr>
      </w:pPr>
    </w:p>
    <w:p w14:paraId="23E6AF27" w14:textId="4E0E8427" w:rsidR="003017E9" w:rsidRPr="00EA51D0" w:rsidRDefault="003017E9" w:rsidP="003017E9">
      <w:pPr>
        <w:pStyle w:val="AGAETexto"/>
        <w:spacing w:before="0" w:after="0" w:line="240" w:lineRule="auto"/>
        <w:ind w:left="360"/>
        <w:rPr>
          <w:rFonts w:asciiTheme="minorHAnsi" w:hAnsiTheme="minorHAnsi" w:cstheme="minorHAnsi"/>
          <w:sz w:val="20"/>
          <w:szCs w:val="20"/>
        </w:rPr>
      </w:pPr>
      <w:r w:rsidRPr="00EA51D0">
        <w:rPr>
          <w:rFonts w:asciiTheme="minorHAnsi" w:hAnsiTheme="minorHAnsi" w:cstheme="minorHAnsi"/>
          <w:sz w:val="20"/>
          <w:szCs w:val="20"/>
        </w:rPr>
        <w:t xml:space="preserve">El número de estudiantes de nuevo ingreso se corresponde con lo establecido en la Memoria verificada. El perfil del estudiante de ingreso del título </w:t>
      </w:r>
      <w:r w:rsidRPr="00EA51D0">
        <w:rPr>
          <w:rFonts w:asciiTheme="minorHAnsi" w:hAnsiTheme="minorHAnsi" w:cstheme="minorHAnsi"/>
          <w:bCs/>
          <w:sz w:val="20"/>
          <w:szCs w:val="20"/>
        </w:rPr>
        <w:t>(</w:t>
      </w:r>
      <w:hyperlink r:id="rId72" w:history="1">
        <w:r w:rsidRPr="00EA51D0">
          <w:rPr>
            <w:rStyle w:val="Hipervnculo"/>
            <w:rFonts w:asciiTheme="minorHAnsi" w:hAnsiTheme="minorHAnsi" w:cstheme="minorHAnsi"/>
            <w:bCs/>
            <w:color w:val="FF0000"/>
            <w:sz w:val="20"/>
            <w:szCs w:val="20"/>
          </w:rPr>
          <w:t>perfil recomendado</w:t>
        </w:r>
      </w:hyperlink>
      <w:r w:rsidRPr="00EA51D0">
        <w:rPr>
          <w:rFonts w:asciiTheme="minorHAnsi" w:hAnsiTheme="minorHAnsi" w:cstheme="minorHAnsi"/>
          <w:bCs/>
          <w:sz w:val="20"/>
          <w:szCs w:val="20"/>
        </w:rPr>
        <w:t>)</w:t>
      </w:r>
      <w:r w:rsidRPr="00EA51D0">
        <w:rPr>
          <w:rFonts w:asciiTheme="minorHAnsi" w:hAnsiTheme="minorHAnsi" w:cstheme="minorHAnsi"/>
          <w:sz w:val="20"/>
          <w:szCs w:val="20"/>
        </w:rPr>
        <w:t xml:space="preserve"> y los criterios de acceso y admisión </w:t>
      </w:r>
      <w:r w:rsidRPr="00EA51D0">
        <w:rPr>
          <w:rFonts w:asciiTheme="minorHAnsi" w:hAnsiTheme="minorHAnsi" w:cstheme="minorHAnsi"/>
          <w:bCs/>
          <w:sz w:val="20"/>
          <w:szCs w:val="20"/>
        </w:rPr>
        <w:t>(</w:t>
      </w:r>
      <w:hyperlink r:id="rId73" w:history="1">
        <w:r w:rsidRPr="00EA51D0">
          <w:rPr>
            <w:rStyle w:val="Hipervnculo"/>
            <w:rFonts w:asciiTheme="minorHAnsi" w:hAnsiTheme="minorHAnsi" w:cstheme="minorHAnsi"/>
            <w:bCs/>
            <w:color w:val="FF0000"/>
            <w:sz w:val="20"/>
            <w:szCs w:val="20"/>
          </w:rPr>
          <w:t>acceso al Grado en Historia</w:t>
        </w:r>
      </w:hyperlink>
      <w:r w:rsidR="007E6F3D" w:rsidRPr="00EA51D0">
        <w:rPr>
          <w:rStyle w:val="Hipervnculo"/>
          <w:rFonts w:asciiTheme="minorHAnsi" w:hAnsiTheme="minorHAnsi" w:cstheme="minorHAnsi"/>
          <w:bCs/>
          <w:color w:val="FF0000"/>
          <w:sz w:val="20"/>
          <w:szCs w:val="20"/>
        </w:rPr>
        <w:t xml:space="preserve"> - (Real Decreto 534/2024)</w:t>
      </w:r>
      <w:r w:rsidRPr="00EA51D0">
        <w:rPr>
          <w:rFonts w:asciiTheme="minorHAnsi" w:hAnsiTheme="minorHAnsi" w:cstheme="minorHAnsi"/>
          <w:bCs/>
          <w:sz w:val="20"/>
          <w:szCs w:val="20"/>
        </w:rPr>
        <w:t xml:space="preserve">) los cuales son </w:t>
      </w:r>
      <w:r w:rsidRPr="00EA51D0">
        <w:rPr>
          <w:rFonts w:asciiTheme="minorHAnsi" w:hAnsiTheme="minorHAnsi" w:cstheme="minorHAnsi"/>
          <w:sz w:val="20"/>
          <w:szCs w:val="20"/>
        </w:rPr>
        <w:t>coherentes con la tipología de la titulación de referencia, se ajustan a la tipología de la titulación y no generan disfuncionalidades en el desarrollo de la misma, y garantizan la adquisición de las competencias establecidas por el Título</w:t>
      </w:r>
      <w:r w:rsidRPr="00EA51D0">
        <w:rPr>
          <w:rFonts w:asciiTheme="minorHAnsi" w:hAnsiTheme="minorHAnsi" w:cstheme="minorHAnsi"/>
          <w:color w:val="000000"/>
          <w:sz w:val="20"/>
          <w:szCs w:val="20"/>
        </w:rPr>
        <w:t xml:space="preserve">. </w:t>
      </w:r>
      <w:r w:rsidRPr="00EA51D0">
        <w:rPr>
          <w:rFonts w:asciiTheme="minorHAnsi" w:hAnsiTheme="minorHAnsi" w:cstheme="minorHAnsi"/>
          <w:sz w:val="20"/>
          <w:szCs w:val="20"/>
        </w:rPr>
        <w:t xml:space="preserve">Asimismo, contamos con información previa a la matriculación </w:t>
      </w:r>
      <w:r w:rsidRPr="00EA51D0">
        <w:rPr>
          <w:rFonts w:asciiTheme="minorHAnsi" w:hAnsiTheme="minorHAnsi" w:cstheme="minorHAnsi"/>
          <w:bCs/>
          <w:sz w:val="20"/>
          <w:szCs w:val="20"/>
        </w:rPr>
        <w:t>(</w:t>
      </w:r>
      <w:hyperlink r:id="rId74" w:history="1">
        <w:r w:rsidRPr="00EA51D0">
          <w:rPr>
            <w:rStyle w:val="Hipervnculo"/>
            <w:rFonts w:asciiTheme="minorHAnsi" w:hAnsiTheme="minorHAnsi" w:cstheme="minorHAnsi"/>
            <w:bCs/>
            <w:color w:val="FF0000"/>
            <w:sz w:val="20"/>
            <w:szCs w:val="20"/>
          </w:rPr>
          <w:t>web del título</w:t>
        </w:r>
      </w:hyperlink>
      <w:r w:rsidRPr="00EA51D0">
        <w:rPr>
          <w:rFonts w:asciiTheme="minorHAnsi" w:hAnsiTheme="minorHAnsi" w:cstheme="minorHAnsi"/>
          <w:bCs/>
          <w:sz w:val="20"/>
          <w:szCs w:val="20"/>
        </w:rPr>
        <w:t>)</w:t>
      </w:r>
      <w:r w:rsidRPr="00EA51D0">
        <w:rPr>
          <w:rFonts w:asciiTheme="minorHAnsi" w:hAnsiTheme="minorHAnsi" w:cstheme="minorHAnsi"/>
          <w:sz w:val="20"/>
          <w:szCs w:val="20"/>
        </w:rPr>
        <w:t xml:space="preserve">, información dirigida a estudiantes de nuevo ingreso </w:t>
      </w:r>
      <w:r w:rsidRPr="00EA51D0">
        <w:rPr>
          <w:rFonts w:asciiTheme="minorHAnsi" w:hAnsiTheme="minorHAnsi" w:cstheme="minorHAnsi"/>
          <w:bCs/>
          <w:sz w:val="20"/>
          <w:szCs w:val="20"/>
        </w:rPr>
        <w:t>(</w:t>
      </w:r>
      <w:hyperlink r:id="rId73" w:history="1">
        <w:r w:rsidRPr="00EA51D0">
          <w:rPr>
            <w:rStyle w:val="Hipervnculo"/>
            <w:rFonts w:asciiTheme="minorHAnsi" w:hAnsiTheme="minorHAnsi" w:cstheme="minorHAnsi"/>
            <w:bCs/>
            <w:color w:val="FF0000"/>
            <w:sz w:val="20"/>
            <w:szCs w:val="20"/>
          </w:rPr>
          <w:t>acceso y nuevo ingreso</w:t>
        </w:r>
      </w:hyperlink>
      <w:r w:rsidRPr="00EA51D0">
        <w:rPr>
          <w:rFonts w:asciiTheme="minorHAnsi" w:hAnsiTheme="minorHAnsi" w:cstheme="minorHAnsi"/>
          <w:bCs/>
          <w:sz w:val="20"/>
          <w:szCs w:val="20"/>
        </w:rPr>
        <w:t>)</w:t>
      </w:r>
      <w:r w:rsidRPr="00EA51D0">
        <w:rPr>
          <w:rFonts w:asciiTheme="minorHAnsi" w:hAnsiTheme="minorHAnsi" w:cstheme="minorHAnsi"/>
          <w:sz w:val="20"/>
          <w:szCs w:val="20"/>
        </w:rPr>
        <w:t xml:space="preserve"> e información sobre apoyo y orientación para los estudiantes una vez matriculados </w:t>
      </w:r>
      <w:r w:rsidRPr="00EA51D0">
        <w:rPr>
          <w:rFonts w:asciiTheme="minorHAnsi" w:hAnsiTheme="minorHAnsi" w:cstheme="minorHAnsi"/>
          <w:bCs/>
          <w:sz w:val="20"/>
          <w:szCs w:val="20"/>
        </w:rPr>
        <w:t>(</w:t>
      </w:r>
      <w:hyperlink r:id="rId75" w:history="1">
        <w:r w:rsidRPr="00EA51D0">
          <w:rPr>
            <w:rStyle w:val="Hipervnculo"/>
            <w:rFonts w:asciiTheme="minorHAnsi" w:hAnsiTheme="minorHAnsi" w:cstheme="minorHAnsi"/>
            <w:bCs/>
            <w:color w:val="FF0000"/>
            <w:sz w:val="20"/>
            <w:szCs w:val="20"/>
          </w:rPr>
          <w:t>orientación y apoyo al estudiante</w:t>
        </w:r>
      </w:hyperlink>
      <w:r w:rsidRPr="00EA51D0">
        <w:rPr>
          <w:rFonts w:asciiTheme="minorHAnsi" w:hAnsiTheme="minorHAnsi" w:cstheme="minorHAnsi"/>
          <w:bCs/>
          <w:sz w:val="20"/>
          <w:szCs w:val="20"/>
        </w:rPr>
        <w:t>)</w:t>
      </w:r>
      <w:r w:rsidRPr="00EA51D0">
        <w:rPr>
          <w:rFonts w:asciiTheme="minorHAnsi" w:hAnsiTheme="minorHAnsi" w:cstheme="minorHAnsi"/>
          <w:sz w:val="20"/>
          <w:szCs w:val="20"/>
        </w:rPr>
        <w:t>.</w:t>
      </w:r>
    </w:p>
    <w:p w14:paraId="63DA2ED4" w14:textId="77777777" w:rsidR="003017E9" w:rsidRPr="00EA51D0" w:rsidRDefault="003017E9" w:rsidP="003017E9">
      <w:pPr>
        <w:pStyle w:val="AGAETexto"/>
        <w:spacing w:before="0" w:after="0" w:line="240" w:lineRule="auto"/>
        <w:rPr>
          <w:rFonts w:asciiTheme="minorHAnsi" w:hAnsiTheme="minorHAnsi" w:cstheme="minorHAnsi"/>
          <w:sz w:val="20"/>
          <w:szCs w:val="20"/>
        </w:rPr>
      </w:pPr>
    </w:p>
    <w:p w14:paraId="444355AE" w14:textId="77777777" w:rsidR="003017E9" w:rsidRPr="00EA51D0" w:rsidRDefault="003017E9" w:rsidP="003017E9">
      <w:pPr>
        <w:spacing w:after="0" w:line="240" w:lineRule="auto"/>
        <w:ind w:firstLine="360"/>
        <w:jc w:val="both"/>
        <w:rPr>
          <w:rFonts w:asciiTheme="minorHAnsi" w:hAnsiTheme="minorHAnsi" w:cstheme="minorHAnsi"/>
          <w:i/>
          <w:color w:val="FF0000"/>
          <w:sz w:val="20"/>
          <w:szCs w:val="20"/>
        </w:rPr>
      </w:pPr>
      <w:r w:rsidRPr="00EA51D0">
        <w:rPr>
          <w:rFonts w:asciiTheme="minorHAnsi" w:hAnsiTheme="minorHAnsi" w:cstheme="minorHAnsi"/>
          <w:i/>
          <w:color w:val="FF0000"/>
          <w:sz w:val="20"/>
          <w:szCs w:val="20"/>
        </w:rPr>
        <w:t xml:space="preserve">[Comentar en su caso: </w:t>
      </w:r>
    </w:p>
    <w:p w14:paraId="663AC5CE" w14:textId="77777777" w:rsidR="003017E9" w:rsidRPr="00EA51D0" w:rsidRDefault="003017E9" w:rsidP="003017E9">
      <w:pPr>
        <w:pStyle w:val="Prrafodelista"/>
        <w:numPr>
          <w:ilvl w:val="0"/>
          <w:numId w:val="24"/>
        </w:numPr>
        <w:spacing w:after="0" w:line="240" w:lineRule="auto"/>
        <w:jc w:val="both"/>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Los tamaños de los grupos son adecuados para la consecución de los objetivos de aprendizaje y la consecución de las competencias previstas en la Memoria verificada</w:t>
      </w:r>
    </w:p>
    <w:p w14:paraId="77C3689E" w14:textId="77777777" w:rsidR="003017E9" w:rsidRPr="00EA51D0" w:rsidRDefault="003017E9" w:rsidP="003017E9">
      <w:pPr>
        <w:pStyle w:val="Prrafodelista"/>
        <w:numPr>
          <w:ilvl w:val="0"/>
          <w:numId w:val="24"/>
        </w:numPr>
        <w:spacing w:after="0" w:line="240" w:lineRule="auto"/>
        <w:jc w:val="both"/>
        <w:rPr>
          <w:rFonts w:asciiTheme="minorHAnsi" w:hAnsiTheme="minorHAnsi" w:cstheme="minorHAnsi"/>
          <w:i/>
          <w:color w:val="00B0F0"/>
          <w:sz w:val="20"/>
          <w:szCs w:val="20"/>
        </w:rPr>
      </w:pPr>
      <w:r w:rsidRPr="00EA51D0">
        <w:rPr>
          <w:rFonts w:asciiTheme="minorHAnsi" w:hAnsiTheme="minorHAnsi" w:cstheme="minorHAnsi"/>
          <w:i/>
          <w:color w:val="00B0F0"/>
          <w:sz w:val="20"/>
          <w:szCs w:val="20"/>
        </w:rPr>
        <w:lastRenderedPageBreak/>
        <w:t>Pruebas de admisión específicas previstas y sus ponderaciones. Debe justificarse su carácter público y su coherencia en la titulación de referencia].</w:t>
      </w:r>
    </w:p>
    <w:p w14:paraId="1E916E1C" w14:textId="77777777" w:rsidR="003017E9" w:rsidRPr="00EA51D0" w:rsidRDefault="003017E9" w:rsidP="003017E9">
      <w:pPr>
        <w:spacing w:after="0" w:line="240" w:lineRule="auto"/>
        <w:jc w:val="both"/>
        <w:rPr>
          <w:rFonts w:asciiTheme="minorHAnsi" w:hAnsiTheme="minorHAnsi" w:cstheme="minorHAnsi"/>
          <w:i/>
          <w:color w:val="00B0F0"/>
          <w:sz w:val="20"/>
          <w:szCs w:val="20"/>
        </w:rPr>
      </w:pPr>
    </w:p>
    <w:p w14:paraId="4C39F3A0" w14:textId="77777777" w:rsidR="003017E9" w:rsidRPr="00EA51D0" w:rsidRDefault="003017E9" w:rsidP="003017E9">
      <w:pPr>
        <w:spacing w:after="0" w:line="240" w:lineRule="auto"/>
        <w:ind w:firstLine="360"/>
        <w:jc w:val="both"/>
        <w:rPr>
          <w:rFonts w:asciiTheme="minorHAnsi" w:hAnsiTheme="minorHAnsi"/>
          <w:i/>
          <w:color w:val="00B0F0"/>
          <w:sz w:val="20"/>
          <w:szCs w:val="20"/>
        </w:rPr>
      </w:pPr>
      <w:r w:rsidRPr="00EA51D0">
        <w:rPr>
          <w:rFonts w:asciiTheme="minorHAnsi" w:hAnsiTheme="minorHAnsi"/>
          <w:i/>
          <w:color w:val="FF0000"/>
          <w:sz w:val="20"/>
          <w:szCs w:val="20"/>
        </w:rPr>
        <w:t>[Se recuerda la necesidad de incluir información, en caso de títulos de máster, referida a:</w:t>
      </w:r>
    </w:p>
    <w:p w14:paraId="66441797" w14:textId="77777777" w:rsidR="003017E9" w:rsidRPr="00EA51D0" w:rsidRDefault="003017E9" w:rsidP="003017E9">
      <w:pPr>
        <w:pStyle w:val="Prrafodelista"/>
        <w:numPr>
          <w:ilvl w:val="0"/>
          <w:numId w:val="24"/>
        </w:numPr>
        <w:spacing w:after="0" w:line="240" w:lineRule="auto"/>
        <w:jc w:val="both"/>
        <w:rPr>
          <w:rFonts w:asciiTheme="minorHAnsi" w:hAnsiTheme="minorHAnsi"/>
          <w:i/>
          <w:color w:val="00B0F0"/>
          <w:sz w:val="20"/>
          <w:szCs w:val="20"/>
        </w:rPr>
      </w:pPr>
      <w:r w:rsidRPr="00EA51D0">
        <w:rPr>
          <w:rFonts w:asciiTheme="minorHAnsi" w:hAnsiTheme="minorHAnsi"/>
          <w:i/>
          <w:color w:val="00B0F0"/>
          <w:sz w:val="20"/>
          <w:szCs w:val="20"/>
        </w:rPr>
        <w:t>Estudiantes que proceden de la misma universidad.</w:t>
      </w:r>
    </w:p>
    <w:p w14:paraId="5D49ED38" w14:textId="77777777" w:rsidR="003017E9" w:rsidRPr="00EA51D0" w:rsidRDefault="003017E9" w:rsidP="003017E9">
      <w:pPr>
        <w:pStyle w:val="Prrafodelista"/>
        <w:numPr>
          <w:ilvl w:val="0"/>
          <w:numId w:val="24"/>
        </w:numPr>
        <w:spacing w:after="0" w:line="240" w:lineRule="auto"/>
        <w:jc w:val="both"/>
        <w:rPr>
          <w:rFonts w:asciiTheme="minorHAnsi" w:hAnsiTheme="minorHAnsi"/>
          <w:i/>
          <w:color w:val="00B0F0"/>
          <w:sz w:val="20"/>
          <w:szCs w:val="20"/>
        </w:rPr>
      </w:pPr>
      <w:r w:rsidRPr="00EA51D0">
        <w:rPr>
          <w:rFonts w:asciiTheme="minorHAnsi" w:hAnsiTheme="minorHAnsi"/>
          <w:i/>
          <w:color w:val="00B0F0"/>
          <w:sz w:val="20"/>
          <w:szCs w:val="20"/>
        </w:rPr>
        <w:t>Estudiantes que proceden de otras universidades andaluzas.</w:t>
      </w:r>
    </w:p>
    <w:p w14:paraId="781E76B9" w14:textId="77777777" w:rsidR="003017E9" w:rsidRPr="00EA51D0" w:rsidRDefault="003017E9" w:rsidP="003017E9">
      <w:pPr>
        <w:pStyle w:val="Prrafodelista"/>
        <w:numPr>
          <w:ilvl w:val="0"/>
          <w:numId w:val="24"/>
        </w:numPr>
        <w:spacing w:after="0" w:line="240" w:lineRule="auto"/>
        <w:jc w:val="both"/>
        <w:rPr>
          <w:rFonts w:asciiTheme="minorHAnsi" w:hAnsiTheme="minorHAnsi"/>
          <w:i/>
          <w:color w:val="00B0F0"/>
          <w:sz w:val="20"/>
          <w:szCs w:val="20"/>
        </w:rPr>
      </w:pPr>
      <w:r w:rsidRPr="00EA51D0">
        <w:rPr>
          <w:rFonts w:asciiTheme="minorHAnsi" w:hAnsiTheme="minorHAnsi"/>
          <w:i/>
          <w:color w:val="00B0F0"/>
          <w:sz w:val="20"/>
          <w:szCs w:val="20"/>
        </w:rPr>
        <w:t>Estudiantes que proceden de otras universidades del Estado.</w:t>
      </w:r>
    </w:p>
    <w:p w14:paraId="43BDA14D" w14:textId="77777777" w:rsidR="003017E9" w:rsidRPr="00EA51D0" w:rsidRDefault="003017E9" w:rsidP="003017E9">
      <w:pPr>
        <w:pStyle w:val="Prrafodelista"/>
        <w:numPr>
          <w:ilvl w:val="0"/>
          <w:numId w:val="24"/>
        </w:numPr>
        <w:spacing w:after="0" w:line="240" w:lineRule="auto"/>
        <w:jc w:val="both"/>
        <w:rPr>
          <w:rFonts w:asciiTheme="minorHAnsi" w:hAnsiTheme="minorHAnsi"/>
          <w:i/>
          <w:color w:val="00B0F0"/>
          <w:sz w:val="20"/>
          <w:szCs w:val="20"/>
        </w:rPr>
      </w:pPr>
      <w:r w:rsidRPr="00EA51D0">
        <w:rPr>
          <w:rFonts w:asciiTheme="minorHAnsi" w:hAnsiTheme="minorHAnsi"/>
          <w:i/>
          <w:color w:val="00B0F0"/>
          <w:sz w:val="20"/>
          <w:szCs w:val="20"/>
        </w:rPr>
        <w:t>Estudiantes que proceden de universidades extranjeras.</w:t>
      </w:r>
    </w:p>
    <w:p w14:paraId="5CE1D7D2" w14:textId="77777777" w:rsidR="003017E9" w:rsidRPr="00EA51D0" w:rsidRDefault="003017E9" w:rsidP="003017E9">
      <w:pPr>
        <w:pStyle w:val="Prrafodelista"/>
        <w:numPr>
          <w:ilvl w:val="0"/>
          <w:numId w:val="24"/>
        </w:numPr>
        <w:spacing w:after="0" w:line="240" w:lineRule="auto"/>
        <w:jc w:val="both"/>
        <w:rPr>
          <w:rFonts w:asciiTheme="minorHAnsi" w:hAnsiTheme="minorHAnsi"/>
          <w:i/>
          <w:color w:val="00B0F0"/>
          <w:sz w:val="20"/>
          <w:szCs w:val="20"/>
        </w:rPr>
      </w:pPr>
      <w:r w:rsidRPr="00EA51D0">
        <w:rPr>
          <w:rFonts w:asciiTheme="minorHAnsi" w:hAnsiTheme="minorHAnsi"/>
          <w:i/>
          <w:color w:val="00B0F0"/>
          <w:sz w:val="20"/>
          <w:szCs w:val="20"/>
        </w:rPr>
        <w:t>Porcentaje de estudiantes con más de un 15% de créditos reconocidos].</w:t>
      </w:r>
    </w:p>
    <w:p w14:paraId="5F216CC0" w14:textId="77777777" w:rsidR="003017E9" w:rsidRPr="00EA51D0" w:rsidRDefault="003017E9" w:rsidP="003017E9">
      <w:pPr>
        <w:spacing w:after="0" w:line="240" w:lineRule="auto"/>
        <w:jc w:val="both"/>
        <w:rPr>
          <w:rFonts w:cs="Calibri"/>
          <w:sz w:val="20"/>
          <w:szCs w:val="20"/>
        </w:rPr>
      </w:pPr>
    </w:p>
    <w:p w14:paraId="1C9F8690" w14:textId="5CE93FD4" w:rsidR="000A6DF3" w:rsidRPr="00EA51D0" w:rsidRDefault="000A6DF3" w:rsidP="000A6DF3">
      <w:pPr>
        <w:pStyle w:val="AGAETexto"/>
        <w:spacing w:before="0" w:after="0" w:line="240" w:lineRule="auto"/>
        <w:ind w:left="360"/>
        <w:rPr>
          <w:rFonts w:asciiTheme="minorHAnsi" w:hAnsiTheme="minorHAnsi" w:cstheme="minorHAnsi"/>
          <w:i/>
          <w:color w:val="FF0000"/>
          <w:sz w:val="20"/>
          <w:szCs w:val="20"/>
          <w:shd w:val="clear" w:color="auto" w:fill="FFFFFF"/>
        </w:rPr>
      </w:pPr>
      <w:r w:rsidRPr="00EA51D0">
        <w:rPr>
          <w:rFonts w:asciiTheme="minorHAnsi" w:hAnsiTheme="minorHAnsi" w:cstheme="minorHAnsi"/>
          <w:i/>
          <w:color w:val="FF0000"/>
          <w:sz w:val="20"/>
          <w:szCs w:val="20"/>
          <w:shd w:val="clear" w:color="auto" w:fill="FFFFFF"/>
        </w:rPr>
        <w:t xml:space="preserve">[Apoyar el análisis y valoración de este criterio en los indicadores del </w:t>
      </w:r>
      <w:r w:rsidR="009937DA" w:rsidRPr="00EA51D0">
        <w:rPr>
          <w:rFonts w:asciiTheme="minorHAnsi" w:hAnsiTheme="minorHAnsi" w:cstheme="minorHAnsi"/>
          <w:i/>
          <w:color w:val="FF0000"/>
          <w:sz w:val="20"/>
          <w:szCs w:val="20"/>
          <w:shd w:val="clear" w:color="auto" w:fill="FFFFFF"/>
        </w:rPr>
        <w:t>ISGC-</w:t>
      </w:r>
      <w:r w:rsidRPr="00EA51D0">
        <w:rPr>
          <w:rFonts w:asciiTheme="minorHAnsi" w:hAnsiTheme="minorHAnsi" w:cstheme="minorHAnsi"/>
          <w:i/>
          <w:color w:val="FF0000"/>
          <w:sz w:val="20"/>
          <w:szCs w:val="20"/>
          <w:shd w:val="clear" w:color="auto" w:fill="FFFFFF"/>
        </w:rPr>
        <w:t>P0</w:t>
      </w:r>
      <w:r w:rsidR="00A31851" w:rsidRPr="00EA51D0">
        <w:rPr>
          <w:rFonts w:asciiTheme="minorHAnsi" w:hAnsiTheme="minorHAnsi" w:cstheme="minorHAnsi"/>
          <w:i/>
          <w:color w:val="FF0000"/>
          <w:sz w:val="20"/>
          <w:szCs w:val="20"/>
          <w:shd w:val="clear" w:color="auto" w:fill="FFFFFF"/>
        </w:rPr>
        <w:t>4</w:t>
      </w:r>
      <w:r w:rsidRPr="00EA51D0">
        <w:rPr>
          <w:rFonts w:asciiTheme="minorHAnsi" w:hAnsiTheme="minorHAnsi" w:cstheme="minorHAnsi"/>
          <w:i/>
          <w:color w:val="FF0000"/>
          <w:sz w:val="20"/>
          <w:szCs w:val="20"/>
          <w:shd w:val="clear" w:color="auto" w:fill="FFFFFF"/>
        </w:rPr>
        <w:t xml:space="preserve"> del </w:t>
      </w:r>
      <w:r w:rsidR="00A31851" w:rsidRPr="00EA51D0">
        <w:rPr>
          <w:rFonts w:asciiTheme="minorHAnsi" w:hAnsiTheme="minorHAnsi" w:cstheme="minorHAnsi"/>
          <w:i/>
          <w:color w:val="FF0000"/>
          <w:sz w:val="20"/>
          <w:szCs w:val="20"/>
          <w:shd w:val="clear" w:color="auto" w:fill="FFFFFF"/>
        </w:rPr>
        <w:t>16 al 19</w:t>
      </w:r>
      <w:r w:rsidRPr="00EA51D0">
        <w:rPr>
          <w:rFonts w:asciiTheme="minorHAnsi" w:hAnsiTheme="minorHAnsi" w:cstheme="minorHAnsi"/>
          <w:i/>
          <w:color w:val="FF0000"/>
          <w:sz w:val="20"/>
          <w:szCs w:val="20"/>
          <w:shd w:val="clear" w:color="auto" w:fill="FFFFFF"/>
        </w:rPr>
        <w:t xml:space="preserve">. Anexo I de este </w:t>
      </w:r>
      <w:proofErr w:type="spellStart"/>
      <w:r w:rsidR="00540A6A" w:rsidRPr="00EA51D0">
        <w:rPr>
          <w:rFonts w:asciiTheme="minorHAnsi" w:hAnsiTheme="minorHAnsi" w:cstheme="minorHAnsi"/>
          <w:i/>
          <w:color w:val="FF0000"/>
          <w:sz w:val="20"/>
          <w:szCs w:val="20"/>
          <w:shd w:val="clear" w:color="auto" w:fill="FFFFFF"/>
        </w:rPr>
        <w:t>a</w:t>
      </w:r>
      <w:r w:rsidRPr="00EA51D0">
        <w:rPr>
          <w:rFonts w:asciiTheme="minorHAnsi" w:hAnsiTheme="minorHAnsi" w:cstheme="minorHAnsi"/>
          <w:i/>
          <w:color w:val="FF0000"/>
          <w:sz w:val="20"/>
          <w:szCs w:val="20"/>
          <w:shd w:val="clear" w:color="auto" w:fill="FFFFFF"/>
        </w:rPr>
        <w:t>utoi</w:t>
      </w:r>
      <w:r w:rsidR="00803761" w:rsidRPr="00EA51D0">
        <w:rPr>
          <w:rFonts w:asciiTheme="minorHAnsi" w:hAnsiTheme="minorHAnsi" w:cstheme="minorHAnsi"/>
          <w:i/>
          <w:color w:val="FF0000"/>
          <w:sz w:val="20"/>
          <w:szCs w:val="20"/>
          <w:shd w:val="clear" w:color="auto" w:fill="FFFFFF"/>
        </w:rPr>
        <w:t>n</w:t>
      </w:r>
      <w:r w:rsidRPr="00EA51D0">
        <w:rPr>
          <w:rFonts w:asciiTheme="minorHAnsi" w:hAnsiTheme="minorHAnsi" w:cstheme="minorHAnsi"/>
          <w:i/>
          <w:color w:val="FF0000"/>
          <w:sz w:val="20"/>
          <w:szCs w:val="20"/>
          <w:shd w:val="clear" w:color="auto" w:fill="FFFFFF"/>
        </w:rPr>
        <w:t>forme</w:t>
      </w:r>
      <w:proofErr w:type="spellEnd"/>
      <w:r w:rsidRPr="00EA51D0">
        <w:rPr>
          <w:rFonts w:asciiTheme="minorHAnsi" w:hAnsiTheme="minorHAnsi" w:cstheme="minorHAnsi"/>
          <w:i/>
          <w:color w:val="FF0000"/>
          <w:sz w:val="20"/>
          <w:szCs w:val="20"/>
          <w:shd w:val="clear" w:color="auto" w:fill="FFFFFF"/>
        </w:rPr>
        <w:t>]</w:t>
      </w:r>
    </w:p>
    <w:p w14:paraId="5E07D0AF" w14:textId="0141A40F" w:rsidR="00EE321D" w:rsidRPr="00EA51D0" w:rsidRDefault="00A03E0C" w:rsidP="00EE321D">
      <w:pPr>
        <w:pStyle w:val="AGAETexto"/>
        <w:spacing w:before="0" w:after="0" w:line="240" w:lineRule="auto"/>
        <w:ind w:left="360"/>
        <w:rPr>
          <w:rFonts w:asciiTheme="minorHAnsi" w:hAnsiTheme="minorHAnsi" w:cstheme="minorHAnsi"/>
          <w:i/>
          <w:color w:val="FF0000"/>
          <w:sz w:val="20"/>
          <w:szCs w:val="20"/>
          <w:shd w:val="clear" w:color="auto" w:fill="FFFFFF"/>
        </w:rPr>
      </w:pPr>
      <w:r w:rsidRPr="00EA51D0">
        <w:rPr>
          <w:rFonts w:asciiTheme="minorHAnsi" w:hAnsiTheme="minorHAnsi" w:cstheme="minorHAnsi"/>
          <w:i/>
          <w:color w:val="FF0000"/>
          <w:sz w:val="20"/>
          <w:szCs w:val="20"/>
          <w:shd w:val="clear" w:color="auto" w:fill="FFFFFF"/>
        </w:rPr>
        <w:t>[RSGC-P04</w:t>
      </w:r>
      <w:r w:rsidR="00EE321D" w:rsidRPr="00EA51D0">
        <w:rPr>
          <w:rFonts w:asciiTheme="minorHAnsi" w:hAnsiTheme="minorHAnsi" w:cstheme="minorHAnsi"/>
          <w:i/>
          <w:color w:val="FF0000"/>
          <w:sz w:val="20"/>
          <w:szCs w:val="20"/>
          <w:shd w:val="clear" w:color="auto" w:fill="FFFFFF"/>
        </w:rPr>
        <w:t>-03:</w:t>
      </w:r>
      <w:r w:rsidRPr="00EA51D0">
        <w:rPr>
          <w:rFonts w:asciiTheme="minorHAnsi" w:hAnsiTheme="minorHAnsi" w:cstheme="minorHAnsi"/>
          <w:i/>
          <w:color w:val="FF0000"/>
          <w:sz w:val="20"/>
          <w:szCs w:val="20"/>
          <w:shd w:val="clear" w:color="auto" w:fill="FFFFFF"/>
        </w:rPr>
        <w:t xml:space="preserve"> Perfil de ingreso (</w:t>
      </w:r>
      <w:r w:rsidR="00EE321D" w:rsidRPr="00EA51D0">
        <w:rPr>
          <w:rFonts w:asciiTheme="minorHAnsi" w:hAnsiTheme="minorHAnsi" w:cstheme="minorHAnsi"/>
          <w:i/>
          <w:color w:val="FF0000"/>
          <w:sz w:val="20"/>
          <w:szCs w:val="20"/>
          <w:shd w:val="clear" w:color="auto" w:fill="FFFFFF"/>
        </w:rPr>
        <w:t>Informe de acceso a los títulos de la UCA y análisis del perfil de ingreso</w:t>
      </w:r>
      <w:r w:rsidRPr="00EA51D0">
        <w:rPr>
          <w:rFonts w:asciiTheme="minorHAnsi" w:hAnsiTheme="minorHAnsi" w:cstheme="minorHAnsi"/>
          <w:i/>
          <w:color w:val="FF0000"/>
          <w:sz w:val="20"/>
          <w:szCs w:val="20"/>
          <w:shd w:val="clear" w:color="auto" w:fill="FFFFFF"/>
        </w:rPr>
        <w:t>)</w:t>
      </w:r>
      <w:r w:rsidR="00EE321D" w:rsidRPr="00EA51D0">
        <w:rPr>
          <w:rFonts w:asciiTheme="minorHAnsi" w:hAnsiTheme="minorHAnsi" w:cstheme="minorHAnsi"/>
          <w:i/>
          <w:color w:val="FF0000"/>
          <w:sz w:val="20"/>
          <w:szCs w:val="20"/>
          <w:shd w:val="clear" w:color="auto" w:fill="FFFFFF"/>
        </w:rPr>
        <w:t>]</w:t>
      </w:r>
    </w:p>
    <w:p w14:paraId="52031EEB" w14:textId="77777777" w:rsidR="000A6DF3" w:rsidRPr="00EA51D0" w:rsidRDefault="000A6DF3" w:rsidP="003340C6">
      <w:pPr>
        <w:pStyle w:val="Prrafodelista"/>
        <w:spacing w:after="0" w:line="240" w:lineRule="auto"/>
        <w:ind w:left="360"/>
        <w:contextualSpacing w:val="0"/>
        <w:jc w:val="both"/>
        <w:rPr>
          <w:rFonts w:ascii="Source Sans Pro" w:hAnsi="Source Sans Pro"/>
          <w:b/>
          <w:sz w:val="21"/>
          <w:szCs w:val="21"/>
        </w:rPr>
      </w:pPr>
    </w:p>
    <w:p w14:paraId="5CC60359" w14:textId="77777777" w:rsidR="000A6DF3" w:rsidRPr="00EA51D0" w:rsidRDefault="000A6DF3" w:rsidP="003340C6">
      <w:pPr>
        <w:pStyle w:val="Prrafodelista"/>
        <w:spacing w:after="0" w:line="240" w:lineRule="auto"/>
        <w:ind w:left="360"/>
        <w:contextualSpacing w:val="0"/>
        <w:jc w:val="both"/>
        <w:rPr>
          <w:rFonts w:ascii="Source Sans Pro" w:hAnsi="Source Sans Pro"/>
          <w:b/>
          <w:sz w:val="21"/>
          <w:szCs w:val="21"/>
        </w:rPr>
      </w:pPr>
    </w:p>
    <w:p>
      <w:pPr>
        <w:spacing w:after="120"/>
      </w:pPr>
      <w:r>
        <w:rPr>
          <w:b/>
          <w:color w:val="000000"/>
        </w:rPr>
        <w:t>Demanda, ocupación y perfil de ingreso (Anexo 1, tabla 2).</w:t>
      </w:r>
      <w:r>
        <w:rPr>
          <w:b w:val="0"/>
          <w:color w:val="000000"/>
        </w:rPr>
        <w:t xml:space="preserve"> La memoria fija 75 plazas de nuevo ingreso. En 2024-25 la tasa de ocupación (ISGC-P04-17) es del 100%, tras situarse entre el 102,67% y el 109,33% en los cursos anteriores, por lo que se ajusta a la oferta. La tasa de preferencia (ISGC-P04-18) es del 129,33% (130,67% en 2023-24), muy por encima del centro (87,45%): las solicitudes en primera opción superan las plazas en toda la serie. La tasa de adecuación (ISGC-P04-16) se mantiene alta, en el 92% (91,46% en 2023-24; centro, 81,56%), y la tasa de renovación o nuevo ingreso (ISGC-P04-19) baja del 24,54% al 21,5%, por debajo del centro (24,69%).</w:t>
      </w:r>
    </w:p>
    <w:p>
      <w:pPr>
        <w:spacing w:after="120"/>
      </w:pPr>
      <w:r>
        <w:rPr>
          <w:b w:val="0"/>
          <w:color w:val="000000"/>
        </w:rPr>
        <w:t>Según el informe de perfil de ingreso del Sistema de Información, en 2024-25 ingresaron 70 estudiantes (78, 75 y 80 en los tres cursos anteriores y 69 en 2025-26): 66 por la PEvAU, 2 desde ciclos formativos de grado superior, 1 por el acceso para mayores y 1 por otras vías. La nota media de acceso fue de 9,157 y la nota de corte publicada, 5. [PENDIENTE: verificar la cifra de nuevo ingreso de 2024-25, ya que el autoinforme anterior indica 75 estudiantes y la tasa de ocupación es del 100%.]</w:t>
      </w:r>
    </w:p>
    <w:p>
      <w:pPr>
        <w:spacing w:after="120"/>
      </w:pPr>
      <w:r>
        <w:rPr>
          <w:b w:val="0"/>
          <w:color w:val="000000"/>
        </w:rPr>
        <w:t>No hay pruebas de admisión específicas distintas de la PEvAU. El perfil de ingreso recomendado es público y coherente con la titulación. Los grupos de prácticas de laboratorio de Prehistoria y Arqueología se desdoblan en grupos reducidos [PENDIENTE: tabla de tamaños de grupo de 2024-25, a facilitar por el centro].</w:t>
      </w:r>
    </w:p>
    <w:p w14:paraId="5607B1B3" w14:textId="77777777" w:rsidR="00A63690" w:rsidRPr="00EA51D0" w:rsidRDefault="00A63690" w:rsidP="007716CD">
      <w:pPr>
        <w:pStyle w:val="Prrafodelista"/>
        <w:numPr>
          <w:ilvl w:val="1"/>
          <w:numId w:val="18"/>
        </w:numPr>
        <w:tabs>
          <w:tab w:val="left" w:pos="851"/>
        </w:tabs>
        <w:spacing w:after="0" w:line="240" w:lineRule="auto"/>
        <w:contextualSpacing w:val="0"/>
        <w:jc w:val="both"/>
        <w:rPr>
          <w:rFonts w:asciiTheme="minorHAnsi" w:hAnsiTheme="minorHAnsi" w:cstheme="minorHAnsi"/>
          <w:b/>
          <w:szCs w:val="20"/>
        </w:rPr>
      </w:pPr>
      <w:r w:rsidRPr="00EA51D0">
        <w:rPr>
          <w:rFonts w:asciiTheme="minorHAnsi" w:hAnsiTheme="minorHAnsi" w:cstheme="minorHAnsi"/>
          <w:b/>
          <w:szCs w:val="20"/>
        </w:rPr>
        <w:t>La coordinación docente permite la adecuada planificación del programa formativo asegurando que los resultados de aprendizaje son asumidos por el estudiantado.</w:t>
      </w:r>
    </w:p>
    <w:p w14:paraId="1EE7B0AD" w14:textId="77777777" w:rsidR="00AF4698" w:rsidRPr="00EA51D0" w:rsidRDefault="00AF4698" w:rsidP="00AF4698">
      <w:pPr>
        <w:autoSpaceDE w:val="0"/>
        <w:autoSpaceDN w:val="0"/>
        <w:adjustRightInd w:val="0"/>
        <w:spacing w:after="0" w:line="240" w:lineRule="auto"/>
        <w:jc w:val="both"/>
        <w:rPr>
          <w:rFonts w:asciiTheme="minorHAnsi" w:hAnsiTheme="minorHAnsi" w:cstheme="minorHAnsi"/>
          <w:i/>
          <w:sz w:val="20"/>
          <w:szCs w:val="20"/>
        </w:rPr>
      </w:pPr>
    </w:p>
    <w:p w14:paraId="11B85200" w14:textId="6CEF0713" w:rsidR="00AE58B9" w:rsidRPr="00EA51D0" w:rsidRDefault="00AE58B9" w:rsidP="00AE58B9">
      <w:pPr>
        <w:spacing w:after="120" w:line="240" w:lineRule="auto"/>
        <w:ind w:left="360"/>
        <w:jc w:val="both"/>
        <w:rPr>
          <w:rFonts w:asciiTheme="minorHAnsi" w:hAnsiTheme="minorHAnsi"/>
          <w:sz w:val="20"/>
          <w:szCs w:val="20"/>
        </w:rPr>
      </w:pPr>
      <w:r w:rsidRPr="00EA51D0">
        <w:rPr>
          <w:rFonts w:asciiTheme="minorHAnsi" w:hAnsiTheme="minorHAnsi"/>
          <w:sz w:val="20"/>
          <w:szCs w:val="20"/>
        </w:rPr>
        <w:t xml:space="preserve">En relación con el programa formativo del título de </w:t>
      </w:r>
      <w:r w:rsidRPr="00EA51D0">
        <w:rPr>
          <w:rFonts w:asciiTheme="minorHAnsi" w:hAnsiTheme="minorHAnsi"/>
          <w:color w:val="000000"/>
          <w:sz w:val="20"/>
          <w:szCs w:val="20"/>
        </w:rPr>
        <w:t>Grado</w:t>
      </w:r>
      <w:r w:rsidR="00C6358C" w:rsidRPr="00EA51D0">
        <w:rPr>
          <w:rFonts w:asciiTheme="minorHAnsi" w:hAnsiTheme="minorHAnsi"/>
          <w:color w:val="000000"/>
          <w:sz w:val="20"/>
          <w:szCs w:val="20"/>
        </w:rPr>
        <w:t xml:space="preserve"> en</w:t>
      </w:r>
      <w:r w:rsidRPr="00EA51D0">
        <w:rPr>
          <w:rFonts w:asciiTheme="minorHAnsi" w:hAnsiTheme="minorHAnsi"/>
          <w:color w:val="000000"/>
          <w:sz w:val="20"/>
          <w:szCs w:val="20"/>
        </w:rPr>
        <w:t xml:space="preserve"> </w:t>
      </w:r>
      <w:proofErr w:type="spellStart"/>
      <w:r w:rsidRPr="00EA51D0">
        <w:rPr>
          <w:rFonts w:asciiTheme="minorHAnsi" w:hAnsiTheme="minorHAnsi"/>
          <w:color w:val="000000"/>
          <w:sz w:val="20"/>
          <w:szCs w:val="20"/>
        </w:rPr>
        <w:t>Historia</w:t>
      </w:r>
      <w:proofErr w:type="spellEnd"/>
      <w:r w:rsidRPr="00EA51D0">
        <w:rPr>
          <w:rFonts w:asciiTheme="minorHAnsi" w:hAnsiTheme="minorHAnsi"/>
          <w:sz w:val="20"/>
          <w:szCs w:val="20"/>
        </w:rPr>
        <w:t>, se ha desarrollado una intensa actividad de coordinación.</w:t>
      </w:r>
    </w:p>
    <w:p w14:paraId="672E9081" w14:textId="77777777" w:rsidR="00AE58B9" w:rsidRPr="00EA51D0" w:rsidRDefault="00AE58B9" w:rsidP="00AE58B9">
      <w:pPr>
        <w:pStyle w:val="AGAETexto"/>
        <w:spacing w:before="0" w:after="0" w:line="240" w:lineRule="auto"/>
        <w:ind w:left="360"/>
        <w:rPr>
          <w:rFonts w:asciiTheme="minorHAnsi" w:hAnsiTheme="minorHAnsi" w:cstheme="minorHAnsi"/>
          <w:color w:val="000000" w:themeColor="text1"/>
          <w:sz w:val="20"/>
          <w:szCs w:val="20"/>
        </w:rPr>
      </w:pPr>
      <w:r w:rsidRPr="00EA51D0">
        <w:rPr>
          <w:rFonts w:asciiTheme="minorHAnsi" w:hAnsiTheme="minorHAnsi" w:cstheme="minorHAnsi"/>
          <w:sz w:val="20"/>
          <w:szCs w:val="20"/>
        </w:rPr>
        <w:t xml:space="preserve">El desarrollo de la coordinación se asegura a través de figuras como el/la coordinador/a de la asignatura, o el coordinador/a de la titulación. Para su coordinación se realizan reuniones periódicas </w:t>
      </w:r>
      <w:r w:rsidRPr="00EA51D0">
        <w:rPr>
          <w:rFonts w:asciiTheme="minorHAnsi" w:hAnsiTheme="minorHAnsi" w:cstheme="minorHAnsi"/>
          <w:bCs/>
          <w:sz w:val="20"/>
          <w:szCs w:val="20"/>
        </w:rPr>
        <w:t>(</w:t>
      </w:r>
      <w:hyperlink r:id="rId74" w:history="1">
        <w:r w:rsidRPr="00EA51D0">
          <w:rPr>
            <w:rStyle w:val="Hipervnculo"/>
            <w:rFonts w:asciiTheme="minorHAnsi" w:hAnsiTheme="minorHAnsi" w:cstheme="minorHAnsi"/>
            <w:bCs/>
            <w:color w:val="FF0000"/>
            <w:sz w:val="20"/>
            <w:szCs w:val="20"/>
          </w:rPr>
          <w:t>[PENDIENTE: enlace a las actas de coordinación de 2024-25]</w:t>
        </w:r>
      </w:hyperlink>
      <w:r w:rsidRPr="00EA51D0">
        <w:rPr>
          <w:rFonts w:asciiTheme="minorHAnsi" w:hAnsiTheme="minorHAnsi" w:cstheme="minorHAnsi"/>
          <w:bCs/>
          <w:sz w:val="20"/>
          <w:szCs w:val="20"/>
        </w:rPr>
        <w:t>)</w:t>
      </w:r>
      <w:r w:rsidRPr="00EA51D0">
        <w:rPr>
          <w:rFonts w:asciiTheme="minorHAnsi" w:hAnsiTheme="minorHAnsi" w:cstheme="minorHAnsi"/>
          <w:sz w:val="20"/>
          <w:szCs w:val="20"/>
        </w:rPr>
        <w:t>.</w:t>
      </w:r>
    </w:p>
    <w:p w14:paraId="006AA226" w14:textId="77777777" w:rsidR="00AE58B9" w:rsidRPr="00EA51D0" w:rsidRDefault="00AE58B9" w:rsidP="00AE58B9">
      <w:pPr>
        <w:pStyle w:val="AGAETexto"/>
        <w:spacing w:before="0" w:after="0" w:line="240" w:lineRule="auto"/>
        <w:ind w:left="360"/>
        <w:rPr>
          <w:rFonts w:ascii="Source Sans Pro" w:hAnsi="Source Sans Pro"/>
          <w:color w:val="000000" w:themeColor="text1"/>
          <w:sz w:val="20"/>
          <w:szCs w:val="20"/>
        </w:rPr>
      </w:pPr>
    </w:p>
    <w:p w14:paraId="15DB33E5" w14:textId="77777777" w:rsidR="00AE58B9" w:rsidRPr="00EA51D0" w:rsidRDefault="00AE58B9" w:rsidP="00AE58B9">
      <w:pPr>
        <w:spacing w:after="120" w:line="240" w:lineRule="auto"/>
        <w:ind w:left="360"/>
        <w:jc w:val="both"/>
        <w:rPr>
          <w:rFonts w:asciiTheme="minorHAnsi" w:hAnsiTheme="minorHAnsi"/>
          <w:i/>
          <w:color w:val="FF0000"/>
          <w:sz w:val="20"/>
          <w:szCs w:val="20"/>
        </w:rPr>
      </w:pPr>
      <w:r w:rsidRPr="00EA51D0">
        <w:rPr>
          <w:rFonts w:asciiTheme="minorHAnsi" w:hAnsiTheme="minorHAnsi"/>
          <w:i/>
          <w:color w:val="FF0000"/>
          <w:sz w:val="20"/>
          <w:szCs w:val="20"/>
        </w:rPr>
        <w:t xml:space="preserve">Describir brevemente la coordinación entre las actividades formativas de carácter práctico (laboratorios, casos prácticos, prácticas hospitalarias, etc.) y las relacionadas con la formación teórica. </w:t>
      </w:r>
    </w:p>
    <w:p w14:paraId="1562927D" w14:textId="77777777" w:rsidR="00AE58B9" w:rsidRPr="00EA51D0" w:rsidRDefault="00AE58B9" w:rsidP="00AE58B9">
      <w:pPr>
        <w:spacing w:after="120" w:line="240" w:lineRule="auto"/>
        <w:ind w:firstLine="360"/>
        <w:jc w:val="both"/>
        <w:rPr>
          <w:rFonts w:asciiTheme="minorHAnsi" w:hAnsiTheme="minorHAnsi"/>
          <w:i/>
          <w:color w:val="FF0000"/>
          <w:sz w:val="20"/>
          <w:szCs w:val="20"/>
        </w:rPr>
      </w:pPr>
      <w:r w:rsidRPr="00EA51D0">
        <w:rPr>
          <w:rFonts w:asciiTheme="minorHAnsi" w:hAnsiTheme="minorHAnsi"/>
          <w:i/>
          <w:color w:val="FF0000"/>
          <w:sz w:val="20"/>
          <w:szCs w:val="20"/>
        </w:rPr>
        <w:t>Describir la coordinación horizontal y vertical a dos niveles:</w:t>
      </w:r>
    </w:p>
    <w:p w14:paraId="019A9088" w14:textId="77777777" w:rsidR="00AE58B9" w:rsidRPr="00EA51D0" w:rsidRDefault="00AE58B9" w:rsidP="00AE58B9">
      <w:pPr>
        <w:pStyle w:val="AGAETexto"/>
        <w:numPr>
          <w:ilvl w:val="1"/>
          <w:numId w:val="25"/>
        </w:numPr>
        <w:spacing w:before="0" w:after="0" w:line="240" w:lineRule="auto"/>
        <w:rPr>
          <w:rFonts w:asciiTheme="minorHAnsi" w:eastAsia="Times New Roman" w:hAnsiTheme="minorHAnsi"/>
          <w:i/>
          <w:color w:val="FF0000"/>
          <w:sz w:val="20"/>
          <w:szCs w:val="20"/>
        </w:rPr>
      </w:pPr>
      <w:r w:rsidRPr="00EA51D0">
        <w:rPr>
          <w:rFonts w:asciiTheme="minorHAnsi" w:eastAsia="Times New Roman" w:hAnsiTheme="minorHAnsi"/>
          <w:i/>
          <w:color w:val="FF0000"/>
          <w:sz w:val="20"/>
          <w:szCs w:val="20"/>
        </w:rPr>
        <w:t>Cuadro de personal académico y de apoyo implicado en los distintos niveles de la coordinación (coordinador/a del título, coordinadores de asignatura, etc.)</w:t>
      </w:r>
    </w:p>
    <w:p w14:paraId="21A75556" w14:textId="77777777" w:rsidR="00AE58B9" w:rsidRPr="00EA51D0" w:rsidRDefault="00AE58B9" w:rsidP="00AE58B9">
      <w:pPr>
        <w:pStyle w:val="AGAETexto"/>
        <w:numPr>
          <w:ilvl w:val="1"/>
          <w:numId w:val="25"/>
        </w:numPr>
        <w:spacing w:before="0" w:after="0" w:line="240" w:lineRule="auto"/>
        <w:rPr>
          <w:rFonts w:asciiTheme="minorHAnsi" w:eastAsia="Times New Roman" w:hAnsiTheme="minorHAnsi"/>
          <w:i/>
          <w:color w:val="FF0000"/>
          <w:sz w:val="20"/>
          <w:szCs w:val="20"/>
        </w:rPr>
      </w:pPr>
      <w:r w:rsidRPr="00EA51D0">
        <w:rPr>
          <w:rFonts w:asciiTheme="minorHAnsi" w:eastAsia="Times New Roman" w:hAnsiTheme="minorHAnsi"/>
          <w:i/>
          <w:color w:val="FF0000"/>
          <w:sz w:val="20"/>
          <w:szCs w:val="20"/>
        </w:rPr>
        <w:t xml:space="preserve"> y plasmación material del desarrollo de la misma a través de actas de reuniones o documentación análoga.  </w:t>
      </w:r>
    </w:p>
    <w:p w14:paraId="2B818E9C" w14:textId="77777777" w:rsidR="00AE58B9" w:rsidRPr="00EA51D0" w:rsidRDefault="00AE58B9" w:rsidP="00AE58B9">
      <w:pPr>
        <w:spacing w:after="120" w:line="240" w:lineRule="auto"/>
        <w:jc w:val="both"/>
        <w:rPr>
          <w:rFonts w:asciiTheme="minorHAnsi" w:hAnsiTheme="minorHAnsi"/>
          <w:i/>
          <w:color w:val="FF0000"/>
          <w:sz w:val="20"/>
          <w:szCs w:val="20"/>
        </w:rPr>
      </w:pPr>
    </w:p>
    <w:p w14:paraId="2448D383" w14:textId="77777777" w:rsidR="00AE58B9" w:rsidRPr="00EA51D0" w:rsidRDefault="00AE58B9" w:rsidP="00AE58B9">
      <w:pPr>
        <w:spacing w:after="120" w:line="240" w:lineRule="auto"/>
        <w:ind w:left="360"/>
        <w:jc w:val="both"/>
        <w:rPr>
          <w:rFonts w:asciiTheme="minorHAnsi" w:hAnsiTheme="minorHAnsi"/>
          <w:i/>
          <w:color w:val="FF0000"/>
          <w:sz w:val="20"/>
          <w:szCs w:val="20"/>
        </w:rPr>
      </w:pPr>
      <w:r w:rsidRPr="00EA51D0">
        <w:rPr>
          <w:rFonts w:asciiTheme="minorHAnsi" w:hAnsiTheme="minorHAnsi"/>
          <w:i/>
          <w:color w:val="FF0000"/>
          <w:sz w:val="20"/>
          <w:szCs w:val="20"/>
        </w:rPr>
        <w:t>Descripción de las actuaciones llevadas a cabo por parte del/de la coordinador/a de prácticas con la finalidad de garantizar la coordinación en el desarrollo de las mismas (particularmente entre tutores académicos y externos) así como la homogeneidad en la evaluación de dicha asignatura.</w:t>
      </w:r>
    </w:p>
    <w:p w14:paraId="341E95EF" w14:textId="77777777" w:rsidR="00D06E8F" w:rsidRPr="00EA51D0" w:rsidRDefault="00D06E8F" w:rsidP="00AF4478">
      <w:pPr>
        <w:pStyle w:val="AGAETexto"/>
        <w:spacing w:before="0" w:after="0" w:line="240" w:lineRule="auto"/>
        <w:ind w:left="360"/>
        <w:rPr>
          <w:rFonts w:asciiTheme="minorHAnsi" w:hAnsiTheme="minorHAnsi"/>
          <w:i/>
          <w:color w:val="FF0000"/>
          <w:sz w:val="20"/>
          <w:szCs w:val="20"/>
          <w:shd w:val="clear" w:color="auto" w:fill="FFFFFF"/>
        </w:rPr>
      </w:pPr>
    </w:p>
    <w:p w14:paraId="2B986EA9" w14:textId="45F76CA1" w:rsidR="00AF4478" w:rsidRPr="00EA51D0" w:rsidRDefault="00AF4478" w:rsidP="00AF4478">
      <w:pPr>
        <w:pStyle w:val="AGAETexto"/>
        <w:spacing w:before="0" w:after="0" w:line="240" w:lineRule="auto"/>
        <w:ind w:left="360"/>
        <w:rPr>
          <w:rFonts w:asciiTheme="minorHAnsi" w:hAnsiTheme="minorHAnsi"/>
          <w:i/>
          <w:color w:val="FF0000"/>
          <w:sz w:val="20"/>
          <w:szCs w:val="20"/>
          <w:shd w:val="clear" w:color="auto" w:fill="FFFFFF"/>
        </w:rPr>
      </w:pPr>
      <w:r w:rsidRPr="00EA51D0">
        <w:rPr>
          <w:rFonts w:asciiTheme="minorHAnsi" w:hAnsiTheme="minorHAnsi"/>
          <w:i/>
          <w:color w:val="FF0000"/>
          <w:sz w:val="20"/>
          <w:szCs w:val="20"/>
          <w:shd w:val="clear" w:color="auto" w:fill="FFFFFF"/>
        </w:rPr>
        <w:t xml:space="preserve">[Apoyar el análisis y valoración de este criterio en los indicadores del </w:t>
      </w:r>
      <w:r w:rsidR="009937DA" w:rsidRPr="00EA51D0">
        <w:rPr>
          <w:rFonts w:asciiTheme="minorHAnsi" w:hAnsiTheme="minorHAnsi"/>
          <w:i/>
          <w:color w:val="FF0000"/>
          <w:sz w:val="20"/>
          <w:szCs w:val="20"/>
          <w:shd w:val="clear" w:color="auto" w:fill="FFFFFF"/>
        </w:rPr>
        <w:t>ISGC-</w:t>
      </w:r>
      <w:r w:rsidRPr="00EA51D0">
        <w:rPr>
          <w:rFonts w:asciiTheme="minorHAnsi" w:hAnsiTheme="minorHAnsi"/>
          <w:i/>
          <w:color w:val="FF0000"/>
          <w:sz w:val="20"/>
          <w:szCs w:val="20"/>
          <w:shd w:val="clear" w:color="auto" w:fill="FFFFFF"/>
        </w:rPr>
        <w:t>P04</w:t>
      </w:r>
      <w:r w:rsidR="009937DA" w:rsidRPr="00EA51D0">
        <w:rPr>
          <w:rFonts w:asciiTheme="minorHAnsi" w:hAnsiTheme="minorHAnsi"/>
          <w:i/>
          <w:color w:val="FF0000"/>
          <w:sz w:val="20"/>
          <w:szCs w:val="20"/>
          <w:shd w:val="clear" w:color="auto" w:fill="FFFFFF"/>
        </w:rPr>
        <w:t>-</w:t>
      </w:r>
      <w:r w:rsidRPr="00EA51D0">
        <w:rPr>
          <w:rFonts w:asciiTheme="minorHAnsi" w:hAnsiTheme="minorHAnsi"/>
          <w:i/>
          <w:color w:val="FF0000"/>
          <w:sz w:val="20"/>
          <w:szCs w:val="20"/>
          <w:shd w:val="clear" w:color="auto" w:fill="FFFFFF"/>
        </w:rPr>
        <w:t xml:space="preserve">10. Anexo I de este </w:t>
      </w:r>
      <w:proofErr w:type="spellStart"/>
      <w:r w:rsidR="00540A6A" w:rsidRPr="00EA51D0">
        <w:rPr>
          <w:rFonts w:asciiTheme="minorHAnsi" w:hAnsiTheme="minorHAnsi"/>
          <w:i/>
          <w:color w:val="FF0000"/>
          <w:sz w:val="20"/>
          <w:szCs w:val="20"/>
          <w:shd w:val="clear" w:color="auto" w:fill="FFFFFF"/>
        </w:rPr>
        <w:t>a</w:t>
      </w:r>
      <w:r w:rsidRPr="00EA51D0">
        <w:rPr>
          <w:rFonts w:asciiTheme="minorHAnsi" w:hAnsiTheme="minorHAnsi"/>
          <w:i/>
          <w:color w:val="FF0000"/>
          <w:sz w:val="20"/>
          <w:szCs w:val="20"/>
          <w:shd w:val="clear" w:color="auto" w:fill="FFFFFF"/>
        </w:rPr>
        <w:t>utoi</w:t>
      </w:r>
      <w:r w:rsidR="00AE58B9" w:rsidRPr="00EA51D0">
        <w:rPr>
          <w:rFonts w:asciiTheme="minorHAnsi" w:hAnsiTheme="minorHAnsi"/>
          <w:i/>
          <w:color w:val="FF0000"/>
          <w:sz w:val="20"/>
          <w:szCs w:val="20"/>
          <w:shd w:val="clear" w:color="auto" w:fill="FFFFFF"/>
        </w:rPr>
        <w:t>n</w:t>
      </w:r>
      <w:r w:rsidRPr="00EA51D0">
        <w:rPr>
          <w:rFonts w:asciiTheme="minorHAnsi" w:hAnsiTheme="minorHAnsi"/>
          <w:i/>
          <w:color w:val="FF0000"/>
          <w:sz w:val="20"/>
          <w:szCs w:val="20"/>
          <w:shd w:val="clear" w:color="auto" w:fill="FFFFFF"/>
        </w:rPr>
        <w:t>forme</w:t>
      </w:r>
      <w:proofErr w:type="spellEnd"/>
      <w:r w:rsidRPr="00EA51D0">
        <w:rPr>
          <w:rFonts w:asciiTheme="minorHAnsi" w:hAnsiTheme="minorHAnsi"/>
          <w:i/>
          <w:color w:val="FF0000"/>
          <w:sz w:val="20"/>
          <w:szCs w:val="20"/>
          <w:shd w:val="clear" w:color="auto" w:fill="FFFFFF"/>
        </w:rPr>
        <w:t>]</w:t>
      </w:r>
    </w:p>
    <w:p w14:paraId="7110804A" w14:textId="77777777" w:rsidR="00AF4478" w:rsidRPr="00EA51D0" w:rsidRDefault="00AF4478" w:rsidP="00F427E0">
      <w:pPr>
        <w:pStyle w:val="AGAETexto"/>
        <w:spacing w:before="0" w:after="0" w:line="240" w:lineRule="auto"/>
        <w:ind w:left="360"/>
        <w:rPr>
          <w:rFonts w:ascii="Source Sans Pro" w:hAnsi="Source Sans Pro"/>
          <w:color w:val="000000" w:themeColor="text1"/>
          <w:sz w:val="21"/>
          <w:szCs w:val="21"/>
        </w:rPr>
      </w:pPr>
    </w:p>
    <w:p>
      <w:pPr>
        <w:spacing w:after="120"/>
      </w:pPr>
      <w:r>
        <w:rPr>
          <w:b w:val="0"/>
          <w:color w:val="000000"/>
        </w:rPr>
        <w:t>La coordinación horizontal y vertical se articula, según la memoria y el autoinforme anterior, a través de la Coordinación del Grado, la coordinación de cada asignatura, las comisiones de ordenación académica de los departamentos, la Comisión de TFG del centro, la reunión de coordinadores de grado y la CGC. En prácticas externas, la Coordinación de prácticas del centro y la Coordinación del Grado organizan sesiones informativas para el alumnado de 3º y 4º. [PENDIENTE: reuniones de coordinación celebradas en 2024-25 (fechas, asistentes y acuerdos) y enlace a las actas; cuadro del personal implicado en la coordinación.]</w:t>
      </w:r>
    </w:p>
    <w:p>
      <w:pPr>
        <w:spacing w:after="120"/>
      </w:pPr>
      <w:r>
        <w:rPr>
          <w:b w:val="0"/>
          <w:color w:val="000000"/>
        </w:rPr>
        <w:t>La satisfacción del alumnado con la coordinación docente (ISGC-P04-10) baja a 2,88 sobre 5 en 2024-25, el valor más bajo de la serie (3,01 en 2023-24 y 2020-21) y por debajo del centro (3,14), que en cambio mejora. ACCUA ya señaló en 2023 la baja satisfacción con la coordinación como aspecto que subsanar, y la acción del plan anterior (análisis de las asignaturas peor valoradas) no ha logrado elevar el indicador. Se recoge como punto débil PD-FFL-3.1, con la acción AM-FFL-3.1 (análisis de causas por curso y plan de coordinación de asignaturas compartidas). Las asignaturas con porcentajes altos de suspensos o no presentados que se analizan en el criterio 6 son un punto de partida para ese análisis.</w:t>
      </w:r>
    </w:p>
    <w:p w14:paraId="576AD880" w14:textId="77777777" w:rsidR="00246E58" w:rsidRPr="00EA51D0" w:rsidRDefault="00246E58" w:rsidP="007716CD">
      <w:pPr>
        <w:pStyle w:val="Prrafodelista"/>
        <w:numPr>
          <w:ilvl w:val="1"/>
          <w:numId w:val="5"/>
        </w:numPr>
        <w:tabs>
          <w:tab w:val="left" w:pos="851"/>
        </w:tabs>
        <w:spacing w:after="0" w:line="240" w:lineRule="auto"/>
        <w:contextualSpacing w:val="0"/>
        <w:jc w:val="both"/>
        <w:rPr>
          <w:rFonts w:asciiTheme="minorHAnsi" w:hAnsiTheme="minorHAnsi" w:cstheme="minorHAnsi"/>
          <w:b/>
          <w:szCs w:val="20"/>
        </w:rPr>
      </w:pPr>
      <w:r w:rsidRPr="00EA51D0">
        <w:rPr>
          <w:rFonts w:asciiTheme="minorHAnsi" w:hAnsiTheme="minorHAnsi" w:cstheme="minorHAnsi"/>
          <w:b/>
          <w:szCs w:val="20"/>
        </w:rPr>
        <w:t xml:space="preserve">Implantación de los títulos con estructuras específicas y de innovación docente, tales como: </w:t>
      </w:r>
    </w:p>
    <w:p w14:paraId="390090C0" w14:textId="77777777" w:rsidR="00246E58" w:rsidRPr="00EA51D0" w:rsidRDefault="00246E58" w:rsidP="007716CD">
      <w:pPr>
        <w:pStyle w:val="Prrafodelista"/>
        <w:numPr>
          <w:ilvl w:val="2"/>
          <w:numId w:val="4"/>
        </w:numPr>
        <w:autoSpaceDE w:val="0"/>
        <w:autoSpaceDN w:val="0"/>
        <w:adjustRightInd w:val="0"/>
        <w:spacing w:after="0" w:line="240" w:lineRule="auto"/>
        <w:ind w:left="1134" w:hanging="283"/>
        <w:jc w:val="both"/>
        <w:rPr>
          <w:rFonts w:asciiTheme="minorHAnsi" w:hAnsiTheme="minorHAnsi" w:cstheme="minorHAnsi"/>
          <w:b/>
          <w:szCs w:val="20"/>
        </w:rPr>
      </w:pPr>
      <w:r w:rsidRPr="00EA51D0">
        <w:rPr>
          <w:rFonts w:asciiTheme="minorHAnsi" w:hAnsiTheme="minorHAnsi" w:cstheme="minorHAnsi"/>
          <w:b/>
          <w:szCs w:val="20"/>
        </w:rPr>
        <w:t>Títulos que se imparten en más de un centro.</w:t>
      </w:r>
    </w:p>
    <w:p w14:paraId="65BDDEF4" w14:textId="77777777" w:rsidR="00246E58" w:rsidRPr="00EA51D0" w:rsidRDefault="00246E58" w:rsidP="007716CD">
      <w:pPr>
        <w:pStyle w:val="Prrafodelista"/>
        <w:numPr>
          <w:ilvl w:val="2"/>
          <w:numId w:val="4"/>
        </w:numPr>
        <w:autoSpaceDE w:val="0"/>
        <w:autoSpaceDN w:val="0"/>
        <w:adjustRightInd w:val="0"/>
        <w:spacing w:after="0" w:line="240" w:lineRule="auto"/>
        <w:ind w:left="1134" w:hanging="283"/>
        <w:jc w:val="both"/>
        <w:rPr>
          <w:rFonts w:asciiTheme="minorHAnsi" w:hAnsiTheme="minorHAnsi" w:cstheme="minorHAnsi"/>
          <w:b/>
          <w:szCs w:val="20"/>
        </w:rPr>
      </w:pPr>
      <w:r w:rsidRPr="00EA51D0">
        <w:rPr>
          <w:rFonts w:asciiTheme="minorHAnsi" w:hAnsiTheme="minorHAnsi" w:cstheme="minorHAnsi"/>
          <w:b/>
          <w:szCs w:val="20"/>
        </w:rPr>
        <w:t>Títulos conjuntos.</w:t>
      </w:r>
    </w:p>
    <w:p w14:paraId="401F223D" w14:textId="40E0EB1E" w:rsidR="00246E58" w:rsidRPr="00EA51D0" w:rsidRDefault="00246E58" w:rsidP="007716CD">
      <w:pPr>
        <w:pStyle w:val="Prrafodelista"/>
        <w:numPr>
          <w:ilvl w:val="2"/>
          <w:numId w:val="4"/>
        </w:numPr>
        <w:autoSpaceDE w:val="0"/>
        <w:autoSpaceDN w:val="0"/>
        <w:adjustRightInd w:val="0"/>
        <w:spacing w:after="0" w:line="240" w:lineRule="auto"/>
        <w:ind w:left="1134" w:hanging="283"/>
        <w:jc w:val="both"/>
        <w:rPr>
          <w:rFonts w:asciiTheme="minorHAnsi" w:hAnsiTheme="minorHAnsi" w:cstheme="minorHAnsi"/>
          <w:b/>
          <w:szCs w:val="20"/>
        </w:rPr>
      </w:pPr>
      <w:r w:rsidRPr="00EA51D0">
        <w:rPr>
          <w:rFonts w:asciiTheme="minorHAnsi" w:hAnsiTheme="minorHAnsi" w:cstheme="minorHAnsi"/>
          <w:b/>
          <w:szCs w:val="20"/>
        </w:rPr>
        <w:t xml:space="preserve">Dobles </w:t>
      </w:r>
      <w:bookmarkStart w:id="1" w:name="_Hlk195007052"/>
      <w:r w:rsidR="00C6358C" w:rsidRPr="00EA51D0">
        <w:rPr>
          <w:rFonts w:asciiTheme="minorHAnsi" w:hAnsiTheme="minorHAnsi" w:cstheme="minorHAnsi"/>
          <w:b/>
          <w:szCs w:val="20"/>
        </w:rPr>
        <w:t>g</w:t>
      </w:r>
      <w:bookmarkEnd w:id="1"/>
      <w:r w:rsidRPr="00EA51D0">
        <w:rPr>
          <w:rFonts w:asciiTheme="minorHAnsi" w:hAnsiTheme="minorHAnsi" w:cstheme="minorHAnsi"/>
          <w:b/>
          <w:szCs w:val="20"/>
        </w:rPr>
        <w:t>rados con itinerario específico.</w:t>
      </w:r>
    </w:p>
    <w:p w14:paraId="057151B6" w14:textId="0952F465" w:rsidR="00246E58" w:rsidRPr="00EA51D0" w:rsidRDefault="00246E58" w:rsidP="007716CD">
      <w:pPr>
        <w:pStyle w:val="Prrafodelista"/>
        <w:numPr>
          <w:ilvl w:val="2"/>
          <w:numId w:val="4"/>
        </w:numPr>
        <w:autoSpaceDE w:val="0"/>
        <w:autoSpaceDN w:val="0"/>
        <w:adjustRightInd w:val="0"/>
        <w:spacing w:after="0" w:line="240" w:lineRule="auto"/>
        <w:ind w:left="1134" w:hanging="283"/>
        <w:jc w:val="both"/>
        <w:rPr>
          <w:rFonts w:asciiTheme="minorHAnsi" w:hAnsiTheme="minorHAnsi" w:cstheme="minorHAnsi"/>
          <w:b/>
          <w:szCs w:val="20"/>
        </w:rPr>
      </w:pPr>
      <w:r w:rsidRPr="00EA51D0">
        <w:rPr>
          <w:rFonts w:asciiTheme="minorHAnsi" w:hAnsiTheme="minorHAnsi" w:cstheme="minorHAnsi"/>
          <w:b/>
          <w:szCs w:val="20"/>
        </w:rPr>
        <w:t xml:space="preserve">Titulaciones de </w:t>
      </w:r>
      <w:r w:rsidR="00C6358C" w:rsidRPr="00EA51D0">
        <w:rPr>
          <w:rFonts w:asciiTheme="minorHAnsi" w:hAnsiTheme="minorHAnsi" w:cstheme="minorHAnsi"/>
          <w:b/>
          <w:szCs w:val="20"/>
        </w:rPr>
        <w:t>g</w:t>
      </w:r>
      <w:r w:rsidRPr="00EA51D0">
        <w:rPr>
          <w:rFonts w:asciiTheme="minorHAnsi" w:hAnsiTheme="minorHAnsi" w:cstheme="minorHAnsi"/>
          <w:b/>
          <w:szCs w:val="20"/>
        </w:rPr>
        <w:t>rado con mención dual.</w:t>
      </w:r>
    </w:p>
    <w:p w14:paraId="67585488" w14:textId="08B958FD" w:rsidR="00246E58" w:rsidRPr="00EA51D0" w:rsidRDefault="00246E58" w:rsidP="007716CD">
      <w:pPr>
        <w:pStyle w:val="Prrafodelista"/>
        <w:numPr>
          <w:ilvl w:val="2"/>
          <w:numId w:val="4"/>
        </w:numPr>
        <w:autoSpaceDE w:val="0"/>
        <w:autoSpaceDN w:val="0"/>
        <w:adjustRightInd w:val="0"/>
        <w:spacing w:after="0" w:line="240" w:lineRule="auto"/>
        <w:ind w:left="1134" w:hanging="283"/>
        <w:jc w:val="both"/>
        <w:rPr>
          <w:rFonts w:asciiTheme="minorHAnsi" w:hAnsiTheme="minorHAnsi" w:cstheme="minorHAnsi"/>
          <w:b/>
          <w:szCs w:val="20"/>
        </w:rPr>
      </w:pPr>
      <w:r w:rsidRPr="00EA51D0">
        <w:rPr>
          <w:rFonts w:asciiTheme="minorHAnsi" w:hAnsiTheme="minorHAnsi" w:cstheme="minorHAnsi"/>
          <w:b/>
          <w:szCs w:val="20"/>
        </w:rPr>
        <w:t xml:space="preserve">Titulaciones de </w:t>
      </w:r>
      <w:r w:rsidR="00C6358C" w:rsidRPr="00EA51D0">
        <w:rPr>
          <w:rFonts w:asciiTheme="minorHAnsi" w:hAnsiTheme="minorHAnsi" w:cstheme="minorHAnsi"/>
          <w:b/>
          <w:szCs w:val="20"/>
        </w:rPr>
        <w:t>g</w:t>
      </w:r>
      <w:r w:rsidRPr="00EA51D0">
        <w:rPr>
          <w:rFonts w:asciiTheme="minorHAnsi" w:hAnsiTheme="minorHAnsi" w:cstheme="minorHAnsi"/>
          <w:b/>
          <w:szCs w:val="20"/>
        </w:rPr>
        <w:t>rado con estructuras curriculares específicas y de innovación docente.</w:t>
      </w:r>
    </w:p>
    <w:p w14:paraId="42AFE60F" w14:textId="164F3DC0" w:rsidR="00246E58" w:rsidRPr="00EA51D0" w:rsidRDefault="00246E58" w:rsidP="007716CD">
      <w:pPr>
        <w:pStyle w:val="Prrafodelista"/>
        <w:numPr>
          <w:ilvl w:val="2"/>
          <w:numId w:val="4"/>
        </w:numPr>
        <w:autoSpaceDE w:val="0"/>
        <w:autoSpaceDN w:val="0"/>
        <w:adjustRightInd w:val="0"/>
        <w:spacing w:after="0" w:line="240" w:lineRule="auto"/>
        <w:ind w:left="1134" w:hanging="283"/>
        <w:jc w:val="both"/>
        <w:rPr>
          <w:rFonts w:asciiTheme="minorHAnsi" w:hAnsiTheme="minorHAnsi" w:cstheme="minorHAnsi"/>
          <w:b/>
          <w:szCs w:val="20"/>
        </w:rPr>
      </w:pPr>
      <w:r w:rsidRPr="00EA51D0">
        <w:rPr>
          <w:rFonts w:asciiTheme="minorHAnsi" w:hAnsiTheme="minorHAnsi" w:cstheme="minorHAnsi"/>
          <w:b/>
          <w:szCs w:val="20"/>
        </w:rPr>
        <w:t xml:space="preserve">Titulaciones de </w:t>
      </w:r>
      <w:r w:rsidR="00C6358C" w:rsidRPr="00EA51D0">
        <w:rPr>
          <w:rFonts w:asciiTheme="minorHAnsi" w:hAnsiTheme="minorHAnsi" w:cstheme="minorHAnsi"/>
          <w:b/>
          <w:szCs w:val="20"/>
        </w:rPr>
        <w:t>g</w:t>
      </w:r>
      <w:r w:rsidRPr="00EA51D0">
        <w:rPr>
          <w:rFonts w:asciiTheme="minorHAnsi" w:hAnsiTheme="minorHAnsi" w:cstheme="minorHAnsi"/>
          <w:b/>
          <w:szCs w:val="20"/>
        </w:rPr>
        <w:t>rado con itinerario académico abierto.</w:t>
      </w:r>
    </w:p>
    <w:p w14:paraId="6D57656D" w14:textId="77777777" w:rsidR="003340C6" w:rsidRPr="00EA51D0" w:rsidRDefault="003340C6" w:rsidP="005D691F">
      <w:pPr>
        <w:autoSpaceDE w:val="0"/>
        <w:autoSpaceDN w:val="0"/>
        <w:adjustRightInd w:val="0"/>
        <w:spacing w:after="0" w:line="240" w:lineRule="auto"/>
        <w:jc w:val="both"/>
        <w:rPr>
          <w:rFonts w:ascii="Source Sans Pro" w:hAnsi="Source Sans Pro"/>
          <w:b/>
          <w:sz w:val="21"/>
          <w:szCs w:val="21"/>
        </w:rPr>
      </w:pPr>
    </w:p>
    <w:p>
      <w:pPr>
        <w:spacing w:after="120"/>
      </w:pPr>
      <w:r>
        <w:rPr>
          <w:b w:val="0"/>
          <w:color w:val="000000"/>
        </w:rPr>
        <w:t>No procede. El Grado en Historia se imparte en un único centro (Facultad de Filosofía y Letras), no es un título conjunto, no se oferta como doble titulación y no tiene mención dual ni itinerario académico abierto. Sus itinerarios optativos forman parte del plan de estudios ordinario.</w:t>
      </w:r>
    </w:p>
    <w:p>
      <w:pPr>
        <w:spacing w:after="120"/>
      </w:pPr>
      <w:r>
        <w:rPr>
          <w:b w:val="0"/>
          <w:color w:val="000000"/>
        </w:rPr>
        <w:t>Evidencias en el UCADrive del centro: [PENDIENTE: ruta de la carpeta de evidencias del criterio 3].</w:t>
      </w:r>
    </w:p>
    <w:p w14:paraId="6B7BBDE2" w14:textId="77777777" w:rsidR="00C7268F" w:rsidRPr="00EA51D0" w:rsidRDefault="00C7268F" w:rsidP="00C7268F">
      <w:pPr>
        <w:pStyle w:val="AGAETexto"/>
        <w:spacing w:before="0" w:after="0" w:line="240" w:lineRule="auto"/>
        <w:rPr>
          <w:rFonts w:asciiTheme="minorHAnsi" w:hAnsiTheme="minorHAnsi"/>
          <w:i/>
          <w:color w:val="FF0000"/>
          <w:sz w:val="20"/>
          <w:szCs w:val="20"/>
          <w:shd w:val="clear" w:color="auto" w:fill="FFFFFF"/>
        </w:rPr>
      </w:pPr>
      <w:r w:rsidRPr="00EA51D0">
        <w:rPr>
          <w:rFonts w:asciiTheme="minorHAnsi" w:hAnsiTheme="minorHAnsi"/>
          <w:i/>
          <w:color w:val="FF0000"/>
          <w:sz w:val="20"/>
          <w:szCs w:val="20"/>
          <w:shd w:val="clear" w:color="auto" w:fill="FFFFFF"/>
        </w:rPr>
        <w:t xml:space="preserve">[Solo se incluirán los puntos fuertes y débiles del presente </w:t>
      </w:r>
      <w:proofErr w:type="spellStart"/>
      <w:r w:rsidRPr="00EA51D0">
        <w:rPr>
          <w:rFonts w:asciiTheme="minorHAnsi" w:hAnsiTheme="minorHAnsi"/>
          <w:i/>
          <w:color w:val="FF0000"/>
          <w:sz w:val="20"/>
          <w:szCs w:val="20"/>
          <w:shd w:val="clear" w:color="auto" w:fill="FFFFFF"/>
        </w:rPr>
        <w:t>autoinforme</w:t>
      </w:r>
      <w:proofErr w:type="spellEnd"/>
      <w:r w:rsidRPr="00EA51D0">
        <w:rPr>
          <w:rFonts w:asciiTheme="minorHAnsi" w:hAnsiTheme="minorHAnsi"/>
          <w:i/>
          <w:color w:val="FF0000"/>
          <w:sz w:val="20"/>
          <w:szCs w:val="20"/>
          <w:shd w:val="clear" w:color="auto" w:fill="FFFFFF"/>
        </w:rPr>
        <w:t xml:space="preserve"> y no de años anteriores]</w:t>
      </w:r>
    </w:p>
    <w:p w14:paraId="3C7CEC4E" w14:textId="77777777" w:rsidR="00D05629" w:rsidRPr="00EA51D0" w:rsidRDefault="00D05629" w:rsidP="00347EC9">
      <w:pPr>
        <w:spacing w:after="0"/>
        <w:jc w:val="both"/>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96"/>
      </w:tblGrid>
      <w:tr w:rsidR="00BB7AF6" w:rsidRPr="00EA51D0" w14:paraId="24D553A3" w14:textId="77777777" w:rsidTr="00D82372">
        <w:trPr>
          <w:jc w:val="center"/>
        </w:trPr>
        <w:tc>
          <w:tcPr>
            <w:tcW w:w="5000" w:type="pct"/>
            <w:shd w:val="clear" w:color="auto" w:fill="00607C"/>
          </w:tcPr>
          <w:p w14:paraId="4E0805DA" w14:textId="2DD38DC1" w:rsidR="00BB7AF6" w:rsidRPr="00EA51D0" w:rsidRDefault="00BB7AF6" w:rsidP="00D82372">
            <w:pPr>
              <w:spacing w:after="0" w:line="240" w:lineRule="auto"/>
              <w:jc w:val="both"/>
              <w:rPr>
                <w:b/>
                <w:i/>
                <w:color w:val="FFFFFF"/>
                <w:sz w:val="20"/>
                <w:szCs w:val="20"/>
              </w:rPr>
            </w:pPr>
            <w:r w:rsidRPr="00EA51D0">
              <w:rPr>
                <w:b/>
                <w:i/>
                <w:color w:val="FFFFFF"/>
                <w:sz w:val="20"/>
                <w:szCs w:val="20"/>
              </w:rPr>
              <w:t xml:space="preserve">Puntos </w:t>
            </w:r>
            <w:r w:rsidR="00CD43E5" w:rsidRPr="00EA51D0">
              <w:rPr>
                <w:b/>
                <w:i/>
                <w:color w:val="FFFFFF"/>
                <w:sz w:val="20"/>
                <w:szCs w:val="20"/>
              </w:rPr>
              <w:t>f</w:t>
            </w:r>
            <w:r w:rsidRPr="00EA51D0">
              <w:rPr>
                <w:b/>
                <w:i/>
                <w:color w:val="FFFFFF"/>
                <w:sz w:val="20"/>
                <w:szCs w:val="20"/>
              </w:rPr>
              <w:t>uertes</w:t>
            </w:r>
          </w:p>
        </w:tc>
      </w:tr>
      <w:tr w:rsidR="00BB7AF6" w:rsidRPr="00EA51D0" w14:paraId="56C38270" w14:textId="77777777" w:rsidTr="00D82372">
        <w:trPr>
          <w:jc w:val="center"/>
        </w:trPr>
        <w:tc>
          <w:tcPr>
            <w:tcW w:w="5000" w:type="pct"/>
            <w:tcBorders>
              <w:bottom w:val="single" w:sz="4" w:space="0" w:color="auto"/>
            </w:tcBorders>
          </w:tcPr>
          <w:p w14:paraId="26F66D15" w14:textId="77777777" w:rsidR="00BB7AF6" w:rsidRPr="00EA51D0" w:rsidRDefault="00BB7AF6" w:rsidP="00D82372">
            <w:pPr>
              <w:autoSpaceDE w:val="0"/>
              <w:autoSpaceDN w:val="0"/>
              <w:adjustRightInd w:val="0"/>
              <w:spacing w:after="0" w:line="240" w:lineRule="auto"/>
              <w:jc w:val="both"/>
              <w:rPr>
                <w:sz w:val="18"/>
              </w:rPr>
            </w:pPr>
            <w:r>
              <w:t>- PF-FFL-3.1.- Alta demanda del título: tasa de preferencia (ISGC-P04-18) del 129,33% y tasa de adecuación (ISGC-P04-16) del 92% en 2024-25, muy por encima de las del centro (87,45% y 81,56%).</w:t>
            </w:r>
          </w:p>
        </w:tc>
      </w:tr>
    </w:tbl>
    <w:p w14:paraId="46BE9DCF" w14:textId="6DD917F5" w:rsidR="008076C8" w:rsidRPr="00EA51D0" w:rsidRDefault="008076C8" w:rsidP="00F2355C">
      <w:pPr>
        <w:spacing w:after="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5442"/>
        <w:gridCol w:w="4554"/>
      </w:tblGrid>
      <w:tr w:rsidR="00BB7AF6" w:rsidRPr="00EA51D0" w14:paraId="660EE7D1" w14:textId="77777777" w:rsidTr="00D82372">
        <w:trPr>
          <w:jc w:val="center"/>
        </w:trPr>
        <w:tc>
          <w:tcPr>
            <w:tcW w:w="2722" w:type="pct"/>
            <w:shd w:val="clear" w:color="auto" w:fill="00607C"/>
            <w:vAlign w:val="center"/>
          </w:tcPr>
          <w:p w14:paraId="7A8F1786" w14:textId="77777777" w:rsidR="00BB7AF6" w:rsidRPr="00EA51D0" w:rsidRDefault="00BB7AF6" w:rsidP="00D82372">
            <w:pPr>
              <w:spacing w:after="0" w:line="240" w:lineRule="auto"/>
              <w:jc w:val="center"/>
              <w:rPr>
                <w:rFonts w:asciiTheme="minorHAnsi" w:hAnsiTheme="minorHAnsi"/>
                <w:b/>
                <w:i/>
                <w:color w:val="FFFFFF"/>
                <w:sz w:val="20"/>
                <w:szCs w:val="20"/>
              </w:rPr>
            </w:pPr>
            <w:r w:rsidRPr="00EA51D0">
              <w:rPr>
                <w:rFonts w:asciiTheme="minorHAnsi" w:hAnsiTheme="minorHAnsi"/>
                <w:b/>
                <w:i/>
                <w:color w:val="FFFFFF"/>
                <w:sz w:val="20"/>
                <w:szCs w:val="20"/>
              </w:rPr>
              <w:t>Puntos débiles</w:t>
            </w:r>
          </w:p>
        </w:tc>
        <w:tc>
          <w:tcPr>
            <w:tcW w:w="2278" w:type="pct"/>
            <w:shd w:val="clear" w:color="auto" w:fill="00607C"/>
            <w:vAlign w:val="center"/>
          </w:tcPr>
          <w:p w14:paraId="5E866CF5" w14:textId="77777777" w:rsidR="00BB7AF6" w:rsidRPr="00EA51D0" w:rsidRDefault="00BB7AF6" w:rsidP="00D82372">
            <w:pPr>
              <w:spacing w:after="0" w:line="240" w:lineRule="auto"/>
              <w:jc w:val="center"/>
              <w:rPr>
                <w:rFonts w:asciiTheme="minorHAnsi" w:hAnsiTheme="minorHAnsi"/>
                <w:color w:val="FFFFFF"/>
                <w:sz w:val="20"/>
                <w:szCs w:val="20"/>
              </w:rPr>
            </w:pPr>
            <w:r w:rsidRPr="00EA51D0">
              <w:rPr>
                <w:rFonts w:asciiTheme="minorHAnsi" w:hAnsiTheme="minorHAnsi"/>
                <w:b/>
                <w:i/>
                <w:color w:val="FFFFFF"/>
                <w:sz w:val="20"/>
                <w:szCs w:val="20"/>
              </w:rPr>
              <w:t>Acciones de mejora</w:t>
            </w:r>
          </w:p>
        </w:tc>
      </w:tr>
      <w:tr w:rsidR="00BB7AF6" w:rsidRPr="00EA51D0" w14:paraId="00034FE2" w14:textId="77777777" w:rsidTr="00D82372">
        <w:trPr>
          <w:jc w:val="center"/>
        </w:trPr>
        <w:tc>
          <w:tcPr>
            <w:tcW w:w="2722" w:type="pct"/>
            <w:shd w:val="clear" w:color="auto" w:fill="auto"/>
            <w:vAlign w:val="center"/>
          </w:tcPr>
          <w:p w14:paraId="64E01D95" w14:textId="77777777" w:rsidR="00BB7AF6" w:rsidRPr="00EA51D0" w:rsidRDefault="00BB7AF6" w:rsidP="00D82372">
            <w:pPr>
              <w:spacing w:after="0" w:line="240" w:lineRule="auto"/>
              <w:jc w:val="both"/>
              <w:rPr>
                <w:rFonts w:asciiTheme="minorHAnsi" w:hAnsiTheme="minorHAnsi"/>
                <w:i/>
                <w:color w:val="FF0000"/>
                <w:sz w:val="18"/>
                <w:szCs w:val="18"/>
              </w:rPr>
            </w:pPr>
            <w:r w:rsidRPr="00EA51D0">
              <w:rPr>
                <w:rFonts w:asciiTheme="minorHAnsi" w:hAnsiTheme="minorHAnsi"/>
                <w:i/>
                <w:sz w:val="18"/>
                <w:szCs w:val="18"/>
              </w:rPr>
              <w:t>Punto débil nº 1: PD-FFL-3.1.- La satisfacción del alumnado con la coordinación docente (ISGC-P04-10) baja a 2,88 sobre 5 en 2024-25, el valor más bajo de la serie y por debajo del centro (3,14), aspecto ya señalado por ACCUA.</w:t>
            </w:r>
          </w:p>
        </w:tc>
        <w:tc>
          <w:tcPr>
            <w:tcW w:w="2278" w:type="pct"/>
            <w:shd w:val="clear" w:color="auto" w:fill="auto"/>
            <w:vAlign w:val="center"/>
          </w:tcPr>
          <w:p w14:paraId="04DBC31C" w14:textId="77777777" w:rsidR="00BB7AF6" w:rsidRPr="00EA51D0" w:rsidRDefault="00BB7AF6" w:rsidP="00D82372">
            <w:pPr>
              <w:autoSpaceDE w:val="0"/>
              <w:autoSpaceDN w:val="0"/>
              <w:adjustRightInd w:val="0"/>
              <w:spacing w:after="0" w:line="240" w:lineRule="auto"/>
              <w:jc w:val="both"/>
              <w:rPr>
                <w:i/>
                <w:color w:val="FF0000"/>
                <w:sz w:val="18"/>
                <w:szCs w:val="18"/>
              </w:rPr>
            </w:pPr>
            <w:r w:rsidRPr="00EA51D0">
              <w:rPr>
                <w:i/>
                <w:sz w:val="18"/>
                <w:szCs w:val="18"/>
              </w:rPr>
              <w:t>Acción de mejora nº 1: AM-FFL-3.1.- Analizar por curso las causas de la baja satisfacción con la coordinación (consulta a la delegación de estudiantes) y aprobar un plan de coordinación de las asignaturas compartidas con reuniones semestrales con acta.</w:t>
            </w:r>
          </w:p>
        </w:tc>
      </w:tr>
      <w:tr w:rsidR="00BB7AF6" w:rsidRPr="00037BD7" w14:paraId="4149A7CB" w14:textId="77777777" w:rsidTr="00D82372">
        <w:trPr>
          <w:jc w:val="center"/>
        </w:trPr>
        <w:tc>
          <w:tcPr>
            <w:tcW w:w="2722" w:type="pct"/>
            <w:tcBorders>
              <w:bottom w:val="single" w:sz="4" w:space="0" w:color="auto"/>
            </w:tcBorders>
            <w:shd w:val="clear" w:color="auto" w:fill="auto"/>
            <w:vAlign w:val="center"/>
          </w:tcPr>
          <w:p w14:paraId="1A1C4F5F" w14:textId="77777777" w:rsidR="00BB7AF6" w:rsidRPr="00EA51D0" w:rsidRDefault="00BB7AF6" w:rsidP="00D82372">
            <w:pPr>
              <w:autoSpaceDE w:val="0"/>
              <w:autoSpaceDN w:val="0"/>
              <w:adjustRightInd w:val="0"/>
              <w:spacing w:after="0" w:line="240" w:lineRule="auto"/>
              <w:jc w:val="both"/>
              <w:rPr>
                <w:rFonts w:asciiTheme="minorHAnsi" w:hAnsiTheme="minorHAnsi"/>
                <w:i/>
                <w:color w:val="FF0000"/>
                <w:sz w:val="18"/>
                <w:szCs w:val="18"/>
              </w:rPr>
            </w:pPr>
            <w:r w:rsidRPr="00EA51D0">
              <w:rPr>
                <w:rFonts w:asciiTheme="minorHAnsi" w:hAnsiTheme="minorHAnsi"/>
                <w:i/>
                <w:sz w:val="18"/>
                <w:szCs w:val="18"/>
              </w:rPr>
            </w:r>
          </w:p>
        </w:tc>
        <w:tc>
          <w:tcPr>
            <w:tcW w:w="2278" w:type="pct"/>
            <w:tcBorders>
              <w:bottom w:val="single" w:sz="4" w:space="0" w:color="auto"/>
            </w:tcBorders>
            <w:shd w:val="clear" w:color="auto" w:fill="auto"/>
            <w:vAlign w:val="center"/>
          </w:tcPr>
          <w:p w14:paraId="4B1DA0D1" w14:textId="77777777" w:rsidR="00BB7AF6" w:rsidRPr="00EA51D0" w:rsidRDefault="00BB7AF6" w:rsidP="00D82372">
            <w:pPr>
              <w:autoSpaceDE w:val="0"/>
              <w:autoSpaceDN w:val="0"/>
              <w:adjustRightInd w:val="0"/>
              <w:spacing w:after="0" w:line="240" w:lineRule="auto"/>
              <w:jc w:val="both"/>
              <w:rPr>
                <w:i/>
                <w:color w:val="FF0000"/>
                <w:sz w:val="18"/>
                <w:szCs w:val="18"/>
              </w:rPr>
            </w:pPr>
            <w:r w:rsidRPr="00EA51D0">
              <w:rPr>
                <w:i/>
                <w:sz w:val="18"/>
                <w:szCs w:val="18"/>
              </w:rPr>
            </w:r>
          </w:p>
        </w:tc>
      </w:tr>
    </w:tbl>
    <w:p w14:paraId="3C7901F3" w14:textId="0F86EC51" w:rsidR="00BB7AF6" w:rsidRDefault="00BB7AF6" w:rsidP="00F2355C">
      <w:pPr>
        <w:spacing w:after="0"/>
      </w:pPr>
    </w:p>
    <w:p w14:paraId="3E26E3FF" w14:textId="77777777" w:rsidR="00EE321D" w:rsidRDefault="00EE321D" w:rsidP="00F2355C">
      <w:pPr>
        <w:spacing w:after="0"/>
      </w:pP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786FAB" w:rsidRPr="00776792" w14:paraId="3EAAB925" w14:textId="77777777" w:rsidTr="00BB1529">
        <w:trPr>
          <w:jc w:val="center"/>
        </w:trPr>
        <w:tc>
          <w:tcPr>
            <w:tcW w:w="5000" w:type="pct"/>
            <w:shd w:val="clear" w:color="auto" w:fill="D9D9D9"/>
          </w:tcPr>
          <w:p w14:paraId="5E0D48B2" w14:textId="0716E66C" w:rsidR="00786FAB" w:rsidRPr="00776792" w:rsidRDefault="00786FAB" w:rsidP="00800110">
            <w:pPr>
              <w:pStyle w:val="Prrafodelista"/>
              <w:numPr>
                <w:ilvl w:val="0"/>
                <w:numId w:val="2"/>
              </w:numPr>
              <w:spacing w:before="60" w:after="60" w:line="240" w:lineRule="auto"/>
              <w:ind w:left="300" w:hanging="357"/>
              <w:contextualSpacing w:val="0"/>
              <w:rPr>
                <w:b/>
                <w:i/>
              </w:rPr>
            </w:pPr>
            <w:r w:rsidRPr="00776792">
              <w:rPr>
                <w:b/>
                <w:i/>
              </w:rPr>
              <w:t>PROFESORADO</w:t>
            </w:r>
          </w:p>
        </w:tc>
      </w:tr>
    </w:tbl>
    <w:p w14:paraId="730F3BEF" w14:textId="77777777" w:rsidR="007A03D6" w:rsidRPr="00776792" w:rsidRDefault="007A03D6" w:rsidP="007A03D6">
      <w:pPr>
        <w:pStyle w:val="Prrafodelista"/>
        <w:spacing w:before="60" w:after="60" w:line="240" w:lineRule="auto"/>
        <w:ind w:left="300"/>
        <w:contextualSpacing w:val="0"/>
        <w:rPr>
          <w:b/>
          <w:i/>
          <w:color w:val="FF0000"/>
        </w:rPr>
      </w:pPr>
    </w:p>
    <w:p w14:paraId="2A7B249B" w14:textId="306C1290" w:rsidR="007A03D6" w:rsidRPr="00EA51D0" w:rsidRDefault="00A10ED2" w:rsidP="007A03D6">
      <w:pPr>
        <w:pStyle w:val="Prrafodelista"/>
        <w:spacing w:after="120" w:line="240" w:lineRule="auto"/>
        <w:ind w:left="360"/>
        <w:jc w:val="both"/>
        <w:rPr>
          <w:rFonts w:asciiTheme="minorHAnsi" w:hAnsiTheme="minorHAnsi"/>
          <w:bCs/>
          <w:i/>
          <w:color w:val="FF0000"/>
          <w:sz w:val="20"/>
          <w:szCs w:val="20"/>
        </w:rPr>
      </w:pPr>
      <w:hyperlink r:id="rId34" w:history="1">
        <w:r w:rsidR="007A03D6" w:rsidRPr="00EA51D0">
          <w:rPr>
            <w:rStyle w:val="Hipervnculo"/>
            <w:rFonts w:asciiTheme="minorHAnsi" w:hAnsiTheme="minorHAnsi"/>
            <w:bCs/>
            <w:i/>
            <w:color w:val="FF0000"/>
            <w:sz w:val="20"/>
            <w:szCs w:val="20"/>
          </w:rPr>
          <w:t xml:space="preserve">[Para cumplimentar los apartados de los </w:t>
        </w:r>
        <w:proofErr w:type="spellStart"/>
        <w:r w:rsidR="007A03D6" w:rsidRPr="00EA51D0">
          <w:rPr>
            <w:rStyle w:val="Hipervnculo"/>
            <w:rFonts w:asciiTheme="minorHAnsi" w:hAnsiTheme="minorHAnsi"/>
            <w:bCs/>
            <w:i/>
            <w:color w:val="FF0000"/>
            <w:sz w:val="20"/>
            <w:szCs w:val="20"/>
          </w:rPr>
          <w:t>subcriterios</w:t>
        </w:r>
        <w:proofErr w:type="spellEnd"/>
        <w:r w:rsidR="00D3482A" w:rsidRPr="00EA51D0">
          <w:rPr>
            <w:rStyle w:val="Hipervnculo"/>
            <w:rFonts w:asciiTheme="minorHAnsi" w:hAnsiTheme="minorHAnsi"/>
            <w:bCs/>
            <w:i/>
            <w:color w:val="FF0000"/>
            <w:sz w:val="20"/>
            <w:szCs w:val="20"/>
          </w:rPr>
          <w:t>,</w:t>
        </w:r>
        <w:r w:rsidR="007A03D6" w:rsidRPr="00EA51D0">
          <w:rPr>
            <w:rStyle w:val="Hipervnculo"/>
            <w:rFonts w:asciiTheme="minorHAnsi" w:hAnsiTheme="minorHAnsi"/>
            <w:bCs/>
            <w:i/>
            <w:color w:val="FF0000"/>
            <w:sz w:val="20"/>
            <w:szCs w:val="20"/>
          </w:rPr>
          <w:t xml:space="preserve"> consultar apartado directrices del </w:t>
        </w:r>
        <w:r w:rsidR="00C6358C" w:rsidRPr="00EA51D0">
          <w:rPr>
            <w:rStyle w:val="Hipervnculo"/>
            <w:rFonts w:asciiTheme="minorHAnsi" w:hAnsiTheme="minorHAnsi"/>
            <w:bCs/>
            <w:i/>
            <w:color w:val="FF0000"/>
            <w:sz w:val="20"/>
            <w:szCs w:val="20"/>
          </w:rPr>
          <w:t>d</w:t>
        </w:r>
        <w:r w:rsidR="007A03D6" w:rsidRPr="00EA51D0">
          <w:rPr>
            <w:rStyle w:val="Hipervnculo"/>
            <w:rFonts w:asciiTheme="minorHAnsi" w:hAnsiTheme="minorHAnsi"/>
            <w:bCs/>
            <w:i/>
            <w:color w:val="FF0000"/>
            <w:sz w:val="20"/>
            <w:szCs w:val="20"/>
          </w:rPr>
          <w:t xml:space="preserve">ocumento DIMENSIONES, CRITERIOS Y SUBCRITERIOS </w:t>
        </w:r>
        <w:r w:rsidR="00337274" w:rsidRPr="00EA51D0">
          <w:rPr>
            <w:rStyle w:val="Hipervnculo"/>
            <w:rFonts w:asciiTheme="minorHAnsi" w:hAnsiTheme="minorHAnsi"/>
            <w:bCs/>
            <w:i/>
            <w:color w:val="FF0000"/>
            <w:sz w:val="20"/>
            <w:szCs w:val="20"/>
          </w:rPr>
          <w:t>ACCUA</w:t>
        </w:r>
        <w:r w:rsidR="007A03D6" w:rsidRPr="00EA51D0">
          <w:rPr>
            <w:rStyle w:val="Hipervnculo"/>
            <w:rFonts w:asciiTheme="minorHAnsi" w:hAnsiTheme="minorHAnsi"/>
            <w:bCs/>
            <w:i/>
            <w:color w:val="FF0000"/>
            <w:sz w:val="20"/>
            <w:szCs w:val="20"/>
          </w:rPr>
          <w:t xml:space="preserve"> TITULOS DE GRADO Y MÁSTER]</w:t>
        </w:r>
      </w:hyperlink>
    </w:p>
    <w:p w14:paraId="0C86F41C" w14:textId="77777777" w:rsidR="007A03D6" w:rsidRPr="00EA51D0" w:rsidRDefault="007A03D6" w:rsidP="00F2355C">
      <w:pPr>
        <w:spacing w:after="0"/>
      </w:pPr>
    </w:p>
    <w:p w14:paraId="3FFCC76E" w14:textId="01203613" w:rsidR="00111B37" w:rsidRPr="00EA51D0" w:rsidRDefault="00111B37" w:rsidP="00111B37">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4.1 El personal académico reúne el nivel de cualificación y experiencia (docente e investigadora) adecuado y se corresponde con el comprometido en la memoria del programa formativo.</w:t>
      </w:r>
    </w:p>
    <w:p w14:paraId="54F5D178" w14:textId="6C4BECF7" w:rsidR="00B1791C" w:rsidRPr="00EA51D0" w:rsidRDefault="00B1791C" w:rsidP="00111B37">
      <w:pPr>
        <w:pStyle w:val="AGAETexto"/>
        <w:spacing w:before="0" w:after="0" w:line="240" w:lineRule="auto"/>
        <w:rPr>
          <w:rFonts w:asciiTheme="minorHAnsi" w:eastAsia="Times New Roman" w:hAnsiTheme="minorHAnsi" w:cstheme="minorHAnsi"/>
          <w:i/>
          <w:color w:val="000000"/>
          <w:sz w:val="20"/>
          <w:szCs w:val="20"/>
          <w:lang w:eastAsia="es-ES"/>
        </w:rPr>
      </w:pPr>
    </w:p>
    <w:p w14:paraId="3C943C01" w14:textId="77777777" w:rsidR="00AC4EFC" w:rsidRPr="00EA51D0" w:rsidRDefault="00AC4EFC" w:rsidP="00AC4EFC">
      <w:pPr>
        <w:pStyle w:val="Default"/>
        <w:jc w:val="both"/>
        <w:rPr>
          <w:rFonts w:asciiTheme="minorHAnsi" w:hAnsiTheme="minorHAnsi" w:cstheme="minorHAnsi"/>
          <w:sz w:val="20"/>
          <w:szCs w:val="20"/>
        </w:rPr>
      </w:pPr>
      <w:r w:rsidRPr="00EA51D0">
        <w:rPr>
          <w:rFonts w:asciiTheme="minorHAnsi" w:hAnsiTheme="minorHAnsi" w:cstheme="minorHAnsi"/>
          <w:sz w:val="20"/>
          <w:szCs w:val="22"/>
        </w:rPr>
        <w:t xml:space="preserve">El </w:t>
      </w:r>
      <w:r w:rsidRPr="00EA51D0">
        <w:rPr>
          <w:rFonts w:asciiTheme="minorHAnsi" w:hAnsiTheme="minorHAnsi" w:cstheme="minorHAnsi"/>
          <w:b/>
          <w:sz w:val="20"/>
          <w:szCs w:val="22"/>
        </w:rPr>
        <w:t>personal académico</w:t>
      </w:r>
      <w:r w:rsidRPr="00EA51D0">
        <w:rPr>
          <w:rFonts w:asciiTheme="minorHAnsi" w:hAnsiTheme="minorHAnsi" w:cstheme="minorHAnsi"/>
          <w:sz w:val="20"/>
          <w:szCs w:val="22"/>
        </w:rPr>
        <w:t xml:space="preserve"> de la universidad se distribuye por áreas de conocimiento y departamentos, permitiendo que la universidad imparta el título objeto de evaluación con el profesorado que presenta el </w:t>
      </w:r>
      <w:r w:rsidRPr="00EA51D0">
        <w:rPr>
          <w:rFonts w:asciiTheme="minorHAnsi" w:hAnsiTheme="minorHAnsi" w:cstheme="minorHAnsi"/>
          <w:sz w:val="20"/>
          <w:szCs w:val="20"/>
        </w:rPr>
        <w:t>perfil idóneo para las materias que se imparten en el título, de acuerdo con su experiencia docente e investigadora en el área o áreas de conocimiento necesarias. En la memoria de verificación del título se presentó todo el personal académico disponible en los departamentos de la universidad con docencia en el título.</w:t>
      </w:r>
    </w:p>
    <w:p w14:paraId="1DCEC456" w14:textId="77777777" w:rsidR="00AC4EFC" w:rsidRPr="00EA51D0" w:rsidRDefault="00AC4EFC" w:rsidP="00AC4EFC">
      <w:pPr>
        <w:pStyle w:val="Default"/>
        <w:jc w:val="both"/>
        <w:rPr>
          <w:rFonts w:asciiTheme="minorHAnsi" w:hAnsiTheme="minorHAnsi" w:cstheme="minorHAnsi"/>
          <w:sz w:val="20"/>
          <w:szCs w:val="20"/>
        </w:rPr>
      </w:pPr>
    </w:p>
    <w:p w14:paraId="0DDFD730" w14:textId="77777777" w:rsidR="00AC4EFC" w:rsidRPr="00EA51D0" w:rsidRDefault="00AC4EFC" w:rsidP="00AC4EFC">
      <w:pPr>
        <w:spacing w:after="0" w:line="240" w:lineRule="auto"/>
        <w:jc w:val="both"/>
        <w:rPr>
          <w:rFonts w:asciiTheme="minorHAnsi" w:hAnsiTheme="minorHAnsi" w:cstheme="minorHAnsi"/>
          <w:i/>
          <w:color w:val="FF0000"/>
          <w:sz w:val="20"/>
          <w:szCs w:val="20"/>
        </w:rPr>
      </w:pPr>
    </w:p>
    <w:p w14:paraId="5F4EF353" w14:textId="77777777" w:rsidR="00AC4EFC" w:rsidRPr="00EA51D0" w:rsidRDefault="00AC4EFC" w:rsidP="00AC4EFC">
      <w:pPr>
        <w:spacing w:after="0" w:line="240" w:lineRule="auto"/>
        <w:jc w:val="both"/>
        <w:rPr>
          <w:rFonts w:asciiTheme="minorHAnsi" w:hAnsiTheme="minorHAnsi" w:cstheme="minorHAnsi"/>
          <w:i/>
          <w:color w:val="FF0000"/>
          <w:sz w:val="20"/>
          <w:szCs w:val="20"/>
        </w:rPr>
      </w:pPr>
      <w:r w:rsidRPr="00EA51D0">
        <w:rPr>
          <w:rFonts w:asciiTheme="minorHAnsi" w:hAnsiTheme="minorHAnsi" w:cstheme="minorHAnsi"/>
          <w:i/>
          <w:color w:val="FF0000"/>
          <w:sz w:val="20"/>
          <w:szCs w:val="20"/>
        </w:rPr>
        <w:t>Se debe valorar:</w:t>
      </w:r>
    </w:p>
    <w:p w14:paraId="72D99B67" w14:textId="77777777" w:rsidR="00AC4EFC" w:rsidRPr="00EA51D0" w:rsidRDefault="00AC4EFC" w:rsidP="00AC4EFC">
      <w:pPr>
        <w:spacing w:after="0" w:line="240" w:lineRule="auto"/>
        <w:jc w:val="both"/>
        <w:rPr>
          <w:rFonts w:asciiTheme="minorHAnsi" w:hAnsiTheme="minorHAnsi" w:cstheme="minorHAnsi"/>
          <w:i/>
          <w:color w:val="FF0000"/>
          <w:sz w:val="20"/>
          <w:szCs w:val="20"/>
        </w:rPr>
      </w:pPr>
    </w:p>
    <w:p w14:paraId="212BBFF9" w14:textId="77777777" w:rsidR="00AC4EFC" w:rsidRPr="00EA51D0" w:rsidRDefault="00AC4EFC" w:rsidP="00AC4EFC">
      <w:pPr>
        <w:pStyle w:val="AGAETexto"/>
        <w:numPr>
          <w:ilvl w:val="0"/>
          <w:numId w:val="26"/>
        </w:numPr>
        <w:spacing w:before="0" w:after="0" w:line="240" w:lineRule="auto"/>
        <w:rPr>
          <w:rFonts w:asciiTheme="minorHAnsi" w:eastAsia="Times New Roman" w:hAnsiTheme="minorHAnsi" w:cstheme="minorHAnsi"/>
          <w:i/>
          <w:color w:val="00B0F0"/>
          <w:sz w:val="20"/>
          <w:szCs w:val="20"/>
        </w:rPr>
      </w:pPr>
      <w:r w:rsidRPr="00EA51D0">
        <w:rPr>
          <w:rFonts w:asciiTheme="minorHAnsi" w:eastAsia="Times New Roman" w:hAnsiTheme="minorHAnsi" w:cstheme="minorHAnsi"/>
          <w:i/>
          <w:color w:val="00B0F0"/>
          <w:sz w:val="20"/>
          <w:szCs w:val="20"/>
        </w:rPr>
        <w:t>Los méritos docentes e investigadores adquiridos por cada miembro del profesorado son garantía del nivel de calidad y experiencia necesarias para llevar a cabo correctamente la docencia asignada.</w:t>
      </w:r>
    </w:p>
    <w:p w14:paraId="2670692F" w14:textId="77777777" w:rsidR="00AC4EFC" w:rsidRPr="00EA51D0" w:rsidRDefault="00AC4EFC" w:rsidP="00AC4EFC">
      <w:pPr>
        <w:pStyle w:val="Prrafodelista"/>
        <w:numPr>
          <w:ilvl w:val="0"/>
          <w:numId w:val="26"/>
        </w:numPr>
        <w:spacing w:after="0" w:line="240" w:lineRule="auto"/>
        <w:jc w:val="both"/>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profesorado colaborador proveniente de otras universidades o centros de investigación y los convenios establecidos se corresponden a lo así indicado en la memoria verificada.</w:t>
      </w:r>
    </w:p>
    <w:p w14:paraId="417FEC9E" w14:textId="77777777" w:rsidR="00AC4EFC" w:rsidRPr="00EA51D0" w:rsidRDefault="00AC4EFC" w:rsidP="00AC4EFC">
      <w:pPr>
        <w:spacing w:after="0" w:line="240" w:lineRule="auto"/>
        <w:jc w:val="both"/>
        <w:rPr>
          <w:rFonts w:asciiTheme="minorHAnsi" w:hAnsiTheme="minorHAnsi" w:cstheme="minorHAnsi"/>
          <w:i/>
          <w:color w:val="FF0000"/>
          <w:sz w:val="20"/>
          <w:szCs w:val="20"/>
        </w:rPr>
      </w:pPr>
    </w:p>
    <w:p w14:paraId="63A53A3F" w14:textId="77777777" w:rsidR="00AC4EFC" w:rsidRPr="00EA51D0" w:rsidRDefault="00AC4EFC" w:rsidP="00AC4EFC">
      <w:pPr>
        <w:jc w:val="both"/>
        <w:rPr>
          <w:rFonts w:asciiTheme="minorHAnsi" w:hAnsiTheme="minorHAnsi" w:cstheme="minorHAnsi"/>
          <w:i/>
          <w:color w:val="FF0000"/>
          <w:sz w:val="20"/>
          <w:szCs w:val="20"/>
        </w:rPr>
      </w:pPr>
      <w:r w:rsidRPr="00EA51D0">
        <w:rPr>
          <w:rFonts w:asciiTheme="minorHAnsi" w:hAnsiTheme="minorHAnsi" w:cstheme="minorHAnsi"/>
          <w:i/>
          <w:color w:val="FF0000"/>
          <w:sz w:val="20"/>
          <w:szCs w:val="20"/>
        </w:rPr>
        <w:t>[Analizar: perfil del profesorado]</w:t>
      </w:r>
    </w:p>
    <w:p w14:paraId="37CEAFC0" w14:textId="77777777" w:rsidR="00AC4EFC" w:rsidRPr="00EA51D0" w:rsidRDefault="00AC4EFC" w:rsidP="00111B37">
      <w:pPr>
        <w:pStyle w:val="AGAETexto"/>
        <w:spacing w:before="0" w:after="0" w:line="240" w:lineRule="auto"/>
        <w:rPr>
          <w:rFonts w:asciiTheme="minorHAnsi" w:eastAsia="Times New Roman" w:hAnsiTheme="minorHAnsi" w:cstheme="minorHAnsi"/>
          <w:i/>
          <w:color w:val="000000"/>
          <w:sz w:val="20"/>
          <w:szCs w:val="20"/>
          <w:lang w:eastAsia="es-ES"/>
        </w:rPr>
      </w:pPr>
    </w:p>
    <w:p w14:paraId="5CDDE5F4" w14:textId="473B88C6" w:rsidR="00177270" w:rsidRPr="00EA51D0" w:rsidRDefault="007A03D6" w:rsidP="00177270">
      <w:pPr>
        <w:pStyle w:val="Ttulo5"/>
        <w:rPr>
          <w:rFonts w:ascii="Calibri" w:eastAsia="Times New Roman" w:hAnsi="Calibri" w:cs="Calibri"/>
          <w:sz w:val="20"/>
          <w:szCs w:val="20"/>
        </w:rPr>
      </w:pPr>
      <w:r w:rsidRPr="00EA51D0">
        <w:rPr>
          <w:rFonts w:ascii="Calibri" w:hAnsi="Calibri" w:cs="Calibri"/>
          <w:color w:val="auto"/>
          <w:sz w:val="20"/>
          <w:szCs w:val="20"/>
        </w:rPr>
        <w:t>ANEXO II:</w:t>
      </w:r>
      <w:r w:rsidR="00AC4EFC" w:rsidRPr="00EA51D0">
        <w:rPr>
          <w:rFonts w:ascii="Calibri" w:hAnsi="Calibri" w:cs="Calibri"/>
          <w:color w:val="auto"/>
          <w:sz w:val="20"/>
          <w:szCs w:val="20"/>
        </w:rPr>
        <w:t xml:space="preserve">  </w:t>
      </w:r>
      <w:r w:rsidRPr="00EA51D0">
        <w:rPr>
          <w:rFonts w:ascii="Calibri" w:hAnsi="Calibri" w:cs="Calibri"/>
          <w:color w:val="auto"/>
          <w:sz w:val="20"/>
          <w:szCs w:val="20"/>
        </w:rPr>
        <w:t xml:space="preserve">1) </w:t>
      </w:r>
      <w:r w:rsidR="00C21A98" w:rsidRPr="00EA51D0">
        <w:rPr>
          <w:rFonts w:ascii="Calibri" w:hAnsi="Calibri" w:cs="Calibri"/>
          <w:color w:val="auto"/>
          <w:sz w:val="20"/>
          <w:szCs w:val="20"/>
        </w:rPr>
        <w:t>Tabla Personal para</w:t>
      </w:r>
      <w:r w:rsidRPr="00EA51D0">
        <w:rPr>
          <w:rFonts w:ascii="Calibri" w:hAnsi="Calibri" w:cs="Calibri"/>
          <w:color w:val="auto"/>
          <w:sz w:val="20"/>
          <w:szCs w:val="20"/>
        </w:rPr>
        <w:t xml:space="preserve"> impartir el título (último año impartido).</w:t>
      </w:r>
      <w:r w:rsidR="00C21A98" w:rsidRPr="00EA51D0">
        <w:rPr>
          <w:rFonts w:ascii="Calibri" w:hAnsi="Calibri" w:cs="Calibri"/>
          <w:color w:val="auto"/>
          <w:sz w:val="20"/>
          <w:szCs w:val="20"/>
        </w:rPr>
        <w:t xml:space="preserve"> </w:t>
      </w:r>
      <w:r w:rsidR="00177270" w:rsidRPr="00EA51D0">
        <w:rPr>
          <w:rFonts w:ascii="Calibri" w:hAnsi="Calibri" w:cs="Calibri"/>
          <w:color w:val="auto"/>
          <w:sz w:val="20"/>
          <w:szCs w:val="20"/>
        </w:rPr>
        <w:t xml:space="preserve"> </w:t>
      </w:r>
      <w:hyperlink r:id="rId35" w:history="1">
        <w:r w:rsidR="00177270" w:rsidRPr="00EA51D0">
          <w:rPr>
            <w:rStyle w:val="Hipervnculo"/>
            <w:rFonts w:ascii="Calibri" w:hAnsi="Calibri" w:cs="Calibri"/>
            <w:i/>
            <w:sz w:val="20"/>
            <w:szCs w:val="20"/>
          </w:rPr>
          <w:t>https://data.uca.es/lincebi</w:t>
        </w:r>
      </w:hyperlink>
      <w:r w:rsidR="00177270" w:rsidRPr="00EA51D0">
        <w:rPr>
          <w:rFonts w:ascii="Calibri" w:hAnsi="Calibri" w:cs="Calibri"/>
          <w:i/>
          <w:sz w:val="20"/>
          <w:szCs w:val="20"/>
        </w:rPr>
        <w:t xml:space="preserve"> - </w:t>
      </w:r>
      <w:r w:rsidR="00177270" w:rsidRPr="00EA51D0">
        <w:rPr>
          <w:rFonts w:ascii="Calibri" w:eastAsia="Calibri" w:hAnsi="Calibri" w:cs="Calibri"/>
          <w:i/>
          <w:color w:val="FF0000"/>
          <w:sz w:val="20"/>
          <w:szCs w:val="20"/>
        </w:rPr>
        <w:t xml:space="preserve">Ruta: /Datos Académicos/Calidad/Indicadores Procesos SGC/P05 - </w:t>
      </w:r>
      <w:proofErr w:type="spellStart"/>
      <w:r w:rsidR="00177270" w:rsidRPr="00EA51D0">
        <w:rPr>
          <w:rFonts w:ascii="Calibri" w:eastAsia="Calibri" w:hAnsi="Calibri" w:cs="Calibri"/>
          <w:i/>
          <w:color w:val="FF0000"/>
          <w:sz w:val="20"/>
          <w:szCs w:val="20"/>
        </w:rPr>
        <w:t>Gest</w:t>
      </w:r>
      <w:proofErr w:type="spellEnd"/>
      <w:r w:rsidR="00177270" w:rsidRPr="00EA51D0">
        <w:rPr>
          <w:rFonts w:ascii="Calibri" w:eastAsia="Calibri" w:hAnsi="Calibri" w:cs="Calibri"/>
          <w:i/>
          <w:color w:val="FF0000"/>
          <w:sz w:val="20"/>
          <w:szCs w:val="20"/>
        </w:rPr>
        <w:t>. Personal Docente/P05 - Personal docente disponible para impartir el título</w:t>
      </w:r>
      <w:r w:rsidR="00177270" w:rsidRPr="00EA51D0">
        <w:rPr>
          <w:rFonts w:ascii="Calibri" w:hAnsi="Calibri" w:cs="Calibri"/>
          <w:sz w:val="20"/>
          <w:szCs w:val="20"/>
        </w:rPr>
        <w:t xml:space="preserve"> </w:t>
      </w:r>
    </w:p>
    <w:p w14:paraId="0C86ED33" w14:textId="734C4FAD" w:rsidR="007A03D6" w:rsidRPr="00EA51D0" w:rsidRDefault="007A03D6" w:rsidP="00AC4EFC">
      <w:pPr>
        <w:spacing w:after="0" w:line="240" w:lineRule="auto"/>
        <w:jc w:val="both"/>
        <w:rPr>
          <w:rFonts w:asciiTheme="minorHAnsi" w:hAnsiTheme="minorHAnsi" w:cstheme="minorHAnsi"/>
          <w:i/>
          <w:sz w:val="20"/>
          <w:szCs w:val="20"/>
        </w:rPr>
      </w:pPr>
    </w:p>
    <w:p w14:paraId="2F466D7C" w14:textId="77777777" w:rsidR="007A03D6" w:rsidRPr="00EA51D0" w:rsidRDefault="007A03D6" w:rsidP="00B1791C">
      <w:pPr>
        <w:pStyle w:val="Default"/>
        <w:jc w:val="both"/>
        <w:rPr>
          <w:rFonts w:asciiTheme="minorHAnsi" w:hAnsiTheme="minorHAnsi" w:cstheme="minorHAnsi"/>
          <w:i/>
          <w:sz w:val="20"/>
          <w:szCs w:val="20"/>
        </w:rPr>
      </w:pPr>
    </w:p>
    <w:p w14:paraId="2DDF7DCF" w14:textId="77777777" w:rsidR="00B1791C" w:rsidRPr="00EA51D0" w:rsidRDefault="00B1791C" w:rsidP="00B1791C">
      <w:pPr>
        <w:spacing w:after="0" w:line="240" w:lineRule="auto"/>
        <w:jc w:val="both"/>
        <w:rPr>
          <w:rFonts w:asciiTheme="minorHAnsi" w:eastAsiaTheme="minorHAnsi" w:hAnsiTheme="minorHAnsi" w:cstheme="minorHAnsi"/>
          <w:color w:val="000000"/>
          <w:sz w:val="20"/>
          <w:szCs w:val="20"/>
        </w:rPr>
      </w:pPr>
    </w:p>
    <w:p w14:paraId="09C4BCBC" w14:textId="152C7634" w:rsidR="00107154" w:rsidRPr="00EA51D0" w:rsidRDefault="00B1791C" w:rsidP="00177270">
      <w:pPr>
        <w:ind w:firstLine="360"/>
        <w:jc w:val="both"/>
        <w:rPr>
          <w:i/>
          <w:color w:val="FF0000"/>
          <w:sz w:val="20"/>
          <w:szCs w:val="20"/>
        </w:rPr>
      </w:pPr>
      <w:r w:rsidRPr="00EA51D0">
        <w:rPr>
          <w:rFonts w:asciiTheme="minorHAnsi" w:hAnsiTheme="minorHAnsi" w:cstheme="minorHAnsi"/>
          <w:i/>
          <w:color w:val="FF0000"/>
          <w:sz w:val="20"/>
          <w:szCs w:val="20"/>
        </w:rPr>
        <w:t>[</w:t>
      </w:r>
      <w:r w:rsidR="00AC4EFC" w:rsidRPr="00EA51D0">
        <w:rPr>
          <w:rFonts w:asciiTheme="minorHAnsi" w:hAnsiTheme="minorHAnsi" w:cstheme="minorHAnsi"/>
          <w:i/>
          <w:color w:val="FF0000"/>
          <w:sz w:val="20"/>
          <w:szCs w:val="20"/>
        </w:rPr>
        <w:t>Se debe aportar un análisis. Ver</w:t>
      </w:r>
      <w:r w:rsidRPr="00EA51D0">
        <w:rPr>
          <w:rFonts w:asciiTheme="minorHAnsi" w:hAnsiTheme="minorHAnsi" w:cstheme="minorHAnsi"/>
          <w:i/>
          <w:color w:val="FF0000"/>
          <w:sz w:val="20"/>
          <w:szCs w:val="20"/>
        </w:rPr>
        <w:t xml:space="preserve"> "ISGC-P05-01: Distribución y características del</w:t>
      </w:r>
      <w:r w:rsidR="00177270" w:rsidRPr="00EA51D0">
        <w:rPr>
          <w:rFonts w:asciiTheme="minorHAnsi" w:hAnsiTheme="minorHAnsi" w:cstheme="minorHAnsi"/>
          <w:i/>
          <w:color w:val="FF0000"/>
          <w:sz w:val="20"/>
          <w:szCs w:val="20"/>
        </w:rPr>
        <w:t xml:space="preserve"> personal académico del título. </w:t>
      </w:r>
      <w:hyperlink r:id="rId36" w:history="1">
        <w:r w:rsidR="00107154" w:rsidRPr="00EA51D0">
          <w:rPr>
            <w:rStyle w:val="Hipervnculo"/>
            <w:i/>
            <w:sz w:val="20"/>
            <w:szCs w:val="20"/>
          </w:rPr>
          <w:t>https://data.uca.es/lincebi</w:t>
        </w:r>
      </w:hyperlink>
      <w:r w:rsidR="00107154" w:rsidRPr="00EA51D0">
        <w:rPr>
          <w:i/>
          <w:sz w:val="20"/>
          <w:szCs w:val="20"/>
        </w:rPr>
        <w:t xml:space="preserve"> - </w:t>
      </w:r>
      <w:r w:rsidR="00107154" w:rsidRPr="00EA51D0">
        <w:rPr>
          <w:i/>
          <w:color w:val="FF0000"/>
          <w:sz w:val="20"/>
          <w:szCs w:val="20"/>
        </w:rPr>
        <w:t xml:space="preserve">Ruta: /Datos Académicos/Calidad/Indicadores Procesos SGC/P05 - </w:t>
      </w:r>
      <w:proofErr w:type="spellStart"/>
      <w:r w:rsidR="00107154" w:rsidRPr="00EA51D0">
        <w:rPr>
          <w:i/>
          <w:color w:val="FF0000"/>
          <w:sz w:val="20"/>
          <w:szCs w:val="20"/>
        </w:rPr>
        <w:t>Gest</w:t>
      </w:r>
      <w:proofErr w:type="spellEnd"/>
      <w:r w:rsidR="00107154" w:rsidRPr="00EA51D0">
        <w:rPr>
          <w:i/>
          <w:color w:val="FF0000"/>
          <w:sz w:val="20"/>
          <w:szCs w:val="20"/>
        </w:rPr>
        <w:t>. Personal Docente/</w:t>
      </w:r>
      <w:r w:rsidR="00177270" w:rsidRPr="00EA51D0">
        <w:rPr>
          <w:i/>
          <w:color w:val="FF0000"/>
          <w:sz w:val="20"/>
          <w:szCs w:val="20"/>
        </w:rPr>
        <w:t>P05-01 Evolución del personal académico del título</w:t>
      </w:r>
    </w:p>
    <w:p w14:paraId="2048FF9E" w14:textId="77777777" w:rsidR="00107154" w:rsidRPr="00EA51D0" w:rsidRDefault="00107154" w:rsidP="00D3482A">
      <w:pPr>
        <w:ind w:firstLine="360"/>
        <w:jc w:val="both"/>
        <w:rPr>
          <w:rFonts w:asciiTheme="minorHAnsi" w:hAnsiTheme="minorHAnsi" w:cstheme="minorHAnsi"/>
          <w:i/>
          <w:color w:val="FF0000"/>
          <w:sz w:val="20"/>
          <w:szCs w:val="20"/>
        </w:rPr>
      </w:pPr>
    </w:p>
    <w:p w14:paraId="228419CF" w14:textId="77777777" w:rsidR="00D47634" w:rsidRPr="00EA51D0" w:rsidRDefault="00D47634" w:rsidP="00D47634">
      <w:pPr>
        <w:pStyle w:val="Prrafodelista"/>
        <w:spacing w:after="0" w:line="240" w:lineRule="auto"/>
        <w:contextualSpacing w:val="0"/>
        <w:jc w:val="both"/>
        <w:rPr>
          <w:rFonts w:ascii="Source Sans Pro" w:hAnsi="Source Sans Pro"/>
          <w:sz w:val="21"/>
          <w:szCs w:val="21"/>
        </w:rPr>
      </w:pPr>
    </w:p>
    <w:p>
      <w:pPr>
        <w:spacing w:after="120"/>
      </w:pPr>
      <w:r>
        <w:rPr>
          <w:b/>
          <w:color w:val="000000"/>
        </w:rPr>
        <w:t>Perfil del profesorado (ISGC-P05-01, Anexo II).</w:t>
      </w:r>
      <w:r>
        <w:rPr>
          <w:b w:val="0"/>
          <w:color w:val="000000"/>
        </w:rPr>
        <w:t xml:space="preserve"> En 2024-25 imparten docencia en el título 49 profesores y profesoras (44, 46, 47 y 45 en los cursos anteriores), de los que el 97,96% son doctores (100% en 2023-24). Acumulan 158 quinquenios docentes y 104 sexenios de investigación, frente a 149 y 96 en 2023-24, lo que refleja una plantilla con amplia experiencia docente e investigadora y en crecimiento. Por categorías, hay 13 catedráticos de universidad (26,53%), 15 titulares de universidad (30,61%), 5 profesores contratados doctores y 9 ayudantes doctores (18,37%, frente a 2 en 2023-24); el profesorado sustituto u otras figuras se reduce de 14 a 7. El aumento de ayudantes doctores y la reducción de figuras temporales favorecen la estabilidad del profesorado y su relevo.</w:t>
      </w:r>
    </w:p>
    <w:p w14:paraId="0840B49B" w14:textId="2F511DA4" w:rsidR="00D47634" w:rsidRPr="00EA51D0" w:rsidRDefault="00D47634" w:rsidP="007716CD">
      <w:pPr>
        <w:pStyle w:val="AGAETexto"/>
        <w:numPr>
          <w:ilvl w:val="1"/>
          <w:numId w:val="20"/>
        </w:numPr>
        <w:tabs>
          <w:tab w:val="left" w:pos="426"/>
        </w:tabs>
        <w:spacing w:before="0" w:after="0" w:line="240" w:lineRule="auto"/>
        <w:ind w:left="0" w:firstLine="0"/>
        <w:rPr>
          <w:rFonts w:asciiTheme="minorHAnsi" w:hAnsiTheme="minorHAnsi" w:cstheme="minorHAnsi"/>
          <w:b/>
          <w:sz w:val="20"/>
          <w:szCs w:val="20"/>
        </w:rPr>
      </w:pPr>
      <w:r w:rsidRPr="00EA51D0">
        <w:rPr>
          <w:rFonts w:asciiTheme="minorHAnsi" w:hAnsiTheme="minorHAnsi" w:cstheme="minorHAnsi"/>
          <w:b/>
          <w:sz w:val="20"/>
          <w:szCs w:val="20"/>
        </w:rPr>
        <w:t>El personal académico implicado en el título es suficiente y su grado de dedicación es adecuado para llevar a cabo el programa formativo propuesto en relación al número del alumnado.</w:t>
      </w:r>
    </w:p>
    <w:p w14:paraId="0A6F5E11" w14:textId="77777777" w:rsidR="003340C6" w:rsidRPr="00EA51D0" w:rsidRDefault="003340C6" w:rsidP="003340C6">
      <w:pPr>
        <w:pStyle w:val="AGAETexto"/>
        <w:spacing w:before="0" w:after="0" w:line="240" w:lineRule="auto"/>
        <w:ind w:left="360"/>
        <w:rPr>
          <w:rFonts w:ascii="Source Sans Pro" w:hAnsi="Source Sans Pro"/>
          <w:b/>
          <w:sz w:val="21"/>
          <w:szCs w:val="21"/>
        </w:rPr>
      </w:pPr>
    </w:p>
    <w:p w14:paraId="06E6F687" w14:textId="77777777" w:rsidR="004F315B" w:rsidRPr="00EA51D0" w:rsidRDefault="004F315B" w:rsidP="004F315B">
      <w:pPr>
        <w:jc w:val="both"/>
        <w:rPr>
          <w:rFonts w:asciiTheme="minorHAnsi" w:hAnsiTheme="minorHAnsi" w:cstheme="minorHAnsi"/>
          <w:i/>
          <w:color w:val="FF0000"/>
          <w:sz w:val="20"/>
          <w:szCs w:val="20"/>
        </w:rPr>
      </w:pPr>
      <w:r w:rsidRPr="00EA51D0">
        <w:rPr>
          <w:rFonts w:asciiTheme="minorHAnsi" w:hAnsiTheme="minorHAnsi" w:cstheme="minorHAnsi"/>
          <w:i/>
          <w:color w:val="FF0000"/>
          <w:sz w:val="20"/>
          <w:szCs w:val="20"/>
        </w:rPr>
        <w:t>[Analizar:</w:t>
      </w:r>
    </w:p>
    <w:p w14:paraId="658C42DA" w14:textId="77777777" w:rsidR="004F315B" w:rsidRPr="00EA51D0" w:rsidRDefault="004F315B" w:rsidP="004F315B">
      <w:pPr>
        <w:pStyle w:val="Prrafodelista"/>
        <w:numPr>
          <w:ilvl w:val="0"/>
          <w:numId w:val="27"/>
        </w:numPr>
        <w:jc w:val="both"/>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Cómo el profesorado imparte un porcentaje de horas docente adecuado, y se realiza un desglose grupal apropiado a cada asignatura. No se produce una excesiva atomización de la docencia que conduce a una dificultad de seguimiento de los contenidos por parte del alumnado. Así mismo, el nº de horas dedicadas a cada una de las asignaturas es acorde con la necesidad de adquirir las destrezas y competencias concretas detalladas en cada materia].</w:t>
      </w:r>
    </w:p>
    <w:p w14:paraId="50ED8CAC" w14:textId="77777777" w:rsidR="004F315B" w:rsidRPr="00EA51D0" w:rsidRDefault="004F315B" w:rsidP="004F315B">
      <w:pPr>
        <w:pStyle w:val="AGAETexto"/>
        <w:spacing w:before="0" w:after="0" w:line="240" w:lineRule="auto"/>
        <w:rPr>
          <w:rFonts w:asciiTheme="minorHAnsi" w:hAnsiTheme="minorHAnsi" w:cstheme="minorHAnsi"/>
          <w:i/>
          <w:color w:val="00B0F0"/>
          <w:sz w:val="20"/>
          <w:szCs w:val="20"/>
          <w:u w:val="single"/>
        </w:rPr>
      </w:pPr>
      <w:r w:rsidRPr="00EA51D0">
        <w:rPr>
          <w:rFonts w:asciiTheme="minorHAnsi" w:hAnsiTheme="minorHAnsi" w:cstheme="minorHAnsi"/>
          <w:i/>
          <w:color w:val="00B0F0"/>
          <w:sz w:val="20"/>
          <w:szCs w:val="20"/>
          <w:u w:val="single"/>
        </w:rPr>
        <w:t xml:space="preserve">Evidencias según guía ACCUA: </w:t>
      </w:r>
    </w:p>
    <w:p w14:paraId="443A7667" w14:textId="77777777" w:rsidR="004F315B" w:rsidRPr="00EA51D0" w:rsidRDefault="004F315B" w:rsidP="004F315B">
      <w:pPr>
        <w:pStyle w:val="Prrafodelista"/>
        <w:numPr>
          <w:ilvl w:val="0"/>
          <w:numId w:val="27"/>
        </w:numPr>
        <w:jc w:val="both"/>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Evidencia </w:t>
      </w:r>
      <w:proofErr w:type="spellStart"/>
      <w:r w:rsidRPr="00EA51D0">
        <w:rPr>
          <w:rFonts w:asciiTheme="minorHAnsi" w:hAnsiTheme="minorHAnsi" w:cstheme="minorHAnsi"/>
          <w:i/>
          <w:color w:val="00B0F0"/>
          <w:sz w:val="20"/>
          <w:szCs w:val="20"/>
        </w:rPr>
        <w:t>subcriterio</w:t>
      </w:r>
      <w:proofErr w:type="spellEnd"/>
      <w:r w:rsidRPr="00EA51D0">
        <w:rPr>
          <w:rFonts w:asciiTheme="minorHAnsi" w:hAnsiTheme="minorHAnsi" w:cstheme="minorHAnsi"/>
          <w:i/>
          <w:color w:val="00B0F0"/>
          <w:sz w:val="20"/>
          <w:szCs w:val="20"/>
        </w:rPr>
        <w:t xml:space="preserve"> 4.1</w:t>
      </w:r>
    </w:p>
    <w:p w14:paraId="10CB8DF2" w14:textId="77777777" w:rsidR="00AC4EFC" w:rsidRPr="00EA51D0" w:rsidRDefault="00AC4EFC" w:rsidP="00B1791C">
      <w:pPr>
        <w:spacing w:after="0"/>
        <w:rPr>
          <w:rFonts w:asciiTheme="minorHAnsi" w:hAnsiTheme="minorHAnsi" w:cstheme="minorHAnsi"/>
          <w:sz w:val="20"/>
          <w:szCs w:val="20"/>
        </w:rPr>
      </w:pPr>
    </w:p>
    <w:p w14:paraId="3E9FA9BA" w14:textId="73FF93B8" w:rsidR="00177270" w:rsidRPr="00EA51D0" w:rsidRDefault="00177270" w:rsidP="00177270">
      <w:pPr>
        <w:pStyle w:val="Ttulo5"/>
        <w:rPr>
          <w:rFonts w:ascii="Calibri" w:eastAsia="Times New Roman" w:hAnsi="Calibri" w:cs="Calibri"/>
          <w:sz w:val="20"/>
          <w:szCs w:val="20"/>
        </w:rPr>
      </w:pPr>
      <w:r w:rsidRPr="00EA51D0">
        <w:rPr>
          <w:rFonts w:ascii="Calibri" w:hAnsi="Calibri" w:cs="Calibri"/>
          <w:color w:val="auto"/>
          <w:sz w:val="20"/>
          <w:szCs w:val="20"/>
        </w:rPr>
        <w:lastRenderedPageBreak/>
        <w:t xml:space="preserve">ANEXO II:  1) Tabla Personal para impartir el título (último año impartido).  </w:t>
      </w:r>
      <w:hyperlink r:id="rId37" w:history="1">
        <w:r w:rsidRPr="00EA51D0">
          <w:rPr>
            <w:rStyle w:val="Hipervnculo"/>
            <w:rFonts w:ascii="Calibri" w:hAnsi="Calibri" w:cs="Calibri"/>
            <w:i/>
            <w:sz w:val="20"/>
            <w:szCs w:val="20"/>
          </w:rPr>
          <w:t>https://data.uca.es/lincebi</w:t>
        </w:r>
      </w:hyperlink>
      <w:r w:rsidRPr="00EA51D0">
        <w:rPr>
          <w:rFonts w:ascii="Calibri" w:hAnsi="Calibri" w:cs="Calibri"/>
          <w:i/>
          <w:sz w:val="20"/>
          <w:szCs w:val="20"/>
        </w:rPr>
        <w:t xml:space="preserve"> - </w:t>
      </w:r>
      <w:r w:rsidRPr="00EA51D0">
        <w:rPr>
          <w:rFonts w:ascii="Calibri" w:eastAsia="Calibri" w:hAnsi="Calibri" w:cs="Calibri"/>
          <w:i/>
          <w:color w:val="FF0000"/>
          <w:sz w:val="20"/>
          <w:szCs w:val="20"/>
        </w:rPr>
        <w:t xml:space="preserve">Ruta: /Datos Académicos/Calidad/Indicadores Procesos SGC/P05 - </w:t>
      </w:r>
      <w:proofErr w:type="spellStart"/>
      <w:r w:rsidRPr="00EA51D0">
        <w:rPr>
          <w:rFonts w:ascii="Calibri" w:eastAsia="Calibri" w:hAnsi="Calibri" w:cs="Calibri"/>
          <w:i/>
          <w:color w:val="FF0000"/>
          <w:sz w:val="20"/>
          <w:szCs w:val="20"/>
        </w:rPr>
        <w:t>Gest</w:t>
      </w:r>
      <w:proofErr w:type="spellEnd"/>
      <w:r w:rsidRPr="00EA51D0">
        <w:rPr>
          <w:rFonts w:ascii="Calibri" w:eastAsia="Calibri" w:hAnsi="Calibri" w:cs="Calibri"/>
          <w:i/>
          <w:color w:val="FF0000"/>
          <w:sz w:val="20"/>
          <w:szCs w:val="20"/>
        </w:rPr>
        <w:t>. Personal Docente/P05 - Personal docente disponible para impartir el título</w:t>
      </w:r>
      <w:r w:rsidR="00F862CD">
        <w:rPr>
          <w:rFonts w:ascii="Calibri" w:hAnsi="Calibri" w:cs="Calibri"/>
          <w:sz w:val="20"/>
          <w:szCs w:val="20"/>
        </w:rPr>
        <w:t xml:space="preserve">. </w:t>
      </w:r>
      <w:r w:rsidR="00F862CD" w:rsidRPr="00F862CD">
        <w:rPr>
          <w:rFonts w:asciiTheme="minorHAnsi" w:eastAsia="Calibri" w:hAnsiTheme="minorHAnsi" w:cstheme="minorHAnsi"/>
          <w:i/>
          <w:color w:val="FF0000"/>
          <w:sz w:val="20"/>
          <w:szCs w:val="20"/>
        </w:rPr>
        <w:t>Descargar el informe ACCUA.</w:t>
      </w:r>
    </w:p>
    <w:p w14:paraId="67E5B88F" w14:textId="4B0F6790" w:rsidR="00C21A98" w:rsidRPr="00EA51D0" w:rsidRDefault="00C21A98" w:rsidP="00C21A98">
      <w:pPr>
        <w:spacing w:after="0" w:line="240" w:lineRule="auto"/>
        <w:jc w:val="both"/>
        <w:rPr>
          <w:rFonts w:asciiTheme="minorHAnsi" w:hAnsiTheme="minorHAnsi" w:cstheme="minorHAnsi"/>
          <w:i/>
          <w:sz w:val="20"/>
          <w:szCs w:val="20"/>
        </w:rPr>
      </w:pPr>
    </w:p>
    <w:p w14:paraId="024483D0" w14:textId="77777777" w:rsidR="00177270" w:rsidRPr="00EA51D0" w:rsidRDefault="00177270" w:rsidP="00177270">
      <w:pPr>
        <w:ind w:firstLine="360"/>
        <w:jc w:val="both"/>
        <w:rPr>
          <w:i/>
          <w:color w:val="FF0000"/>
          <w:sz w:val="20"/>
          <w:szCs w:val="20"/>
        </w:rPr>
      </w:pPr>
      <w:r w:rsidRPr="00EA51D0">
        <w:rPr>
          <w:rFonts w:asciiTheme="minorHAnsi" w:hAnsiTheme="minorHAnsi" w:cstheme="minorHAnsi"/>
          <w:i/>
          <w:color w:val="FF0000"/>
          <w:sz w:val="20"/>
          <w:szCs w:val="20"/>
        </w:rPr>
        <w:t xml:space="preserve">[Se debe aportar un análisis. Ver "ISGC-P05-01: Distribución y características del personal académico del título. </w:t>
      </w:r>
      <w:hyperlink r:id="rId38" w:history="1">
        <w:r w:rsidRPr="00EA51D0">
          <w:rPr>
            <w:rStyle w:val="Hipervnculo"/>
            <w:i/>
            <w:sz w:val="20"/>
            <w:szCs w:val="20"/>
          </w:rPr>
          <w:t>https://data.uca.es/lincebi</w:t>
        </w:r>
      </w:hyperlink>
      <w:r w:rsidRPr="00EA51D0">
        <w:rPr>
          <w:i/>
          <w:sz w:val="20"/>
          <w:szCs w:val="20"/>
        </w:rPr>
        <w:t xml:space="preserve"> - </w:t>
      </w:r>
      <w:r w:rsidRPr="00EA51D0">
        <w:rPr>
          <w:i/>
          <w:color w:val="FF0000"/>
          <w:sz w:val="20"/>
          <w:szCs w:val="20"/>
        </w:rPr>
        <w:t xml:space="preserve">Ruta: /Datos Académicos/Calidad/Indicadores Procesos SGC/P05 - </w:t>
      </w:r>
      <w:proofErr w:type="spellStart"/>
      <w:r w:rsidRPr="00EA51D0">
        <w:rPr>
          <w:i/>
          <w:color w:val="FF0000"/>
          <w:sz w:val="20"/>
          <w:szCs w:val="20"/>
        </w:rPr>
        <w:t>Gest</w:t>
      </w:r>
      <w:proofErr w:type="spellEnd"/>
      <w:r w:rsidRPr="00EA51D0">
        <w:rPr>
          <w:i/>
          <w:color w:val="FF0000"/>
          <w:sz w:val="20"/>
          <w:szCs w:val="20"/>
        </w:rPr>
        <w:t>. Personal Docente/P05-01 Evolución del personal académico del título</w:t>
      </w:r>
    </w:p>
    <w:p w14:paraId="2904DF72" w14:textId="77777777" w:rsidR="00C21A98" w:rsidRPr="00EA51D0" w:rsidRDefault="00C21A98" w:rsidP="00C21A98">
      <w:pPr>
        <w:spacing w:after="0" w:line="240" w:lineRule="auto"/>
        <w:jc w:val="both"/>
        <w:rPr>
          <w:rFonts w:asciiTheme="minorHAnsi" w:hAnsiTheme="minorHAnsi" w:cstheme="minorHAnsi"/>
          <w:i/>
          <w:sz w:val="20"/>
          <w:szCs w:val="20"/>
        </w:rPr>
      </w:pPr>
    </w:p>
    <w:p>
      <w:pPr>
        <w:spacing w:after="120"/>
      </w:pPr>
      <w:r>
        <w:rPr>
          <w:b w:val="0"/>
          <w:color w:val="000000"/>
        </w:rPr>
        <w:t>La dedicación total al título es de 332 créditos en 2024-25 (entre 331,5 y 338 en toda la serie), estable para unos 70-80 estudiantes de nuevo ingreso por curso. Con 49 docentes y una ocupación del 100%, el profesorado se considera suficiente para el programa formativo. [PENDIENTE: relación nominal del profesorado de 2024-25 (Anexo II) para detallar la dedicación por asignatura.]</w:t>
      </w:r>
    </w:p>
    <w:p w14:paraId="15AC9678" w14:textId="77777777" w:rsidR="00D47634" w:rsidRPr="00EA51D0" w:rsidRDefault="00D47634" w:rsidP="00D47634">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4.3 La actividad docente del personal académico es objeto de evaluación, teniendo en cuenta las características del programa formativo, de manera que se asegure que el proceso de aprendizaje se desarrolle de una manera adecuada.</w:t>
      </w:r>
    </w:p>
    <w:p w14:paraId="4C985077" w14:textId="2657757B" w:rsidR="00D47634" w:rsidRPr="00EA51D0" w:rsidRDefault="00D47634" w:rsidP="00D47634">
      <w:pPr>
        <w:pStyle w:val="AGAETexto"/>
        <w:spacing w:before="0" w:after="0" w:line="240" w:lineRule="auto"/>
        <w:rPr>
          <w:rFonts w:ascii="Source Sans Pro" w:hAnsi="Source Sans Pro"/>
          <w:sz w:val="21"/>
          <w:szCs w:val="21"/>
          <w:u w:val="single"/>
        </w:rPr>
      </w:pPr>
    </w:p>
    <w:p w14:paraId="6C7A47EF" w14:textId="77777777" w:rsidR="009A2368" w:rsidRPr="00EA51D0" w:rsidRDefault="009A2368" w:rsidP="009A2368">
      <w:pPr>
        <w:autoSpaceDE w:val="0"/>
        <w:autoSpaceDN w:val="0"/>
        <w:adjustRightInd w:val="0"/>
        <w:spacing w:after="0" w:line="240" w:lineRule="auto"/>
        <w:jc w:val="both"/>
        <w:rPr>
          <w:rFonts w:asciiTheme="minorHAnsi" w:hAnsiTheme="minorHAnsi" w:cstheme="minorHAnsi"/>
          <w:color w:val="000000"/>
          <w:sz w:val="20"/>
          <w:szCs w:val="20"/>
        </w:rPr>
      </w:pPr>
    </w:p>
    <w:p w14:paraId="2A269EE0" w14:textId="7C441421"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La Universidad de Cádiz, a través del Vicerrectorado competente, pone a disposición del profesorado oportunidades y mecanismos para continuar su formación y actualización en herramientas para la mejora de la docencia, investigación y gestión universitaria (</w:t>
      </w:r>
      <w:hyperlink r:id="rId39" w:history="1">
        <w:r w:rsidR="009C3A3C" w:rsidRPr="00EA51D0">
          <w:rPr>
            <w:rStyle w:val="Hipervnculo"/>
            <w:rFonts w:eastAsia="Times New Roman" w:cstheme="minorHAnsi"/>
            <w:i/>
            <w:sz w:val="20"/>
            <w:szCs w:val="20"/>
            <w:lang w:eastAsia="es-ES"/>
          </w:rPr>
          <w:t>https://udinnovacion.uca.es</w:t>
        </w:r>
      </w:hyperlink>
      <w:r w:rsidR="009C3A3C" w:rsidRPr="00EA51D0">
        <w:rPr>
          <w:rFonts w:eastAsia="Times New Roman" w:cstheme="minorHAnsi"/>
          <w:i/>
          <w:color w:val="000000"/>
          <w:sz w:val="20"/>
          <w:szCs w:val="20"/>
          <w:lang w:eastAsia="es-ES"/>
        </w:rPr>
        <w:t>/</w:t>
      </w:r>
      <w:r w:rsidRPr="00EA51D0">
        <w:rPr>
          <w:rFonts w:asciiTheme="minorHAnsi" w:eastAsia="Times New Roman" w:hAnsiTheme="minorHAnsi" w:cstheme="minorHAnsi"/>
          <w:i/>
          <w:color w:val="000000"/>
          <w:sz w:val="20"/>
          <w:szCs w:val="20"/>
          <w:lang w:eastAsia="es-ES"/>
        </w:rPr>
        <w:t xml:space="preserve">).   </w:t>
      </w:r>
    </w:p>
    <w:p w14:paraId="26A9C561" w14:textId="77777777"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p>
    <w:p w14:paraId="5A05D116" w14:textId="7A6598D5"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Anualmente, tras consulta y petición a los grupos de interés se diseña un catálogo de acciones formativas para el profesorado. (</w:t>
      </w:r>
      <w:hyperlink r:id="rId40" w:history="1">
        <w:r w:rsidRPr="00EA51D0">
          <w:rPr>
            <w:rStyle w:val="Hipervnculo"/>
            <w:rFonts w:eastAsia="Times New Roman" w:cstheme="minorHAnsi"/>
            <w:i/>
            <w:sz w:val="20"/>
            <w:szCs w:val="20"/>
            <w:lang w:eastAsia="es-ES"/>
          </w:rPr>
          <w:t>http://udinnovacion.uca.es</w:t>
        </w:r>
      </w:hyperlink>
      <w:r w:rsidRPr="00EA51D0">
        <w:rPr>
          <w:rFonts w:asciiTheme="minorHAnsi" w:eastAsia="Times New Roman" w:hAnsiTheme="minorHAnsi" w:cstheme="minorHAnsi"/>
          <w:i/>
          <w:color w:val="000000"/>
          <w:sz w:val="20"/>
          <w:szCs w:val="20"/>
          <w:lang w:eastAsia="es-ES"/>
        </w:rPr>
        <w:t xml:space="preserve">).   </w:t>
      </w:r>
    </w:p>
    <w:p w14:paraId="2C331156" w14:textId="77777777"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p>
    <w:p w14:paraId="3E2CC9A3" w14:textId="1292D5D6"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Además, existen convocatorias para potenciar la innovación y mejora docente en el marco de las asignaturas con objeto de mejorar continuamente la manera de enseñar y la manera de aprender en la Universidad de Cádiz. Estas convocatorias son las siguientes</w:t>
      </w:r>
      <w:r w:rsidR="00C6358C" w:rsidRPr="00EA51D0">
        <w:rPr>
          <w:rFonts w:asciiTheme="minorHAnsi" w:eastAsia="Times New Roman" w:hAnsiTheme="minorHAnsi" w:cstheme="minorHAnsi"/>
          <w:i/>
          <w:color w:val="000000"/>
          <w:sz w:val="20"/>
          <w:szCs w:val="20"/>
          <w:lang w:eastAsia="es-ES"/>
        </w:rPr>
        <w:t xml:space="preserve"> (</w:t>
      </w:r>
      <w:hyperlink r:id="rId41" w:history="1">
        <w:r w:rsidR="00C6358C" w:rsidRPr="00EA51D0">
          <w:rPr>
            <w:rStyle w:val="Hipervnculo"/>
            <w:rFonts w:asciiTheme="minorHAnsi" w:eastAsia="Times New Roman" w:hAnsiTheme="minorHAnsi" w:cstheme="minorHAnsi"/>
            <w:i/>
            <w:sz w:val="20"/>
            <w:szCs w:val="20"/>
            <w:lang w:eastAsia="es-ES"/>
          </w:rPr>
          <w:t>http://udinnovacion.uca.es</w:t>
        </w:r>
      </w:hyperlink>
      <w:r w:rsidR="00C6358C" w:rsidRPr="00EA51D0">
        <w:rPr>
          <w:rFonts w:asciiTheme="minorHAnsi" w:eastAsia="Times New Roman" w:hAnsiTheme="minorHAnsi" w:cstheme="minorHAnsi"/>
          <w:i/>
          <w:color w:val="000000"/>
          <w:sz w:val="20"/>
          <w:szCs w:val="20"/>
          <w:lang w:eastAsia="es-ES"/>
        </w:rPr>
        <w:t>)</w:t>
      </w:r>
      <w:r w:rsidRPr="00EA51D0">
        <w:rPr>
          <w:rFonts w:asciiTheme="minorHAnsi" w:eastAsia="Times New Roman" w:hAnsiTheme="minorHAnsi" w:cstheme="minorHAnsi"/>
          <w:i/>
          <w:color w:val="000000"/>
          <w:sz w:val="20"/>
          <w:szCs w:val="20"/>
          <w:lang w:eastAsia="es-ES"/>
        </w:rPr>
        <w:t>:</w:t>
      </w:r>
    </w:p>
    <w:p w14:paraId="5740514C" w14:textId="100F9499" w:rsidR="009A2368" w:rsidRPr="00EA51D0" w:rsidRDefault="009A2368" w:rsidP="007716CD">
      <w:pPr>
        <w:pStyle w:val="Prrafodelista"/>
        <w:numPr>
          <w:ilvl w:val="0"/>
          <w:numId w:val="15"/>
        </w:num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Convocatorias de Proyectos</w:t>
      </w:r>
      <w:r w:rsidR="000C3BBA" w:rsidRPr="00EA51D0">
        <w:rPr>
          <w:rFonts w:asciiTheme="minorHAnsi" w:eastAsia="Times New Roman" w:hAnsiTheme="minorHAnsi" w:cstheme="minorHAnsi"/>
          <w:i/>
          <w:color w:val="000000"/>
          <w:sz w:val="20"/>
          <w:szCs w:val="20"/>
          <w:lang w:eastAsia="es-ES"/>
        </w:rPr>
        <w:t xml:space="preserve"> de Innovación y Mejora Docent</w:t>
      </w:r>
      <w:r w:rsidR="00F938C1" w:rsidRPr="00EA51D0">
        <w:rPr>
          <w:rFonts w:asciiTheme="minorHAnsi" w:eastAsia="Times New Roman" w:hAnsiTheme="minorHAnsi" w:cstheme="minorHAnsi"/>
          <w:i/>
          <w:color w:val="000000"/>
          <w:sz w:val="20"/>
          <w:szCs w:val="20"/>
          <w:lang w:eastAsia="es-ES"/>
        </w:rPr>
        <w:t>e</w:t>
      </w:r>
      <w:r w:rsidR="000C3BBA" w:rsidRPr="00EA51D0">
        <w:rPr>
          <w:rFonts w:asciiTheme="minorHAnsi" w:eastAsia="Times New Roman" w:hAnsiTheme="minorHAnsi" w:cstheme="minorHAnsi"/>
          <w:i/>
          <w:color w:val="000000"/>
          <w:sz w:val="20"/>
          <w:szCs w:val="20"/>
          <w:lang w:eastAsia="es-ES"/>
        </w:rPr>
        <w:t>.</w:t>
      </w:r>
      <w:r w:rsidRPr="00EA51D0">
        <w:rPr>
          <w:rFonts w:asciiTheme="minorHAnsi" w:eastAsia="Times New Roman" w:hAnsiTheme="minorHAnsi" w:cstheme="minorHAnsi"/>
          <w:i/>
          <w:color w:val="000000"/>
          <w:sz w:val="20"/>
          <w:szCs w:val="20"/>
          <w:lang w:eastAsia="es-ES"/>
        </w:rPr>
        <w:t xml:space="preserve"> </w:t>
      </w:r>
    </w:p>
    <w:p w14:paraId="597BBDB4" w14:textId="5B16A0E2" w:rsidR="009A2368" w:rsidRPr="00EA51D0" w:rsidRDefault="009A2368" w:rsidP="007716CD">
      <w:pPr>
        <w:pStyle w:val="Prrafodelista"/>
        <w:numPr>
          <w:ilvl w:val="0"/>
          <w:numId w:val="15"/>
        </w:num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 xml:space="preserve">Convocatoria de Actuaciones </w:t>
      </w:r>
      <w:r w:rsidR="000C3BBA" w:rsidRPr="00EA51D0">
        <w:rPr>
          <w:rFonts w:asciiTheme="minorHAnsi" w:eastAsia="Times New Roman" w:hAnsiTheme="minorHAnsi" w:cstheme="minorHAnsi"/>
          <w:i/>
          <w:color w:val="000000"/>
          <w:sz w:val="20"/>
          <w:szCs w:val="20"/>
          <w:lang w:eastAsia="es-ES"/>
        </w:rPr>
        <w:t>Avaladas para la Mejora Docente.</w:t>
      </w:r>
      <w:r w:rsidRPr="00EA51D0">
        <w:rPr>
          <w:rFonts w:asciiTheme="minorHAnsi" w:eastAsia="Times New Roman" w:hAnsiTheme="minorHAnsi" w:cstheme="minorHAnsi"/>
          <w:i/>
          <w:color w:val="000000"/>
          <w:sz w:val="20"/>
          <w:szCs w:val="20"/>
          <w:lang w:eastAsia="es-ES"/>
        </w:rPr>
        <w:t xml:space="preserve">  </w:t>
      </w:r>
    </w:p>
    <w:p w14:paraId="7B298E36" w14:textId="51727B4B" w:rsidR="009A2368" w:rsidRPr="00EA51D0" w:rsidRDefault="009A2368" w:rsidP="007716CD">
      <w:pPr>
        <w:pStyle w:val="Prrafodelista"/>
        <w:numPr>
          <w:ilvl w:val="0"/>
          <w:numId w:val="15"/>
        </w:num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Convocatoria de Actuaciones Avaladas pa</w:t>
      </w:r>
      <w:r w:rsidR="000C3BBA" w:rsidRPr="00EA51D0">
        <w:rPr>
          <w:rFonts w:asciiTheme="minorHAnsi" w:eastAsia="Times New Roman" w:hAnsiTheme="minorHAnsi" w:cstheme="minorHAnsi"/>
          <w:i/>
          <w:color w:val="000000"/>
          <w:sz w:val="20"/>
          <w:szCs w:val="20"/>
          <w:lang w:eastAsia="es-ES"/>
        </w:rPr>
        <w:t>ra la Formación del Profesorado.</w:t>
      </w:r>
    </w:p>
    <w:p w14:paraId="04419612" w14:textId="649F15CF" w:rsidR="009A2368" w:rsidRPr="00EA51D0" w:rsidRDefault="009A2368" w:rsidP="007716CD">
      <w:pPr>
        <w:pStyle w:val="Prrafodelista"/>
        <w:numPr>
          <w:ilvl w:val="0"/>
          <w:numId w:val="15"/>
        </w:num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Convocatoria de Ayudas para la Difusión de R</w:t>
      </w:r>
      <w:r w:rsidR="000C3BBA" w:rsidRPr="00EA51D0">
        <w:rPr>
          <w:rFonts w:asciiTheme="minorHAnsi" w:eastAsia="Times New Roman" w:hAnsiTheme="minorHAnsi" w:cstheme="minorHAnsi"/>
          <w:i/>
          <w:color w:val="000000"/>
          <w:sz w:val="20"/>
          <w:szCs w:val="20"/>
          <w:lang w:eastAsia="es-ES"/>
        </w:rPr>
        <w:t>esultados de Innovación Docente.</w:t>
      </w:r>
    </w:p>
    <w:p w14:paraId="6326EBF5" w14:textId="77777777" w:rsidR="009A2368" w:rsidRPr="00EA51D0" w:rsidRDefault="009A2368" w:rsidP="009A2368">
      <w:pPr>
        <w:pStyle w:val="Prrafodelista"/>
        <w:autoSpaceDE w:val="0"/>
        <w:autoSpaceDN w:val="0"/>
        <w:adjustRightInd w:val="0"/>
        <w:spacing w:after="0" w:line="240" w:lineRule="auto"/>
        <w:ind w:left="360"/>
        <w:jc w:val="both"/>
        <w:rPr>
          <w:rFonts w:asciiTheme="minorHAnsi" w:eastAsia="Times New Roman" w:hAnsiTheme="minorHAnsi" w:cstheme="minorHAnsi"/>
          <w:i/>
          <w:color w:val="000000"/>
          <w:sz w:val="20"/>
          <w:szCs w:val="20"/>
          <w:lang w:eastAsia="es-ES"/>
        </w:rPr>
      </w:pPr>
    </w:p>
    <w:p w14:paraId="6204A221" w14:textId="77777777" w:rsidR="009A2368" w:rsidRPr="00EA51D0" w:rsidRDefault="009A2368" w:rsidP="009A2368">
      <w:p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 xml:space="preserve">La formación del profesorado y su participación en proyectos de innovación docente se considera un aspecto clave en el proceso de mejora del título. Desde este enfoque, el seguimiento y evaluación de la actividad docente se articula a través de los siguientes procedimientos del Sistema de Garantía de Calidad: </w:t>
      </w:r>
    </w:p>
    <w:p w14:paraId="66CCB915" w14:textId="5158B44C" w:rsidR="009A2368" w:rsidRPr="00EA51D0" w:rsidRDefault="00A10ED2" w:rsidP="007716CD">
      <w:pPr>
        <w:pStyle w:val="Prrafodelista"/>
        <w:numPr>
          <w:ilvl w:val="0"/>
          <w:numId w:val="16"/>
        </w:num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hyperlink r:id="rId42" w:history="1">
        <w:r w:rsidR="009A2368" w:rsidRPr="00EA51D0">
          <w:rPr>
            <w:rStyle w:val="Hipervnculo"/>
            <w:rFonts w:asciiTheme="minorHAnsi" w:eastAsia="Times New Roman" w:hAnsiTheme="minorHAnsi" w:cstheme="minorHAnsi"/>
            <w:i/>
            <w:sz w:val="20"/>
            <w:szCs w:val="20"/>
            <w:lang w:eastAsia="es-ES"/>
          </w:rPr>
          <w:t xml:space="preserve">P05 Proceso de </w:t>
        </w:r>
        <w:r w:rsidR="009C3A3C" w:rsidRPr="00EA51D0">
          <w:rPr>
            <w:rStyle w:val="Hipervnculo"/>
            <w:rFonts w:asciiTheme="minorHAnsi" w:eastAsia="Times New Roman" w:hAnsiTheme="minorHAnsi" w:cstheme="minorHAnsi"/>
            <w:i/>
            <w:sz w:val="20"/>
            <w:szCs w:val="20"/>
            <w:lang w:eastAsia="es-ES"/>
          </w:rPr>
          <w:t>gestión del personal académico</w:t>
        </w:r>
      </w:hyperlink>
      <w:r w:rsidR="009C3A3C" w:rsidRPr="00EA51D0">
        <w:rPr>
          <w:rFonts w:asciiTheme="minorHAnsi" w:eastAsia="Times New Roman" w:hAnsiTheme="minorHAnsi" w:cstheme="minorHAnsi"/>
          <w:i/>
          <w:color w:val="000000"/>
          <w:sz w:val="20"/>
          <w:szCs w:val="20"/>
          <w:lang w:eastAsia="es-ES"/>
        </w:rPr>
        <w:t xml:space="preserve">, </w:t>
      </w:r>
      <w:r w:rsidR="009A2368" w:rsidRPr="00EA51D0">
        <w:rPr>
          <w:rFonts w:asciiTheme="minorHAnsi" w:eastAsia="Times New Roman" w:hAnsiTheme="minorHAnsi" w:cstheme="minorHAnsi"/>
          <w:i/>
          <w:color w:val="000000"/>
          <w:sz w:val="20"/>
          <w:szCs w:val="20"/>
          <w:lang w:eastAsia="es-ES"/>
        </w:rPr>
        <w:t>éste permite estudiar el rendimiento del título en esta materia, incluyendo la satisfacción del alumnado con la docencia recibida.</w:t>
      </w:r>
    </w:p>
    <w:p w14:paraId="56E54673" w14:textId="2F804FE1" w:rsidR="009A2368" w:rsidRPr="00EA51D0" w:rsidRDefault="00A10ED2" w:rsidP="007716CD">
      <w:pPr>
        <w:pStyle w:val="Prrafodelista"/>
        <w:numPr>
          <w:ilvl w:val="0"/>
          <w:numId w:val="16"/>
        </w:num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hyperlink r:id="rId43" w:history="1">
        <w:r w:rsidR="009A2368" w:rsidRPr="00EA51D0">
          <w:rPr>
            <w:rStyle w:val="Hipervnculo"/>
            <w:rFonts w:asciiTheme="minorHAnsi" w:eastAsia="Times New Roman" w:hAnsiTheme="minorHAnsi" w:cstheme="minorHAnsi"/>
            <w:i/>
            <w:sz w:val="20"/>
            <w:szCs w:val="20"/>
            <w:lang w:eastAsia="es-ES"/>
          </w:rPr>
          <w:t>P04 Proceso de gestión de los pro</w:t>
        </w:r>
        <w:r w:rsidR="009C3A3C" w:rsidRPr="00EA51D0">
          <w:rPr>
            <w:rStyle w:val="Hipervnculo"/>
            <w:rFonts w:asciiTheme="minorHAnsi" w:eastAsia="Times New Roman" w:hAnsiTheme="minorHAnsi" w:cstheme="minorHAnsi"/>
            <w:i/>
            <w:sz w:val="20"/>
            <w:szCs w:val="20"/>
            <w:lang w:eastAsia="es-ES"/>
          </w:rPr>
          <w:t>cesos de enseñanza-aprendizaje</w:t>
        </w:r>
      </w:hyperlink>
      <w:r w:rsidR="009C3A3C" w:rsidRPr="00EA51D0">
        <w:rPr>
          <w:rFonts w:asciiTheme="minorHAnsi" w:eastAsia="Times New Roman" w:hAnsiTheme="minorHAnsi" w:cstheme="minorHAnsi"/>
          <w:i/>
          <w:color w:val="000000"/>
          <w:sz w:val="20"/>
          <w:szCs w:val="20"/>
          <w:lang w:eastAsia="es-ES"/>
        </w:rPr>
        <w:t xml:space="preserve">, </w:t>
      </w:r>
      <w:r w:rsidR="009A2368" w:rsidRPr="00EA51D0">
        <w:rPr>
          <w:rFonts w:asciiTheme="minorHAnsi" w:eastAsia="Times New Roman" w:hAnsiTheme="minorHAnsi" w:cstheme="minorHAnsi"/>
          <w:i/>
          <w:color w:val="000000"/>
          <w:sz w:val="20"/>
          <w:szCs w:val="20"/>
          <w:lang w:eastAsia="es-ES"/>
        </w:rPr>
        <w:t xml:space="preserve">en éste se evalúan indicadores de percepción, la coordinación docente. </w:t>
      </w:r>
    </w:p>
    <w:p w14:paraId="27129CDB" w14:textId="77777777" w:rsidR="009A2368" w:rsidRPr="00EA51D0" w:rsidRDefault="009A2368" w:rsidP="009A2368">
      <w:pPr>
        <w:pStyle w:val="Default"/>
        <w:jc w:val="both"/>
        <w:rPr>
          <w:rFonts w:asciiTheme="minorHAnsi" w:hAnsiTheme="minorHAnsi" w:cstheme="minorHAnsi"/>
          <w:i/>
          <w:sz w:val="20"/>
          <w:szCs w:val="20"/>
        </w:rPr>
      </w:pPr>
    </w:p>
    <w:p w14:paraId="0B5A553B" w14:textId="77777777"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p>
    <w:p w14:paraId="238461A5" w14:textId="116D09F4"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La Universidad de Cádiz, de acuerdo con el artículo 127.1 de los  Estatutos que establece que “todo Profesor será objeto de evaluación ordinaria, al menos cada cinco años y cuando así lo solicite expresamente”, a través del Vicerrectorado competente en materia de profesorado, elabora y hace público un informe global de cada convocatoria del procedimiento de evaluación de la actividad docente DOCENTIA, certificado en su diseño por ANECA: (</w:t>
      </w:r>
      <w:hyperlink r:id="rId44" w:history="1">
        <w:r w:rsidRPr="00EA51D0">
          <w:rPr>
            <w:rStyle w:val="Hipervnculo"/>
            <w:rFonts w:eastAsia="Times New Roman"/>
            <w:i/>
            <w:lang w:eastAsia="es-ES"/>
          </w:rPr>
          <w:t>http://docentia.uca.es/</w:t>
        </w:r>
        <w:r w:rsidRPr="00EA51D0">
          <w:rPr>
            <w:rStyle w:val="Hipervnculo"/>
            <w:rFonts w:asciiTheme="minorHAnsi" w:eastAsia="Times New Roman" w:hAnsiTheme="minorHAnsi" w:cstheme="minorHAnsi"/>
            <w:i/>
            <w:sz w:val="20"/>
            <w:szCs w:val="20"/>
            <w:lang w:eastAsia="es-ES"/>
          </w:rPr>
          <w:t>).</w:t>
        </w:r>
      </w:hyperlink>
    </w:p>
    <w:p w14:paraId="2E910D5A" w14:textId="77777777" w:rsidR="009A2368" w:rsidRPr="00EA51D0" w:rsidRDefault="009A2368" w:rsidP="00D47634">
      <w:pPr>
        <w:pStyle w:val="AGAETexto"/>
        <w:spacing w:before="0" w:after="0" w:line="240" w:lineRule="auto"/>
        <w:rPr>
          <w:rFonts w:ascii="Source Sans Pro" w:hAnsi="Source Sans Pro"/>
          <w:sz w:val="21"/>
          <w:szCs w:val="21"/>
          <w:u w:val="single"/>
        </w:rPr>
      </w:pPr>
    </w:p>
    <w:p w14:paraId="3FDEDACC" w14:textId="77777777" w:rsidR="004F315B" w:rsidRPr="00EA51D0" w:rsidRDefault="004F315B" w:rsidP="004F315B">
      <w:pPr>
        <w:pStyle w:val="AGAETexto"/>
        <w:spacing w:before="0" w:after="0" w:line="240" w:lineRule="auto"/>
        <w:rPr>
          <w:rFonts w:asciiTheme="minorHAnsi" w:hAnsiTheme="minorHAnsi" w:cstheme="minorHAnsi"/>
          <w:i/>
          <w:color w:val="00B0F0"/>
          <w:sz w:val="20"/>
          <w:szCs w:val="20"/>
          <w:u w:val="single"/>
        </w:rPr>
      </w:pPr>
      <w:r w:rsidRPr="00EA51D0">
        <w:rPr>
          <w:rFonts w:asciiTheme="minorHAnsi" w:hAnsiTheme="minorHAnsi" w:cstheme="minorHAnsi"/>
          <w:i/>
          <w:color w:val="00B0F0"/>
          <w:sz w:val="20"/>
          <w:szCs w:val="20"/>
          <w:u w:val="single"/>
        </w:rPr>
        <w:t xml:space="preserve">Evidencias según guía ACCUA: </w:t>
      </w:r>
    </w:p>
    <w:p w14:paraId="637C8B11" w14:textId="77777777" w:rsidR="004F315B" w:rsidRPr="00EA51D0" w:rsidRDefault="004F315B" w:rsidP="004F315B">
      <w:pPr>
        <w:pStyle w:val="AGAETextonormal"/>
        <w:numPr>
          <w:ilvl w:val="0"/>
          <w:numId w:val="28"/>
        </w:numPr>
        <w:spacing w:before="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Resultados de evaluación de la calidad de la actividad docente del profesorado, en su caso resultados del DOCENTIA.</w:t>
      </w:r>
      <w:r w:rsidRPr="00EA51D0">
        <w:rPr>
          <w:rFonts w:asciiTheme="minorHAnsi" w:hAnsiTheme="minorHAnsi" w:cstheme="minorHAnsi"/>
          <w:b/>
          <w:i/>
          <w:color w:val="00B0F0"/>
          <w:sz w:val="20"/>
          <w:szCs w:val="20"/>
        </w:rPr>
        <w:t xml:space="preserve"> </w:t>
      </w:r>
      <w:r w:rsidRPr="00EA51D0">
        <w:rPr>
          <w:rFonts w:asciiTheme="minorHAnsi" w:hAnsiTheme="minorHAnsi" w:cstheme="minorHAnsi"/>
          <w:i/>
          <w:color w:val="00B0F0"/>
          <w:sz w:val="20"/>
          <w:szCs w:val="20"/>
        </w:rPr>
        <w:t>Se debe especificar quiénes, cómo y cuándo se realiza las actividades relacionadas con la evaluación y mejora de la calidad de la actividad docente del profesorado que imparte docencia en la titulación.</w:t>
      </w:r>
    </w:p>
    <w:p w14:paraId="3BEFE58A" w14:textId="77777777" w:rsidR="004F315B" w:rsidRPr="00EA51D0" w:rsidRDefault="004F315B" w:rsidP="004F315B">
      <w:pPr>
        <w:pStyle w:val="AGAETextonormal"/>
        <w:numPr>
          <w:ilvl w:val="0"/>
          <w:numId w:val="28"/>
        </w:numPr>
        <w:spacing w:before="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Información sobre la </w:t>
      </w:r>
      <w:r w:rsidRPr="00EA51D0">
        <w:rPr>
          <w:rFonts w:asciiTheme="minorHAnsi" w:eastAsia="Noto Sans HK Light" w:hAnsiTheme="minorHAnsi" w:cstheme="minorHAnsi"/>
          <w:i/>
          <w:color w:val="00B0F0"/>
          <w:sz w:val="20"/>
          <w:szCs w:val="20"/>
          <w:lang w:val="es-ES_tradnl"/>
        </w:rPr>
        <w:t>formación del profesorado y sobre la innovación docente llevada a cabo por parte del profesorado que imparte docencia en el título.</w:t>
      </w:r>
    </w:p>
    <w:p w14:paraId="2BA49E46" w14:textId="77777777" w:rsidR="00D05629" w:rsidRPr="00EA51D0" w:rsidRDefault="00D05629" w:rsidP="00D47634">
      <w:pPr>
        <w:pStyle w:val="AGAETexto"/>
        <w:spacing w:before="0" w:after="0" w:line="240" w:lineRule="auto"/>
        <w:rPr>
          <w:rFonts w:ascii="Source Sans Pro" w:hAnsi="Source Sans Pro"/>
          <w:sz w:val="21"/>
          <w:szCs w:val="21"/>
          <w:u w:val="single"/>
        </w:rPr>
      </w:pPr>
    </w:p>
    <w:p w14:paraId="25E86A35" w14:textId="2361BDA7" w:rsidR="00D05629" w:rsidRPr="00EA51D0" w:rsidRDefault="00D05629" w:rsidP="00606EFF">
      <w:pPr>
        <w:pStyle w:val="AGAETexto"/>
        <w:spacing w:before="0" w:after="0" w:line="240" w:lineRule="auto"/>
        <w:rPr>
          <w:rFonts w:asciiTheme="minorHAnsi" w:hAnsiTheme="minorHAnsi"/>
          <w:i/>
          <w:color w:val="FF0000"/>
          <w:sz w:val="20"/>
          <w:szCs w:val="20"/>
          <w:shd w:val="clear" w:color="auto" w:fill="FFFFFF"/>
        </w:rPr>
      </w:pPr>
      <w:r w:rsidRPr="00EA51D0">
        <w:rPr>
          <w:rFonts w:asciiTheme="minorHAnsi" w:hAnsiTheme="minorHAnsi"/>
          <w:i/>
          <w:color w:val="FF0000"/>
          <w:sz w:val="20"/>
          <w:szCs w:val="20"/>
          <w:shd w:val="clear" w:color="auto" w:fill="FFFFFF"/>
        </w:rPr>
        <w:t xml:space="preserve">[Apoyar el análisis y valoración de este criterio en los indicadores del </w:t>
      </w:r>
      <w:r w:rsidR="009937DA" w:rsidRPr="00EA51D0">
        <w:rPr>
          <w:rFonts w:asciiTheme="minorHAnsi" w:hAnsiTheme="minorHAnsi"/>
          <w:i/>
          <w:color w:val="FF0000"/>
          <w:sz w:val="20"/>
          <w:szCs w:val="20"/>
          <w:shd w:val="clear" w:color="auto" w:fill="FFFFFF"/>
        </w:rPr>
        <w:t>ISGC-P05-</w:t>
      </w:r>
      <w:r w:rsidRPr="00EA51D0">
        <w:rPr>
          <w:rFonts w:asciiTheme="minorHAnsi" w:hAnsiTheme="minorHAnsi"/>
          <w:i/>
          <w:color w:val="FF0000"/>
          <w:sz w:val="20"/>
          <w:szCs w:val="20"/>
          <w:shd w:val="clear" w:color="auto" w:fill="FFFFFF"/>
        </w:rPr>
        <w:t xml:space="preserve">2, 3, 5, 6 y 7 Anexo I de este </w:t>
      </w:r>
      <w:proofErr w:type="spellStart"/>
      <w:r w:rsidR="00540A6A" w:rsidRPr="00EA51D0">
        <w:rPr>
          <w:rFonts w:asciiTheme="minorHAnsi" w:hAnsiTheme="minorHAnsi"/>
          <w:i/>
          <w:color w:val="FF0000"/>
          <w:sz w:val="20"/>
          <w:szCs w:val="20"/>
          <w:shd w:val="clear" w:color="auto" w:fill="FFFFFF"/>
        </w:rPr>
        <w:t>a</w:t>
      </w:r>
      <w:r w:rsidRPr="00EA51D0">
        <w:rPr>
          <w:rFonts w:asciiTheme="minorHAnsi" w:hAnsiTheme="minorHAnsi"/>
          <w:i/>
          <w:color w:val="FF0000"/>
          <w:sz w:val="20"/>
          <w:szCs w:val="20"/>
          <w:shd w:val="clear" w:color="auto" w:fill="FFFFFF"/>
        </w:rPr>
        <w:t>utoi</w:t>
      </w:r>
      <w:r w:rsidR="004F315B" w:rsidRPr="00EA51D0">
        <w:rPr>
          <w:rFonts w:asciiTheme="minorHAnsi" w:hAnsiTheme="minorHAnsi"/>
          <w:i/>
          <w:color w:val="FF0000"/>
          <w:sz w:val="20"/>
          <w:szCs w:val="20"/>
          <w:shd w:val="clear" w:color="auto" w:fill="FFFFFF"/>
        </w:rPr>
        <w:t>n</w:t>
      </w:r>
      <w:r w:rsidRPr="00EA51D0">
        <w:rPr>
          <w:rFonts w:asciiTheme="minorHAnsi" w:hAnsiTheme="minorHAnsi"/>
          <w:i/>
          <w:color w:val="FF0000"/>
          <w:sz w:val="20"/>
          <w:szCs w:val="20"/>
          <w:shd w:val="clear" w:color="auto" w:fill="FFFFFF"/>
        </w:rPr>
        <w:t>forme</w:t>
      </w:r>
      <w:proofErr w:type="spellEnd"/>
      <w:r w:rsidRPr="00EA51D0">
        <w:rPr>
          <w:rFonts w:asciiTheme="minorHAnsi" w:hAnsiTheme="minorHAnsi"/>
          <w:i/>
          <w:color w:val="FF0000"/>
          <w:sz w:val="20"/>
          <w:szCs w:val="20"/>
          <w:shd w:val="clear" w:color="auto" w:fill="FFFFFF"/>
        </w:rPr>
        <w:t>]</w:t>
      </w:r>
    </w:p>
    <w:p w14:paraId="0B148304" w14:textId="77777777" w:rsidR="00606EFF" w:rsidRPr="00EA51D0" w:rsidRDefault="00606EFF" w:rsidP="00606EFF">
      <w:pPr>
        <w:pStyle w:val="AGAETexto"/>
        <w:spacing w:before="0" w:after="0" w:line="240" w:lineRule="auto"/>
        <w:rPr>
          <w:rFonts w:asciiTheme="minorHAnsi" w:hAnsiTheme="minorHAnsi"/>
          <w:i/>
          <w:color w:val="FF0000"/>
          <w:sz w:val="20"/>
          <w:szCs w:val="20"/>
          <w:shd w:val="clear" w:color="auto" w:fill="FFFFFF"/>
        </w:rPr>
      </w:pPr>
      <w:r w:rsidRPr="00EA51D0">
        <w:rPr>
          <w:rFonts w:asciiTheme="minorHAnsi" w:hAnsiTheme="minorHAnsi"/>
          <w:i/>
          <w:color w:val="FF0000"/>
          <w:sz w:val="20"/>
          <w:szCs w:val="20"/>
          <w:shd w:val="clear" w:color="auto" w:fill="FFFFFF"/>
        </w:rPr>
        <w:t>[Cuando se analicen indicadores se recomienda indicar que estos están además en el anexo 1]</w:t>
      </w:r>
    </w:p>
    <w:p w14:paraId="0A59D483" w14:textId="77777777" w:rsidR="00606EFF" w:rsidRPr="00EA51D0" w:rsidRDefault="00606EFF" w:rsidP="00D05629">
      <w:pPr>
        <w:pStyle w:val="AGAETexto"/>
        <w:spacing w:before="0" w:after="0" w:line="240" w:lineRule="auto"/>
        <w:ind w:left="360"/>
        <w:rPr>
          <w:rFonts w:asciiTheme="minorHAnsi" w:hAnsiTheme="minorHAnsi"/>
          <w:i/>
          <w:color w:val="FF0000"/>
          <w:sz w:val="20"/>
          <w:szCs w:val="20"/>
          <w:shd w:val="clear" w:color="auto" w:fill="FFFFFF"/>
        </w:rPr>
      </w:pPr>
    </w:p>
    <w:p w14:paraId="6737CB5F" w14:textId="0B751716" w:rsidR="00D47634" w:rsidRPr="00EA51D0" w:rsidRDefault="00D47634" w:rsidP="00123C41">
      <w:pPr>
        <w:spacing w:after="0" w:line="240" w:lineRule="auto"/>
        <w:jc w:val="both"/>
      </w:pPr>
    </w:p>
    <w:p>
      <w:pPr>
        <w:spacing w:after="120"/>
      </w:pPr>
      <w:r>
        <w:rPr>
          <w:b/>
          <w:color w:val="000000"/>
        </w:rPr>
        <w:t>Formación, innovación y evaluación docente (Anexo 1, tabla 3).</w:t>
      </w:r>
      <w:r>
        <w:rPr>
          <w:b w:val="0"/>
          <w:color w:val="000000"/>
        </w:rPr>
        <w:t xml:space="preserve"> La participación del profesorado del título en acciones formativas (ISGC-P05-02) desciende al 26,53% en 2024-25 (40% en 2023-24), el valor más bajo de la serie y por debajo del centro (32,95%). Se recoge como punto débil PD-FFL-4.1, con la acción AM-FFL-4.1, vinculada a la recomendación de mejora de ACCUA sobre innovación docente y DOCENTIA. En cambio, la participación en proyectos de innovación y mejora docente (ISGC-P05-03) se duplica, del 15,56% al 30,61%, al nivel del centro (31,21%).</w:t>
      </w:r>
    </w:p>
    <w:p>
      <w:pPr>
        <w:spacing w:after="120"/>
      </w:pPr>
      <w:r>
        <w:rPr>
          <w:b w:val="0"/>
          <w:color w:val="000000"/>
        </w:rPr>
        <w:t>La participación en DOCENTIA (ISGC-P05-05) crece de forma continuada desde 2022-23 (8,7%) hasta el 20,41% en 2024-25, por encima del centro (16,18%). De las evaluaciones del título, el 50% obtienen la calificación de «excelente» (ISGC-P05-06) y el 50% la de «favorable» (ISGC-P05-07). En el centro, los porcentajes publicados (53,57% y 60,71%) suman más del 100%, por lo que no son comparables [PENDIENTE: verificar con la Unidad de Calidad la serie de ISGC-P05-06 y P05-07 del centro].</w:t>
      </w:r>
    </w:p>
    <w:p w14:paraId="069D0E12" w14:textId="7DBAE2F2" w:rsidR="003340C6" w:rsidRPr="00EA51D0" w:rsidRDefault="00D47634" w:rsidP="007716CD">
      <w:pPr>
        <w:pStyle w:val="AGAETexto"/>
        <w:numPr>
          <w:ilvl w:val="1"/>
          <w:numId w:val="11"/>
        </w:numPr>
        <w:spacing w:before="0" w:after="0" w:line="240" w:lineRule="auto"/>
        <w:ind w:left="284"/>
        <w:rPr>
          <w:rFonts w:asciiTheme="minorHAnsi" w:hAnsiTheme="minorHAnsi" w:cstheme="minorHAnsi"/>
          <w:b/>
          <w:sz w:val="20"/>
          <w:szCs w:val="20"/>
        </w:rPr>
      </w:pPr>
      <w:r w:rsidRPr="00EA51D0">
        <w:rPr>
          <w:rFonts w:asciiTheme="minorHAnsi" w:hAnsiTheme="minorHAnsi" w:cstheme="minorHAnsi"/>
          <w:b/>
          <w:sz w:val="20"/>
          <w:szCs w:val="20"/>
        </w:rPr>
        <w:lastRenderedPageBreak/>
        <w:t>Disponibilidad de criterios de selección y asignación de TFM o TFG.</w:t>
      </w:r>
    </w:p>
    <w:p w14:paraId="638A8994" w14:textId="7E5B261F" w:rsidR="003340C6" w:rsidRPr="00EA51D0" w:rsidRDefault="003340C6" w:rsidP="003340C6">
      <w:pPr>
        <w:pStyle w:val="AGAETexto"/>
        <w:spacing w:before="0" w:after="0" w:line="240" w:lineRule="auto"/>
        <w:ind w:left="360"/>
        <w:rPr>
          <w:rFonts w:asciiTheme="minorHAnsi" w:hAnsiTheme="minorHAnsi" w:cstheme="minorHAnsi"/>
          <w:b/>
          <w:sz w:val="21"/>
          <w:szCs w:val="21"/>
        </w:rPr>
      </w:pPr>
    </w:p>
    <w:p w14:paraId="61C41AD7" w14:textId="4BB09AB6" w:rsidR="004F315B" w:rsidRPr="00EA51D0" w:rsidRDefault="004F315B" w:rsidP="004F315B">
      <w:pPr>
        <w:pStyle w:val="Default"/>
        <w:jc w:val="both"/>
        <w:rPr>
          <w:rFonts w:asciiTheme="minorHAnsi" w:hAnsiTheme="minorHAnsi" w:cstheme="minorHAnsi"/>
          <w:sz w:val="20"/>
          <w:szCs w:val="20"/>
        </w:rPr>
      </w:pPr>
      <w:r w:rsidRPr="00EA51D0">
        <w:rPr>
          <w:rFonts w:asciiTheme="minorHAnsi" w:hAnsiTheme="minorHAnsi" w:cstheme="minorHAnsi"/>
          <w:sz w:val="20"/>
          <w:szCs w:val="20"/>
        </w:rPr>
        <w:t>En el entendimiento de que los trabajos de fin</w:t>
      </w:r>
      <w:r w:rsidRPr="00EA51D0">
        <w:rPr>
          <w:rFonts w:asciiTheme="minorHAnsi" w:hAnsiTheme="minorHAnsi" w:cstheme="minorHAnsi"/>
          <w:color w:val="auto"/>
          <w:sz w:val="20"/>
          <w:szCs w:val="20"/>
        </w:rPr>
        <w:t xml:space="preserve"> de </w:t>
      </w:r>
      <w:r w:rsidRPr="00EA51D0">
        <w:rPr>
          <w:rFonts w:asciiTheme="minorHAnsi" w:hAnsiTheme="minorHAnsi" w:cstheme="minorHAnsi"/>
          <w:color w:val="000000"/>
          <w:sz w:val="20"/>
          <w:szCs w:val="20"/>
        </w:rPr>
        <w:t xml:space="preserve">grado </w:t>
      </w:r>
      <w:r w:rsidRPr="00EA51D0">
        <w:rPr>
          <w:rFonts w:asciiTheme="minorHAnsi" w:hAnsiTheme="minorHAnsi" w:cstheme="minorHAnsi"/>
          <w:color w:val="auto"/>
          <w:sz w:val="20"/>
          <w:szCs w:val="20"/>
        </w:rPr>
        <w:t xml:space="preserve">deben ser el resultado de un ejercicio integrador de los contenidos formativos recibidos por los alumnos y de las competencias por ellos adquiridas durante el curso del título, corresponde a la Universidad de Cádiz unificar criterios y dictar procedimientos que aseguren una actuación homogénea de sus centros para la planificación y la evaluación de los </w:t>
      </w:r>
      <w:r w:rsidR="00C6358C" w:rsidRPr="00EA51D0">
        <w:rPr>
          <w:rFonts w:asciiTheme="minorHAnsi" w:hAnsiTheme="minorHAnsi" w:cstheme="minorHAnsi"/>
          <w:color w:val="auto"/>
          <w:sz w:val="20"/>
          <w:szCs w:val="20"/>
        </w:rPr>
        <w:t>t</w:t>
      </w:r>
      <w:r w:rsidRPr="00EA51D0">
        <w:rPr>
          <w:rFonts w:asciiTheme="minorHAnsi" w:hAnsiTheme="minorHAnsi" w:cstheme="minorHAnsi"/>
          <w:color w:val="auto"/>
          <w:sz w:val="20"/>
          <w:szCs w:val="20"/>
        </w:rPr>
        <w:t xml:space="preserve">rabajos de Fin de </w:t>
      </w:r>
      <w:r w:rsidRPr="00EA51D0">
        <w:rPr>
          <w:rFonts w:asciiTheme="minorHAnsi" w:hAnsiTheme="minorHAnsi" w:cstheme="minorHAnsi"/>
          <w:color w:val="000000"/>
          <w:sz w:val="20"/>
          <w:szCs w:val="20"/>
        </w:rPr>
        <w:t>grado</w:t>
      </w:r>
      <w:r w:rsidRPr="00EA51D0">
        <w:rPr>
          <w:rFonts w:asciiTheme="minorHAnsi" w:hAnsiTheme="minorHAnsi" w:cstheme="minorHAnsi"/>
          <w:color w:val="auto"/>
          <w:sz w:val="20"/>
          <w:szCs w:val="20"/>
        </w:rPr>
        <w:t xml:space="preserve">. Atendiendo a esta idea, la Universidad de Cádiz formuló el marco normativo genérico regulador a través del Reglamento Marco UCA/CG07/2012, de 13 de Julio de 2012, de Trabajos Fin de Grado y Máster de </w:t>
      </w:r>
      <w:r w:rsidRPr="00EA51D0">
        <w:rPr>
          <w:rFonts w:asciiTheme="minorHAnsi" w:hAnsiTheme="minorHAnsi" w:cstheme="minorHAnsi"/>
          <w:sz w:val="20"/>
          <w:szCs w:val="20"/>
        </w:rPr>
        <w:t>la Universidad de Cádiz (</w:t>
      </w:r>
      <w:hyperlink r:id="rId45" w:history="1">
        <w:r w:rsidRPr="00EA51D0">
          <w:rPr>
            <w:rStyle w:val="Hipervnculo"/>
            <w:rFonts w:asciiTheme="minorHAnsi" w:eastAsia="Calibri" w:hAnsiTheme="minorHAnsi" w:cstheme="minorHAnsi"/>
            <w:sz w:val="20"/>
            <w:szCs w:val="20"/>
          </w:rPr>
          <w:t>https://bit.ly/3d1UUwV</w:t>
        </w:r>
      </w:hyperlink>
      <w:r w:rsidRPr="00EA51D0">
        <w:rPr>
          <w:rFonts w:asciiTheme="minorHAnsi" w:hAnsiTheme="minorHAnsi" w:cstheme="minorHAnsi"/>
          <w:sz w:val="20"/>
          <w:szCs w:val="20"/>
        </w:rPr>
        <w:t>)  y las modificaciones registradas en el Reglamento UCA/CG07/2014, de 17 de junio (</w:t>
      </w:r>
      <w:hyperlink r:id="rId46" w:history="1">
        <w:r w:rsidRPr="00EA51D0">
          <w:rPr>
            <w:rStyle w:val="Hipervnculo"/>
            <w:rFonts w:asciiTheme="minorHAnsi" w:eastAsia="Calibri" w:hAnsiTheme="minorHAnsi" w:cstheme="minorHAnsi"/>
            <w:sz w:val="20"/>
            <w:szCs w:val="20"/>
          </w:rPr>
          <w:t>https://bit.ly/3dWE9Em</w:t>
        </w:r>
      </w:hyperlink>
      <w:r w:rsidRPr="00EA51D0">
        <w:rPr>
          <w:rFonts w:asciiTheme="minorHAnsi" w:hAnsiTheme="minorHAnsi" w:cstheme="minorHAnsi"/>
          <w:sz w:val="20"/>
          <w:szCs w:val="20"/>
        </w:rPr>
        <w:t xml:space="preserve">). </w:t>
      </w:r>
    </w:p>
    <w:p w14:paraId="3B46939B" w14:textId="77777777" w:rsidR="004F315B" w:rsidRPr="00EA51D0" w:rsidRDefault="004F315B" w:rsidP="004F315B">
      <w:pPr>
        <w:pStyle w:val="Default"/>
        <w:jc w:val="both"/>
        <w:rPr>
          <w:rFonts w:asciiTheme="minorHAnsi" w:hAnsiTheme="minorHAnsi" w:cstheme="minorHAnsi"/>
          <w:sz w:val="20"/>
          <w:szCs w:val="20"/>
        </w:rPr>
      </w:pPr>
    </w:p>
    <w:p w14:paraId="1D99718F" w14:textId="77777777" w:rsidR="004F315B" w:rsidRPr="00EA51D0" w:rsidRDefault="004F315B" w:rsidP="004F315B">
      <w:pPr>
        <w:autoSpaceDE w:val="0"/>
        <w:autoSpaceDN w:val="0"/>
        <w:adjustRightInd w:val="0"/>
        <w:spacing w:after="0" w:line="240" w:lineRule="auto"/>
        <w:jc w:val="both"/>
        <w:rPr>
          <w:rFonts w:asciiTheme="minorHAnsi" w:hAnsiTheme="minorHAnsi" w:cstheme="minorHAnsi"/>
          <w:i/>
          <w:color w:val="FF0000"/>
          <w:sz w:val="20"/>
          <w:szCs w:val="20"/>
        </w:rPr>
      </w:pPr>
      <w:r w:rsidRPr="00EA51D0">
        <w:rPr>
          <w:rFonts w:asciiTheme="minorHAnsi" w:hAnsiTheme="minorHAnsi" w:cstheme="minorHAnsi"/>
          <w:i/>
          <w:color w:val="FF0000"/>
          <w:sz w:val="20"/>
          <w:szCs w:val="20"/>
        </w:rPr>
        <w:t>[En el caso de que un centro disponga de un marco normativo propio sobre TFM debe aportarlo, así mismo y de manera general, se debe aportar evidencias de la distribución de estos tutores académicos y alumnado.]</w:t>
      </w:r>
    </w:p>
    <w:p w14:paraId="22A64308" w14:textId="77777777" w:rsidR="004F315B" w:rsidRPr="00EA51D0" w:rsidRDefault="004F315B" w:rsidP="004F315B">
      <w:pPr>
        <w:pStyle w:val="Default"/>
        <w:jc w:val="both"/>
        <w:rPr>
          <w:rFonts w:asciiTheme="minorHAnsi" w:hAnsiTheme="minorHAnsi" w:cstheme="minorHAnsi"/>
          <w:sz w:val="20"/>
          <w:szCs w:val="20"/>
        </w:rPr>
      </w:pPr>
    </w:p>
    <w:p w14:paraId="5F6659B4" w14:textId="77777777" w:rsidR="004F315B" w:rsidRPr="00EA51D0" w:rsidRDefault="004F315B" w:rsidP="004F315B">
      <w:pPr>
        <w:pStyle w:val="Default"/>
        <w:jc w:val="both"/>
        <w:rPr>
          <w:rFonts w:asciiTheme="minorHAnsi" w:eastAsia="Calibri" w:hAnsiTheme="minorHAnsi" w:cstheme="minorHAnsi"/>
          <w:i/>
          <w:color w:val="00B0F0"/>
          <w:sz w:val="20"/>
          <w:szCs w:val="20"/>
          <w:u w:val="single"/>
        </w:rPr>
      </w:pPr>
      <w:r w:rsidRPr="00EA51D0">
        <w:rPr>
          <w:rFonts w:asciiTheme="minorHAnsi" w:eastAsia="Calibri" w:hAnsiTheme="minorHAnsi" w:cstheme="minorHAnsi"/>
          <w:i/>
          <w:color w:val="00B0F0"/>
          <w:sz w:val="20"/>
          <w:szCs w:val="20"/>
          <w:u w:val="single"/>
        </w:rPr>
        <w:t>Directrices:</w:t>
      </w:r>
    </w:p>
    <w:p w14:paraId="748C3963" w14:textId="77777777" w:rsidR="004F315B" w:rsidRPr="00EA51D0" w:rsidRDefault="004F315B" w:rsidP="004F315B">
      <w:pPr>
        <w:pStyle w:val="Default"/>
        <w:jc w:val="both"/>
        <w:rPr>
          <w:rFonts w:asciiTheme="minorHAnsi" w:eastAsia="Calibri" w:hAnsiTheme="minorHAnsi" w:cstheme="minorHAnsi"/>
          <w:i/>
          <w:color w:val="00B0F0"/>
          <w:sz w:val="20"/>
          <w:szCs w:val="20"/>
          <w:u w:val="single"/>
        </w:rPr>
      </w:pPr>
    </w:p>
    <w:p w14:paraId="4282737D" w14:textId="77777777" w:rsidR="004F315B" w:rsidRPr="00EA51D0" w:rsidRDefault="004F315B" w:rsidP="004F315B">
      <w:pPr>
        <w:pStyle w:val="Default"/>
        <w:numPr>
          <w:ilvl w:val="0"/>
          <w:numId w:val="28"/>
        </w:numPr>
        <w:jc w:val="both"/>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Si el título asegura la idoneidad de los criterios con el fin de garantizar la igualdad de oportunidades y el trato homogéneo y justo a la totalidad del estudiantado.</w:t>
      </w:r>
    </w:p>
    <w:p w14:paraId="21956B3D" w14:textId="77777777" w:rsidR="004F315B" w:rsidRPr="00EA51D0" w:rsidRDefault="004F315B" w:rsidP="004F315B">
      <w:pPr>
        <w:pStyle w:val="Default"/>
        <w:numPr>
          <w:ilvl w:val="0"/>
          <w:numId w:val="28"/>
        </w:numPr>
        <w:jc w:val="both"/>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Se establecen con claridad los criterios de oferta de TFG/</w:t>
      </w:r>
      <w:proofErr w:type="spellStart"/>
      <w:r w:rsidRPr="00EA51D0">
        <w:rPr>
          <w:rFonts w:asciiTheme="minorHAnsi" w:hAnsiTheme="minorHAnsi" w:cstheme="minorHAnsi"/>
          <w:i/>
          <w:color w:val="00B0F0"/>
          <w:sz w:val="20"/>
          <w:szCs w:val="20"/>
        </w:rPr>
        <w:t>TFMs</w:t>
      </w:r>
      <w:proofErr w:type="spellEnd"/>
      <w:r w:rsidRPr="00EA51D0">
        <w:rPr>
          <w:rFonts w:asciiTheme="minorHAnsi" w:hAnsiTheme="minorHAnsi" w:cstheme="minorHAnsi"/>
          <w:i/>
          <w:color w:val="00B0F0"/>
          <w:sz w:val="20"/>
          <w:szCs w:val="20"/>
        </w:rPr>
        <w:t xml:space="preserve"> y en su caso, la oferta por parte del profesorado.</w:t>
      </w:r>
    </w:p>
    <w:p w14:paraId="7C3FBB0E" w14:textId="77777777" w:rsidR="004F315B" w:rsidRPr="00EA51D0" w:rsidRDefault="004F315B" w:rsidP="004F315B">
      <w:pPr>
        <w:pStyle w:val="Default"/>
        <w:numPr>
          <w:ilvl w:val="0"/>
          <w:numId w:val="28"/>
        </w:numPr>
        <w:jc w:val="both"/>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asegura la idoneidad de los criterios con el fin de garantizar la igualdad de oportunidades y el trato homogéneo y justo a la totalidad del estudiantado.</w:t>
      </w:r>
    </w:p>
    <w:p w14:paraId="33F7F542" w14:textId="77777777" w:rsidR="004F315B" w:rsidRPr="00EA51D0" w:rsidRDefault="004F315B" w:rsidP="004F315B">
      <w:pPr>
        <w:pStyle w:val="Default"/>
        <w:jc w:val="both"/>
        <w:rPr>
          <w:rFonts w:asciiTheme="minorHAnsi" w:hAnsiTheme="minorHAnsi" w:cstheme="minorHAnsi"/>
          <w:color w:val="FF0000"/>
          <w:sz w:val="20"/>
          <w:szCs w:val="20"/>
        </w:rPr>
      </w:pPr>
    </w:p>
    <w:p w14:paraId="160C0B70" w14:textId="77777777" w:rsidR="004F315B" w:rsidRPr="00EA51D0" w:rsidRDefault="004F315B" w:rsidP="004F315B">
      <w:pPr>
        <w:pStyle w:val="AGAETexto"/>
        <w:spacing w:before="0" w:after="0" w:line="240" w:lineRule="auto"/>
        <w:rPr>
          <w:rFonts w:asciiTheme="minorHAnsi" w:hAnsiTheme="minorHAnsi" w:cstheme="minorHAnsi"/>
          <w:i/>
          <w:color w:val="00B0F0"/>
          <w:sz w:val="20"/>
          <w:szCs w:val="20"/>
          <w:u w:val="single"/>
        </w:rPr>
      </w:pPr>
      <w:r w:rsidRPr="00EA51D0">
        <w:rPr>
          <w:rFonts w:asciiTheme="minorHAnsi" w:hAnsiTheme="minorHAnsi" w:cstheme="minorHAnsi"/>
          <w:i/>
          <w:color w:val="00B0F0"/>
          <w:sz w:val="20"/>
          <w:szCs w:val="20"/>
          <w:u w:val="single"/>
        </w:rPr>
        <w:t xml:space="preserve">Evidencias según guía ACCUA: </w:t>
      </w:r>
    </w:p>
    <w:p w14:paraId="671F79AA" w14:textId="77777777" w:rsidR="004F315B" w:rsidRPr="00EA51D0" w:rsidRDefault="004F315B" w:rsidP="004F315B">
      <w:pPr>
        <w:pStyle w:val="AGAETextonormal"/>
        <w:numPr>
          <w:ilvl w:val="0"/>
          <w:numId w:val="28"/>
        </w:numPr>
        <w:spacing w:before="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Se cuenta con un documento detallado con los criterios de asignación de tutor y tema asignado para realizar el TFG/TFM que debe aparecer de manera pública en la página web del título.</w:t>
      </w:r>
    </w:p>
    <w:p w14:paraId="3D8B4E84" w14:textId="77777777" w:rsidR="004F315B" w:rsidRPr="00EA51D0" w:rsidRDefault="004F315B" w:rsidP="004F315B">
      <w:pPr>
        <w:pStyle w:val="AGAETextonormal"/>
        <w:numPr>
          <w:ilvl w:val="0"/>
          <w:numId w:val="28"/>
        </w:numPr>
        <w:spacing w:before="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Información sobre el perfil del profesorado que supervisa el TFG/TFM.</w:t>
      </w:r>
    </w:p>
    <w:p w14:paraId="09D27950" w14:textId="77777777" w:rsidR="004F315B" w:rsidRPr="00EA51D0" w:rsidRDefault="004F315B" w:rsidP="003340C6">
      <w:pPr>
        <w:pStyle w:val="AGAETexto"/>
        <w:spacing w:before="0" w:after="0" w:line="240" w:lineRule="auto"/>
        <w:ind w:left="360"/>
        <w:rPr>
          <w:rFonts w:asciiTheme="minorHAnsi" w:hAnsiTheme="minorHAnsi" w:cstheme="minorHAnsi"/>
          <w:b/>
          <w:sz w:val="21"/>
          <w:szCs w:val="21"/>
        </w:rPr>
      </w:pPr>
    </w:p>
    <w:p w14:paraId="46624A16" w14:textId="09D398A1" w:rsidR="00FD35C5" w:rsidRPr="00EA51D0" w:rsidRDefault="00FD35C5" w:rsidP="00606EFF">
      <w:pPr>
        <w:pStyle w:val="AGAETexto"/>
        <w:spacing w:before="0" w:after="0" w:line="240" w:lineRule="auto"/>
        <w:rPr>
          <w:rFonts w:asciiTheme="minorHAnsi" w:hAnsiTheme="minorHAnsi" w:cstheme="minorHAnsi"/>
          <w:i/>
          <w:color w:val="FF0000"/>
          <w:sz w:val="20"/>
          <w:szCs w:val="20"/>
          <w:shd w:val="clear" w:color="auto" w:fill="FFFFFF"/>
        </w:rPr>
      </w:pPr>
      <w:r w:rsidRPr="00EA51D0">
        <w:rPr>
          <w:rFonts w:asciiTheme="minorHAnsi" w:hAnsiTheme="minorHAnsi" w:cstheme="minorHAnsi"/>
          <w:i/>
          <w:color w:val="FF0000"/>
          <w:sz w:val="20"/>
          <w:szCs w:val="20"/>
          <w:shd w:val="clear" w:color="auto" w:fill="FFFFFF"/>
        </w:rPr>
        <w:t xml:space="preserve">[Apoyar el análisis y valoración de este criterio en </w:t>
      </w:r>
      <w:r w:rsidR="00C21A98" w:rsidRPr="00EA51D0">
        <w:rPr>
          <w:rFonts w:asciiTheme="minorHAnsi" w:hAnsiTheme="minorHAnsi" w:cstheme="minorHAnsi"/>
          <w:i/>
          <w:color w:val="FF0000"/>
          <w:sz w:val="20"/>
          <w:szCs w:val="20"/>
          <w:shd w:val="clear" w:color="auto" w:fill="FFFFFF"/>
        </w:rPr>
        <w:t>el indicador</w:t>
      </w:r>
      <w:r w:rsidRPr="00EA51D0">
        <w:rPr>
          <w:rFonts w:asciiTheme="minorHAnsi" w:hAnsiTheme="minorHAnsi" w:cstheme="minorHAnsi"/>
          <w:i/>
          <w:color w:val="FF0000"/>
          <w:sz w:val="20"/>
          <w:szCs w:val="20"/>
          <w:shd w:val="clear" w:color="auto" w:fill="FFFFFF"/>
        </w:rPr>
        <w:t xml:space="preserve"> del </w:t>
      </w:r>
      <w:r w:rsidR="009937DA" w:rsidRPr="00EA51D0">
        <w:rPr>
          <w:rFonts w:asciiTheme="minorHAnsi" w:hAnsiTheme="minorHAnsi" w:cstheme="minorHAnsi"/>
          <w:i/>
          <w:color w:val="FF0000"/>
          <w:sz w:val="20"/>
          <w:szCs w:val="20"/>
          <w:shd w:val="clear" w:color="auto" w:fill="FFFFFF"/>
        </w:rPr>
        <w:t>ISGC-</w:t>
      </w:r>
      <w:r w:rsidRPr="00EA51D0">
        <w:rPr>
          <w:rFonts w:asciiTheme="minorHAnsi" w:hAnsiTheme="minorHAnsi" w:cstheme="minorHAnsi"/>
          <w:i/>
          <w:color w:val="FF0000"/>
          <w:sz w:val="20"/>
          <w:szCs w:val="20"/>
          <w:shd w:val="clear" w:color="auto" w:fill="FFFFFF"/>
        </w:rPr>
        <w:t>P04</w:t>
      </w:r>
      <w:r w:rsidR="009937DA" w:rsidRPr="00EA51D0">
        <w:rPr>
          <w:rFonts w:asciiTheme="minorHAnsi" w:hAnsiTheme="minorHAnsi" w:cstheme="minorHAnsi"/>
          <w:i/>
          <w:color w:val="FF0000"/>
          <w:sz w:val="20"/>
          <w:szCs w:val="20"/>
          <w:shd w:val="clear" w:color="auto" w:fill="FFFFFF"/>
        </w:rPr>
        <w:t>-</w:t>
      </w:r>
      <w:r w:rsidRPr="00EA51D0">
        <w:rPr>
          <w:rFonts w:asciiTheme="minorHAnsi" w:hAnsiTheme="minorHAnsi" w:cstheme="minorHAnsi"/>
          <w:i/>
          <w:color w:val="FF0000"/>
          <w:sz w:val="20"/>
          <w:szCs w:val="20"/>
          <w:shd w:val="clear" w:color="auto" w:fill="FFFFFF"/>
        </w:rPr>
        <w:t xml:space="preserve">11 Anexo I de este </w:t>
      </w:r>
      <w:proofErr w:type="spellStart"/>
      <w:r w:rsidR="00540A6A" w:rsidRPr="00EA51D0">
        <w:rPr>
          <w:rFonts w:asciiTheme="minorHAnsi" w:hAnsiTheme="minorHAnsi" w:cstheme="minorHAnsi"/>
          <w:i/>
          <w:color w:val="FF0000"/>
          <w:sz w:val="20"/>
          <w:szCs w:val="20"/>
          <w:shd w:val="clear" w:color="auto" w:fill="FFFFFF"/>
        </w:rPr>
        <w:t>a</w:t>
      </w:r>
      <w:r w:rsidRPr="00EA51D0">
        <w:rPr>
          <w:rFonts w:asciiTheme="minorHAnsi" w:hAnsiTheme="minorHAnsi" w:cstheme="minorHAnsi"/>
          <w:i/>
          <w:color w:val="FF0000"/>
          <w:sz w:val="20"/>
          <w:szCs w:val="20"/>
          <w:shd w:val="clear" w:color="auto" w:fill="FFFFFF"/>
        </w:rPr>
        <w:t>utoi</w:t>
      </w:r>
      <w:r w:rsidR="004F315B" w:rsidRPr="00EA51D0">
        <w:rPr>
          <w:rFonts w:asciiTheme="minorHAnsi" w:hAnsiTheme="minorHAnsi" w:cstheme="minorHAnsi"/>
          <w:i/>
          <w:color w:val="FF0000"/>
          <w:sz w:val="20"/>
          <w:szCs w:val="20"/>
          <w:shd w:val="clear" w:color="auto" w:fill="FFFFFF"/>
        </w:rPr>
        <w:t>n</w:t>
      </w:r>
      <w:r w:rsidRPr="00EA51D0">
        <w:rPr>
          <w:rFonts w:asciiTheme="minorHAnsi" w:hAnsiTheme="minorHAnsi" w:cstheme="minorHAnsi"/>
          <w:i/>
          <w:color w:val="FF0000"/>
          <w:sz w:val="20"/>
          <w:szCs w:val="20"/>
          <w:shd w:val="clear" w:color="auto" w:fill="FFFFFF"/>
        </w:rPr>
        <w:t>forme</w:t>
      </w:r>
      <w:proofErr w:type="spellEnd"/>
      <w:r w:rsidRPr="00EA51D0">
        <w:rPr>
          <w:rFonts w:asciiTheme="minorHAnsi" w:hAnsiTheme="minorHAnsi" w:cstheme="minorHAnsi"/>
          <w:i/>
          <w:color w:val="FF0000"/>
          <w:sz w:val="20"/>
          <w:szCs w:val="20"/>
          <w:shd w:val="clear" w:color="auto" w:fill="FFFFFF"/>
        </w:rPr>
        <w:t>]</w:t>
      </w:r>
    </w:p>
    <w:p w14:paraId="6CA875B0" w14:textId="77777777" w:rsidR="00606EFF" w:rsidRPr="00EA51D0" w:rsidRDefault="00606EFF" w:rsidP="00606EFF">
      <w:pPr>
        <w:pStyle w:val="AGAETexto"/>
        <w:spacing w:before="0" w:after="0" w:line="240" w:lineRule="auto"/>
        <w:rPr>
          <w:rFonts w:asciiTheme="minorHAnsi" w:hAnsiTheme="minorHAnsi"/>
          <w:i/>
          <w:color w:val="FF0000"/>
          <w:sz w:val="20"/>
          <w:szCs w:val="20"/>
          <w:shd w:val="clear" w:color="auto" w:fill="FFFFFF"/>
        </w:rPr>
      </w:pPr>
      <w:r w:rsidRPr="00EA51D0">
        <w:rPr>
          <w:rFonts w:asciiTheme="minorHAnsi" w:hAnsiTheme="minorHAnsi"/>
          <w:i/>
          <w:color w:val="FF0000"/>
          <w:sz w:val="20"/>
          <w:szCs w:val="20"/>
          <w:shd w:val="clear" w:color="auto" w:fill="FFFFFF"/>
        </w:rPr>
        <w:t>[Cuando se analicen indicadores se recomienda indicar que estos están además en el anexo 1]</w:t>
      </w:r>
    </w:p>
    <w:p w14:paraId="7C13E329" w14:textId="77777777" w:rsidR="00606EFF" w:rsidRPr="00EA51D0" w:rsidRDefault="00606EFF" w:rsidP="00FD35C5">
      <w:pPr>
        <w:pStyle w:val="AGAETexto"/>
        <w:spacing w:before="0" w:after="0" w:line="240" w:lineRule="auto"/>
        <w:ind w:left="360"/>
        <w:rPr>
          <w:rFonts w:asciiTheme="minorHAnsi" w:hAnsiTheme="minorHAnsi" w:cstheme="minorHAnsi"/>
          <w:i/>
          <w:color w:val="FF0000"/>
          <w:sz w:val="20"/>
          <w:szCs w:val="20"/>
          <w:shd w:val="clear" w:color="auto" w:fill="FFFFFF"/>
        </w:rPr>
      </w:pPr>
    </w:p>
    <w:p w14:paraId="5975F4CE" w14:textId="3A8085E7" w:rsidR="00D47634" w:rsidRPr="00EA51D0" w:rsidRDefault="00D47634" w:rsidP="00123C41">
      <w:pPr>
        <w:spacing w:after="0" w:line="240" w:lineRule="auto"/>
        <w:jc w:val="both"/>
        <w:rPr>
          <w:rFonts w:asciiTheme="minorHAnsi" w:hAnsiTheme="minorHAnsi" w:cstheme="minorHAnsi"/>
        </w:rPr>
      </w:pPr>
    </w:p>
    <w:p>
      <w:pPr>
        <w:spacing w:after="120"/>
      </w:pPr>
      <w:r>
        <w:rPr>
          <w:b w:val="0"/>
          <w:color w:val="000000"/>
        </w:rPr>
        <w:t>En el Grado en Historia, la oferta de líneas y tutores, la asignación provisional y definitiva, la composición de las comisiones evaluadoras y los impresos se publican cada curso en https://filosofia.uca.es/trabajo-de-fin-de-grado/. En 2024-25 el TFG presenta un 28% de no presentados y un 6% de incompatibles, mientras que entre los presentados no hay suspensos (Anexo IV), lo que apunta a dificultades para completar el trabajo en el curso más que a problemas de evaluación. La satisfacción del alumnado con el TFG (ISGC-P04-11) es de 3,55, la más alta de la serie.</w:t>
      </w:r>
    </w:p>
    <w:p w14:paraId="5772719D" w14:textId="77777777" w:rsidR="00D47634" w:rsidRPr="00EA51D0" w:rsidRDefault="00D47634" w:rsidP="00D47634">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4.5 En su caso, adecuación del perfil del profesorado que supervisa las prácticas externas y sus funciones.</w:t>
      </w:r>
    </w:p>
    <w:p w14:paraId="61434E39" w14:textId="68DA53C8" w:rsidR="00D47634" w:rsidRPr="00EA51D0" w:rsidRDefault="00D47634" w:rsidP="00D47634">
      <w:pPr>
        <w:pStyle w:val="AGAETexto"/>
        <w:spacing w:before="0" w:after="0" w:line="240" w:lineRule="auto"/>
        <w:rPr>
          <w:rFonts w:asciiTheme="minorHAnsi" w:hAnsiTheme="minorHAnsi" w:cstheme="minorHAnsi"/>
          <w:sz w:val="21"/>
          <w:szCs w:val="21"/>
          <w:u w:val="single"/>
        </w:rPr>
      </w:pPr>
    </w:p>
    <w:p w14:paraId="5F7DC509" w14:textId="77777777" w:rsidR="00053A3C" w:rsidRPr="00EA51D0" w:rsidRDefault="00053A3C" w:rsidP="00053A3C">
      <w:pPr>
        <w:autoSpaceDE w:val="0"/>
        <w:autoSpaceDN w:val="0"/>
        <w:adjustRightInd w:val="0"/>
        <w:spacing w:after="0" w:line="240" w:lineRule="auto"/>
        <w:jc w:val="both"/>
        <w:rPr>
          <w:rFonts w:asciiTheme="minorHAnsi" w:hAnsiTheme="minorHAnsi" w:cstheme="minorHAnsi"/>
          <w:i/>
          <w:color w:val="FF0000"/>
          <w:sz w:val="20"/>
          <w:szCs w:val="20"/>
          <w:lang w:eastAsia="es-ES"/>
        </w:rPr>
      </w:pPr>
      <w:r w:rsidRPr="00EA51D0">
        <w:rPr>
          <w:rFonts w:asciiTheme="minorHAnsi" w:hAnsiTheme="minorHAnsi" w:cstheme="minorHAnsi"/>
          <w:i/>
          <w:color w:val="FF0000"/>
          <w:sz w:val="20"/>
          <w:szCs w:val="20"/>
          <w:lang w:eastAsia="es-ES"/>
        </w:rPr>
        <w:t>[Analizar:</w:t>
      </w:r>
    </w:p>
    <w:p w14:paraId="76FCD39E" w14:textId="77777777" w:rsidR="00053A3C" w:rsidRPr="00EA51D0" w:rsidRDefault="00053A3C" w:rsidP="00053A3C">
      <w:pPr>
        <w:pStyle w:val="Prrafodelista"/>
        <w:numPr>
          <w:ilvl w:val="0"/>
          <w:numId w:val="28"/>
        </w:numPr>
        <w:autoSpaceDE w:val="0"/>
        <w:autoSpaceDN w:val="0"/>
        <w:adjustRightInd w:val="0"/>
        <w:spacing w:after="0" w:line="240" w:lineRule="auto"/>
        <w:jc w:val="both"/>
        <w:rPr>
          <w:rFonts w:asciiTheme="minorHAnsi" w:hAnsiTheme="minorHAnsi" w:cstheme="minorHAnsi"/>
          <w:i/>
          <w:color w:val="00B0F0"/>
          <w:sz w:val="20"/>
          <w:szCs w:val="20"/>
          <w:lang w:eastAsia="es-ES"/>
        </w:rPr>
      </w:pPr>
      <w:r w:rsidRPr="00EA51D0">
        <w:rPr>
          <w:rFonts w:asciiTheme="minorHAnsi" w:hAnsiTheme="minorHAnsi" w:cstheme="minorHAnsi"/>
          <w:i/>
          <w:color w:val="00B0F0"/>
          <w:sz w:val="20"/>
          <w:szCs w:val="20"/>
          <w:lang w:eastAsia="es-ES"/>
        </w:rPr>
        <w:t>Cómo el profesorado que supervisa las prácticas externas o profesionales posee un perfil adecuado al ejercicio de las mismas y sus tareas están bien definidas en relación a la tutela, supervisión, seguimiento y elaboración de la memoria final. Dicha tarea estará reconocida con número de horas determinado y la asignación de un número máximo de alumnos/as por curso].</w:t>
      </w:r>
    </w:p>
    <w:p w14:paraId="5C4F3D12" w14:textId="77777777" w:rsidR="00053A3C" w:rsidRPr="00EA51D0" w:rsidRDefault="00053A3C" w:rsidP="00053A3C">
      <w:pPr>
        <w:pStyle w:val="AGAETexto"/>
        <w:spacing w:before="0" w:after="0" w:line="240" w:lineRule="auto"/>
        <w:rPr>
          <w:rFonts w:asciiTheme="minorHAnsi" w:hAnsiTheme="minorHAnsi" w:cstheme="minorHAnsi"/>
          <w:i/>
          <w:color w:val="00B0F0"/>
          <w:sz w:val="20"/>
          <w:szCs w:val="20"/>
          <w:u w:val="single"/>
        </w:rPr>
      </w:pPr>
    </w:p>
    <w:p w14:paraId="66E6D24C" w14:textId="77777777" w:rsidR="00053A3C" w:rsidRPr="00EA51D0" w:rsidRDefault="00053A3C" w:rsidP="00053A3C">
      <w:pPr>
        <w:pStyle w:val="AGAETexto"/>
        <w:spacing w:before="0" w:after="0" w:line="240" w:lineRule="auto"/>
        <w:rPr>
          <w:rFonts w:asciiTheme="minorHAnsi" w:hAnsiTheme="minorHAnsi" w:cstheme="minorHAnsi"/>
          <w:i/>
          <w:color w:val="00B0F0"/>
          <w:sz w:val="20"/>
          <w:szCs w:val="20"/>
          <w:u w:val="single"/>
        </w:rPr>
      </w:pPr>
      <w:r w:rsidRPr="00EA51D0">
        <w:rPr>
          <w:rFonts w:asciiTheme="minorHAnsi" w:hAnsiTheme="minorHAnsi" w:cstheme="minorHAnsi"/>
          <w:i/>
          <w:color w:val="00B0F0"/>
          <w:sz w:val="20"/>
          <w:szCs w:val="20"/>
          <w:u w:val="single"/>
        </w:rPr>
        <w:t xml:space="preserve">Evidencias según guía ACCUA: </w:t>
      </w:r>
    </w:p>
    <w:p w14:paraId="401EA9FE" w14:textId="77777777" w:rsidR="00053A3C" w:rsidRPr="00EA51D0" w:rsidRDefault="00053A3C" w:rsidP="00053A3C">
      <w:pPr>
        <w:pStyle w:val="AGAETextonormal"/>
        <w:spacing w:before="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  Documento regulatorio del desarrollo de las prácticas externas o profesionales en el que consten los perfiles académicos del profesorado involucrado, tareas asignadas de tutorización, supervisión y seguimiento del desempeño, así como la guía para la elaboración de la memoria final y papel del tutor en dicho proceso. También se indicará el número de horas reconocidas por dicha tarea y por cada estudiante, así como el número máximo de estudiantes que pueden ser asignados a cada tutor por curso académico, </w:t>
      </w:r>
    </w:p>
    <w:p w14:paraId="736C3CD4" w14:textId="77777777" w:rsidR="00053A3C" w:rsidRPr="00EA51D0" w:rsidRDefault="00053A3C" w:rsidP="00053A3C">
      <w:pPr>
        <w:pStyle w:val="AGAETextonormal"/>
        <w:spacing w:before="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  Información sobre la persona que tutela las prácticas externas (incluidos rotatorios y prácticas profesionales de títulos con orden CIN) especificando el número de estudiantes por grupo y número de grupos </w:t>
      </w:r>
      <w:proofErr w:type="spellStart"/>
      <w:r w:rsidRPr="00EA51D0">
        <w:rPr>
          <w:rFonts w:asciiTheme="minorHAnsi" w:hAnsiTheme="minorHAnsi" w:cstheme="minorHAnsi"/>
          <w:i/>
          <w:color w:val="00B0F0"/>
          <w:sz w:val="20"/>
          <w:szCs w:val="20"/>
        </w:rPr>
        <w:t>tutorizados</w:t>
      </w:r>
      <w:proofErr w:type="spellEnd"/>
      <w:r w:rsidRPr="00EA51D0">
        <w:rPr>
          <w:rFonts w:asciiTheme="minorHAnsi" w:hAnsiTheme="minorHAnsi" w:cstheme="minorHAnsi"/>
          <w:i/>
          <w:color w:val="00B0F0"/>
          <w:sz w:val="20"/>
          <w:szCs w:val="20"/>
        </w:rPr>
        <w:t xml:space="preserve">. </w:t>
      </w:r>
    </w:p>
    <w:p w14:paraId="1A667CC4" w14:textId="77777777" w:rsidR="00053A3C" w:rsidRPr="00EA51D0" w:rsidRDefault="00053A3C" w:rsidP="00053A3C">
      <w:pPr>
        <w:pStyle w:val="AGAETextonormal"/>
        <w:spacing w:before="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Personal académico o profesional responsable de las tutorías de las prácticas académicas externas.</w:t>
      </w:r>
    </w:p>
    <w:p w14:paraId="34BD10E3" w14:textId="77777777" w:rsidR="004F315B" w:rsidRPr="00EA51D0" w:rsidRDefault="004F315B" w:rsidP="00D47634">
      <w:pPr>
        <w:pStyle w:val="AGAETexto"/>
        <w:spacing w:before="0" w:after="0" w:line="240" w:lineRule="auto"/>
        <w:rPr>
          <w:rFonts w:asciiTheme="minorHAnsi" w:hAnsiTheme="minorHAnsi" w:cstheme="minorHAnsi"/>
          <w:sz w:val="21"/>
          <w:szCs w:val="21"/>
          <w:u w:val="single"/>
        </w:rPr>
      </w:pPr>
    </w:p>
    <w:p w14:paraId="0280F10D" w14:textId="48DCCD97" w:rsidR="00FD35C5" w:rsidRPr="00EA51D0" w:rsidRDefault="00FD35C5" w:rsidP="004F315B">
      <w:pPr>
        <w:spacing w:after="0" w:line="240" w:lineRule="auto"/>
        <w:jc w:val="both"/>
        <w:rPr>
          <w:rFonts w:asciiTheme="minorHAnsi" w:hAnsiTheme="minorHAnsi" w:cstheme="minorHAnsi"/>
          <w:sz w:val="21"/>
          <w:szCs w:val="21"/>
        </w:rPr>
      </w:pPr>
      <w:r w:rsidRPr="00EA51D0">
        <w:rPr>
          <w:rFonts w:asciiTheme="minorHAnsi" w:hAnsiTheme="minorHAnsi" w:cstheme="minorHAnsi"/>
        </w:rPr>
        <w:t>ANEXO II</w:t>
      </w:r>
      <w:r w:rsidR="00C21A98" w:rsidRPr="00EA51D0">
        <w:rPr>
          <w:rFonts w:asciiTheme="minorHAnsi" w:hAnsiTheme="minorHAnsi" w:cstheme="minorHAnsi"/>
        </w:rPr>
        <w:t>I</w:t>
      </w:r>
      <w:r w:rsidR="007C717D" w:rsidRPr="00EA51D0">
        <w:rPr>
          <w:rFonts w:asciiTheme="minorHAnsi" w:hAnsiTheme="minorHAnsi" w:cstheme="minorHAnsi"/>
        </w:rPr>
        <w:t xml:space="preserve"> </w:t>
      </w:r>
      <w:r w:rsidR="007C717D" w:rsidRPr="00EA51D0">
        <w:rPr>
          <w:rFonts w:asciiTheme="minorHAnsi" w:hAnsiTheme="minorHAnsi" w:cstheme="minorHAnsi"/>
          <w:i/>
          <w:color w:val="FF0000"/>
          <w:sz w:val="20"/>
          <w:szCs w:val="20"/>
          <w:shd w:val="clear" w:color="auto" w:fill="FFFFFF"/>
        </w:rPr>
        <w:t>(A proporcionar por el centro)</w:t>
      </w:r>
      <w:r w:rsidRPr="00EA51D0">
        <w:rPr>
          <w:rFonts w:asciiTheme="minorHAnsi" w:hAnsiTheme="minorHAnsi" w:cstheme="minorHAnsi"/>
          <w:i/>
          <w:color w:val="FF0000"/>
          <w:sz w:val="20"/>
          <w:szCs w:val="20"/>
          <w:shd w:val="clear" w:color="auto" w:fill="FFFFFF"/>
        </w:rPr>
        <w:t>:</w:t>
      </w:r>
      <w:r w:rsidR="004F315B" w:rsidRPr="00EA51D0">
        <w:rPr>
          <w:rFonts w:asciiTheme="minorHAnsi" w:hAnsiTheme="minorHAnsi" w:cstheme="minorHAnsi"/>
          <w:i/>
          <w:color w:val="FF0000"/>
          <w:sz w:val="20"/>
          <w:szCs w:val="20"/>
          <w:shd w:val="clear" w:color="auto" w:fill="FFFFFF"/>
        </w:rPr>
        <w:t xml:space="preserve"> </w:t>
      </w:r>
      <w:r w:rsidR="00C21A98" w:rsidRPr="00EA51D0">
        <w:rPr>
          <w:rFonts w:asciiTheme="minorHAnsi" w:hAnsiTheme="minorHAnsi" w:cstheme="minorHAnsi"/>
        </w:rPr>
        <w:t>2</w:t>
      </w:r>
      <w:r w:rsidRPr="00EA51D0">
        <w:rPr>
          <w:rFonts w:asciiTheme="minorHAnsi" w:hAnsiTheme="minorHAnsi" w:cstheme="minorHAnsi"/>
        </w:rPr>
        <w:t xml:space="preserve">) </w:t>
      </w:r>
      <w:r w:rsidRPr="00EA51D0">
        <w:rPr>
          <w:rFonts w:asciiTheme="minorHAnsi" w:hAnsiTheme="minorHAnsi" w:cstheme="minorHAnsi"/>
          <w:sz w:val="21"/>
          <w:szCs w:val="21"/>
        </w:rPr>
        <w:t>Personal académico o profesional responsable de las tutorías de las prácticas académicas externas</w:t>
      </w:r>
    </w:p>
    <w:p w14:paraId="40453F83" w14:textId="77777777" w:rsidR="00FD35C5" w:rsidRPr="00EA51D0" w:rsidRDefault="00FD35C5" w:rsidP="00D47634">
      <w:pPr>
        <w:pStyle w:val="AGAETexto"/>
        <w:spacing w:before="0" w:after="0" w:line="240" w:lineRule="auto"/>
        <w:rPr>
          <w:rFonts w:asciiTheme="minorHAnsi" w:hAnsiTheme="minorHAnsi" w:cstheme="minorHAnsi"/>
          <w:sz w:val="21"/>
          <w:szCs w:val="21"/>
          <w:u w:val="single"/>
        </w:rPr>
      </w:pPr>
    </w:p>
    <w:p>
      <w:pPr>
        <w:spacing w:after="120"/>
      </w:pPr>
      <w:r>
        <w:rPr>
          <w:b w:val="0"/>
          <w:color w:val="000000"/>
        </w:rPr>
        <w:t>Las prácticas externas del título son optativas (20519046, 6 ECTS, 4º curso). Las supervisan profesores del título como tutores académicos y personal de las entidades colaboradoras como tutores externos, bajo la Coordinación de prácticas del centro. La satisfacción de los tutores académicos (ISGC-P04-12) sube a 4,33 (4,17 en 2023-24), igual al centro, y la de los tutores de las entidades (ISGC-P04-13) es de 4,61. [PENDIENTE: verificar la serie de ISGC-P04-13: los valores de 2021-22 a 2023-24 del Sistema de Información (2,02-2,34) son aproximadamente la mitad de los publicados en el autoinforme anterior (4,66-4,67), lo que sugiere un cambio de escala o de cálculo.] [PENDIENTE: tabla de tutores académicos y externos de 2024-25 (Anexo III), a facilitar por el centro.]</w:t>
      </w:r>
    </w:p>
    <w:p w14:paraId="7ABD8242" w14:textId="77777777" w:rsidR="00713193" w:rsidRPr="00EA51D0" w:rsidRDefault="00713193" w:rsidP="00713193">
      <w:pPr>
        <w:pStyle w:val="AGAETexto"/>
        <w:spacing w:before="0" w:after="0" w:line="240" w:lineRule="auto"/>
        <w:rPr>
          <w:rFonts w:asciiTheme="minorHAnsi" w:hAnsiTheme="minorHAnsi" w:cstheme="minorHAnsi"/>
          <w:b/>
          <w:sz w:val="20"/>
          <w:szCs w:val="20"/>
          <w:u w:val="single"/>
        </w:rPr>
      </w:pPr>
      <w:r w:rsidRPr="00EA51D0">
        <w:rPr>
          <w:rFonts w:asciiTheme="minorHAnsi" w:hAnsiTheme="minorHAnsi" w:cstheme="minorHAnsi"/>
          <w:b/>
          <w:sz w:val="20"/>
          <w:szCs w:val="20"/>
        </w:rPr>
        <w:lastRenderedPageBreak/>
        <w:t>4.6. En su caso, adecuación del perfil del profesorado que imparte enseñanza híbrida o virtual.</w:t>
      </w:r>
    </w:p>
    <w:p w14:paraId="5FE316C7" w14:textId="4E55828B" w:rsidR="00D47634" w:rsidRPr="00EA51D0" w:rsidRDefault="00D47634" w:rsidP="00FD35C5">
      <w:pPr>
        <w:pStyle w:val="AGAETexto"/>
        <w:spacing w:before="0" w:after="0" w:line="240" w:lineRule="auto"/>
        <w:rPr>
          <w:rFonts w:asciiTheme="minorHAnsi" w:hAnsiTheme="minorHAnsi" w:cstheme="minorHAnsi"/>
          <w:i/>
          <w:color w:val="FF0000"/>
          <w:sz w:val="16"/>
          <w:szCs w:val="16"/>
          <w:shd w:val="clear" w:color="auto" w:fill="FFFFFF"/>
        </w:rPr>
      </w:pPr>
    </w:p>
    <w:p w14:paraId="4A3A6FBE" w14:textId="77777777" w:rsidR="00BA0AF0" w:rsidRPr="00EA51D0" w:rsidRDefault="00BA0AF0" w:rsidP="00BA0AF0">
      <w:pPr>
        <w:jc w:val="both"/>
        <w:rPr>
          <w:rFonts w:asciiTheme="minorHAnsi" w:hAnsiTheme="minorHAnsi" w:cstheme="minorHAnsi"/>
          <w:i/>
          <w:color w:val="FF0000"/>
          <w:sz w:val="20"/>
          <w:szCs w:val="20"/>
        </w:rPr>
      </w:pPr>
      <w:r w:rsidRPr="00EA51D0">
        <w:rPr>
          <w:rFonts w:asciiTheme="minorHAnsi" w:hAnsiTheme="minorHAnsi" w:cstheme="minorHAnsi"/>
          <w:i/>
          <w:color w:val="FF0000"/>
          <w:sz w:val="20"/>
          <w:szCs w:val="20"/>
        </w:rPr>
        <w:t>[Analizar, en caso de que el título disponga de enseñanza híbrida o virtual, la adecuación del perfil del profesorado. Eliminar este apartado en caso contrario].</w:t>
      </w:r>
    </w:p>
    <w:p w14:paraId="3EDDBB5E" w14:textId="77777777" w:rsidR="00BA0AF0" w:rsidRPr="00EA51D0" w:rsidRDefault="00BA0AF0" w:rsidP="00BA0AF0">
      <w:pPr>
        <w:pStyle w:val="Default"/>
        <w:jc w:val="both"/>
        <w:rPr>
          <w:rFonts w:asciiTheme="minorHAnsi" w:eastAsia="Calibri" w:hAnsiTheme="minorHAnsi" w:cstheme="minorHAnsi"/>
          <w:i/>
          <w:color w:val="FF0000"/>
          <w:sz w:val="20"/>
          <w:szCs w:val="20"/>
        </w:rPr>
      </w:pPr>
      <w:r w:rsidRPr="00EA51D0">
        <w:rPr>
          <w:rFonts w:asciiTheme="minorHAnsi" w:eastAsia="Calibri" w:hAnsiTheme="minorHAnsi" w:cstheme="minorHAnsi"/>
          <w:i/>
          <w:color w:val="FF0000"/>
          <w:sz w:val="20"/>
          <w:szCs w:val="20"/>
        </w:rPr>
        <w:t>[Analizar:</w:t>
      </w:r>
    </w:p>
    <w:p w14:paraId="5B69DBD7" w14:textId="77777777" w:rsidR="00BA0AF0" w:rsidRPr="00EA51D0" w:rsidRDefault="00BA0AF0" w:rsidP="00BA0AF0">
      <w:pPr>
        <w:pStyle w:val="AGAETextonormal"/>
        <w:numPr>
          <w:ilvl w:val="0"/>
          <w:numId w:val="28"/>
        </w:numPr>
        <w:spacing w:before="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Si dispone de una tabla del profesorado desglosada en las diferentes modalidades de enseñanza.</w:t>
      </w:r>
    </w:p>
    <w:p w14:paraId="0723A704" w14:textId="77777777" w:rsidR="00BA0AF0" w:rsidRPr="00EA51D0" w:rsidRDefault="00BA0AF0" w:rsidP="00BA0AF0">
      <w:pPr>
        <w:pStyle w:val="AGAETextonormal"/>
        <w:numPr>
          <w:ilvl w:val="0"/>
          <w:numId w:val="28"/>
        </w:numPr>
        <w:spacing w:before="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profesorado involucrado en la modalidad híbrida y/o virtual cuenta con la formación adecuada para impartir ese tipo de docencia].</w:t>
      </w:r>
    </w:p>
    <w:p w14:paraId="7DCB0B1B" w14:textId="77777777" w:rsidR="00BA0AF0" w:rsidRPr="00EA51D0" w:rsidRDefault="00BA0AF0" w:rsidP="00BA0AF0">
      <w:pPr>
        <w:pStyle w:val="Default"/>
        <w:ind w:left="360"/>
        <w:jc w:val="both"/>
        <w:rPr>
          <w:rFonts w:asciiTheme="minorHAnsi" w:hAnsiTheme="minorHAnsi" w:cstheme="minorHAnsi"/>
          <w:i/>
          <w:color w:val="00B0F0"/>
          <w:sz w:val="20"/>
          <w:szCs w:val="20"/>
        </w:rPr>
      </w:pPr>
    </w:p>
    <w:p w14:paraId="71761606" w14:textId="77777777" w:rsidR="00BA0AF0" w:rsidRPr="00EA51D0" w:rsidRDefault="00BA0AF0" w:rsidP="00BA0AF0">
      <w:pPr>
        <w:pStyle w:val="AGAETexto"/>
        <w:spacing w:before="0" w:after="0" w:line="240" w:lineRule="auto"/>
        <w:rPr>
          <w:rFonts w:asciiTheme="minorHAnsi" w:hAnsiTheme="minorHAnsi" w:cstheme="minorHAnsi"/>
          <w:i/>
          <w:color w:val="00B0F0"/>
          <w:sz w:val="20"/>
          <w:szCs w:val="20"/>
          <w:u w:val="single"/>
        </w:rPr>
      </w:pPr>
      <w:r w:rsidRPr="00EA51D0">
        <w:rPr>
          <w:rFonts w:asciiTheme="minorHAnsi" w:hAnsiTheme="minorHAnsi"/>
          <w:i/>
          <w:color w:val="FF0000"/>
          <w:sz w:val="20"/>
          <w:szCs w:val="20"/>
          <w:shd w:val="clear" w:color="auto" w:fill="FFFFFF"/>
        </w:rPr>
        <w:t xml:space="preserve"> </w:t>
      </w:r>
      <w:r w:rsidRPr="00EA51D0">
        <w:rPr>
          <w:rFonts w:asciiTheme="minorHAnsi" w:hAnsiTheme="minorHAnsi" w:cstheme="minorHAnsi"/>
          <w:i/>
          <w:color w:val="00B0F0"/>
          <w:sz w:val="20"/>
          <w:szCs w:val="20"/>
          <w:u w:val="single"/>
        </w:rPr>
        <w:t xml:space="preserve">Evidencias según guía ACCUA: </w:t>
      </w:r>
    </w:p>
    <w:p w14:paraId="5A37D0E6" w14:textId="77777777" w:rsidR="00BA0AF0" w:rsidRPr="00EA51D0" w:rsidRDefault="00BA0AF0" w:rsidP="00BA0AF0">
      <w:pPr>
        <w:pStyle w:val="AGAETextonormal"/>
        <w:numPr>
          <w:ilvl w:val="0"/>
          <w:numId w:val="28"/>
        </w:numPr>
        <w:spacing w:before="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Ver evidencia </w:t>
      </w:r>
      <w:proofErr w:type="spellStart"/>
      <w:r w:rsidRPr="00EA51D0">
        <w:rPr>
          <w:rFonts w:asciiTheme="minorHAnsi" w:hAnsiTheme="minorHAnsi" w:cstheme="minorHAnsi"/>
          <w:i/>
          <w:color w:val="00B0F0"/>
          <w:sz w:val="20"/>
          <w:szCs w:val="20"/>
        </w:rPr>
        <w:t>subcriterio</w:t>
      </w:r>
      <w:proofErr w:type="spellEnd"/>
      <w:r w:rsidRPr="00EA51D0">
        <w:rPr>
          <w:rFonts w:asciiTheme="minorHAnsi" w:hAnsiTheme="minorHAnsi" w:cstheme="minorHAnsi"/>
          <w:i/>
          <w:color w:val="00B0F0"/>
          <w:sz w:val="20"/>
          <w:szCs w:val="20"/>
        </w:rPr>
        <w:t xml:space="preserve"> 4.1.</w:t>
      </w:r>
    </w:p>
    <w:p w14:paraId="2A55F6FA" w14:textId="77777777" w:rsidR="00BA0AF0" w:rsidRPr="00EA51D0" w:rsidRDefault="00BA0AF0" w:rsidP="00BA0AF0">
      <w:pPr>
        <w:pStyle w:val="AGAETextonormal"/>
        <w:numPr>
          <w:ilvl w:val="0"/>
          <w:numId w:val="28"/>
        </w:numPr>
        <w:spacing w:before="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Programa formativo para la docencia online.</w:t>
      </w:r>
    </w:p>
    <w:p w14:paraId="3EF08C1E" w14:textId="77777777" w:rsidR="00BA0AF0" w:rsidRPr="00EA51D0" w:rsidRDefault="00BA0AF0" w:rsidP="00BA0AF0">
      <w:pPr>
        <w:pStyle w:val="AGAETextonormal"/>
        <w:numPr>
          <w:ilvl w:val="0"/>
          <w:numId w:val="28"/>
        </w:numPr>
        <w:autoSpaceDE w:val="0"/>
        <w:autoSpaceDN w:val="0"/>
        <w:adjustRightInd w:val="0"/>
        <w:spacing w:before="0" w:after="0" w:line="276" w:lineRule="auto"/>
        <w:rPr>
          <w:rFonts w:ascii="Calibri" w:hAnsi="Calibri" w:cs="Calibri"/>
        </w:rPr>
      </w:pPr>
      <w:r w:rsidRPr="00EA51D0">
        <w:rPr>
          <w:rFonts w:asciiTheme="minorHAnsi" w:hAnsiTheme="minorHAnsi" w:cstheme="minorHAnsi"/>
          <w:i/>
          <w:color w:val="00B0F0"/>
          <w:sz w:val="20"/>
          <w:szCs w:val="20"/>
        </w:rPr>
        <w:t>Actividades desarrolladas para la adquisición de competencias digitales por parte del profesorado.</w:t>
      </w:r>
    </w:p>
    <w:p w14:paraId="20D5A843" w14:textId="25F22B46" w:rsidR="00713193" w:rsidRPr="00EA51D0" w:rsidRDefault="00713193" w:rsidP="00123C41">
      <w:pPr>
        <w:spacing w:after="0" w:line="240" w:lineRule="auto"/>
        <w:jc w:val="both"/>
        <w:rPr>
          <w:rFonts w:asciiTheme="minorHAnsi" w:hAnsiTheme="minorHAnsi" w:cstheme="minorHAnsi"/>
        </w:rPr>
      </w:pPr>
    </w:p>
    <w:p>
      <w:pPr>
        <w:spacing w:after="120"/>
      </w:pPr>
      <w:r>
        <w:rPr>
          <w:b w:val="0"/>
          <w:color w:val="000000"/>
        </w:rPr>
        <w:t>No procede. El título se imparte solo en modalidad presencial.</w:t>
      </w:r>
    </w:p>
    <w:p w14:paraId="5672E928" w14:textId="2CB90D0E" w:rsidR="00713193" w:rsidRPr="00EA51D0" w:rsidRDefault="00713193" w:rsidP="00123C41">
      <w:pPr>
        <w:spacing w:after="0" w:line="240" w:lineRule="auto"/>
        <w:jc w:val="both"/>
        <w:rPr>
          <w:rFonts w:asciiTheme="minorHAnsi" w:hAnsiTheme="minorHAnsi" w:cstheme="minorHAnsi"/>
          <w:b/>
          <w:sz w:val="20"/>
          <w:szCs w:val="20"/>
        </w:rPr>
      </w:pPr>
      <w:r w:rsidRPr="00EA51D0">
        <w:rPr>
          <w:rFonts w:asciiTheme="minorHAnsi" w:hAnsiTheme="minorHAnsi" w:cstheme="minorHAnsi"/>
          <w:b/>
          <w:sz w:val="20"/>
          <w:szCs w:val="20"/>
        </w:rPr>
        <w:t>4.7 El alumnado está satisfecho con respecto a la actuación docente del profesorado.</w:t>
      </w:r>
    </w:p>
    <w:p w14:paraId="53E3814D" w14:textId="4CBE768C" w:rsidR="00713193" w:rsidRPr="00EA51D0" w:rsidRDefault="00713193" w:rsidP="00713193">
      <w:pPr>
        <w:pStyle w:val="AGAETexto"/>
        <w:spacing w:before="0" w:after="0" w:line="240" w:lineRule="auto"/>
        <w:rPr>
          <w:rFonts w:asciiTheme="minorHAnsi" w:hAnsiTheme="minorHAnsi" w:cstheme="minorHAnsi"/>
          <w:sz w:val="21"/>
          <w:szCs w:val="21"/>
          <w:u w:val="single"/>
          <w:lang w:val="es-ES_tradnl"/>
        </w:rPr>
      </w:pPr>
    </w:p>
    <w:p w14:paraId="09FAC228" w14:textId="77777777" w:rsidR="00D2303B" w:rsidRPr="00EA51D0" w:rsidRDefault="00D2303B" w:rsidP="00D2303B">
      <w:pPr>
        <w:jc w:val="both"/>
        <w:rPr>
          <w:rFonts w:asciiTheme="minorHAnsi" w:hAnsiTheme="minorHAnsi" w:cstheme="minorHAnsi"/>
          <w:i/>
          <w:color w:val="FF0000"/>
          <w:sz w:val="20"/>
          <w:szCs w:val="20"/>
        </w:rPr>
      </w:pPr>
      <w:r w:rsidRPr="00EA51D0">
        <w:rPr>
          <w:rFonts w:asciiTheme="minorHAnsi" w:hAnsiTheme="minorHAnsi" w:cstheme="minorHAnsi"/>
          <w:i/>
          <w:color w:val="FF0000"/>
          <w:sz w:val="20"/>
          <w:szCs w:val="20"/>
        </w:rPr>
        <w:t>[Analizar:</w:t>
      </w:r>
    </w:p>
    <w:p w14:paraId="73F73DC3" w14:textId="77777777" w:rsidR="00D2303B" w:rsidRPr="00EA51D0" w:rsidRDefault="00D2303B" w:rsidP="00D2303B">
      <w:pPr>
        <w:pStyle w:val="Prrafodelista"/>
        <w:numPr>
          <w:ilvl w:val="0"/>
          <w:numId w:val="28"/>
        </w:numPr>
        <w:jc w:val="both"/>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Si el título dispone de indicadores válidos para conocer la satisfacción de los estudiantes con respecto a la actuación docente del profesorado. En el caso de que se utilicen encuestas de satisfacción, el número de respuestas obtenido es suficiente para que los resultados sean estadísticamente significativos.</w:t>
      </w:r>
    </w:p>
    <w:p w14:paraId="6F095BBF" w14:textId="77777777" w:rsidR="00D2303B" w:rsidRPr="00EA51D0" w:rsidRDefault="00D2303B" w:rsidP="00D2303B">
      <w:pPr>
        <w:pStyle w:val="Prrafodelista"/>
        <w:numPr>
          <w:ilvl w:val="0"/>
          <w:numId w:val="28"/>
        </w:numPr>
        <w:jc w:val="both"/>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Los indicadores de satisfacción son analizados por los responsables y utilizados en el proceso de mejora de la titulación].</w:t>
      </w:r>
    </w:p>
    <w:p w14:paraId="0244B68C" w14:textId="77777777" w:rsidR="00D2303B" w:rsidRPr="00EA51D0" w:rsidRDefault="00D2303B" w:rsidP="00D2303B">
      <w:pPr>
        <w:pStyle w:val="AGAETexto"/>
        <w:spacing w:before="0" w:after="0" w:line="240" w:lineRule="auto"/>
        <w:rPr>
          <w:rFonts w:asciiTheme="minorHAnsi" w:hAnsiTheme="minorHAnsi" w:cstheme="minorHAnsi"/>
          <w:i/>
          <w:color w:val="00B0F0"/>
          <w:sz w:val="20"/>
          <w:szCs w:val="20"/>
          <w:u w:val="single"/>
        </w:rPr>
      </w:pPr>
      <w:r w:rsidRPr="00EA51D0">
        <w:rPr>
          <w:rFonts w:asciiTheme="minorHAnsi" w:hAnsiTheme="minorHAnsi" w:cstheme="minorHAnsi"/>
          <w:i/>
          <w:color w:val="00B0F0"/>
          <w:sz w:val="20"/>
          <w:szCs w:val="20"/>
          <w:u w:val="single"/>
        </w:rPr>
        <w:t xml:space="preserve">Evidencias según guía ACCUA: </w:t>
      </w:r>
    </w:p>
    <w:p w14:paraId="211BD5C7" w14:textId="77777777" w:rsidR="00D2303B" w:rsidRPr="00EA51D0" w:rsidRDefault="00D2303B" w:rsidP="00D2303B">
      <w:pPr>
        <w:pStyle w:val="AGAETextonormal"/>
        <w:numPr>
          <w:ilvl w:val="0"/>
          <w:numId w:val="28"/>
        </w:numPr>
        <w:spacing w:before="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Indicadores de satisfacción</w:t>
      </w:r>
    </w:p>
    <w:p w14:paraId="43E5009F" w14:textId="77777777" w:rsidR="00D2303B" w:rsidRPr="00EA51D0" w:rsidRDefault="00D2303B" w:rsidP="00D2303B">
      <w:pPr>
        <w:pStyle w:val="AGAETextonormal"/>
        <w:numPr>
          <w:ilvl w:val="0"/>
          <w:numId w:val="28"/>
        </w:numPr>
        <w:spacing w:before="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Análisis realizado de los indicadores de satisfacción y acciones de mejora puestas en marcha.</w:t>
      </w:r>
    </w:p>
    <w:p w14:paraId="41D6A774" w14:textId="77777777" w:rsidR="00BA0AF0" w:rsidRPr="00EA51D0" w:rsidRDefault="00BA0AF0" w:rsidP="00713193">
      <w:pPr>
        <w:pStyle w:val="AGAETexto"/>
        <w:spacing w:before="0" w:after="0" w:line="240" w:lineRule="auto"/>
        <w:rPr>
          <w:rFonts w:asciiTheme="minorHAnsi" w:hAnsiTheme="minorHAnsi" w:cstheme="minorHAnsi"/>
          <w:sz w:val="21"/>
          <w:szCs w:val="21"/>
          <w:u w:val="single"/>
          <w:lang w:val="es-ES_tradnl"/>
        </w:rPr>
      </w:pPr>
    </w:p>
    <w:p w14:paraId="46798DD3" w14:textId="42D1F056" w:rsidR="001D3B3D" w:rsidRPr="00EA51D0" w:rsidRDefault="00BA0486" w:rsidP="00606EFF">
      <w:pPr>
        <w:pStyle w:val="AGAETexto"/>
        <w:spacing w:before="0" w:after="0" w:line="240" w:lineRule="auto"/>
        <w:rPr>
          <w:rFonts w:asciiTheme="minorHAnsi" w:hAnsiTheme="minorHAnsi" w:cstheme="minorHAnsi"/>
          <w:i/>
          <w:color w:val="FF0000"/>
          <w:sz w:val="20"/>
          <w:szCs w:val="20"/>
          <w:shd w:val="clear" w:color="auto" w:fill="FFFFFF"/>
        </w:rPr>
      </w:pPr>
      <w:r w:rsidRPr="00EA51D0">
        <w:rPr>
          <w:rFonts w:asciiTheme="minorHAnsi" w:hAnsiTheme="minorHAnsi" w:cstheme="minorHAnsi"/>
          <w:i/>
          <w:color w:val="FF0000"/>
          <w:sz w:val="20"/>
          <w:szCs w:val="20"/>
          <w:shd w:val="clear" w:color="auto" w:fill="FFFFFF"/>
        </w:rPr>
        <w:t xml:space="preserve">[Apoyar el análisis y valoración de este criterio en </w:t>
      </w:r>
      <w:r w:rsidR="00FD733A" w:rsidRPr="00EA51D0">
        <w:rPr>
          <w:rFonts w:asciiTheme="minorHAnsi" w:hAnsiTheme="minorHAnsi" w:cstheme="minorHAnsi"/>
          <w:i/>
          <w:color w:val="FF0000"/>
          <w:sz w:val="20"/>
          <w:szCs w:val="20"/>
          <w:shd w:val="clear" w:color="auto" w:fill="FFFFFF"/>
        </w:rPr>
        <w:t xml:space="preserve">el indicador </w:t>
      </w:r>
      <w:r w:rsidR="00B05A9C" w:rsidRPr="00EA51D0">
        <w:rPr>
          <w:rFonts w:asciiTheme="minorHAnsi" w:hAnsiTheme="minorHAnsi" w:cstheme="minorHAnsi"/>
          <w:i/>
          <w:color w:val="FF0000"/>
          <w:sz w:val="20"/>
          <w:szCs w:val="20"/>
          <w:shd w:val="clear" w:color="auto" w:fill="FFFFFF"/>
        </w:rPr>
        <w:t xml:space="preserve">del </w:t>
      </w:r>
      <w:r w:rsidR="009937DA" w:rsidRPr="00EA51D0">
        <w:rPr>
          <w:rFonts w:asciiTheme="minorHAnsi" w:hAnsiTheme="minorHAnsi" w:cstheme="minorHAnsi"/>
          <w:i/>
          <w:color w:val="FF0000"/>
          <w:sz w:val="20"/>
          <w:szCs w:val="20"/>
          <w:shd w:val="clear" w:color="auto" w:fill="FFFFFF"/>
        </w:rPr>
        <w:t>ISGC-</w:t>
      </w:r>
      <w:r w:rsidR="00B05A9C" w:rsidRPr="00EA51D0">
        <w:rPr>
          <w:rFonts w:asciiTheme="minorHAnsi" w:hAnsiTheme="minorHAnsi" w:cstheme="minorHAnsi"/>
          <w:i/>
          <w:color w:val="FF0000"/>
          <w:sz w:val="20"/>
          <w:szCs w:val="20"/>
          <w:shd w:val="clear" w:color="auto" w:fill="FFFFFF"/>
        </w:rPr>
        <w:t>P</w:t>
      </w:r>
      <w:r w:rsidRPr="00EA51D0">
        <w:rPr>
          <w:rFonts w:asciiTheme="minorHAnsi" w:hAnsiTheme="minorHAnsi" w:cstheme="minorHAnsi"/>
          <w:i/>
          <w:color w:val="FF0000"/>
          <w:sz w:val="20"/>
          <w:szCs w:val="20"/>
          <w:shd w:val="clear" w:color="auto" w:fill="FFFFFF"/>
        </w:rPr>
        <w:t>05</w:t>
      </w:r>
      <w:r w:rsidR="009937DA" w:rsidRPr="00EA51D0">
        <w:rPr>
          <w:rFonts w:asciiTheme="minorHAnsi" w:hAnsiTheme="minorHAnsi" w:cstheme="minorHAnsi"/>
          <w:i/>
          <w:color w:val="FF0000"/>
          <w:sz w:val="20"/>
          <w:szCs w:val="20"/>
          <w:shd w:val="clear" w:color="auto" w:fill="FFFFFF"/>
        </w:rPr>
        <w:t>-</w:t>
      </w:r>
      <w:r w:rsidRPr="00EA51D0">
        <w:rPr>
          <w:rFonts w:asciiTheme="minorHAnsi" w:hAnsiTheme="minorHAnsi" w:cstheme="minorHAnsi"/>
          <w:i/>
          <w:color w:val="FF0000"/>
          <w:sz w:val="20"/>
          <w:szCs w:val="20"/>
          <w:shd w:val="clear" w:color="auto" w:fill="FFFFFF"/>
        </w:rPr>
        <w:t xml:space="preserve">04.  Anexo I de este </w:t>
      </w:r>
      <w:proofErr w:type="spellStart"/>
      <w:r w:rsidR="00540A6A" w:rsidRPr="00EA51D0">
        <w:rPr>
          <w:rFonts w:asciiTheme="minorHAnsi" w:hAnsiTheme="minorHAnsi" w:cstheme="minorHAnsi"/>
          <w:i/>
          <w:color w:val="FF0000"/>
          <w:sz w:val="20"/>
          <w:szCs w:val="20"/>
          <w:shd w:val="clear" w:color="auto" w:fill="FFFFFF"/>
        </w:rPr>
        <w:t>a</w:t>
      </w:r>
      <w:r w:rsidRPr="00EA51D0">
        <w:rPr>
          <w:rFonts w:asciiTheme="minorHAnsi" w:hAnsiTheme="minorHAnsi" w:cstheme="minorHAnsi"/>
          <w:i/>
          <w:color w:val="FF0000"/>
          <w:sz w:val="20"/>
          <w:szCs w:val="20"/>
          <w:shd w:val="clear" w:color="auto" w:fill="FFFFFF"/>
        </w:rPr>
        <w:t>utoi</w:t>
      </w:r>
      <w:r w:rsidR="004F315B" w:rsidRPr="00EA51D0">
        <w:rPr>
          <w:rFonts w:asciiTheme="minorHAnsi" w:hAnsiTheme="minorHAnsi" w:cstheme="minorHAnsi"/>
          <w:i/>
          <w:color w:val="FF0000"/>
          <w:sz w:val="20"/>
          <w:szCs w:val="20"/>
          <w:shd w:val="clear" w:color="auto" w:fill="FFFFFF"/>
        </w:rPr>
        <w:t>n</w:t>
      </w:r>
      <w:r w:rsidRPr="00EA51D0">
        <w:rPr>
          <w:rFonts w:asciiTheme="minorHAnsi" w:hAnsiTheme="minorHAnsi" w:cstheme="minorHAnsi"/>
          <w:i/>
          <w:color w:val="FF0000"/>
          <w:sz w:val="20"/>
          <w:szCs w:val="20"/>
          <w:shd w:val="clear" w:color="auto" w:fill="FFFFFF"/>
        </w:rPr>
        <w:t>forme</w:t>
      </w:r>
      <w:proofErr w:type="spellEnd"/>
      <w:r w:rsidRPr="00EA51D0">
        <w:rPr>
          <w:rFonts w:asciiTheme="minorHAnsi" w:hAnsiTheme="minorHAnsi" w:cstheme="minorHAnsi"/>
          <w:i/>
          <w:color w:val="FF0000"/>
          <w:sz w:val="20"/>
          <w:szCs w:val="20"/>
          <w:shd w:val="clear" w:color="auto" w:fill="FFFFFF"/>
        </w:rPr>
        <w:t>]</w:t>
      </w:r>
    </w:p>
    <w:p w14:paraId="0D051A44" w14:textId="77777777" w:rsidR="00606EFF" w:rsidRPr="00EA51D0" w:rsidRDefault="00606EFF" w:rsidP="00606EFF">
      <w:pPr>
        <w:pStyle w:val="AGAETexto"/>
        <w:spacing w:before="0" w:after="0" w:line="240" w:lineRule="auto"/>
        <w:rPr>
          <w:rFonts w:asciiTheme="minorHAnsi" w:hAnsiTheme="minorHAnsi"/>
          <w:i/>
          <w:color w:val="FF0000"/>
          <w:sz w:val="20"/>
          <w:szCs w:val="20"/>
          <w:shd w:val="clear" w:color="auto" w:fill="FFFFFF"/>
        </w:rPr>
      </w:pPr>
      <w:r w:rsidRPr="00EA51D0">
        <w:rPr>
          <w:rFonts w:asciiTheme="minorHAnsi" w:hAnsiTheme="minorHAnsi"/>
          <w:i/>
          <w:color w:val="FF0000"/>
          <w:sz w:val="20"/>
          <w:szCs w:val="20"/>
          <w:shd w:val="clear" w:color="auto" w:fill="FFFFFF"/>
        </w:rPr>
        <w:t>[Cuando se analicen indicadores se recomienda indicar que estos están además en el anexo 1]</w:t>
      </w:r>
    </w:p>
    <w:p w14:paraId="43E987CD" w14:textId="77777777" w:rsidR="00606EFF" w:rsidRPr="00EA51D0" w:rsidRDefault="00606EFF" w:rsidP="00D3482A">
      <w:pPr>
        <w:pStyle w:val="AGAETexto"/>
        <w:spacing w:before="0" w:after="0" w:line="240" w:lineRule="auto"/>
        <w:ind w:firstLine="360"/>
        <w:rPr>
          <w:rFonts w:asciiTheme="minorHAnsi" w:hAnsiTheme="minorHAnsi" w:cstheme="minorHAnsi"/>
          <w:sz w:val="21"/>
          <w:szCs w:val="21"/>
          <w:u w:val="single"/>
          <w:lang w:val="es-ES_tradnl"/>
        </w:rPr>
      </w:pPr>
    </w:p>
    <w:p w14:paraId="3529DD8D" w14:textId="77777777" w:rsidR="00BA0486" w:rsidRPr="00EA51D0" w:rsidRDefault="00BA0486" w:rsidP="00123C41">
      <w:pPr>
        <w:spacing w:after="0" w:line="240" w:lineRule="auto"/>
        <w:jc w:val="both"/>
        <w:rPr>
          <w:lang w:val="es-ES_tradnl"/>
        </w:rPr>
      </w:pPr>
    </w:p>
    <w:p>
      <w:pPr>
        <w:spacing w:after="120"/>
      </w:pPr>
      <w:r>
        <w:rPr>
          <w:b w:val="0"/>
          <w:color w:val="000000"/>
        </w:rPr>
        <w:t>La satisfacción global del alumnado con la docencia (ISGC-P05-04) se mantiene en 4,5 sobre 5 por tercer curso consecutivo, por encima del centro (4,4), y en 4,4-4,5 en toda la serie. La satisfacción global del alumnado con el título (ISGC-P07-02) sube a 3,80 en 2024-25, su valor más alto de la serie, por encima del centro (3,57) y de la UCA (3,63). La tasa de respuesta del alumnado (21,6%) obliga a interpretar este último dato con cautela.</w:t>
      </w:r>
    </w:p>
    <w:p w14:paraId="785F673E" w14:textId="6549F70E" w:rsidR="00E72A5A" w:rsidRPr="00EA51D0" w:rsidRDefault="00E72A5A" w:rsidP="007716CD">
      <w:pPr>
        <w:pStyle w:val="AGAETexto"/>
        <w:numPr>
          <w:ilvl w:val="1"/>
          <w:numId w:val="7"/>
        </w:numPr>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 xml:space="preserve">El profesorado está satisfecho con el desarrollo del programa formativo. </w:t>
      </w:r>
    </w:p>
    <w:p w14:paraId="41742209" w14:textId="77777777" w:rsidR="0009649A" w:rsidRPr="00EA51D0" w:rsidRDefault="0009649A" w:rsidP="0009649A">
      <w:pPr>
        <w:pStyle w:val="AGAETexto"/>
        <w:spacing w:before="0" w:after="0" w:line="240" w:lineRule="auto"/>
        <w:ind w:left="360"/>
        <w:rPr>
          <w:rFonts w:ascii="Source Sans Pro" w:hAnsi="Source Sans Pro"/>
          <w:b/>
          <w:sz w:val="21"/>
          <w:szCs w:val="21"/>
        </w:rPr>
      </w:pPr>
    </w:p>
    <w:p w14:paraId="33BDBDA5" w14:textId="77777777" w:rsidR="00AE6039" w:rsidRPr="00EA51D0" w:rsidRDefault="00AE6039" w:rsidP="00AE6039">
      <w:pPr>
        <w:jc w:val="both"/>
        <w:rPr>
          <w:rFonts w:asciiTheme="minorHAnsi" w:hAnsiTheme="minorHAnsi" w:cstheme="minorHAnsi"/>
          <w:i/>
          <w:color w:val="FF0000"/>
          <w:sz w:val="20"/>
          <w:szCs w:val="20"/>
        </w:rPr>
      </w:pPr>
      <w:r w:rsidRPr="00EA51D0">
        <w:rPr>
          <w:rFonts w:asciiTheme="minorHAnsi" w:hAnsiTheme="minorHAnsi" w:cstheme="minorHAnsi"/>
          <w:i/>
          <w:color w:val="FF0000"/>
          <w:sz w:val="20"/>
          <w:szCs w:val="20"/>
        </w:rPr>
        <w:t>[Analizar:</w:t>
      </w:r>
    </w:p>
    <w:p w14:paraId="112144BA" w14:textId="77777777" w:rsidR="00AE6039" w:rsidRPr="00EA51D0" w:rsidRDefault="00AE6039" w:rsidP="00AE6039">
      <w:pPr>
        <w:pStyle w:val="Prrafodelista"/>
        <w:numPr>
          <w:ilvl w:val="0"/>
          <w:numId w:val="28"/>
        </w:numPr>
        <w:jc w:val="both"/>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dispone de indicadores válidos para conocer la satisfacción del profesorado respecto al desarrollo del programa formativo. En el caso de que se utilicen encuestas de satisfacción, el número de respuestas obtenido es suficiente para que los resultados sean estadísticamente significativos.</w:t>
      </w:r>
    </w:p>
    <w:p w14:paraId="4456489F" w14:textId="77777777" w:rsidR="00AE6039" w:rsidRPr="00EA51D0" w:rsidRDefault="00AE6039" w:rsidP="00AE6039">
      <w:pPr>
        <w:pStyle w:val="Prrafodelista"/>
        <w:numPr>
          <w:ilvl w:val="0"/>
          <w:numId w:val="28"/>
        </w:numPr>
        <w:jc w:val="both"/>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Los indicadores de satisfacción son analizados por los responsables y utilizados en el proceso de mejora de la titulación].</w:t>
      </w:r>
    </w:p>
    <w:p w14:paraId="77849317" w14:textId="77777777" w:rsidR="00AE6039" w:rsidRPr="00EA51D0" w:rsidRDefault="00AE6039" w:rsidP="00AE6039">
      <w:pPr>
        <w:pStyle w:val="AGAETexto"/>
        <w:spacing w:before="0" w:after="0" w:line="240" w:lineRule="auto"/>
        <w:rPr>
          <w:rFonts w:asciiTheme="minorHAnsi" w:hAnsiTheme="minorHAnsi" w:cstheme="minorHAnsi"/>
          <w:i/>
          <w:color w:val="00B0F0"/>
          <w:sz w:val="20"/>
          <w:szCs w:val="20"/>
          <w:u w:val="single"/>
        </w:rPr>
      </w:pPr>
      <w:r w:rsidRPr="00EA51D0">
        <w:rPr>
          <w:rFonts w:asciiTheme="minorHAnsi" w:hAnsiTheme="minorHAnsi" w:cstheme="minorHAnsi"/>
          <w:i/>
          <w:color w:val="00B0F0"/>
          <w:sz w:val="20"/>
          <w:szCs w:val="20"/>
          <w:u w:val="single"/>
        </w:rPr>
        <w:t xml:space="preserve">Evidencias según guía ACCUA: </w:t>
      </w:r>
    </w:p>
    <w:p w14:paraId="340BCE52" w14:textId="77777777" w:rsidR="00AE6039" w:rsidRPr="00EA51D0" w:rsidRDefault="00AE6039" w:rsidP="00AE6039">
      <w:pPr>
        <w:pStyle w:val="AGAETextonormal"/>
        <w:numPr>
          <w:ilvl w:val="0"/>
          <w:numId w:val="28"/>
        </w:numPr>
        <w:spacing w:before="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Indicadores de satisfacción</w:t>
      </w:r>
    </w:p>
    <w:p w14:paraId="43F6E818" w14:textId="77777777" w:rsidR="00AE6039" w:rsidRPr="00EA51D0" w:rsidRDefault="00AE6039" w:rsidP="00AE6039">
      <w:pPr>
        <w:pStyle w:val="AGAETextonormal"/>
        <w:numPr>
          <w:ilvl w:val="0"/>
          <w:numId w:val="28"/>
        </w:numPr>
        <w:spacing w:before="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Análisis realizado de los indicadores de satisfacción y acciones de mejora puestas en marcha.</w:t>
      </w:r>
    </w:p>
    <w:p w14:paraId="4D6A9939" w14:textId="77777777" w:rsidR="00D2303B" w:rsidRPr="00EA51D0" w:rsidRDefault="00D2303B" w:rsidP="00D3482A">
      <w:pPr>
        <w:pStyle w:val="AGAETexto"/>
        <w:spacing w:before="0" w:after="0" w:line="240" w:lineRule="auto"/>
        <w:ind w:firstLine="360"/>
        <w:rPr>
          <w:rFonts w:asciiTheme="minorHAnsi" w:hAnsiTheme="minorHAnsi"/>
          <w:i/>
          <w:color w:val="FF0000"/>
          <w:sz w:val="20"/>
          <w:szCs w:val="20"/>
          <w:shd w:val="clear" w:color="auto" w:fill="FFFFFF"/>
        </w:rPr>
      </w:pPr>
    </w:p>
    <w:p w14:paraId="6D8695A2" w14:textId="4B96C3A0" w:rsidR="00FD733A" w:rsidRPr="00EA51D0" w:rsidRDefault="00FD733A" w:rsidP="00606EFF">
      <w:pPr>
        <w:pStyle w:val="AGAETexto"/>
        <w:spacing w:before="0" w:after="0" w:line="240" w:lineRule="auto"/>
        <w:rPr>
          <w:rFonts w:asciiTheme="minorHAnsi" w:hAnsiTheme="minorHAnsi"/>
          <w:i/>
          <w:color w:val="FF0000"/>
          <w:sz w:val="20"/>
          <w:szCs w:val="20"/>
          <w:shd w:val="clear" w:color="auto" w:fill="FFFFFF"/>
        </w:rPr>
      </w:pPr>
      <w:r w:rsidRPr="00EA51D0">
        <w:rPr>
          <w:rFonts w:asciiTheme="minorHAnsi" w:hAnsiTheme="minorHAnsi"/>
          <w:i/>
          <w:color w:val="FF0000"/>
          <w:sz w:val="20"/>
          <w:szCs w:val="20"/>
          <w:shd w:val="clear" w:color="auto" w:fill="FFFFFF"/>
        </w:rPr>
        <w:t xml:space="preserve">[Apoyar el análisis y valoración de este criterio en el indicador </w:t>
      </w:r>
      <w:r w:rsidR="00B05A9C" w:rsidRPr="00EA51D0">
        <w:rPr>
          <w:rFonts w:asciiTheme="minorHAnsi" w:hAnsiTheme="minorHAnsi"/>
          <w:i/>
          <w:color w:val="FF0000"/>
          <w:sz w:val="20"/>
          <w:szCs w:val="20"/>
          <w:shd w:val="clear" w:color="auto" w:fill="FFFFFF"/>
        </w:rPr>
        <w:t xml:space="preserve">del </w:t>
      </w:r>
      <w:r w:rsidR="009937DA" w:rsidRPr="00EA51D0">
        <w:rPr>
          <w:rFonts w:asciiTheme="minorHAnsi" w:hAnsiTheme="minorHAnsi"/>
          <w:i/>
          <w:color w:val="FF0000"/>
          <w:sz w:val="20"/>
          <w:szCs w:val="20"/>
          <w:shd w:val="clear" w:color="auto" w:fill="FFFFFF"/>
        </w:rPr>
        <w:t>ISGC-</w:t>
      </w:r>
      <w:r w:rsidR="00B05A9C" w:rsidRPr="00EA51D0">
        <w:rPr>
          <w:rFonts w:asciiTheme="minorHAnsi" w:hAnsiTheme="minorHAnsi"/>
          <w:i/>
          <w:color w:val="FF0000"/>
          <w:sz w:val="20"/>
          <w:szCs w:val="20"/>
          <w:shd w:val="clear" w:color="auto" w:fill="FFFFFF"/>
        </w:rPr>
        <w:t>P</w:t>
      </w:r>
      <w:r w:rsidRPr="00EA51D0">
        <w:rPr>
          <w:rFonts w:asciiTheme="minorHAnsi" w:hAnsiTheme="minorHAnsi"/>
          <w:i/>
          <w:color w:val="FF0000"/>
          <w:sz w:val="20"/>
          <w:szCs w:val="20"/>
          <w:shd w:val="clear" w:color="auto" w:fill="FFFFFF"/>
        </w:rPr>
        <w:t xml:space="preserve">07-03.  Anexo I de este </w:t>
      </w:r>
      <w:proofErr w:type="spellStart"/>
      <w:r w:rsidR="00540A6A" w:rsidRPr="00EA51D0">
        <w:rPr>
          <w:rFonts w:asciiTheme="minorHAnsi" w:hAnsiTheme="minorHAnsi"/>
          <w:i/>
          <w:color w:val="FF0000"/>
          <w:sz w:val="20"/>
          <w:szCs w:val="20"/>
          <w:shd w:val="clear" w:color="auto" w:fill="FFFFFF"/>
        </w:rPr>
        <w:t>a</w:t>
      </w:r>
      <w:r w:rsidRPr="00EA51D0">
        <w:rPr>
          <w:rFonts w:asciiTheme="minorHAnsi" w:hAnsiTheme="minorHAnsi"/>
          <w:i/>
          <w:color w:val="FF0000"/>
          <w:sz w:val="20"/>
          <w:szCs w:val="20"/>
          <w:shd w:val="clear" w:color="auto" w:fill="FFFFFF"/>
        </w:rPr>
        <w:t>utoi</w:t>
      </w:r>
      <w:r w:rsidR="004F315B" w:rsidRPr="00EA51D0">
        <w:rPr>
          <w:rFonts w:asciiTheme="minorHAnsi" w:hAnsiTheme="minorHAnsi"/>
          <w:i/>
          <w:color w:val="FF0000"/>
          <w:sz w:val="20"/>
          <w:szCs w:val="20"/>
          <w:shd w:val="clear" w:color="auto" w:fill="FFFFFF"/>
        </w:rPr>
        <w:t>n</w:t>
      </w:r>
      <w:r w:rsidRPr="00EA51D0">
        <w:rPr>
          <w:rFonts w:asciiTheme="minorHAnsi" w:hAnsiTheme="minorHAnsi"/>
          <w:i/>
          <w:color w:val="FF0000"/>
          <w:sz w:val="20"/>
          <w:szCs w:val="20"/>
          <w:shd w:val="clear" w:color="auto" w:fill="FFFFFF"/>
        </w:rPr>
        <w:t>forme</w:t>
      </w:r>
      <w:proofErr w:type="spellEnd"/>
      <w:r w:rsidRPr="00EA51D0">
        <w:rPr>
          <w:rFonts w:asciiTheme="minorHAnsi" w:hAnsiTheme="minorHAnsi"/>
          <w:i/>
          <w:color w:val="FF0000"/>
          <w:sz w:val="20"/>
          <w:szCs w:val="20"/>
          <w:shd w:val="clear" w:color="auto" w:fill="FFFFFF"/>
        </w:rPr>
        <w:t>]</w:t>
      </w:r>
    </w:p>
    <w:p w14:paraId="0DCE0161" w14:textId="77777777" w:rsidR="00606EFF" w:rsidRPr="00EA51D0" w:rsidRDefault="00606EFF" w:rsidP="00606EFF">
      <w:pPr>
        <w:pStyle w:val="AGAETexto"/>
        <w:spacing w:before="0" w:after="0" w:line="240" w:lineRule="auto"/>
        <w:rPr>
          <w:rFonts w:asciiTheme="minorHAnsi" w:hAnsiTheme="minorHAnsi"/>
          <w:i/>
          <w:color w:val="FF0000"/>
          <w:sz w:val="20"/>
          <w:szCs w:val="20"/>
          <w:shd w:val="clear" w:color="auto" w:fill="FFFFFF"/>
        </w:rPr>
      </w:pPr>
      <w:r w:rsidRPr="00EA51D0">
        <w:rPr>
          <w:rFonts w:asciiTheme="minorHAnsi" w:hAnsiTheme="minorHAnsi"/>
          <w:i/>
          <w:color w:val="FF0000"/>
          <w:sz w:val="20"/>
          <w:szCs w:val="20"/>
          <w:shd w:val="clear" w:color="auto" w:fill="FFFFFF"/>
        </w:rPr>
        <w:t>[Cuando se analicen indicadores se recomienda indicar que estos están además en el anexo 1]</w:t>
      </w:r>
    </w:p>
    <w:p w14:paraId="3321E824" w14:textId="77777777" w:rsidR="00606EFF" w:rsidRPr="00EA51D0" w:rsidRDefault="00606EFF" w:rsidP="00D3482A">
      <w:pPr>
        <w:pStyle w:val="AGAETexto"/>
        <w:spacing w:before="0" w:after="0" w:line="240" w:lineRule="auto"/>
        <w:ind w:firstLine="360"/>
        <w:rPr>
          <w:rFonts w:ascii="Source Sans Pro" w:hAnsi="Source Sans Pro" w:cs="Arial"/>
          <w:sz w:val="24"/>
          <w:szCs w:val="24"/>
          <w:u w:val="single"/>
          <w:lang w:val="es-ES_tradnl"/>
        </w:rPr>
      </w:pPr>
    </w:p>
    <w:p w14:paraId="3E6B56BA" w14:textId="77777777" w:rsidR="00FD733A" w:rsidRPr="00EA51D0" w:rsidRDefault="00FD733A" w:rsidP="00E72A5A">
      <w:pPr>
        <w:pStyle w:val="AGAETexto"/>
        <w:spacing w:before="0" w:after="0" w:line="240" w:lineRule="auto"/>
        <w:rPr>
          <w:rFonts w:ascii="Source Sans Pro" w:hAnsi="Source Sans Pro"/>
          <w:sz w:val="21"/>
          <w:szCs w:val="21"/>
        </w:rPr>
      </w:pPr>
    </w:p>
    <w:p>
      <w:pPr>
        <w:spacing w:after="120"/>
      </w:pPr>
      <w:r>
        <w:rPr>
          <w:b w:val="0"/>
          <w:color w:val="000000"/>
        </w:rPr>
        <w:t>La satisfacción global del PDI con el título (ISGC-P07-03) es de 3,81 en 2024-25, estable desde 2022-23 (3,88 y 3,82) y ligeramente por debajo del centro (3,84) y de la UCA (3,96). Con una tasa de respuesta del PDI del 64,71% (51,06% en 2023-24), el dato es representativo. No se considera punto débil, pero se seguirá en el próximo curso junto con la satisfacción con la coordinación.</w:t>
      </w:r>
    </w:p>
    <w:p>
      <w:pPr>
        <w:spacing w:after="120"/>
      </w:pPr>
      <w:r>
        <w:rPr>
          <w:b w:val="0"/>
          <w:color w:val="000000"/>
        </w:rPr>
        <w:t>Evidencias en el UCADrive del centro: [PENDIENTE: ruta de la carpeta de evidencias del criterio 4].</w:t>
      </w:r>
    </w:p>
    <w:p w14:paraId="36F27B62" w14:textId="77777777" w:rsidR="00C7268F" w:rsidRPr="00EA51D0" w:rsidRDefault="00C7268F" w:rsidP="00C7268F">
      <w:pPr>
        <w:pStyle w:val="AGAETexto"/>
        <w:spacing w:before="0" w:after="0" w:line="240" w:lineRule="auto"/>
        <w:rPr>
          <w:rFonts w:asciiTheme="minorHAnsi" w:hAnsiTheme="minorHAnsi"/>
          <w:i/>
          <w:color w:val="FF0000"/>
          <w:sz w:val="20"/>
          <w:szCs w:val="20"/>
          <w:shd w:val="clear" w:color="auto" w:fill="FFFFFF"/>
        </w:rPr>
      </w:pPr>
      <w:r w:rsidRPr="00EA51D0">
        <w:rPr>
          <w:rFonts w:asciiTheme="minorHAnsi" w:hAnsiTheme="minorHAnsi"/>
          <w:i/>
          <w:color w:val="FF0000"/>
          <w:sz w:val="20"/>
          <w:szCs w:val="20"/>
          <w:shd w:val="clear" w:color="auto" w:fill="FFFFFF"/>
        </w:rPr>
        <w:t xml:space="preserve">[Solo se incluirán los puntos fuertes y débiles del presente </w:t>
      </w:r>
      <w:proofErr w:type="spellStart"/>
      <w:r w:rsidRPr="00EA51D0">
        <w:rPr>
          <w:rFonts w:asciiTheme="minorHAnsi" w:hAnsiTheme="minorHAnsi"/>
          <w:i/>
          <w:color w:val="FF0000"/>
          <w:sz w:val="20"/>
          <w:szCs w:val="20"/>
          <w:shd w:val="clear" w:color="auto" w:fill="FFFFFF"/>
        </w:rPr>
        <w:t>autoinforme</w:t>
      </w:r>
      <w:proofErr w:type="spellEnd"/>
      <w:r w:rsidRPr="00EA51D0">
        <w:rPr>
          <w:rFonts w:asciiTheme="minorHAnsi" w:hAnsiTheme="minorHAnsi"/>
          <w:i/>
          <w:color w:val="FF0000"/>
          <w:sz w:val="20"/>
          <w:szCs w:val="20"/>
          <w:shd w:val="clear" w:color="auto" w:fill="FFFFFF"/>
        </w:rPr>
        <w:t xml:space="preserve"> y no de años anteriores]</w:t>
      </w:r>
    </w:p>
    <w:p w14:paraId="36EAF89C" w14:textId="77777777" w:rsidR="00FD733A" w:rsidRPr="00EA51D0" w:rsidRDefault="00FD733A" w:rsidP="00E72A5A">
      <w:pPr>
        <w:pStyle w:val="AGAETexto"/>
        <w:spacing w:before="0" w:after="0" w:line="240" w:lineRule="auto"/>
        <w:rPr>
          <w:rFonts w:ascii="Source Sans Pro" w:hAnsi="Source Sans Pro"/>
          <w:sz w:val="21"/>
          <w:szCs w:val="21"/>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96"/>
      </w:tblGrid>
      <w:tr w:rsidR="00BB7AF6" w:rsidRPr="00EA51D0" w14:paraId="0ED34D2A" w14:textId="77777777" w:rsidTr="00D82372">
        <w:trPr>
          <w:jc w:val="center"/>
        </w:trPr>
        <w:tc>
          <w:tcPr>
            <w:tcW w:w="5000" w:type="pct"/>
            <w:shd w:val="clear" w:color="auto" w:fill="00607C"/>
          </w:tcPr>
          <w:p w14:paraId="27234323" w14:textId="54CA8AC0" w:rsidR="00BB7AF6" w:rsidRPr="00EA51D0" w:rsidRDefault="00BB7AF6" w:rsidP="00D82372">
            <w:pPr>
              <w:spacing w:after="0" w:line="240" w:lineRule="auto"/>
              <w:jc w:val="both"/>
              <w:rPr>
                <w:b/>
                <w:i/>
                <w:color w:val="FFFFFF"/>
                <w:sz w:val="20"/>
                <w:szCs w:val="20"/>
              </w:rPr>
            </w:pPr>
            <w:r w:rsidRPr="00EA51D0">
              <w:rPr>
                <w:b/>
                <w:i/>
                <w:color w:val="FFFFFF"/>
                <w:sz w:val="20"/>
                <w:szCs w:val="20"/>
              </w:rPr>
              <w:t xml:space="preserve">Puntos </w:t>
            </w:r>
            <w:r w:rsidR="00CD43E5" w:rsidRPr="00EA51D0">
              <w:rPr>
                <w:b/>
                <w:i/>
                <w:color w:val="FFFFFF"/>
                <w:sz w:val="20"/>
                <w:szCs w:val="20"/>
              </w:rPr>
              <w:t>f</w:t>
            </w:r>
            <w:r w:rsidRPr="00EA51D0">
              <w:rPr>
                <w:b/>
                <w:i/>
                <w:color w:val="FFFFFF"/>
                <w:sz w:val="20"/>
                <w:szCs w:val="20"/>
              </w:rPr>
              <w:t>uertes</w:t>
            </w:r>
          </w:p>
        </w:tc>
      </w:tr>
      <w:tr w:rsidR="00BB7AF6" w:rsidRPr="00EA51D0" w14:paraId="5BE51D8D" w14:textId="77777777" w:rsidTr="00D82372">
        <w:trPr>
          <w:jc w:val="center"/>
        </w:trPr>
        <w:tc>
          <w:tcPr>
            <w:tcW w:w="5000" w:type="pct"/>
            <w:tcBorders>
              <w:bottom w:val="single" w:sz="4" w:space="0" w:color="auto"/>
            </w:tcBorders>
          </w:tcPr>
          <w:p w14:paraId="5B44079E" w14:textId="77777777" w:rsidR="00BB7AF6" w:rsidRPr="00EA51D0" w:rsidRDefault="00BB7AF6" w:rsidP="00D82372">
            <w:pPr>
              <w:autoSpaceDE w:val="0"/>
              <w:autoSpaceDN w:val="0"/>
              <w:adjustRightInd w:val="0"/>
              <w:spacing w:after="0" w:line="240" w:lineRule="auto"/>
              <w:jc w:val="both"/>
              <w:rPr>
                <w:sz w:val="18"/>
              </w:rPr>
            </w:pPr>
            <w:r>
              <w:t>- PF-FFL-4.1.- Satisfacción global del alumnado con la docencia (ISGC-P05-04) de 4,5 sobre 5 en los tres últimos cursos, por encima del centro (4,4).</w:t>
              <w:br/>
              <w:t>- PF-FFL-4.2.- Aumenta la participación en DOCENTIA (ISGC-P05-05), del 8,7% en 2022-23 al 20,41% en 2024-25, por encima del centro (16,18%).</w:t>
            </w:r>
          </w:p>
        </w:tc>
      </w:tr>
    </w:tbl>
    <w:p w14:paraId="5C93AA47" w14:textId="085F65C0" w:rsidR="00BB7AF6" w:rsidRPr="00EA51D0" w:rsidRDefault="00BB7AF6" w:rsidP="00123C41">
      <w:pPr>
        <w:spacing w:after="0" w:line="240" w:lineRule="auto"/>
        <w:jc w:val="both"/>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5442"/>
        <w:gridCol w:w="4554"/>
      </w:tblGrid>
      <w:tr w:rsidR="00BB7AF6" w:rsidRPr="00EA51D0" w14:paraId="3B351F5A" w14:textId="77777777" w:rsidTr="00D82372">
        <w:trPr>
          <w:jc w:val="center"/>
        </w:trPr>
        <w:tc>
          <w:tcPr>
            <w:tcW w:w="2722" w:type="pct"/>
            <w:shd w:val="clear" w:color="auto" w:fill="00607C"/>
            <w:vAlign w:val="center"/>
          </w:tcPr>
          <w:p w14:paraId="7491B258" w14:textId="77777777" w:rsidR="00BB7AF6" w:rsidRPr="00EA51D0" w:rsidRDefault="00BB7AF6" w:rsidP="00D82372">
            <w:pPr>
              <w:spacing w:after="0" w:line="240" w:lineRule="auto"/>
              <w:jc w:val="center"/>
              <w:rPr>
                <w:rFonts w:asciiTheme="minorHAnsi" w:hAnsiTheme="minorHAnsi"/>
                <w:b/>
                <w:i/>
                <w:color w:val="FFFFFF"/>
                <w:sz w:val="20"/>
                <w:szCs w:val="20"/>
              </w:rPr>
            </w:pPr>
            <w:r w:rsidRPr="00EA51D0">
              <w:rPr>
                <w:rFonts w:asciiTheme="minorHAnsi" w:hAnsiTheme="minorHAnsi"/>
                <w:b/>
                <w:i/>
                <w:color w:val="FFFFFF"/>
                <w:sz w:val="20"/>
                <w:szCs w:val="20"/>
              </w:rPr>
              <w:t>Puntos débiles</w:t>
            </w:r>
          </w:p>
        </w:tc>
        <w:tc>
          <w:tcPr>
            <w:tcW w:w="2278" w:type="pct"/>
            <w:shd w:val="clear" w:color="auto" w:fill="00607C"/>
            <w:vAlign w:val="center"/>
          </w:tcPr>
          <w:p w14:paraId="1473D813" w14:textId="77777777" w:rsidR="00BB7AF6" w:rsidRPr="00EA51D0" w:rsidRDefault="00BB7AF6" w:rsidP="00D82372">
            <w:pPr>
              <w:spacing w:after="0" w:line="240" w:lineRule="auto"/>
              <w:jc w:val="center"/>
              <w:rPr>
                <w:rFonts w:asciiTheme="minorHAnsi" w:hAnsiTheme="minorHAnsi"/>
                <w:color w:val="FFFFFF"/>
                <w:sz w:val="20"/>
                <w:szCs w:val="20"/>
              </w:rPr>
            </w:pPr>
            <w:r w:rsidRPr="00EA51D0">
              <w:rPr>
                <w:rFonts w:asciiTheme="minorHAnsi" w:hAnsiTheme="minorHAnsi"/>
                <w:b/>
                <w:i/>
                <w:color w:val="FFFFFF"/>
                <w:sz w:val="20"/>
                <w:szCs w:val="20"/>
              </w:rPr>
              <w:t>Acciones de mejora</w:t>
            </w:r>
          </w:p>
        </w:tc>
      </w:tr>
      <w:tr w:rsidR="00BB7AF6" w:rsidRPr="00EA51D0" w14:paraId="722ED383" w14:textId="77777777" w:rsidTr="00D82372">
        <w:trPr>
          <w:jc w:val="center"/>
        </w:trPr>
        <w:tc>
          <w:tcPr>
            <w:tcW w:w="2722" w:type="pct"/>
            <w:shd w:val="clear" w:color="auto" w:fill="auto"/>
            <w:vAlign w:val="center"/>
          </w:tcPr>
          <w:p w14:paraId="0000A05B" w14:textId="77777777" w:rsidR="00BB7AF6" w:rsidRPr="00EA51D0" w:rsidRDefault="00BB7AF6" w:rsidP="00D82372">
            <w:pPr>
              <w:spacing w:after="0" w:line="240" w:lineRule="auto"/>
              <w:jc w:val="both"/>
              <w:rPr>
                <w:rFonts w:asciiTheme="minorHAnsi" w:hAnsiTheme="minorHAnsi"/>
                <w:i/>
                <w:color w:val="FF0000"/>
                <w:sz w:val="18"/>
                <w:szCs w:val="18"/>
              </w:rPr>
            </w:pPr>
            <w:r w:rsidRPr="00EA51D0">
              <w:rPr>
                <w:rFonts w:asciiTheme="minorHAnsi" w:hAnsiTheme="minorHAnsi"/>
                <w:i/>
                <w:sz w:val="18"/>
                <w:szCs w:val="18"/>
              </w:rPr>
              <w:t>Punto débil nº 1: PD-FFL-4.1.- La participación del profesorado en acciones formativas (ISGC-P05-02) desciende al 26,53% en 2024-25, el valor más bajo de la serie y por debajo del centro (32,95%).</w:t>
            </w:r>
          </w:p>
        </w:tc>
        <w:tc>
          <w:tcPr>
            <w:tcW w:w="2278" w:type="pct"/>
            <w:shd w:val="clear" w:color="auto" w:fill="auto"/>
            <w:vAlign w:val="center"/>
          </w:tcPr>
          <w:p w14:paraId="331482AD" w14:textId="77777777" w:rsidR="00BB7AF6" w:rsidRPr="00EA51D0" w:rsidRDefault="00BB7AF6" w:rsidP="00D82372">
            <w:pPr>
              <w:autoSpaceDE w:val="0"/>
              <w:autoSpaceDN w:val="0"/>
              <w:adjustRightInd w:val="0"/>
              <w:spacing w:after="0" w:line="240" w:lineRule="auto"/>
              <w:jc w:val="both"/>
              <w:rPr>
                <w:i/>
                <w:color w:val="FF0000"/>
                <w:sz w:val="18"/>
                <w:szCs w:val="18"/>
              </w:rPr>
            </w:pPr>
            <w:r w:rsidRPr="00EA51D0">
              <w:rPr>
                <w:i/>
                <w:sz w:val="18"/>
                <w:szCs w:val="18"/>
              </w:rPr>
              <w:t>Acción de mejora nº 1: AM-FFL-4.1.- Difundir entre el profesorado del título el catálogo de formación y las convocatorias de innovación de la UCA, priorizando acciones sobre coordinación docente y evaluación.</w:t>
            </w:r>
          </w:p>
        </w:tc>
      </w:tr>
      <w:tr w:rsidR="00BB7AF6" w:rsidRPr="00EA51D0" w14:paraId="0D98247A" w14:textId="77777777" w:rsidTr="00D82372">
        <w:trPr>
          <w:jc w:val="center"/>
        </w:trPr>
        <w:tc>
          <w:tcPr>
            <w:tcW w:w="2722" w:type="pct"/>
            <w:tcBorders>
              <w:bottom w:val="single" w:sz="4" w:space="0" w:color="auto"/>
            </w:tcBorders>
            <w:shd w:val="clear" w:color="auto" w:fill="auto"/>
            <w:vAlign w:val="center"/>
          </w:tcPr>
          <w:p w14:paraId="09753D55" w14:textId="77777777" w:rsidR="00BB7AF6" w:rsidRPr="00EA51D0" w:rsidRDefault="00BB7AF6" w:rsidP="00D82372">
            <w:pPr>
              <w:autoSpaceDE w:val="0"/>
              <w:autoSpaceDN w:val="0"/>
              <w:adjustRightInd w:val="0"/>
              <w:spacing w:after="0" w:line="240" w:lineRule="auto"/>
              <w:jc w:val="both"/>
              <w:rPr>
                <w:rFonts w:asciiTheme="minorHAnsi" w:hAnsiTheme="minorHAnsi"/>
                <w:i/>
                <w:color w:val="FF0000"/>
                <w:sz w:val="18"/>
                <w:szCs w:val="18"/>
              </w:rPr>
            </w:pPr>
            <w:r w:rsidRPr="00EA51D0">
              <w:rPr>
                <w:rFonts w:asciiTheme="minorHAnsi" w:hAnsiTheme="minorHAnsi"/>
                <w:i/>
                <w:sz w:val="18"/>
                <w:szCs w:val="18"/>
              </w:rPr>
            </w:r>
          </w:p>
        </w:tc>
        <w:tc>
          <w:tcPr>
            <w:tcW w:w="2278" w:type="pct"/>
            <w:tcBorders>
              <w:bottom w:val="single" w:sz="4" w:space="0" w:color="auto"/>
            </w:tcBorders>
            <w:shd w:val="clear" w:color="auto" w:fill="auto"/>
            <w:vAlign w:val="center"/>
          </w:tcPr>
          <w:p w14:paraId="71BE995A" w14:textId="77777777" w:rsidR="00BB7AF6" w:rsidRPr="00EA51D0" w:rsidRDefault="00BB7AF6" w:rsidP="00D82372">
            <w:pPr>
              <w:autoSpaceDE w:val="0"/>
              <w:autoSpaceDN w:val="0"/>
              <w:adjustRightInd w:val="0"/>
              <w:spacing w:after="0" w:line="240" w:lineRule="auto"/>
              <w:jc w:val="both"/>
              <w:rPr>
                <w:i/>
                <w:color w:val="FF0000"/>
                <w:sz w:val="18"/>
                <w:szCs w:val="18"/>
              </w:rPr>
            </w:pPr>
            <w:r w:rsidRPr="00EA51D0">
              <w:rPr>
                <w:i/>
                <w:sz w:val="18"/>
                <w:szCs w:val="18"/>
              </w:rPr>
            </w:r>
          </w:p>
        </w:tc>
      </w:tr>
    </w:tbl>
    <w:p w14:paraId="4ECF36D0" w14:textId="05ED3EF2" w:rsidR="00BB7AF6" w:rsidRPr="00EA51D0" w:rsidRDefault="00BB7AF6" w:rsidP="00123C41">
      <w:pPr>
        <w:spacing w:after="0" w:line="240" w:lineRule="auto"/>
        <w:jc w:val="both"/>
      </w:pPr>
    </w:p>
    <w:p w14:paraId="6FDAB0E9" w14:textId="77777777" w:rsidR="00713193" w:rsidRPr="00EA51D0" w:rsidRDefault="00713193" w:rsidP="00123C41">
      <w:pPr>
        <w:spacing w:after="0" w:line="240" w:lineRule="auto"/>
        <w:jc w:val="both"/>
      </w:pP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123C41" w:rsidRPr="00EA51D0" w14:paraId="08798402" w14:textId="77777777" w:rsidTr="00BB1529">
        <w:trPr>
          <w:jc w:val="center"/>
        </w:trPr>
        <w:tc>
          <w:tcPr>
            <w:tcW w:w="5000" w:type="pct"/>
            <w:shd w:val="clear" w:color="auto" w:fill="D9D9D9"/>
          </w:tcPr>
          <w:p w14:paraId="093D1C76" w14:textId="0FE4D731" w:rsidR="00123C41" w:rsidRPr="00EA51D0" w:rsidRDefault="00E72A5A" w:rsidP="00800110">
            <w:pPr>
              <w:pStyle w:val="Prrafodelista"/>
              <w:numPr>
                <w:ilvl w:val="0"/>
                <w:numId w:val="2"/>
              </w:numPr>
              <w:spacing w:before="60" w:after="60" w:line="240" w:lineRule="auto"/>
              <w:ind w:left="300" w:hanging="357"/>
              <w:contextualSpacing w:val="0"/>
              <w:rPr>
                <w:b/>
                <w:i/>
              </w:rPr>
            </w:pPr>
            <w:r w:rsidRPr="00EA51D0">
              <w:rPr>
                <w:b/>
                <w:i/>
              </w:rPr>
              <w:t>RECURSOS Y APOYO A LA DOCENCIA</w:t>
            </w:r>
          </w:p>
        </w:tc>
      </w:tr>
    </w:tbl>
    <w:p w14:paraId="76565487" w14:textId="3C8EB6D8" w:rsidR="00D56437" w:rsidRPr="00EA51D0" w:rsidRDefault="00D56437" w:rsidP="00AB714C">
      <w:pPr>
        <w:spacing w:after="0"/>
      </w:pPr>
    </w:p>
    <w:p w14:paraId="1ED396DB" w14:textId="0907AC4C" w:rsidR="00F75C28" w:rsidRPr="00EA51D0" w:rsidRDefault="00A10ED2" w:rsidP="00F75C28">
      <w:pPr>
        <w:pStyle w:val="Prrafodelista"/>
        <w:spacing w:after="120" w:line="240" w:lineRule="auto"/>
        <w:ind w:left="360"/>
        <w:jc w:val="both"/>
        <w:rPr>
          <w:rFonts w:asciiTheme="minorHAnsi" w:hAnsiTheme="minorHAnsi"/>
          <w:bCs/>
          <w:i/>
          <w:color w:val="FF0000"/>
          <w:sz w:val="20"/>
          <w:szCs w:val="20"/>
        </w:rPr>
      </w:pPr>
      <w:hyperlink r:id="rId47" w:history="1">
        <w:r w:rsidR="00F75C28" w:rsidRPr="00EA51D0">
          <w:rPr>
            <w:rStyle w:val="Hipervnculo"/>
            <w:rFonts w:asciiTheme="minorHAnsi" w:hAnsiTheme="minorHAnsi"/>
            <w:bCs/>
            <w:i/>
            <w:color w:val="FF0000"/>
            <w:sz w:val="20"/>
            <w:szCs w:val="20"/>
          </w:rPr>
          <w:t xml:space="preserve">[Para cumplimentar los apartados de los </w:t>
        </w:r>
        <w:proofErr w:type="spellStart"/>
        <w:r w:rsidR="00F75C28" w:rsidRPr="00EA51D0">
          <w:rPr>
            <w:rStyle w:val="Hipervnculo"/>
            <w:rFonts w:asciiTheme="minorHAnsi" w:hAnsiTheme="minorHAnsi"/>
            <w:bCs/>
            <w:i/>
            <w:color w:val="FF0000"/>
            <w:sz w:val="20"/>
            <w:szCs w:val="20"/>
          </w:rPr>
          <w:t>subcriterios</w:t>
        </w:r>
        <w:proofErr w:type="spellEnd"/>
        <w:r w:rsidR="00F75C28" w:rsidRPr="00EA51D0">
          <w:rPr>
            <w:rStyle w:val="Hipervnculo"/>
            <w:rFonts w:asciiTheme="minorHAnsi" w:hAnsiTheme="minorHAnsi"/>
            <w:bCs/>
            <w:i/>
            <w:color w:val="FF0000"/>
            <w:sz w:val="20"/>
            <w:szCs w:val="20"/>
          </w:rPr>
          <w:t xml:space="preserve"> consultar apartado directrices del Documento DIMENSIONES, CRITERIOS Y SUBCRITERIOS </w:t>
        </w:r>
        <w:r w:rsidR="00337274" w:rsidRPr="00EA51D0">
          <w:rPr>
            <w:rStyle w:val="Hipervnculo"/>
            <w:rFonts w:asciiTheme="minorHAnsi" w:hAnsiTheme="minorHAnsi"/>
            <w:bCs/>
            <w:i/>
            <w:color w:val="FF0000"/>
            <w:sz w:val="20"/>
            <w:szCs w:val="20"/>
          </w:rPr>
          <w:t>ACCUA</w:t>
        </w:r>
        <w:r w:rsidR="00F75C28" w:rsidRPr="00EA51D0">
          <w:rPr>
            <w:rStyle w:val="Hipervnculo"/>
            <w:rFonts w:asciiTheme="minorHAnsi" w:hAnsiTheme="minorHAnsi"/>
            <w:bCs/>
            <w:i/>
            <w:color w:val="FF0000"/>
            <w:sz w:val="20"/>
            <w:szCs w:val="20"/>
          </w:rPr>
          <w:t xml:space="preserve"> TITULOS DE GRADO Y MÁSTER</w:t>
        </w:r>
      </w:hyperlink>
      <w:r w:rsidR="00F75C28" w:rsidRPr="00EA51D0">
        <w:rPr>
          <w:rFonts w:asciiTheme="minorHAnsi" w:hAnsiTheme="minorHAnsi"/>
          <w:bCs/>
          <w:i/>
          <w:color w:val="FF0000"/>
          <w:sz w:val="20"/>
          <w:szCs w:val="20"/>
        </w:rPr>
        <w:t>]</w:t>
      </w:r>
    </w:p>
    <w:p w14:paraId="5E8303FD" w14:textId="77777777" w:rsidR="00F75C28" w:rsidRPr="00EA51D0" w:rsidRDefault="00F75C28" w:rsidP="00AB714C">
      <w:pPr>
        <w:spacing w:after="0"/>
      </w:pPr>
    </w:p>
    <w:p w14:paraId="6CF6A77F" w14:textId="4AC70E58" w:rsidR="009E2058" w:rsidRPr="00EA51D0" w:rsidRDefault="009E2058" w:rsidP="009E2058">
      <w:pPr>
        <w:pStyle w:val="AGAETexto"/>
        <w:spacing w:before="0" w:after="0" w:line="240" w:lineRule="auto"/>
        <w:rPr>
          <w:rFonts w:asciiTheme="minorHAnsi" w:hAnsiTheme="minorHAnsi" w:cstheme="minorHAnsi"/>
          <w:b/>
          <w:sz w:val="20"/>
          <w:szCs w:val="20"/>
          <w:lang w:val="es-ES_tradnl"/>
        </w:rPr>
      </w:pPr>
      <w:r w:rsidRPr="00EA51D0">
        <w:rPr>
          <w:rFonts w:asciiTheme="minorHAnsi" w:hAnsiTheme="minorHAnsi" w:cstheme="minorHAnsi"/>
          <w:b/>
          <w:sz w:val="20"/>
          <w:szCs w:val="20"/>
          <w:lang w:val="es-ES_tradnl"/>
        </w:rPr>
        <w:t>5.1. El título cuenta con la infraestructura y los recursos adecuados teniendo en cuenta el tamaño de los grupos, el desarrollo de las actividades formativas y las metodologías de enseñanza-aprendizaje. El alumnado está satisfecho con las infraestructuras y recursos disponibles. El profesorado está satisfecho con las infraestructuras y recursos disponibles.</w:t>
      </w:r>
    </w:p>
    <w:p w14:paraId="517E1372" w14:textId="5BA89FAC" w:rsidR="001E3876" w:rsidRPr="00EA51D0" w:rsidRDefault="001E3876" w:rsidP="009E2058">
      <w:pPr>
        <w:pStyle w:val="AGAETexto"/>
        <w:spacing w:before="0" w:after="0" w:line="240" w:lineRule="auto"/>
        <w:rPr>
          <w:rFonts w:ascii="Source Sans Pro" w:hAnsi="Source Sans Pro" w:cs="Arial"/>
          <w:b/>
          <w:sz w:val="21"/>
          <w:szCs w:val="21"/>
          <w:lang w:val="es-ES_tradnl"/>
        </w:rPr>
      </w:pPr>
    </w:p>
    <w:p w14:paraId="6F026126" w14:textId="77777777" w:rsidR="00AC6DD6" w:rsidRPr="00EA51D0" w:rsidRDefault="00AC6DD6" w:rsidP="009E2058">
      <w:pPr>
        <w:pStyle w:val="AGAETexto"/>
        <w:spacing w:before="0" w:after="0" w:line="240" w:lineRule="auto"/>
        <w:rPr>
          <w:rFonts w:ascii="Source Sans Pro" w:hAnsi="Source Sans Pro" w:cs="Arial"/>
          <w:b/>
          <w:sz w:val="21"/>
          <w:szCs w:val="21"/>
          <w:lang w:val="es-ES_tradnl"/>
        </w:rPr>
      </w:pPr>
    </w:p>
    <w:p w14:paraId="13ECB588" w14:textId="165530E0" w:rsidR="00492D40" w:rsidRPr="00EA51D0" w:rsidRDefault="00492D40" w:rsidP="00492D40">
      <w:pPr>
        <w:pStyle w:val="Default"/>
        <w:rPr>
          <w:rFonts w:asciiTheme="minorHAnsi" w:hAnsiTheme="minorHAnsi" w:cstheme="minorHAnsi"/>
          <w:i/>
          <w:color w:val="FF0000"/>
          <w:sz w:val="20"/>
          <w:szCs w:val="20"/>
        </w:rPr>
      </w:pPr>
      <w:r w:rsidRPr="00EA51D0">
        <w:rPr>
          <w:rFonts w:asciiTheme="minorHAnsi" w:hAnsiTheme="minorHAnsi" w:cstheme="minorHAnsi"/>
          <w:i/>
          <w:color w:val="FF0000"/>
          <w:sz w:val="20"/>
          <w:szCs w:val="20"/>
        </w:rPr>
        <w:t xml:space="preserve"> [Se debe valorar si:</w:t>
      </w:r>
    </w:p>
    <w:p w14:paraId="7AFCE89C" w14:textId="77777777" w:rsidR="00492D40" w:rsidRPr="00EA51D0" w:rsidRDefault="00492D40" w:rsidP="00492D40">
      <w:pPr>
        <w:pStyle w:val="Default"/>
        <w:rPr>
          <w:rFonts w:asciiTheme="minorHAnsi" w:hAnsiTheme="minorHAnsi" w:cstheme="minorHAnsi"/>
          <w:i/>
          <w:color w:val="FF0000"/>
          <w:sz w:val="20"/>
          <w:szCs w:val="20"/>
        </w:rPr>
      </w:pPr>
    </w:p>
    <w:p w14:paraId="5374B071" w14:textId="77777777" w:rsidR="00492D40" w:rsidRPr="00EA51D0" w:rsidRDefault="00492D40" w:rsidP="00492D40">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dispone de aulas adecuadas y convenientemente equipadas (número, tamaño, mesas y sillas, proyectores, pantallas, enchufes, acondicionamiento…medios técnicos) para el desarrollo de las actividades formativas, teniendo en cuenta el tamaño de los grupos y las metodologías de enseñanza-aprendizaje empleadas.</w:t>
      </w:r>
    </w:p>
    <w:p w14:paraId="3EA1BDFC" w14:textId="77777777" w:rsidR="00492D40" w:rsidRPr="00EA51D0" w:rsidRDefault="00492D40" w:rsidP="00492D40">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dispone de salas de lectura, espacios para realización de trabajos en grupo, áreas de descanso, etc.  adecuadas al número de estudiantes.</w:t>
      </w:r>
    </w:p>
    <w:p w14:paraId="5E024BB4" w14:textId="77777777" w:rsidR="00492D40" w:rsidRPr="00EA51D0" w:rsidRDefault="00492D40" w:rsidP="00492D40">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dispone de los laboratorios o espacios específicos para la realización de las prácticas adecuados (número, tamaño, instrumentación) y/o de los medios necesarios para el desarrollo de todas las actividades formativas previstas (laboratorios de idiomas, aulas de informática, prácticas de campo, etc.).</w:t>
      </w:r>
    </w:p>
    <w:p w14:paraId="191F2C75" w14:textId="77777777" w:rsidR="00492D40" w:rsidRPr="00EA51D0" w:rsidRDefault="00492D40" w:rsidP="00492D40">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cuenta con la dotación económica necesaria para la realización de las prácticas y del resto de actividades formativas previstas.</w:t>
      </w:r>
    </w:p>
    <w:p w14:paraId="5BF945D7" w14:textId="77777777" w:rsidR="00492D40" w:rsidRPr="00EA51D0" w:rsidRDefault="00492D40" w:rsidP="00492D40">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El título cuenta con una biblioteca adecuada al número de estudiantes y las características del programa formativo (número de puestos, fondos disponibles, sistema de acceso a los fondos bibliográficos, bases de datos, suscripciones a revistas de uso, suscripciones a </w:t>
      </w:r>
      <w:proofErr w:type="spellStart"/>
      <w:r w:rsidRPr="00EA51D0">
        <w:rPr>
          <w:rFonts w:asciiTheme="minorHAnsi" w:hAnsiTheme="minorHAnsi" w:cstheme="minorHAnsi"/>
          <w:i/>
          <w:color w:val="00B0F0"/>
          <w:sz w:val="20"/>
          <w:szCs w:val="20"/>
        </w:rPr>
        <w:t>ebooks</w:t>
      </w:r>
      <w:proofErr w:type="spellEnd"/>
      <w:r w:rsidRPr="00EA51D0">
        <w:rPr>
          <w:rFonts w:asciiTheme="minorHAnsi" w:hAnsiTheme="minorHAnsi" w:cstheme="minorHAnsi"/>
          <w:i/>
          <w:color w:val="00B0F0"/>
          <w:sz w:val="20"/>
          <w:szCs w:val="20"/>
        </w:rPr>
        <w:t xml:space="preserve"> docentes…).</w:t>
      </w:r>
    </w:p>
    <w:p w14:paraId="04F931EF" w14:textId="77777777" w:rsidR="00492D40" w:rsidRPr="00EA51D0" w:rsidRDefault="00492D40" w:rsidP="00492D40">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dispone de una plataforma virtual de apoyo a la docencia. Existe un procedimiento para analizar el uso de la plataforma virtual por parte del profesorado y del estudiantado.</w:t>
      </w:r>
    </w:p>
    <w:p w14:paraId="66FD55B8" w14:textId="77777777" w:rsidR="00492D40" w:rsidRPr="00EA51D0" w:rsidRDefault="00492D40" w:rsidP="00492D40">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dispone de indicadores válidos para conocer la satisfacción del estudiantado con las infraestructuras, medios y recursos disponibles para el título. En el caso de que se utilicen encuestas de satisfacción, el número de respuestas obtenido es suficiente para que los resultados sean estadísticamente significativos.</w:t>
      </w:r>
    </w:p>
    <w:p w14:paraId="1FCE6104" w14:textId="77777777" w:rsidR="00492D40" w:rsidRPr="00EA51D0" w:rsidRDefault="00492D40" w:rsidP="00492D40">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Los indicadores de satisfacción son analizados por los responsables y utilizados en el proceso de mejora de la titulación.</w:t>
      </w:r>
    </w:p>
    <w:p w14:paraId="4B6CA2E1" w14:textId="77777777" w:rsidR="00492D40" w:rsidRPr="00EA51D0" w:rsidRDefault="00492D40" w:rsidP="00492D40">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dispone de indicadores válidos para conocer la satisfacción del profesorado con las infraestructuras, medios y recursos disponibles para el título. En el caso de que se utilicen encuestas de satisfacción</w:t>
      </w:r>
      <w:r w:rsidRPr="00EA51D0">
        <w:rPr>
          <w:rFonts w:asciiTheme="minorHAnsi" w:hAnsiTheme="minorHAnsi" w:cstheme="minorHAnsi"/>
          <w:b/>
          <w:i/>
          <w:color w:val="00B0F0"/>
          <w:sz w:val="20"/>
          <w:szCs w:val="20"/>
        </w:rPr>
        <w:t>, el número de respuestas</w:t>
      </w:r>
      <w:r w:rsidRPr="00EA51D0">
        <w:rPr>
          <w:rFonts w:asciiTheme="minorHAnsi" w:hAnsiTheme="minorHAnsi" w:cstheme="minorHAnsi"/>
          <w:i/>
          <w:color w:val="00B0F0"/>
          <w:sz w:val="20"/>
          <w:szCs w:val="20"/>
        </w:rPr>
        <w:t xml:space="preserve"> obtenido es suficiente para que los resultados sean estadísticamente significativos.</w:t>
      </w:r>
    </w:p>
    <w:p w14:paraId="21B17612" w14:textId="77777777" w:rsidR="00492D40" w:rsidRPr="00EA51D0" w:rsidRDefault="00492D40" w:rsidP="00492D40">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Los indicadores de satisfacción son analizados por los responsables y utilizados en el proceso de mejora de la titulación].</w:t>
      </w:r>
    </w:p>
    <w:p w14:paraId="300B4C55" w14:textId="77777777" w:rsidR="00492D40" w:rsidRPr="00EA51D0" w:rsidRDefault="00492D40" w:rsidP="00492D40">
      <w:pPr>
        <w:autoSpaceDE w:val="0"/>
        <w:autoSpaceDN w:val="0"/>
        <w:adjustRightInd w:val="0"/>
        <w:spacing w:after="0"/>
        <w:jc w:val="both"/>
        <w:rPr>
          <w:rFonts w:cs="Calibri"/>
        </w:rPr>
      </w:pPr>
    </w:p>
    <w:p w14:paraId="3C7C30C5" w14:textId="77777777" w:rsidR="00492D40" w:rsidRPr="00EA51D0" w:rsidRDefault="00492D40" w:rsidP="00492D40">
      <w:pPr>
        <w:pStyle w:val="AGAETexto"/>
        <w:spacing w:before="0" w:after="0" w:line="240" w:lineRule="auto"/>
        <w:rPr>
          <w:rFonts w:asciiTheme="minorHAnsi" w:hAnsiTheme="minorHAnsi" w:cstheme="minorHAnsi"/>
          <w:i/>
          <w:color w:val="00B0F0"/>
          <w:sz w:val="20"/>
          <w:szCs w:val="20"/>
          <w:u w:val="single"/>
        </w:rPr>
      </w:pPr>
      <w:r w:rsidRPr="00EA51D0">
        <w:rPr>
          <w:rFonts w:asciiTheme="minorHAnsi" w:hAnsiTheme="minorHAnsi" w:cstheme="minorHAnsi"/>
          <w:i/>
          <w:color w:val="00B0F0"/>
          <w:sz w:val="20"/>
          <w:szCs w:val="20"/>
          <w:u w:val="single"/>
        </w:rPr>
        <w:t xml:space="preserve">Evidencias según guía ACCUA: </w:t>
      </w:r>
    </w:p>
    <w:p w14:paraId="0367D1E2" w14:textId="77777777" w:rsidR="00492D40" w:rsidRPr="00EA51D0" w:rsidRDefault="00492D40" w:rsidP="00492D40">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lastRenderedPageBreak/>
        <w:t>Descripción de las infraestructuras disponibles para el desarrollo de las diferentes actividades formativas.</w:t>
      </w:r>
    </w:p>
    <w:p w14:paraId="40EB7630" w14:textId="77777777" w:rsidR="00492D40" w:rsidRPr="00EA51D0" w:rsidRDefault="00492D40" w:rsidP="00492D40">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Descripción de las características y funcionamiento de la biblioteca.</w:t>
      </w:r>
    </w:p>
    <w:p w14:paraId="2421D3ED" w14:textId="77777777" w:rsidR="00492D40" w:rsidRPr="00EA51D0" w:rsidRDefault="00492D40" w:rsidP="00492D40">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Acceso a la plataforma virtual y estadísticas de utilización.</w:t>
      </w:r>
    </w:p>
    <w:p w14:paraId="40CBDF53" w14:textId="77777777" w:rsidR="00492D40" w:rsidRPr="00EA51D0" w:rsidRDefault="00492D40" w:rsidP="00492D40">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Indicadores de satisfacción del alumnado.</w:t>
      </w:r>
    </w:p>
    <w:p w14:paraId="68433DC7" w14:textId="77777777" w:rsidR="00492D40" w:rsidRPr="00EA51D0" w:rsidRDefault="00492D40" w:rsidP="00492D40">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Análisis realizado de los indicadores de satisfacción y </w:t>
      </w:r>
      <w:r w:rsidRPr="00EA51D0">
        <w:rPr>
          <w:rFonts w:asciiTheme="minorHAnsi" w:hAnsiTheme="minorHAnsi" w:cstheme="minorHAnsi"/>
          <w:b/>
          <w:i/>
          <w:color w:val="00B0F0"/>
          <w:sz w:val="20"/>
          <w:szCs w:val="20"/>
        </w:rPr>
        <w:t>acciones de mejora puestas en marcha</w:t>
      </w:r>
    </w:p>
    <w:p w14:paraId="76A5F832" w14:textId="77777777" w:rsidR="00492D40" w:rsidRPr="00EA51D0" w:rsidRDefault="00492D40" w:rsidP="00492D40">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Indicadores de satisfacción del profesorado.</w:t>
      </w:r>
    </w:p>
    <w:p w14:paraId="582F8E7F" w14:textId="77777777" w:rsidR="00492D40" w:rsidRPr="00EA51D0" w:rsidRDefault="00492D40" w:rsidP="00492D40">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Análisis realizado de los indicadores de satisfacción y </w:t>
      </w:r>
      <w:r w:rsidRPr="00EA51D0">
        <w:rPr>
          <w:rFonts w:asciiTheme="minorHAnsi" w:hAnsiTheme="minorHAnsi" w:cstheme="minorHAnsi"/>
          <w:b/>
          <w:i/>
          <w:color w:val="00B0F0"/>
          <w:sz w:val="20"/>
          <w:szCs w:val="20"/>
        </w:rPr>
        <w:t>acciones de mejora puestas en marcha</w:t>
      </w:r>
      <w:r w:rsidRPr="00EA51D0">
        <w:rPr>
          <w:rFonts w:asciiTheme="minorHAnsi" w:hAnsiTheme="minorHAnsi" w:cstheme="minorHAnsi"/>
          <w:i/>
          <w:color w:val="00B0F0"/>
          <w:sz w:val="20"/>
          <w:szCs w:val="20"/>
        </w:rPr>
        <w:t>.</w:t>
      </w:r>
    </w:p>
    <w:p w14:paraId="7DF51716" w14:textId="77777777" w:rsidR="000C4738" w:rsidRPr="00EA51D0" w:rsidRDefault="000C4738" w:rsidP="009E2058">
      <w:pPr>
        <w:pStyle w:val="AGAETexto"/>
        <w:spacing w:before="0" w:after="0" w:line="240" w:lineRule="auto"/>
        <w:rPr>
          <w:rFonts w:ascii="Source Sans Pro" w:hAnsi="Source Sans Pro" w:cs="Arial"/>
          <w:b/>
          <w:sz w:val="21"/>
          <w:szCs w:val="21"/>
          <w:lang w:val="es-ES_tradnl"/>
        </w:rPr>
      </w:pPr>
    </w:p>
    <w:p w14:paraId="35000683" w14:textId="15E0F8E2" w:rsidR="000C4738" w:rsidRPr="00EA51D0" w:rsidRDefault="000C4738" w:rsidP="00606EFF">
      <w:pPr>
        <w:pStyle w:val="AGAETexto"/>
        <w:spacing w:before="0" w:after="0" w:line="240" w:lineRule="auto"/>
        <w:rPr>
          <w:rFonts w:asciiTheme="minorHAnsi" w:hAnsiTheme="minorHAnsi"/>
          <w:i/>
          <w:color w:val="FF0000"/>
          <w:sz w:val="20"/>
          <w:szCs w:val="20"/>
          <w:shd w:val="clear" w:color="auto" w:fill="FFFFFF"/>
        </w:rPr>
      </w:pPr>
      <w:r w:rsidRPr="00EA51D0">
        <w:rPr>
          <w:rFonts w:asciiTheme="minorHAnsi" w:hAnsiTheme="minorHAnsi"/>
          <w:i/>
          <w:color w:val="FF0000"/>
          <w:sz w:val="20"/>
          <w:szCs w:val="20"/>
          <w:shd w:val="clear" w:color="auto" w:fill="FFFFFF"/>
        </w:rPr>
        <w:t xml:space="preserve">[Apoyar el análisis y valoración de este criterio en los indicadores del </w:t>
      </w:r>
      <w:r w:rsidR="009937DA" w:rsidRPr="00EA51D0">
        <w:rPr>
          <w:rFonts w:asciiTheme="minorHAnsi" w:hAnsiTheme="minorHAnsi"/>
          <w:i/>
          <w:color w:val="FF0000"/>
          <w:sz w:val="20"/>
          <w:szCs w:val="20"/>
          <w:shd w:val="clear" w:color="auto" w:fill="FFFFFF"/>
        </w:rPr>
        <w:t>ISGC-</w:t>
      </w:r>
      <w:r w:rsidRPr="00EA51D0">
        <w:rPr>
          <w:rFonts w:asciiTheme="minorHAnsi" w:hAnsiTheme="minorHAnsi"/>
          <w:i/>
          <w:color w:val="FF0000"/>
          <w:sz w:val="20"/>
          <w:szCs w:val="20"/>
          <w:shd w:val="clear" w:color="auto" w:fill="FFFFFF"/>
        </w:rPr>
        <w:t>P0</w:t>
      </w:r>
      <w:r w:rsidR="003E3A02" w:rsidRPr="00EA51D0">
        <w:rPr>
          <w:rFonts w:asciiTheme="minorHAnsi" w:hAnsiTheme="minorHAnsi"/>
          <w:i/>
          <w:color w:val="FF0000"/>
          <w:sz w:val="20"/>
          <w:szCs w:val="20"/>
          <w:shd w:val="clear" w:color="auto" w:fill="FFFFFF"/>
        </w:rPr>
        <w:t>6</w:t>
      </w:r>
      <w:r w:rsidR="009937DA" w:rsidRPr="00EA51D0">
        <w:rPr>
          <w:rFonts w:asciiTheme="minorHAnsi" w:hAnsiTheme="minorHAnsi"/>
          <w:i/>
          <w:color w:val="FF0000"/>
          <w:sz w:val="20"/>
          <w:szCs w:val="20"/>
          <w:shd w:val="clear" w:color="auto" w:fill="FFFFFF"/>
        </w:rPr>
        <w:t>-</w:t>
      </w:r>
      <w:r w:rsidR="00C3162D" w:rsidRPr="00EA51D0">
        <w:rPr>
          <w:rFonts w:asciiTheme="minorHAnsi" w:hAnsiTheme="minorHAnsi"/>
          <w:i/>
          <w:color w:val="FF0000"/>
          <w:sz w:val="20"/>
          <w:szCs w:val="20"/>
          <w:shd w:val="clear" w:color="auto" w:fill="FFFFFF"/>
        </w:rPr>
        <w:t xml:space="preserve"> 03 y 04</w:t>
      </w:r>
      <w:r w:rsidRPr="00EA51D0">
        <w:rPr>
          <w:rFonts w:asciiTheme="minorHAnsi" w:hAnsiTheme="minorHAnsi"/>
          <w:i/>
          <w:color w:val="FF0000"/>
          <w:sz w:val="20"/>
          <w:szCs w:val="20"/>
          <w:shd w:val="clear" w:color="auto" w:fill="FFFFFF"/>
        </w:rPr>
        <w:t xml:space="preserve"> Anexo I de este </w:t>
      </w:r>
      <w:proofErr w:type="spellStart"/>
      <w:r w:rsidR="00540A6A" w:rsidRPr="00EA51D0">
        <w:rPr>
          <w:rFonts w:asciiTheme="minorHAnsi" w:hAnsiTheme="minorHAnsi"/>
          <w:i/>
          <w:color w:val="FF0000"/>
          <w:sz w:val="20"/>
          <w:szCs w:val="20"/>
          <w:shd w:val="clear" w:color="auto" w:fill="FFFFFF"/>
        </w:rPr>
        <w:t>a</w:t>
      </w:r>
      <w:r w:rsidRPr="00EA51D0">
        <w:rPr>
          <w:rFonts w:asciiTheme="minorHAnsi" w:hAnsiTheme="minorHAnsi"/>
          <w:i/>
          <w:color w:val="FF0000"/>
          <w:sz w:val="20"/>
          <w:szCs w:val="20"/>
          <w:shd w:val="clear" w:color="auto" w:fill="FFFFFF"/>
        </w:rPr>
        <w:t>utoi</w:t>
      </w:r>
      <w:r w:rsidR="00F61C97" w:rsidRPr="00EA51D0">
        <w:rPr>
          <w:rFonts w:asciiTheme="minorHAnsi" w:hAnsiTheme="minorHAnsi"/>
          <w:i/>
          <w:color w:val="FF0000"/>
          <w:sz w:val="20"/>
          <w:szCs w:val="20"/>
          <w:shd w:val="clear" w:color="auto" w:fill="FFFFFF"/>
        </w:rPr>
        <w:t>n</w:t>
      </w:r>
      <w:r w:rsidRPr="00EA51D0">
        <w:rPr>
          <w:rFonts w:asciiTheme="minorHAnsi" w:hAnsiTheme="minorHAnsi"/>
          <w:i/>
          <w:color w:val="FF0000"/>
          <w:sz w:val="20"/>
          <w:szCs w:val="20"/>
          <w:shd w:val="clear" w:color="auto" w:fill="FFFFFF"/>
        </w:rPr>
        <w:t>forme</w:t>
      </w:r>
      <w:proofErr w:type="spellEnd"/>
      <w:r w:rsidRPr="00EA51D0">
        <w:rPr>
          <w:rFonts w:asciiTheme="minorHAnsi" w:hAnsiTheme="minorHAnsi"/>
          <w:i/>
          <w:color w:val="FF0000"/>
          <w:sz w:val="20"/>
          <w:szCs w:val="20"/>
          <w:shd w:val="clear" w:color="auto" w:fill="FFFFFF"/>
        </w:rPr>
        <w:t>]</w:t>
      </w:r>
    </w:p>
    <w:p w14:paraId="760DEBA4" w14:textId="77777777" w:rsidR="00606EFF" w:rsidRPr="00EA51D0" w:rsidRDefault="00606EFF" w:rsidP="00606EFF">
      <w:pPr>
        <w:pStyle w:val="AGAETexto"/>
        <w:spacing w:before="0" w:after="0" w:line="240" w:lineRule="auto"/>
        <w:rPr>
          <w:rFonts w:asciiTheme="minorHAnsi" w:hAnsiTheme="minorHAnsi"/>
          <w:i/>
          <w:color w:val="FF0000"/>
          <w:sz w:val="20"/>
          <w:szCs w:val="20"/>
          <w:shd w:val="clear" w:color="auto" w:fill="FFFFFF"/>
        </w:rPr>
      </w:pPr>
      <w:r w:rsidRPr="00EA51D0">
        <w:rPr>
          <w:rFonts w:asciiTheme="minorHAnsi" w:hAnsiTheme="minorHAnsi"/>
          <w:i/>
          <w:color w:val="FF0000"/>
          <w:sz w:val="20"/>
          <w:szCs w:val="20"/>
          <w:shd w:val="clear" w:color="auto" w:fill="FFFFFF"/>
        </w:rPr>
        <w:t>[Cuando se analicen indicadores se recomienda indicar que estos están además en el anexo 1]</w:t>
      </w:r>
    </w:p>
    <w:p w14:paraId="6BF7ACD8" w14:textId="3A3EAB39" w:rsidR="003E45B0" w:rsidRPr="00EA51D0" w:rsidRDefault="003E45B0" w:rsidP="003E45B0">
      <w:pPr>
        <w:spacing w:after="120" w:line="240" w:lineRule="auto"/>
        <w:jc w:val="both"/>
        <w:rPr>
          <w:rFonts w:asciiTheme="minorHAnsi" w:hAnsiTheme="minorHAnsi"/>
          <w:bCs/>
          <w:sz w:val="20"/>
          <w:szCs w:val="20"/>
        </w:rPr>
      </w:pPr>
    </w:p>
    <w:p>
      <w:pPr>
        <w:spacing w:after="120"/>
      </w:pPr>
      <w:r>
        <w:rPr>
          <w:b w:val="0"/>
          <w:color w:val="000000"/>
        </w:rPr>
        <w:t>Las aulas de la Facultad de Filosofía y Letras disponen de equipamiento multimedia, y el título usa el laboratorio de docencia de Prehistoria y Arqueología para las prácticas en grupos reducidos; las actividades de campo se realizan en yacimientos y archivos. El autoinforme anterior destacaba también el uso de las infraestructuras científicas del LABAP [PENDIENTE: confirmar su uso docente en 2024-25]. Como recursos generales se dispone de la Biblioteca, el Campus Virtual, el CAU, el BAU y el SIRE.</w:t>
      </w:r>
    </w:p>
    <w:p>
      <w:pPr>
        <w:spacing w:after="120"/>
      </w:pPr>
      <w:r>
        <w:rPr>
          <w:b w:val="0"/>
          <w:color w:val="000000"/>
        </w:rPr>
        <w:t>La satisfacción del alumnado con los recursos materiales e infraestructuras (ISGC-P06-03) baja de 3,70 a 3,37 en 2024-25, su valor más bajo de la serie y por debajo del centro (3,44); la del profesorado (ISGC-P06-04) baja de 3,99 a 3,77, también por debajo del centro (3,84). Ambos descensos acompañan al del centro, lo que apunta a una causa común de infraestructuras del edificio más que a un problema propio del título. [PENDIENTE: confirmar con el centro si hubo incidencias de infraestructura en 2024-25.] Se analizará la evolución el próximo curso antes de plantear una acción.</w:t>
      </w:r>
    </w:p>
    <w:p w14:paraId="113B71DE" w14:textId="538261AE" w:rsidR="009E2058" w:rsidRPr="00EA51D0" w:rsidRDefault="009E2058" w:rsidP="003E45B0">
      <w:pPr>
        <w:spacing w:after="120" w:line="240" w:lineRule="auto"/>
        <w:jc w:val="both"/>
        <w:rPr>
          <w:rFonts w:asciiTheme="minorHAnsi" w:hAnsiTheme="minorHAnsi" w:cstheme="minorHAnsi"/>
          <w:b/>
          <w:sz w:val="20"/>
          <w:szCs w:val="20"/>
          <w:lang w:val="es-ES_tradnl"/>
        </w:rPr>
      </w:pPr>
      <w:r w:rsidRPr="00EA51D0">
        <w:rPr>
          <w:rFonts w:asciiTheme="minorHAnsi" w:hAnsiTheme="minorHAnsi" w:cstheme="minorHAnsi"/>
          <w:b/>
          <w:sz w:val="20"/>
          <w:szCs w:val="20"/>
          <w:lang w:val="es-ES_tradnl"/>
        </w:rPr>
        <w:t>5.2. En su caso, las acciones realizadas para favorecer la movilidad del estudiantado son adecuadas a las características del programa formativo. El alumnado está satisfecho con los programas de movilidad. Los coordinadores de movilidad están satisfechos con los programas de movilidad.</w:t>
      </w:r>
    </w:p>
    <w:p w14:paraId="13C016B4" w14:textId="37F9A1CA" w:rsidR="000C4738" w:rsidRPr="00EA51D0" w:rsidRDefault="000C4738" w:rsidP="003E45B0">
      <w:pPr>
        <w:spacing w:after="120" w:line="240" w:lineRule="auto"/>
        <w:jc w:val="both"/>
        <w:rPr>
          <w:rFonts w:ascii="Source Sans Pro" w:hAnsi="Source Sans Pro" w:cs="Arial"/>
          <w:b/>
          <w:sz w:val="20"/>
          <w:szCs w:val="20"/>
          <w:lang w:val="es-ES_tradnl"/>
        </w:rPr>
      </w:pPr>
    </w:p>
    <w:p w14:paraId="42BE8843" w14:textId="77777777" w:rsidR="00F61C97" w:rsidRPr="00EA51D0" w:rsidRDefault="00F61C97" w:rsidP="00F61C97">
      <w:pPr>
        <w:pStyle w:val="Default"/>
        <w:rPr>
          <w:rFonts w:asciiTheme="minorHAnsi" w:hAnsiTheme="minorHAnsi" w:cstheme="minorHAnsi"/>
          <w:i/>
          <w:color w:val="FF0000"/>
          <w:sz w:val="20"/>
          <w:szCs w:val="20"/>
        </w:rPr>
      </w:pPr>
      <w:r w:rsidRPr="00EA51D0">
        <w:rPr>
          <w:rFonts w:asciiTheme="minorHAnsi" w:hAnsiTheme="minorHAnsi" w:cstheme="minorHAnsi"/>
          <w:i/>
          <w:color w:val="FF0000"/>
          <w:sz w:val="20"/>
          <w:szCs w:val="20"/>
        </w:rPr>
        <w:t>[Se debe valorar si:</w:t>
      </w:r>
    </w:p>
    <w:p w14:paraId="227E3E65" w14:textId="77777777" w:rsidR="00F61C97" w:rsidRPr="00EA51D0" w:rsidRDefault="00F61C97" w:rsidP="00F61C97">
      <w:pPr>
        <w:pStyle w:val="Default"/>
        <w:jc w:val="both"/>
        <w:rPr>
          <w:rFonts w:asciiTheme="minorHAnsi" w:hAnsiTheme="minorHAnsi" w:cstheme="minorHAnsi"/>
          <w:bCs/>
          <w:i/>
          <w:color w:val="00B0F0"/>
          <w:sz w:val="20"/>
          <w:szCs w:val="20"/>
        </w:rPr>
      </w:pPr>
    </w:p>
    <w:p w14:paraId="602C6A2D" w14:textId="77777777" w:rsidR="00F61C97" w:rsidRPr="00EA51D0" w:rsidRDefault="00F61C97" w:rsidP="00F61C97">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dispone de una oferta de destinos de movilidad adecuada a las características del título, tanto en lo que se refiere al número de plazas ofertadas, como a su adecuación académica, que facilita la adquisición de las competencias durante el periodo de movilidad.</w:t>
      </w:r>
    </w:p>
    <w:p w14:paraId="22F2371C" w14:textId="77777777" w:rsidR="00F61C97" w:rsidRPr="00EA51D0" w:rsidRDefault="00F61C97" w:rsidP="00F61C97">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cuenta con un procedimiento para la revisión y actualización de los convenios de movilidad existentes.</w:t>
      </w:r>
    </w:p>
    <w:p w14:paraId="41390331" w14:textId="77777777" w:rsidR="00F61C97" w:rsidRPr="00EA51D0" w:rsidRDefault="00F61C97" w:rsidP="00F61C97">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cuenta con un procedimiento de información al alumnado y asignación de destinos de movilidad.</w:t>
      </w:r>
    </w:p>
    <w:p w14:paraId="433C365C" w14:textId="77777777" w:rsidR="00F61C97" w:rsidRPr="00EA51D0" w:rsidRDefault="00F61C97" w:rsidP="00F61C97">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cuenta con un procedimiento de acogida de estudiantes de movilidad entrante.</w:t>
      </w:r>
    </w:p>
    <w:p w14:paraId="77FE2CCD" w14:textId="77777777" w:rsidR="00F61C97" w:rsidRPr="00EA51D0" w:rsidRDefault="00F61C97" w:rsidP="00F61C97">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cuenta un procedimiento para la designación de coordinadores de movilidad y para el reconocimiento de su función.</w:t>
      </w:r>
    </w:p>
    <w:p w14:paraId="6D09BC51" w14:textId="77777777" w:rsidR="00F61C97" w:rsidRPr="00EA51D0" w:rsidRDefault="00F61C97" w:rsidP="00F61C97">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cuenta con un procedimiento de gestión y apoyo a estudiantes de movilidad por parte de la coordinación de movilidad y el organismo de relaciones internacionales.</w:t>
      </w:r>
    </w:p>
    <w:p w14:paraId="298A5568" w14:textId="77777777" w:rsidR="00F61C97" w:rsidRPr="00EA51D0" w:rsidRDefault="00F61C97" w:rsidP="00F61C97">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dispone de indicadores válidos para conocer la satisfacción del estudiantado saliente con los programas de movilidad. En estos procedimientos se analiza la satisfacción con los destinos, los acuerdos académicos, los coordinadores y organismos que gestionan la movilidad y el proceso de información y asignación de destinos. El título dispone de indicadores válidos para conocer la satisfacción del estudiantado entrante. En el caso de que se utilicen encuestas de satisfacción, el número de respuestas obtenido es suficiente para que los resultados sean estadísticamente significativos.</w:t>
      </w:r>
    </w:p>
    <w:p w14:paraId="3AFB3280" w14:textId="77777777" w:rsidR="00F61C97" w:rsidRPr="00EA51D0" w:rsidRDefault="00F61C97" w:rsidP="00F61C97">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dispone de indicadores válidos para conocer la satisfacción de los coordinadores de intercambios con los programas de movilidad. En el caso de que se utilicen encuestas de satisfacción, el número de respuestas obtenido es suficiente para que los resultados sean estadísticamente significativos.</w:t>
      </w:r>
    </w:p>
    <w:p w14:paraId="51CD296C" w14:textId="77777777" w:rsidR="00F61C97" w:rsidRPr="00EA51D0" w:rsidRDefault="00F61C97" w:rsidP="00F61C97">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Los indicadores de satisfacción son analizados por los responsables y utilizados en el proceso de mejora de la titulación].</w:t>
      </w:r>
    </w:p>
    <w:p w14:paraId="46BAF4AB" w14:textId="77777777" w:rsidR="00F61C97" w:rsidRPr="00EA51D0" w:rsidRDefault="00F61C97" w:rsidP="00F61C97">
      <w:pPr>
        <w:pStyle w:val="Default"/>
        <w:jc w:val="both"/>
        <w:rPr>
          <w:rFonts w:asciiTheme="minorHAnsi" w:hAnsiTheme="minorHAnsi" w:cstheme="minorHAnsi"/>
          <w:bCs/>
          <w:sz w:val="20"/>
          <w:szCs w:val="20"/>
        </w:rPr>
      </w:pPr>
    </w:p>
    <w:p w14:paraId="0D491532" w14:textId="77777777" w:rsidR="00F61C97" w:rsidRPr="00EA51D0" w:rsidRDefault="00F61C97" w:rsidP="00F61C97">
      <w:pPr>
        <w:pStyle w:val="Default"/>
        <w:jc w:val="both"/>
        <w:rPr>
          <w:rFonts w:asciiTheme="minorHAnsi" w:hAnsiTheme="minorHAnsi" w:cstheme="minorHAnsi"/>
          <w:bCs/>
          <w:sz w:val="20"/>
          <w:szCs w:val="20"/>
        </w:rPr>
      </w:pPr>
    </w:p>
    <w:p w14:paraId="47BEE72C" w14:textId="77777777" w:rsidR="00F61C97" w:rsidRPr="00EA51D0" w:rsidRDefault="00F61C97" w:rsidP="00F61C97">
      <w:pPr>
        <w:pStyle w:val="AGAETexto"/>
        <w:spacing w:before="0" w:after="0" w:line="240" w:lineRule="auto"/>
        <w:rPr>
          <w:rFonts w:asciiTheme="minorHAnsi" w:hAnsiTheme="minorHAnsi" w:cstheme="minorHAnsi"/>
          <w:i/>
          <w:color w:val="00B0F0"/>
          <w:sz w:val="20"/>
          <w:szCs w:val="20"/>
          <w:u w:val="single"/>
        </w:rPr>
      </w:pPr>
      <w:r w:rsidRPr="00EA51D0">
        <w:rPr>
          <w:rFonts w:asciiTheme="minorHAnsi" w:hAnsiTheme="minorHAnsi" w:cstheme="minorHAnsi"/>
          <w:i/>
          <w:color w:val="00B0F0"/>
          <w:sz w:val="20"/>
          <w:szCs w:val="20"/>
          <w:u w:val="single"/>
        </w:rPr>
        <w:t xml:space="preserve">Evidencias según guía ACCUA: </w:t>
      </w:r>
    </w:p>
    <w:p w14:paraId="01B74BD2" w14:textId="77777777" w:rsidR="00F61C97" w:rsidRPr="00EA51D0" w:rsidRDefault="00F61C97" w:rsidP="00F61C97">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Listado de destinos de movilidad.</w:t>
      </w:r>
    </w:p>
    <w:p w14:paraId="6FE459AE" w14:textId="77777777" w:rsidR="00F61C97" w:rsidRPr="00EA51D0" w:rsidRDefault="00F61C97" w:rsidP="00F61C97">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Número de estudiantes de movilidad entrante y saliente.</w:t>
      </w:r>
    </w:p>
    <w:p w14:paraId="2651505E" w14:textId="77777777" w:rsidR="00F61C97" w:rsidRPr="00EA51D0" w:rsidRDefault="00F61C97" w:rsidP="00F61C97">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Procedimiento de revisión y actualización de convenios de movilidad.</w:t>
      </w:r>
    </w:p>
    <w:p w14:paraId="1884DCC6" w14:textId="77777777" w:rsidR="00F61C97" w:rsidRPr="00EA51D0" w:rsidRDefault="00F61C97" w:rsidP="00F61C97">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Procedimiento de información y asignación de destinos de movilidad.</w:t>
      </w:r>
    </w:p>
    <w:p w14:paraId="3C165B5E" w14:textId="77777777" w:rsidR="00F61C97" w:rsidRPr="00EA51D0" w:rsidRDefault="00F61C97" w:rsidP="00F61C97">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Procedimiento de acogida de estudiantes de movilidad entrante.</w:t>
      </w:r>
    </w:p>
    <w:p w14:paraId="40BBEAE8" w14:textId="77777777" w:rsidR="00F61C97" w:rsidRPr="00EA51D0" w:rsidRDefault="00F61C97" w:rsidP="00F61C97">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Procedimiento de designación de coordinadores y reconocimiento de sus funciones.</w:t>
      </w:r>
    </w:p>
    <w:p w14:paraId="042FA43F" w14:textId="77777777" w:rsidR="00F61C97" w:rsidRPr="00EA51D0" w:rsidRDefault="00F61C97" w:rsidP="00F61C97">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Procedimiento de gestión y apoyo al estudiante de movilidad.</w:t>
      </w:r>
    </w:p>
    <w:p w14:paraId="32BCAFD2" w14:textId="77777777" w:rsidR="00F61C97" w:rsidRPr="00EA51D0" w:rsidRDefault="00F61C97" w:rsidP="00F61C97">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Indicadores de satisfacción del alumnado de movilidad.</w:t>
      </w:r>
    </w:p>
    <w:p w14:paraId="0BB1E834" w14:textId="77777777" w:rsidR="00F61C97" w:rsidRPr="00EA51D0" w:rsidRDefault="00F61C97" w:rsidP="00F61C97">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Análisis realizado de los indicadores de satisfacción y </w:t>
      </w:r>
      <w:r w:rsidRPr="00EA51D0">
        <w:rPr>
          <w:rFonts w:asciiTheme="minorHAnsi" w:hAnsiTheme="minorHAnsi" w:cstheme="minorHAnsi"/>
          <w:b/>
          <w:i/>
          <w:color w:val="00B0F0"/>
          <w:sz w:val="20"/>
          <w:szCs w:val="20"/>
        </w:rPr>
        <w:t>acciones de mejora puestas en marcha</w:t>
      </w:r>
      <w:r w:rsidRPr="00EA51D0">
        <w:rPr>
          <w:rFonts w:asciiTheme="minorHAnsi" w:hAnsiTheme="minorHAnsi" w:cstheme="minorHAnsi"/>
          <w:i/>
          <w:color w:val="00B0F0"/>
          <w:sz w:val="20"/>
          <w:szCs w:val="20"/>
        </w:rPr>
        <w:t>.</w:t>
      </w:r>
    </w:p>
    <w:p w14:paraId="4325CF5C" w14:textId="77777777" w:rsidR="00F61C97" w:rsidRPr="00EA51D0" w:rsidRDefault="00F61C97" w:rsidP="00F61C97">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lastRenderedPageBreak/>
        <w:t>Indicadores de satisfacción del profesorado que coordina la movilidad.</w:t>
      </w:r>
    </w:p>
    <w:p w14:paraId="1C90C64E" w14:textId="77777777" w:rsidR="00F61C97" w:rsidRPr="00EA51D0" w:rsidRDefault="00F61C97" w:rsidP="00F61C97">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Análisis realizado de los indicadores de satisfacción y </w:t>
      </w:r>
      <w:r w:rsidRPr="00EA51D0">
        <w:rPr>
          <w:rFonts w:asciiTheme="minorHAnsi" w:hAnsiTheme="minorHAnsi" w:cstheme="minorHAnsi"/>
          <w:b/>
          <w:i/>
          <w:color w:val="00B0F0"/>
          <w:sz w:val="20"/>
          <w:szCs w:val="20"/>
        </w:rPr>
        <w:t>acciones de mejora puestas en marcha</w:t>
      </w:r>
      <w:r w:rsidRPr="00EA51D0">
        <w:rPr>
          <w:rFonts w:asciiTheme="minorHAnsi" w:hAnsiTheme="minorHAnsi" w:cstheme="minorHAnsi"/>
          <w:i/>
          <w:color w:val="00B0F0"/>
          <w:sz w:val="20"/>
          <w:szCs w:val="20"/>
        </w:rPr>
        <w:t>.</w:t>
      </w:r>
    </w:p>
    <w:p w14:paraId="7EC0A655" w14:textId="77777777" w:rsidR="00F61C97" w:rsidRPr="00EA51D0" w:rsidRDefault="00F61C97" w:rsidP="003E45B0">
      <w:pPr>
        <w:spacing w:after="120" w:line="240" w:lineRule="auto"/>
        <w:jc w:val="both"/>
        <w:rPr>
          <w:rFonts w:ascii="Source Sans Pro" w:hAnsi="Source Sans Pro" w:cs="Arial"/>
          <w:b/>
          <w:sz w:val="20"/>
          <w:szCs w:val="20"/>
          <w:lang w:val="es-ES_tradnl"/>
        </w:rPr>
      </w:pPr>
    </w:p>
    <w:p w14:paraId="15EE7897" w14:textId="34FD3A05" w:rsidR="000C4738" w:rsidRPr="00EA51D0" w:rsidRDefault="000C4738" w:rsidP="00606EFF">
      <w:pPr>
        <w:pStyle w:val="AGAETexto"/>
        <w:spacing w:before="0" w:after="0" w:line="240" w:lineRule="auto"/>
        <w:rPr>
          <w:rFonts w:asciiTheme="minorHAnsi" w:hAnsiTheme="minorHAnsi"/>
          <w:i/>
          <w:color w:val="FF0000"/>
          <w:sz w:val="20"/>
          <w:szCs w:val="20"/>
          <w:shd w:val="clear" w:color="auto" w:fill="FFFFFF"/>
        </w:rPr>
      </w:pPr>
      <w:r w:rsidRPr="00EA51D0">
        <w:rPr>
          <w:rFonts w:asciiTheme="minorHAnsi" w:hAnsiTheme="minorHAnsi"/>
          <w:i/>
          <w:color w:val="FF0000"/>
          <w:sz w:val="20"/>
          <w:szCs w:val="20"/>
          <w:shd w:val="clear" w:color="auto" w:fill="FFFFFF"/>
        </w:rPr>
        <w:t xml:space="preserve">[Apoyar el análisis y valoración de este criterio en el indicador </w:t>
      </w:r>
      <w:r w:rsidR="0009697C" w:rsidRPr="00EA51D0">
        <w:rPr>
          <w:rFonts w:asciiTheme="minorHAnsi" w:hAnsiTheme="minorHAnsi"/>
          <w:i/>
          <w:color w:val="FF0000"/>
          <w:sz w:val="20"/>
          <w:szCs w:val="20"/>
          <w:shd w:val="clear" w:color="auto" w:fill="FFFFFF"/>
        </w:rPr>
        <w:t xml:space="preserve">del </w:t>
      </w:r>
      <w:r w:rsidR="009937DA" w:rsidRPr="00EA51D0">
        <w:rPr>
          <w:rFonts w:asciiTheme="minorHAnsi" w:hAnsiTheme="minorHAnsi"/>
          <w:i/>
          <w:color w:val="FF0000"/>
          <w:sz w:val="20"/>
          <w:szCs w:val="20"/>
          <w:shd w:val="clear" w:color="auto" w:fill="FFFFFF"/>
        </w:rPr>
        <w:t>ISGC-</w:t>
      </w:r>
      <w:r w:rsidR="0009697C" w:rsidRPr="00EA51D0">
        <w:rPr>
          <w:rFonts w:asciiTheme="minorHAnsi" w:hAnsiTheme="minorHAnsi"/>
          <w:i/>
          <w:color w:val="FF0000"/>
          <w:sz w:val="20"/>
          <w:szCs w:val="20"/>
          <w:shd w:val="clear" w:color="auto" w:fill="FFFFFF"/>
        </w:rPr>
        <w:t>P</w:t>
      </w:r>
      <w:r w:rsidRPr="00EA51D0">
        <w:rPr>
          <w:rFonts w:asciiTheme="minorHAnsi" w:hAnsiTheme="minorHAnsi"/>
          <w:i/>
          <w:color w:val="FF0000"/>
          <w:sz w:val="20"/>
          <w:szCs w:val="20"/>
          <w:shd w:val="clear" w:color="auto" w:fill="FFFFFF"/>
        </w:rPr>
        <w:t xml:space="preserve">04-09 y 15.  Anexo I de este </w:t>
      </w:r>
      <w:proofErr w:type="spellStart"/>
      <w:r w:rsidR="00540A6A" w:rsidRPr="00EA51D0">
        <w:rPr>
          <w:rFonts w:asciiTheme="minorHAnsi" w:hAnsiTheme="minorHAnsi"/>
          <w:i/>
          <w:color w:val="FF0000"/>
          <w:sz w:val="20"/>
          <w:szCs w:val="20"/>
          <w:shd w:val="clear" w:color="auto" w:fill="FFFFFF"/>
        </w:rPr>
        <w:t>a</w:t>
      </w:r>
      <w:r w:rsidRPr="00EA51D0">
        <w:rPr>
          <w:rFonts w:asciiTheme="minorHAnsi" w:hAnsiTheme="minorHAnsi"/>
          <w:i/>
          <w:color w:val="FF0000"/>
          <w:sz w:val="20"/>
          <w:szCs w:val="20"/>
          <w:shd w:val="clear" w:color="auto" w:fill="FFFFFF"/>
        </w:rPr>
        <w:t>utoi</w:t>
      </w:r>
      <w:r w:rsidR="00F61C97" w:rsidRPr="00EA51D0">
        <w:rPr>
          <w:rFonts w:asciiTheme="minorHAnsi" w:hAnsiTheme="minorHAnsi"/>
          <w:i/>
          <w:color w:val="FF0000"/>
          <w:sz w:val="20"/>
          <w:szCs w:val="20"/>
          <w:shd w:val="clear" w:color="auto" w:fill="FFFFFF"/>
        </w:rPr>
        <w:t>n</w:t>
      </w:r>
      <w:r w:rsidRPr="00EA51D0">
        <w:rPr>
          <w:rFonts w:asciiTheme="minorHAnsi" w:hAnsiTheme="minorHAnsi"/>
          <w:i/>
          <w:color w:val="FF0000"/>
          <w:sz w:val="20"/>
          <w:szCs w:val="20"/>
          <w:shd w:val="clear" w:color="auto" w:fill="FFFFFF"/>
        </w:rPr>
        <w:t>forme</w:t>
      </w:r>
      <w:proofErr w:type="spellEnd"/>
      <w:r w:rsidRPr="00EA51D0">
        <w:rPr>
          <w:rFonts w:asciiTheme="minorHAnsi" w:hAnsiTheme="minorHAnsi"/>
          <w:i/>
          <w:color w:val="FF0000"/>
          <w:sz w:val="20"/>
          <w:szCs w:val="20"/>
          <w:shd w:val="clear" w:color="auto" w:fill="FFFFFF"/>
        </w:rPr>
        <w:t>]</w:t>
      </w:r>
    </w:p>
    <w:p w14:paraId="0FE231B0" w14:textId="77777777" w:rsidR="00606EFF" w:rsidRPr="00EA51D0" w:rsidRDefault="00606EFF" w:rsidP="00606EFF">
      <w:pPr>
        <w:pStyle w:val="AGAETexto"/>
        <w:spacing w:before="0" w:after="0" w:line="240" w:lineRule="auto"/>
        <w:rPr>
          <w:rFonts w:asciiTheme="minorHAnsi" w:hAnsiTheme="minorHAnsi"/>
          <w:i/>
          <w:color w:val="FF0000"/>
          <w:sz w:val="20"/>
          <w:szCs w:val="20"/>
          <w:shd w:val="clear" w:color="auto" w:fill="FFFFFF"/>
        </w:rPr>
      </w:pPr>
      <w:r w:rsidRPr="00EA51D0">
        <w:rPr>
          <w:rFonts w:asciiTheme="minorHAnsi" w:hAnsiTheme="minorHAnsi"/>
          <w:i/>
          <w:color w:val="FF0000"/>
          <w:sz w:val="20"/>
          <w:szCs w:val="20"/>
          <w:shd w:val="clear" w:color="auto" w:fill="FFFFFF"/>
        </w:rPr>
        <w:t>[Cuando se analicen indicadores se recomienda indicar que estos están además en el anexo 1]</w:t>
      </w:r>
    </w:p>
    <w:p w14:paraId="3EAD359C" w14:textId="77777777" w:rsidR="000C4738" w:rsidRPr="00EA51D0" w:rsidRDefault="000C4738" w:rsidP="003E45B0">
      <w:pPr>
        <w:spacing w:after="120" w:line="240" w:lineRule="auto"/>
        <w:jc w:val="both"/>
        <w:rPr>
          <w:rFonts w:asciiTheme="minorHAnsi" w:hAnsiTheme="minorHAnsi" w:cstheme="minorHAnsi"/>
          <w:b/>
          <w:sz w:val="20"/>
          <w:szCs w:val="20"/>
          <w:lang w:val="es-ES_tradnl"/>
        </w:rPr>
      </w:pPr>
    </w:p>
    <w:p>
      <w:pPr>
        <w:spacing w:after="120"/>
      </w:pPr>
      <w:r>
        <w:rPr>
          <w:b/>
          <w:color w:val="000000"/>
        </w:rPr>
        <w:t>Movilidad (Anexo 1, tabla 2, ISGC-P04-09).</w:t>
      </w:r>
      <w:r>
        <w:rPr>
          <w:b w:val="0"/>
          <w:color w:val="000000"/>
        </w:rPr>
        <w:t xml:space="preserve"> La movilidad entrante internacional sube al 18,38% en 2024-25 (15,95% en 2023-24), aunque por debajo del centro (42,16%); la entrante nacional es del 0,62%. La movilidad saliente sigue siendo muy baja: internacional del 1,56% (0,31% en 2023-24; 0% en 2020-21, curso en que no hubo estudiantes salientes internacionales) frente al 5,87% del centro, y nacional del 0,31%. ACCUA señaló la baja movilidad saliente como aspecto que subsanar y la acción anterior (sesiones generales del centro) no ha tenido efecto apreciable, por lo que se mantiene como punto débil PD-FFL-5.1 con la acción AM-FFL-5.1. La satisfacción del alumnado con la movilidad (ISGC-P04-15) es de 3,83 (3,48 en 2023-24), similar al centro (3,87), con muy pocos participantes salientes.</w:t>
      </w:r>
    </w:p>
    <w:p w14:paraId="30D7E943" w14:textId="77777777" w:rsidR="009E2058" w:rsidRPr="00EA51D0" w:rsidRDefault="009E2058" w:rsidP="009E2058">
      <w:pPr>
        <w:pStyle w:val="AGAETexto"/>
        <w:spacing w:before="0" w:after="0" w:line="240" w:lineRule="auto"/>
        <w:rPr>
          <w:rFonts w:asciiTheme="minorHAnsi" w:hAnsiTheme="minorHAnsi" w:cstheme="minorHAnsi"/>
          <w:b/>
          <w:sz w:val="20"/>
          <w:szCs w:val="20"/>
          <w:lang w:val="es-ES_tradnl"/>
        </w:rPr>
      </w:pPr>
      <w:r w:rsidRPr="00EA51D0">
        <w:rPr>
          <w:rFonts w:asciiTheme="minorHAnsi" w:hAnsiTheme="minorHAnsi" w:cstheme="minorHAnsi"/>
          <w:b/>
          <w:sz w:val="20"/>
          <w:szCs w:val="20"/>
          <w:lang w:val="es-ES_tradnl"/>
        </w:rPr>
        <w:t xml:space="preserve">5.3. En el caso de que el programa formativo incluya prácticas académicas externas, se desarrollan de manera adecuada, </w:t>
      </w:r>
      <w:r w:rsidRPr="00EA51D0">
        <w:rPr>
          <w:rFonts w:asciiTheme="minorHAnsi" w:hAnsiTheme="minorHAnsi" w:cstheme="minorHAnsi"/>
          <w:b/>
          <w:sz w:val="20"/>
          <w:szCs w:val="20"/>
        </w:rPr>
        <w:t xml:space="preserve">dispone de plazas suficientes con convenios de cooperación educativos específicos para el título. </w:t>
      </w:r>
      <w:r w:rsidRPr="00EA51D0">
        <w:rPr>
          <w:rFonts w:asciiTheme="minorHAnsi" w:hAnsiTheme="minorHAnsi" w:cstheme="minorHAnsi"/>
          <w:b/>
          <w:sz w:val="20"/>
          <w:szCs w:val="20"/>
          <w:lang w:val="es-ES_tradnl"/>
        </w:rPr>
        <w:t>El alumnado está satisfecho con las prácticas externas. Las personas externas que tutelan las prácticas, están satisfechas con las mismas.</w:t>
      </w:r>
    </w:p>
    <w:p w14:paraId="4CBC8131" w14:textId="7C672EAB" w:rsidR="009E2058" w:rsidRPr="00EA51D0" w:rsidRDefault="009E2058" w:rsidP="009E2058">
      <w:pPr>
        <w:pStyle w:val="AGAETexto"/>
        <w:spacing w:before="0" w:after="0" w:line="240" w:lineRule="auto"/>
        <w:ind w:left="360"/>
        <w:rPr>
          <w:rFonts w:asciiTheme="minorHAnsi" w:hAnsiTheme="minorHAnsi" w:cstheme="minorHAnsi"/>
          <w:sz w:val="20"/>
          <w:szCs w:val="20"/>
          <w:lang w:val="es-ES_tradnl"/>
        </w:rPr>
      </w:pPr>
    </w:p>
    <w:p w14:paraId="160866EF" w14:textId="77777777" w:rsidR="002C5CCD" w:rsidRPr="00EA51D0" w:rsidRDefault="002C5CCD" w:rsidP="002C5CCD">
      <w:pPr>
        <w:pStyle w:val="Default"/>
        <w:rPr>
          <w:rFonts w:asciiTheme="minorHAnsi" w:hAnsiTheme="minorHAnsi" w:cstheme="minorHAnsi"/>
          <w:i/>
          <w:color w:val="FF0000"/>
          <w:sz w:val="20"/>
          <w:szCs w:val="20"/>
        </w:rPr>
      </w:pPr>
      <w:r w:rsidRPr="00EA51D0">
        <w:rPr>
          <w:rFonts w:asciiTheme="minorHAnsi" w:hAnsiTheme="minorHAnsi" w:cstheme="minorHAnsi"/>
          <w:i/>
          <w:color w:val="FF0000"/>
          <w:sz w:val="20"/>
          <w:szCs w:val="20"/>
        </w:rPr>
        <w:t>[Se debe valorar si:</w:t>
      </w:r>
    </w:p>
    <w:p w14:paraId="5B61A687" w14:textId="77777777" w:rsidR="002C5CCD" w:rsidRPr="00EA51D0" w:rsidRDefault="002C5CCD" w:rsidP="002C5CCD">
      <w:pPr>
        <w:autoSpaceDE w:val="0"/>
        <w:autoSpaceDN w:val="0"/>
        <w:adjustRightInd w:val="0"/>
        <w:spacing w:after="0"/>
        <w:jc w:val="both"/>
        <w:rPr>
          <w:rFonts w:asciiTheme="minorHAnsi" w:hAnsiTheme="minorHAnsi" w:cstheme="minorHAnsi"/>
          <w:sz w:val="20"/>
          <w:szCs w:val="20"/>
        </w:rPr>
      </w:pPr>
    </w:p>
    <w:p w14:paraId="4C3E82BA" w14:textId="77777777" w:rsidR="002C5CCD" w:rsidRPr="00EA51D0" w:rsidRDefault="002C5CCD" w:rsidP="002C5CCD">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El título dispone de una oferta de destinos para la realización de las prácticas externas, tanto obligatorias como optativas, que resulta suficiente para el número de estudiantes y adecuado para alcanzar las competencias previstas. </w:t>
      </w:r>
    </w:p>
    <w:p w14:paraId="1529F2D0" w14:textId="77777777" w:rsidR="002C5CCD" w:rsidRPr="00EA51D0" w:rsidRDefault="002C5CCD" w:rsidP="002C5CCD">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dispone de un procedimiento para revisar y actualizar la oferta de convenios de prácticas y para analizar las actividades realizadas en las prácticas externas, principalmente en lo que se refiere a su adecuación para la adquisición de las competencias previstas en el programa formativo.</w:t>
      </w:r>
    </w:p>
    <w:p w14:paraId="0554D5DB" w14:textId="77777777" w:rsidR="002C5CCD" w:rsidRPr="00EA51D0" w:rsidRDefault="002C5CCD" w:rsidP="002C5CCD">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dispone de un procedimiento de asignación de las prácticas externas.</w:t>
      </w:r>
    </w:p>
    <w:p w14:paraId="229CE031" w14:textId="77777777" w:rsidR="002C5CCD" w:rsidRPr="00EA51D0" w:rsidRDefault="002C5CCD" w:rsidP="002C5CCD">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número de tutores externos y su capacitación son adecuados para facilitar la adquisición, por parte del estudiantado, de las competencias previstas.</w:t>
      </w:r>
    </w:p>
    <w:p w14:paraId="77518307" w14:textId="77777777" w:rsidR="002C5CCD" w:rsidRPr="00EA51D0" w:rsidRDefault="002C5CCD" w:rsidP="002C5CCD">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dispone de criterios claros y definidos para la designación de los tutores externos.</w:t>
      </w:r>
    </w:p>
    <w:p w14:paraId="0D1C8B79" w14:textId="77777777" w:rsidR="002C5CCD" w:rsidRPr="00EA51D0" w:rsidRDefault="002C5CCD" w:rsidP="002C5CCD">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dispone de un procedimiento de coordinación de los tutores externos, en el que se informe sobre sus funciones, competencias, objetivos y sistemas utilizados para evaluar el desempeño del estudiantado.</w:t>
      </w:r>
    </w:p>
    <w:p w14:paraId="1B1F520A" w14:textId="77777777" w:rsidR="002C5CCD" w:rsidRPr="00EA51D0" w:rsidRDefault="002C5CCD" w:rsidP="002C5CCD">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dispone de indicadores válidos para conocer la satisfacción de los estudiantes con las prácticas externas, tanto en lo que se refiere a las características de los destinos, como los tutores de prácticas, sistemas de evaluación empleados, etc. En el caso de que se utilicen encuestas de satisfacción, el número de respuestas obtenido es suficiente para que los resultados sean estadísticamente significativos.</w:t>
      </w:r>
    </w:p>
    <w:p w14:paraId="1B9AFC23" w14:textId="77777777" w:rsidR="002C5CCD" w:rsidRPr="00EA51D0" w:rsidRDefault="002C5CCD" w:rsidP="002C5CCD">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dispone de indicadores válidos para conocer la satisfacción de los tutores de prácticas externas, tanto en lo que se refiere la función realizada, como al procedimiento de coordinación, información recibida, evaluación del estudiantado, etc. En el caso de que se utilicen encuestas de satisfacción, el número de respuestas obtenido es suficiente para que los resultados sean estadísticamente significativos.</w:t>
      </w:r>
    </w:p>
    <w:p w14:paraId="23C78E87" w14:textId="77777777" w:rsidR="002C5CCD" w:rsidRPr="00EA51D0" w:rsidRDefault="002C5CCD" w:rsidP="002C5CCD">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Los indicadores de satisfacción son analizados por los responsables y utilizados en el proceso de mejora de la titulación].</w:t>
      </w:r>
    </w:p>
    <w:p w14:paraId="1D765EF1" w14:textId="72355AEE" w:rsidR="00F61C97" w:rsidRPr="00EA51D0" w:rsidRDefault="00F61C97" w:rsidP="009E2058">
      <w:pPr>
        <w:pStyle w:val="AGAETexto"/>
        <w:spacing w:before="0" w:after="0" w:line="240" w:lineRule="auto"/>
        <w:ind w:left="360"/>
        <w:rPr>
          <w:rFonts w:asciiTheme="minorHAnsi" w:hAnsiTheme="minorHAnsi" w:cstheme="minorHAnsi"/>
          <w:sz w:val="20"/>
          <w:szCs w:val="20"/>
          <w:lang w:val="es-ES_tradnl"/>
        </w:rPr>
      </w:pPr>
    </w:p>
    <w:p w14:paraId="7F299C91" w14:textId="77777777" w:rsidR="00D0088B" w:rsidRPr="00EA51D0" w:rsidRDefault="00D0088B" w:rsidP="00D0088B">
      <w:pPr>
        <w:pStyle w:val="AGAETexto"/>
        <w:spacing w:before="0" w:after="0" w:line="240" w:lineRule="auto"/>
        <w:ind w:left="360"/>
        <w:rPr>
          <w:rFonts w:asciiTheme="minorHAnsi" w:hAnsiTheme="minorHAnsi" w:cstheme="minorHAnsi"/>
          <w:sz w:val="20"/>
          <w:szCs w:val="20"/>
          <w:lang w:val="es-ES_tradnl"/>
        </w:rPr>
      </w:pPr>
      <w:r w:rsidRPr="00EA51D0">
        <w:rPr>
          <w:rFonts w:asciiTheme="minorHAnsi" w:hAnsiTheme="minorHAnsi" w:cstheme="minorHAnsi"/>
          <w:sz w:val="20"/>
          <w:szCs w:val="20"/>
          <w:lang w:val="es-ES_tradnl"/>
        </w:rPr>
        <w:t>ANEXO III:</w:t>
      </w:r>
    </w:p>
    <w:p w14:paraId="7A685917" w14:textId="77777777" w:rsidR="00D0088B" w:rsidRPr="00EA51D0" w:rsidRDefault="00D0088B" w:rsidP="007716CD">
      <w:pPr>
        <w:pStyle w:val="AGAETexto"/>
        <w:numPr>
          <w:ilvl w:val="0"/>
          <w:numId w:val="8"/>
        </w:numPr>
        <w:spacing w:before="0" w:after="0" w:line="240" w:lineRule="auto"/>
        <w:rPr>
          <w:rFonts w:asciiTheme="minorHAnsi" w:hAnsiTheme="minorHAnsi" w:cstheme="minorHAnsi"/>
          <w:sz w:val="20"/>
          <w:szCs w:val="20"/>
          <w:lang w:val="es-ES_tradnl"/>
        </w:rPr>
      </w:pPr>
      <w:r w:rsidRPr="00EA51D0">
        <w:rPr>
          <w:rFonts w:asciiTheme="minorHAnsi" w:hAnsiTheme="minorHAnsi" w:cstheme="minorHAnsi"/>
          <w:sz w:val="20"/>
          <w:szCs w:val="20"/>
          <w:lang w:val="es-ES_tradnl"/>
        </w:rPr>
        <w:t xml:space="preserve">1) Tabla Información sobre prácticas académicas externas (último curso). </w:t>
      </w:r>
    </w:p>
    <w:p w14:paraId="102EAF49" w14:textId="77777777" w:rsidR="00D0088B" w:rsidRPr="00EA51D0" w:rsidRDefault="00D0088B" w:rsidP="007716CD">
      <w:pPr>
        <w:pStyle w:val="AGAETexto"/>
        <w:numPr>
          <w:ilvl w:val="0"/>
          <w:numId w:val="8"/>
        </w:numPr>
        <w:spacing w:before="0" w:after="0" w:line="240" w:lineRule="auto"/>
        <w:rPr>
          <w:rFonts w:asciiTheme="minorHAnsi" w:hAnsiTheme="minorHAnsi" w:cstheme="minorHAnsi"/>
          <w:sz w:val="20"/>
          <w:szCs w:val="20"/>
          <w:lang w:val="es-ES_tradnl"/>
        </w:rPr>
      </w:pPr>
      <w:r w:rsidRPr="00EA51D0">
        <w:rPr>
          <w:rFonts w:asciiTheme="minorHAnsi" w:hAnsiTheme="minorHAnsi" w:cstheme="minorHAnsi"/>
          <w:sz w:val="20"/>
          <w:szCs w:val="20"/>
        </w:rPr>
        <w:t xml:space="preserve">2) </w:t>
      </w:r>
      <w:r w:rsidRPr="00EA51D0">
        <w:rPr>
          <w:rFonts w:asciiTheme="minorHAnsi" w:hAnsiTheme="minorHAnsi" w:cstheme="minorHAnsi"/>
          <w:sz w:val="20"/>
          <w:szCs w:val="20"/>
          <w:lang w:val="es-ES_tradnl"/>
        </w:rPr>
        <w:t>Tabla. Personal académico o profesional responsable de las tutorías de las prácticas académicas externas.</w:t>
      </w:r>
    </w:p>
    <w:p w14:paraId="1C133756" w14:textId="4D26D5FE" w:rsidR="00D71F77" w:rsidRPr="00EA51D0" w:rsidRDefault="00D71F77" w:rsidP="00A0382C">
      <w:pPr>
        <w:pStyle w:val="AGAETexto"/>
        <w:spacing w:before="0" w:after="0" w:line="240" w:lineRule="auto"/>
        <w:ind w:left="360"/>
        <w:rPr>
          <w:rFonts w:ascii="Source Sans Pro" w:hAnsi="Source Sans Pro" w:cs="Arial"/>
          <w:b/>
          <w:sz w:val="21"/>
          <w:szCs w:val="21"/>
          <w:lang w:val="es-ES_tradnl"/>
        </w:rPr>
      </w:pPr>
    </w:p>
    <w:p w14:paraId="696C8DF1" w14:textId="77777777" w:rsidR="002C5CCD" w:rsidRPr="00EA51D0" w:rsidRDefault="002C5CCD" w:rsidP="002C5CCD">
      <w:pPr>
        <w:pStyle w:val="AGAETexto"/>
        <w:spacing w:before="0" w:after="0" w:line="240" w:lineRule="auto"/>
        <w:rPr>
          <w:rFonts w:asciiTheme="minorHAnsi" w:hAnsiTheme="minorHAnsi" w:cstheme="minorHAnsi"/>
          <w:i/>
          <w:color w:val="00B0F0"/>
          <w:sz w:val="20"/>
          <w:szCs w:val="20"/>
          <w:u w:val="single"/>
        </w:rPr>
      </w:pPr>
      <w:r w:rsidRPr="00EA51D0">
        <w:rPr>
          <w:rFonts w:asciiTheme="minorHAnsi" w:hAnsiTheme="minorHAnsi" w:cstheme="minorHAnsi"/>
          <w:i/>
          <w:color w:val="00B0F0"/>
          <w:sz w:val="20"/>
          <w:szCs w:val="20"/>
          <w:u w:val="single"/>
        </w:rPr>
        <w:t xml:space="preserve">Evidencias según guía ACCUA: </w:t>
      </w:r>
    </w:p>
    <w:p w14:paraId="048E57F5" w14:textId="77777777" w:rsidR="002C5CCD" w:rsidRPr="00EA51D0" w:rsidRDefault="002C5CCD" w:rsidP="002C5CCD">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Listado de convenios para prácticas externas y número de plazas ofertadas.</w:t>
      </w:r>
    </w:p>
    <w:p w14:paraId="63D0F9B7" w14:textId="77777777" w:rsidR="002C5CCD" w:rsidRPr="00EA51D0" w:rsidRDefault="002C5CCD" w:rsidP="002C5CCD">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Listado de plazas cubiertas en cada centro.</w:t>
      </w:r>
    </w:p>
    <w:p w14:paraId="6308C5A8" w14:textId="77777777" w:rsidR="002C5CCD" w:rsidRPr="00EA51D0" w:rsidRDefault="002C5CCD" w:rsidP="002C5CCD">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Procedimiento de asignación de las prácticas externas.</w:t>
      </w:r>
    </w:p>
    <w:p w14:paraId="6293B89D" w14:textId="77777777" w:rsidR="002C5CCD" w:rsidRPr="00EA51D0" w:rsidRDefault="002C5CCD" w:rsidP="002C5CCD">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Número de tutores de prácticas de la universidad y del centro </w:t>
      </w:r>
      <w:proofErr w:type="spellStart"/>
      <w:r w:rsidRPr="00EA51D0">
        <w:rPr>
          <w:rFonts w:asciiTheme="minorHAnsi" w:hAnsiTheme="minorHAnsi" w:cstheme="minorHAnsi"/>
          <w:i/>
          <w:color w:val="00B0F0"/>
          <w:sz w:val="20"/>
          <w:szCs w:val="20"/>
        </w:rPr>
        <w:t>conveniado</w:t>
      </w:r>
      <w:proofErr w:type="spellEnd"/>
      <w:r w:rsidRPr="00EA51D0">
        <w:rPr>
          <w:rFonts w:asciiTheme="minorHAnsi" w:hAnsiTheme="minorHAnsi" w:cstheme="minorHAnsi"/>
          <w:i/>
          <w:color w:val="00B0F0"/>
          <w:sz w:val="20"/>
          <w:szCs w:val="20"/>
        </w:rPr>
        <w:t>. Criterios de designación de tutores.</w:t>
      </w:r>
    </w:p>
    <w:p w14:paraId="581E3F2B" w14:textId="77777777" w:rsidR="002C5CCD" w:rsidRPr="00EA51D0" w:rsidRDefault="002C5CCD" w:rsidP="002C5CCD">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Procedimiento de revisión y actualización de los convenios de prácticas.</w:t>
      </w:r>
    </w:p>
    <w:p w14:paraId="1B6A3030" w14:textId="77777777" w:rsidR="002C5CCD" w:rsidRPr="00EA51D0" w:rsidRDefault="002C5CCD" w:rsidP="002C5CCD">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Procedimiento de coordinación de los tutores externos.</w:t>
      </w:r>
    </w:p>
    <w:p w14:paraId="53C75390" w14:textId="77777777" w:rsidR="002C5CCD" w:rsidRPr="00EA51D0" w:rsidRDefault="002C5CCD" w:rsidP="002C5CCD">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Procedimiento de presentación y evaluación de los resultados de las prácticas (rúbrica).</w:t>
      </w:r>
    </w:p>
    <w:p w14:paraId="20DDA902" w14:textId="77777777" w:rsidR="002C5CCD" w:rsidRPr="00EA51D0" w:rsidRDefault="002C5CCD" w:rsidP="002C5CCD">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Información sobre prácticas académicas externas (último curso).</w:t>
      </w:r>
    </w:p>
    <w:p w14:paraId="72A98891" w14:textId="77777777" w:rsidR="002C5CCD" w:rsidRPr="00EA51D0" w:rsidRDefault="002C5CCD" w:rsidP="002C5CCD">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Indicadores de satisfacción del alumnado con las prácticas externas.</w:t>
      </w:r>
    </w:p>
    <w:p w14:paraId="6CE91085" w14:textId="77777777" w:rsidR="002C5CCD" w:rsidRPr="00EA51D0" w:rsidRDefault="002C5CCD" w:rsidP="002C5CCD">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Análisis realizado de los indicadores de satisfacción y </w:t>
      </w:r>
      <w:r w:rsidRPr="00EA51D0">
        <w:rPr>
          <w:rFonts w:asciiTheme="minorHAnsi" w:hAnsiTheme="minorHAnsi" w:cstheme="minorHAnsi"/>
          <w:b/>
          <w:i/>
          <w:color w:val="00B0F0"/>
          <w:sz w:val="20"/>
          <w:szCs w:val="20"/>
        </w:rPr>
        <w:t>acciones de mejora puestas en marcha</w:t>
      </w:r>
      <w:r w:rsidRPr="00EA51D0">
        <w:rPr>
          <w:rFonts w:asciiTheme="minorHAnsi" w:hAnsiTheme="minorHAnsi" w:cstheme="minorHAnsi"/>
          <w:i/>
          <w:color w:val="00B0F0"/>
          <w:sz w:val="20"/>
          <w:szCs w:val="20"/>
        </w:rPr>
        <w:t>.</w:t>
      </w:r>
    </w:p>
    <w:p w14:paraId="442BA33F" w14:textId="77777777" w:rsidR="002C5CCD" w:rsidRPr="00EA51D0" w:rsidRDefault="002C5CCD" w:rsidP="002C5CCD">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Indicadores de satisfacción de los tutores de prácticas.</w:t>
      </w:r>
    </w:p>
    <w:p w14:paraId="59227523" w14:textId="77777777" w:rsidR="002C5CCD" w:rsidRPr="00EA51D0" w:rsidRDefault="002C5CCD" w:rsidP="002C5CCD">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Análisis realizado de los indicadores de satisfacción y </w:t>
      </w:r>
      <w:r w:rsidRPr="00EA51D0">
        <w:rPr>
          <w:rFonts w:asciiTheme="minorHAnsi" w:hAnsiTheme="minorHAnsi" w:cstheme="minorHAnsi"/>
          <w:b/>
          <w:i/>
          <w:color w:val="00B0F0"/>
          <w:sz w:val="20"/>
          <w:szCs w:val="20"/>
        </w:rPr>
        <w:t>acciones de mejora puestas en marcha</w:t>
      </w:r>
      <w:r w:rsidRPr="00EA51D0">
        <w:rPr>
          <w:rFonts w:asciiTheme="minorHAnsi" w:hAnsiTheme="minorHAnsi" w:cstheme="minorHAnsi"/>
          <w:i/>
          <w:color w:val="00B0F0"/>
          <w:sz w:val="20"/>
          <w:szCs w:val="20"/>
        </w:rPr>
        <w:t>.</w:t>
      </w:r>
    </w:p>
    <w:p w14:paraId="65EC48B6" w14:textId="04FF4510" w:rsidR="002C5CCD" w:rsidRPr="00EA51D0" w:rsidRDefault="002C5CCD" w:rsidP="00A0382C">
      <w:pPr>
        <w:pStyle w:val="AGAETexto"/>
        <w:spacing w:before="0" w:after="0" w:line="240" w:lineRule="auto"/>
        <w:ind w:left="360"/>
        <w:rPr>
          <w:rFonts w:ascii="Source Sans Pro" w:hAnsi="Source Sans Pro" w:cs="Arial"/>
          <w:b/>
          <w:sz w:val="21"/>
          <w:szCs w:val="21"/>
          <w:lang w:val="es-ES_tradnl"/>
        </w:rPr>
      </w:pPr>
    </w:p>
    <w:p w14:paraId="029133FF" w14:textId="470CADBD" w:rsidR="00F75C28" w:rsidRPr="00EA51D0" w:rsidRDefault="00F75C28" w:rsidP="00606EFF">
      <w:pPr>
        <w:spacing w:after="0" w:line="240" w:lineRule="auto"/>
        <w:jc w:val="both"/>
        <w:rPr>
          <w:rFonts w:asciiTheme="minorHAnsi" w:hAnsiTheme="minorHAnsi"/>
          <w:i/>
          <w:color w:val="FF0000"/>
          <w:sz w:val="20"/>
          <w:szCs w:val="20"/>
          <w:shd w:val="clear" w:color="auto" w:fill="FFFFFF"/>
        </w:rPr>
      </w:pPr>
      <w:r w:rsidRPr="00EA51D0">
        <w:rPr>
          <w:rFonts w:asciiTheme="minorHAnsi" w:hAnsiTheme="minorHAnsi"/>
          <w:i/>
          <w:color w:val="FF0000"/>
          <w:sz w:val="20"/>
          <w:szCs w:val="20"/>
          <w:shd w:val="clear" w:color="auto" w:fill="FFFFFF"/>
        </w:rPr>
        <w:t>[Apoyar el análisis y valoración de este criterio en los indicadores del</w:t>
      </w:r>
      <w:r w:rsidR="009937DA" w:rsidRPr="00EA51D0">
        <w:rPr>
          <w:rFonts w:asciiTheme="minorHAnsi" w:hAnsiTheme="minorHAnsi"/>
          <w:i/>
          <w:color w:val="FF0000"/>
          <w:sz w:val="20"/>
          <w:szCs w:val="20"/>
          <w:shd w:val="clear" w:color="auto" w:fill="FFFFFF"/>
        </w:rPr>
        <w:t xml:space="preserve"> ISGC-</w:t>
      </w:r>
      <w:r w:rsidRPr="00EA51D0">
        <w:rPr>
          <w:rFonts w:asciiTheme="minorHAnsi" w:hAnsiTheme="minorHAnsi"/>
          <w:i/>
          <w:color w:val="FF0000"/>
          <w:sz w:val="20"/>
          <w:szCs w:val="20"/>
          <w:shd w:val="clear" w:color="auto" w:fill="FFFFFF"/>
        </w:rPr>
        <w:t>P04</w:t>
      </w:r>
      <w:r w:rsidR="009937DA" w:rsidRPr="00EA51D0">
        <w:rPr>
          <w:rFonts w:asciiTheme="minorHAnsi" w:hAnsiTheme="minorHAnsi"/>
          <w:i/>
          <w:color w:val="FF0000"/>
          <w:sz w:val="20"/>
          <w:szCs w:val="20"/>
          <w:shd w:val="clear" w:color="auto" w:fill="FFFFFF"/>
        </w:rPr>
        <w:t>-</w:t>
      </w:r>
      <w:r w:rsidR="000C4738" w:rsidRPr="00EA51D0">
        <w:rPr>
          <w:rFonts w:asciiTheme="minorHAnsi" w:hAnsiTheme="minorHAnsi"/>
          <w:i/>
          <w:color w:val="FF0000"/>
          <w:sz w:val="20"/>
          <w:szCs w:val="20"/>
          <w:shd w:val="clear" w:color="auto" w:fill="FFFFFF"/>
        </w:rPr>
        <w:t>8</w:t>
      </w:r>
      <w:r w:rsidR="009937DA" w:rsidRPr="00EA51D0">
        <w:rPr>
          <w:rFonts w:asciiTheme="minorHAnsi" w:hAnsiTheme="minorHAnsi"/>
          <w:i/>
          <w:color w:val="FF0000"/>
          <w:sz w:val="20"/>
          <w:szCs w:val="20"/>
          <w:shd w:val="clear" w:color="auto" w:fill="FFFFFF"/>
        </w:rPr>
        <w:t>-</w:t>
      </w:r>
      <w:r w:rsidR="000C4738" w:rsidRPr="00EA51D0">
        <w:rPr>
          <w:rFonts w:asciiTheme="minorHAnsi" w:hAnsiTheme="minorHAnsi"/>
          <w:i/>
          <w:color w:val="FF0000"/>
          <w:sz w:val="20"/>
          <w:szCs w:val="20"/>
          <w:shd w:val="clear" w:color="auto" w:fill="FFFFFF"/>
        </w:rPr>
        <w:t xml:space="preserve"> </w:t>
      </w:r>
      <w:r w:rsidR="009937DA" w:rsidRPr="00EA51D0">
        <w:rPr>
          <w:rFonts w:asciiTheme="minorHAnsi" w:hAnsiTheme="minorHAnsi"/>
          <w:i/>
          <w:color w:val="FF0000"/>
          <w:sz w:val="20"/>
          <w:szCs w:val="20"/>
          <w:shd w:val="clear" w:color="auto" w:fill="FFFFFF"/>
        </w:rPr>
        <w:t xml:space="preserve">12-13 y </w:t>
      </w:r>
      <w:r w:rsidRPr="00EA51D0">
        <w:rPr>
          <w:rFonts w:asciiTheme="minorHAnsi" w:hAnsiTheme="minorHAnsi"/>
          <w:i/>
          <w:color w:val="FF0000"/>
          <w:sz w:val="20"/>
          <w:szCs w:val="20"/>
          <w:shd w:val="clear" w:color="auto" w:fill="FFFFFF"/>
        </w:rPr>
        <w:t xml:space="preserve">14 Anexo I de este </w:t>
      </w:r>
      <w:proofErr w:type="spellStart"/>
      <w:r w:rsidR="00540A6A" w:rsidRPr="00EA51D0">
        <w:rPr>
          <w:rFonts w:asciiTheme="minorHAnsi" w:hAnsiTheme="minorHAnsi"/>
          <w:i/>
          <w:color w:val="FF0000"/>
          <w:sz w:val="20"/>
          <w:szCs w:val="20"/>
          <w:shd w:val="clear" w:color="auto" w:fill="FFFFFF"/>
        </w:rPr>
        <w:t>a</w:t>
      </w:r>
      <w:r w:rsidRPr="00EA51D0">
        <w:rPr>
          <w:rFonts w:asciiTheme="minorHAnsi" w:hAnsiTheme="minorHAnsi"/>
          <w:i/>
          <w:color w:val="FF0000"/>
          <w:sz w:val="20"/>
          <w:szCs w:val="20"/>
          <w:shd w:val="clear" w:color="auto" w:fill="FFFFFF"/>
        </w:rPr>
        <w:t>utoi</w:t>
      </w:r>
      <w:r w:rsidR="009D6922" w:rsidRPr="00EA51D0">
        <w:rPr>
          <w:rFonts w:asciiTheme="minorHAnsi" w:hAnsiTheme="minorHAnsi"/>
          <w:i/>
          <w:color w:val="FF0000"/>
          <w:sz w:val="20"/>
          <w:szCs w:val="20"/>
          <w:shd w:val="clear" w:color="auto" w:fill="FFFFFF"/>
        </w:rPr>
        <w:t>n</w:t>
      </w:r>
      <w:r w:rsidRPr="00EA51D0">
        <w:rPr>
          <w:rFonts w:asciiTheme="minorHAnsi" w:hAnsiTheme="minorHAnsi"/>
          <w:i/>
          <w:color w:val="FF0000"/>
          <w:sz w:val="20"/>
          <w:szCs w:val="20"/>
          <w:shd w:val="clear" w:color="auto" w:fill="FFFFFF"/>
        </w:rPr>
        <w:t>forme</w:t>
      </w:r>
      <w:proofErr w:type="spellEnd"/>
      <w:r w:rsidRPr="00EA51D0">
        <w:rPr>
          <w:rFonts w:asciiTheme="minorHAnsi" w:hAnsiTheme="minorHAnsi"/>
          <w:i/>
          <w:color w:val="FF0000"/>
          <w:sz w:val="20"/>
          <w:szCs w:val="20"/>
          <w:shd w:val="clear" w:color="auto" w:fill="FFFFFF"/>
        </w:rPr>
        <w:t>]</w:t>
      </w:r>
    </w:p>
    <w:p w14:paraId="48385224" w14:textId="77777777" w:rsidR="00606EFF" w:rsidRPr="00EA51D0" w:rsidRDefault="00606EFF" w:rsidP="00606EFF">
      <w:pPr>
        <w:pStyle w:val="AGAETexto"/>
        <w:spacing w:before="0" w:after="0" w:line="240" w:lineRule="auto"/>
        <w:rPr>
          <w:rFonts w:asciiTheme="minorHAnsi" w:hAnsiTheme="minorHAnsi"/>
          <w:i/>
          <w:color w:val="FF0000"/>
          <w:sz w:val="20"/>
          <w:szCs w:val="20"/>
          <w:shd w:val="clear" w:color="auto" w:fill="FFFFFF"/>
        </w:rPr>
      </w:pPr>
      <w:r w:rsidRPr="00EA51D0">
        <w:rPr>
          <w:rFonts w:asciiTheme="minorHAnsi" w:hAnsiTheme="minorHAnsi"/>
          <w:i/>
          <w:color w:val="FF0000"/>
          <w:sz w:val="20"/>
          <w:szCs w:val="20"/>
          <w:shd w:val="clear" w:color="auto" w:fill="FFFFFF"/>
        </w:rPr>
        <w:t>[Cuando se analicen indicadores se recomienda indicar que estos están además en el anexo 1]</w:t>
      </w:r>
    </w:p>
    <w:p w14:paraId="67402EE0" w14:textId="77777777" w:rsidR="00606EFF" w:rsidRPr="00EA51D0" w:rsidRDefault="00606EFF" w:rsidP="00606EFF">
      <w:pPr>
        <w:spacing w:after="0" w:line="240" w:lineRule="auto"/>
        <w:jc w:val="both"/>
        <w:rPr>
          <w:rFonts w:asciiTheme="minorHAnsi" w:hAnsiTheme="minorHAnsi"/>
          <w:i/>
          <w:color w:val="FF0000"/>
          <w:sz w:val="20"/>
          <w:szCs w:val="20"/>
          <w:shd w:val="clear" w:color="auto" w:fill="FFFFFF"/>
        </w:rPr>
      </w:pPr>
    </w:p>
    <w:p w14:paraId="5807161D" w14:textId="77777777" w:rsidR="00F75C28" w:rsidRPr="00EA51D0" w:rsidRDefault="00F75C28" w:rsidP="00A0382C">
      <w:pPr>
        <w:pStyle w:val="AGAETexto"/>
        <w:spacing w:before="0" w:after="0" w:line="240" w:lineRule="auto"/>
        <w:ind w:left="360"/>
        <w:rPr>
          <w:rFonts w:ascii="Source Sans Pro" w:hAnsi="Source Sans Pro" w:cs="Arial"/>
          <w:b/>
          <w:sz w:val="24"/>
          <w:szCs w:val="24"/>
        </w:rPr>
      </w:pPr>
    </w:p>
    <w:p>
      <w:pPr>
        <w:spacing w:after="120"/>
      </w:pPr>
      <w:r>
        <w:rPr>
          <w:b w:val="0"/>
          <w:color w:val="000000"/>
        </w:rPr>
        <w:t>Las prácticas externas son optativas (6 ECTS) y se gestionan mediante convenios en la plataforma GADES de la UCA. La relación entre plazas ofertadas y alumnado que las solicita (ISGC-P04-08) mejora de forma continuada desde 1,00 en 2021-22 hasta 1,67 en 2024-25, por encima del centro (1,65): hay plazas suficientes para la demanda. La satisfacción del alumnado con las prácticas (ISGC-P04-14) crece en toda la serie, de 3,26 en 2020-21 a 3,94 en 2024-25, por encima del centro (3,70), y la de los tutores académicos y externos se analiza en el subcriterio 4.5. En la asignatura, el 89% obtiene sobresaliente y el 11%, notable (Anexo IV).</w:t>
      </w:r>
    </w:p>
    <w:p>
      <w:pPr>
        <w:spacing w:after="120"/>
      </w:pPr>
      <w:r>
        <w:rPr>
          <w:b w:val="0"/>
          <w:color w:val="000000"/>
        </w:rPr>
        <w:t>[PENDIENTE: Anexo III, tablas 1 y 2: créditos y plazas de prácticas, número de estudiantes, convenios con plazas y tutores, y tutores académicos con su dedicación en 2024-25, a facilitar por el centro.]</w:t>
      </w:r>
    </w:p>
    <w:p w14:paraId="1479282A" w14:textId="78096922" w:rsidR="00A0382C" w:rsidRPr="00EA51D0" w:rsidRDefault="00A0382C" w:rsidP="00D71F77">
      <w:pPr>
        <w:pStyle w:val="AGAETexto"/>
        <w:spacing w:before="0" w:after="0" w:line="240" w:lineRule="auto"/>
        <w:rPr>
          <w:rFonts w:asciiTheme="minorHAnsi" w:hAnsiTheme="minorHAnsi" w:cstheme="minorHAnsi"/>
          <w:b/>
          <w:sz w:val="20"/>
          <w:szCs w:val="20"/>
          <w:lang w:val="es-ES_tradnl"/>
        </w:rPr>
      </w:pPr>
      <w:r w:rsidRPr="00EA51D0">
        <w:rPr>
          <w:rFonts w:asciiTheme="minorHAnsi" w:hAnsiTheme="minorHAnsi" w:cstheme="minorHAnsi"/>
          <w:b/>
          <w:sz w:val="20"/>
          <w:szCs w:val="20"/>
          <w:lang w:val="es-ES_tradnl"/>
        </w:rPr>
        <w:t>5.4. El personal de apoyo que participa en las actividades formativas es adecuado y suficiente para el desarrollo del programa formativo y está satisfecho con el desarrollo del programa formativo/centro donde se imparte el título.</w:t>
      </w:r>
    </w:p>
    <w:p w14:paraId="771FCA0B" w14:textId="77777777" w:rsidR="001E3876" w:rsidRPr="00EA51D0" w:rsidRDefault="001E3876" w:rsidP="001E3876">
      <w:pPr>
        <w:pStyle w:val="AGAETexto"/>
        <w:spacing w:before="0" w:after="0" w:line="240" w:lineRule="auto"/>
        <w:ind w:left="360"/>
        <w:rPr>
          <w:rFonts w:asciiTheme="minorHAnsi" w:hAnsiTheme="minorHAnsi" w:cstheme="minorHAnsi"/>
          <w:sz w:val="20"/>
          <w:szCs w:val="20"/>
          <w:lang w:val="es-ES_tradnl"/>
        </w:rPr>
      </w:pPr>
    </w:p>
    <w:p w14:paraId="40357EAC" w14:textId="47CA0A89" w:rsidR="009D6922" w:rsidRPr="00EA51D0" w:rsidRDefault="009D6922" w:rsidP="009D6922">
      <w:pPr>
        <w:spacing w:after="57" w:line="240" w:lineRule="auto"/>
        <w:jc w:val="both"/>
        <w:rPr>
          <w:rFonts w:asciiTheme="minorHAnsi" w:hAnsiTheme="minorHAnsi" w:cstheme="minorHAnsi"/>
          <w:sz w:val="20"/>
          <w:szCs w:val="20"/>
        </w:rPr>
      </w:pPr>
      <w:r w:rsidRPr="00EA51D0">
        <w:rPr>
          <w:rFonts w:asciiTheme="minorHAnsi" w:hAnsiTheme="minorHAnsi" w:cstheme="minorHAnsi"/>
          <w:color w:val="000000"/>
          <w:sz w:val="20"/>
          <w:szCs w:val="20"/>
          <w:shd w:val="clear" w:color="auto" w:fill="FFFFFF"/>
        </w:rPr>
        <w:t xml:space="preserve">En la Universidad de Cádiz no hay personal de apoyo (PTGAS) adscrito a títulos y/o centros. La RPT de la UCA estructura a su personal de administración y servicios en 6 grandes unidades funcionales (Gestión Académica, Investigación y Relaciones con las Empresas, Organización, Unidades de Apoyo a Órganos de Gobierno, Servicios a la Comunidad Universitaria y Recursos e Infraestructuras) a las que se añaden las Administraciones de Campus y otras que, por normativa, tienen una dependencia directa del Rector o de otro órgano de gobierno. El apoyo que todas estas </w:t>
      </w:r>
      <w:r w:rsidR="00C6358C" w:rsidRPr="00EA51D0">
        <w:rPr>
          <w:rFonts w:asciiTheme="minorHAnsi" w:hAnsiTheme="minorHAnsi" w:cstheme="minorHAnsi"/>
          <w:color w:val="000000"/>
          <w:sz w:val="20"/>
          <w:szCs w:val="20"/>
          <w:shd w:val="clear" w:color="auto" w:fill="FFFFFF"/>
        </w:rPr>
        <w:t>u</w:t>
      </w:r>
      <w:r w:rsidRPr="00EA51D0">
        <w:rPr>
          <w:rFonts w:asciiTheme="minorHAnsi" w:hAnsiTheme="minorHAnsi" w:cstheme="minorHAnsi"/>
          <w:color w:val="000000"/>
          <w:sz w:val="20"/>
          <w:szCs w:val="20"/>
          <w:shd w:val="clear" w:color="auto" w:fill="FFFFFF"/>
        </w:rPr>
        <w:t xml:space="preserve">nidades </w:t>
      </w:r>
      <w:r w:rsidR="00C6358C" w:rsidRPr="00EA51D0">
        <w:rPr>
          <w:rFonts w:asciiTheme="minorHAnsi" w:hAnsiTheme="minorHAnsi" w:cstheme="minorHAnsi"/>
          <w:color w:val="000000"/>
          <w:sz w:val="20"/>
          <w:szCs w:val="20"/>
          <w:shd w:val="clear" w:color="auto" w:fill="FFFFFF"/>
        </w:rPr>
        <w:t>a</w:t>
      </w:r>
      <w:r w:rsidRPr="00EA51D0">
        <w:rPr>
          <w:rFonts w:asciiTheme="minorHAnsi" w:hAnsiTheme="minorHAnsi" w:cstheme="minorHAnsi"/>
          <w:color w:val="000000"/>
          <w:sz w:val="20"/>
          <w:szCs w:val="20"/>
          <w:shd w:val="clear" w:color="auto" w:fill="FFFFFF"/>
        </w:rPr>
        <w:t xml:space="preserve">dministrativas facilitan a los </w:t>
      </w:r>
      <w:r w:rsidR="00C6358C" w:rsidRPr="00EA51D0">
        <w:rPr>
          <w:rFonts w:asciiTheme="minorHAnsi" w:hAnsiTheme="minorHAnsi" w:cstheme="minorHAnsi"/>
          <w:color w:val="000000"/>
          <w:sz w:val="20"/>
          <w:szCs w:val="20"/>
          <w:shd w:val="clear" w:color="auto" w:fill="FFFFFF"/>
        </w:rPr>
        <w:t>c</w:t>
      </w:r>
      <w:r w:rsidRPr="00EA51D0">
        <w:rPr>
          <w:rFonts w:asciiTheme="minorHAnsi" w:hAnsiTheme="minorHAnsi" w:cstheme="minorHAnsi"/>
          <w:color w:val="000000"/>
          <w:sz w:val="20"/>
          <w:szCs w:val="20"/>
          <w:shd w:val="clear" w:color="auto" w:fill="FFFFFF"/>
        </w:rPr>
        <w:t xml:space="preserve">entros y sus títulos dependerá en gran media de su misión y procesos que gestiona. En cuanto a su participación en los procedimientos de mejora del título, prácticamente todos los procedimientos de nuestro SGC son despliegue de procesos transversales de la </w:t>
      </w:r>
      <w:r w:rsidR="00C6358C" w:rsidRPr="00EA51D0">
        <w:rPr>
          <w:rFonts w:asciiTheme="minorHAnsi" w:hAnsiTheme="minorHAnsi" w:cstheme="minorHAnsi"/>
          <w:color w:val="000000"/>
          <w:sz w:val="20"/>
          <w:szCs w:val="20"/>
          <w:shd w:val="clear" w:color="auto" w:fill="FFFFFF"/>
        </w:rPr>
        <w:t>u</w:t>
      </w:r>
      <w:r w:rsidRPr="00EA51D0">
        <w:rPr>
          <w:rFonts w:asciiTheme="minorHAnsi" w:hAnsiTheme="minorHAnsi" w:cstheme="minorHAnsi"/>
          <w:color w:val="000000"/>
          <w:sz w:val="20"/>
          <w:szCs w:val="20"/>
          <w:shd w:val="clear" w:color="auto" w:fill="FFFFFF"/>
        </w:rPr>
        <w:t xml:space="preserve">niversidad (Planificación Docente, Movilidad, Prácticas, Orientación Profesional, Acceso, etc.) que son ejecutados por el personal de apoyo de la </w:t>
      </w:r>
      <w:r w:rsidR="00C6358C" w:rsidRPr="00EA51D0">
        <w:rPr>
          <w:rFonts w:asciiTheme="minorHAnsi" w:hAnsiTheme="minorHAnsi" w:cstheme="minorHAnsi"/>
          <w:color w:val="000000"/>
          <w:sz w:val="20"/>
          <w:szCs w:val="20"/>
          <w:shd w:val="clear" w:color="auto" w:fill="FFFFFF"/>
        </w:rPr>
        <w:t>u</w:t>
      </w:r>
      <w:r w:rsidRPr="00EA51D0">
        <w:rPr>
          <w:rFonts w:asciiTheme="minorHAnsi" w:hAnsiTheme="minorHAnsi" w:cstheme="minorHAnsi"/>
          <w:color w:val="000000"/>
          <w:sz w:val="20"/>
          <w:szCs w:val="20"/>
          <w:shd w:val="clear" w:color="auto" w:fill="FFFFFF"/>
        </w:rPr>
        <w:t>niversidad.</w:t>
      </w:r>
    </w:p>
    <w:p w14:paraId="5F496174" w14:textId="77777777" w:rsidR="009D6922" w:rsidRPr="00EA51D0" w:rsidRDefault="009D6922" w:rsidP="009D6922">
      <w:pPr>
        <w:pStyle w:val="Default"/>
        <w:rPr>
          <w:rFonts w:asciiTheme="minorHAnsi" w:hAnsiTheme="minorHAnsi" w:cstheme="minorHAnsi"/>
          <w:i/>
          <w:color w:val="FF0000"/>
          <w:sz w:val="20"/>
          <w:szCs w:val="20"/>
        </w:rPr>
      </w:pPr>
      <w:bookmarkStart w:id="2" w:name="_Hlk170460559"/>
      <w:r w:rsidRPr="00EA51D0">
        <w:rPr>
          <w:rFonts w:asciiTheme="minorHAnsi" w:hAnsiTheme="minorHAnsi" w:cstheme="minorHAnsi"/>
          <w:i/>
          <w:color w:val="FF0000"/>
          <w:sz w:val="20"/>
          <w:szCs w:val="20"/>
        </w:rPr>
        <w:t xml:space="preserve">[Incluir la tabla general del personal de apoyo a los títulos de grado y máster, disponible en el Campus Virtual]. </w:t>
      </w:r>
    </w:p>
    <w:bookmarkEnd w:id="2"/>
    <w:p w14:paraId="1D2C783C" w14:textId="77777777" w:rsidR="009D6922" w:rsidRPr="00EA51D0" w:rsidRDefault="009D6922" w:rsidP="009D6922">
      <w:pPr>
        <w:pStyle w:val="Default"/>
        <w:rPr>
          <w:rFonts w:asciiTheme="minorHAnsi" w:hAnsiTheme="minorHAnsi" w:cstheme="minorHAnsi"/>
          <w:i/>
          <w:color w:val="FF0000"/>
          <w:sz w:val="20"/>
          <w:szCs w:val="20"/>
        </w:rPr>
      </w:pPr>
    </w:p>
    <w:p w14:paraId="4E0D4826" w14:textId="77777777" w:rsidR="009D6922" w:rsidRPr="00EA51D0" w:rsidRDefault="009D6922" w:rsidP="009D6922">
      <w:pPr>
        <w:pStyle w:val="Default"/>
        <w:rPr>
          <w:rFonts w:asciiTheme="minorHAnsi" w:hAnsiTheme="minorHAnsi" w:cstheme="minorHAnsi"/>
          <w:i/>
          <w:color w:val="FF0000"/>
          <w:sz w:val="20"/>
          <w:szCs w:val="20"/>
        </w:rPr>
      </w:pPr>
      <w:r w:rsidRPr="00EA51D0">
        <w:rPr>
          <w:rFonts w:asciiTheme="minorHAnsi" w:hAnsiTheme="minorHAnsi" w:cstheme="minorHAnsi"/>
          <w:i/>
          <w:color w:val="FF0000"/>
          <w:sz w:val="20"/>
          <w:szCs w:val="20"/>
        </w:rPr>
        <w:t>[Se debe valorar si:</w:t>
      </w:r>
    </w:p>
    <w:p w14:paraId="6E95B60A" w14:textId="77777777" w:rsidR="009D6922" w:rsidRPr="00EA51D0" w:rsidRDefault="009D6922" w:rsidP="009D6922">
      <w:pPr>
        <w:spacing w:after="0" w:line="240" w:lineRule="auto"/>
        <w:jc w:val="both"/>
        <w:rPr>
          <w:rFonts w:cs="Calibri"/>
        </w:rPr>
      </w:pPr>
    </w:p>
    <w:p w14:paraId="00758E7B" w14:textId="77777777" w:rsidR="009D6922" w:rsidRPr="00EA51D0" w:rsidRDefault="009D6922" w:rsidP="009D6922">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dispone del personal de apoyo necesario para la realización de las actividades formativas prácticas, tanto en lo que se refiere al número como a su capacitación profesional.</w:t>
      </w:r>
    </w:p>
    <w:p w14:paraId="38E7A714" w14:textId="77777777" w:rsidR="009D6922" w:rsidRPr="00EA51D0" w:rsidRDefault="009D6922" w:rsidP="009D6922">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dispone del personal de apoyo necesario para el resto de actividades necesarias para el desarrollo del programa formativo (personal de biblioteca, puntos de información, etc.).</w:t>
      </w:r>
    </w:p>
    <w:p w14:paraId="2A016C0E" w14:textId="77777777" w:rsidR="009D6922" w:rsidRPr="00EA51D0" w:rsidRDefault="009D6922" w:rsidP="009D6922">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título/centro dispone del personal de administración y servicios necesario para llevar a cabo todas las tareas de administración y gestión relacionadas con el programa formativo.</w:t>
      </w:r>
    </w:p>
    <w:p w14:paraId="139B2676" w14:textId="77777777" w:rsidR="009D6922" w:rsidRPr="00EA51D0" w:rsidRDefault="009D6922" w:rsidP="009D6922">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título/centro dispone de indicadores válidos para conocer la satisfacción del personal de administración y servicios, tanto del personal de apoyo como del de gestión, que se recogen de forma específica para el título. En el caso de que se utilicen encuestas de satisfacción, el número de respuestas obtenido es suficiente para que los resultados sean estadísticamente significativos.</w:t>
      </w:r>
    </w:p>
    <w:p w14:paraId="421F3A62" w14:textId="77777777" w:rsidR="009D6922" w:rsidRPr="00EA51D0" w:rsidRDefault="009D6922" w:rsidP="009D6922">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Los indicadores de satisfacción son analizados por los responsables y utilizados en el proceso de mejora de la titulación.</w:t>
      </w:r>
    </w:p>
    <w:p w14:paraId="430FA050" w14:textId="77777777" w:rsidR="009D6922" w:rsidRPr="00EA51D0" w:rsidRDefault="009D6922" w:rsidP="009D6922">
      <w:pPr>
        <w:spacing w:after="0" w:line="240" w:lineRule="auto"/>
        <w:jc w:val="both"/>
        <w:rPr>
          <w:rFonts w:cs="Calibri"/>
        </w:rPr>
      </w:pPr>
    </w:p>
    <w:p w14:paraId="4985E751" w14:textId="77777777" w:rsidR="009D6922" w:rsidRPr="00EA51D0" w:rsidRDefault="009D6922" w:rsidP="009D6922">
      <w:pPr>
        <w:pStyle w:val="AGAETexto"/>
        <w:spacing w:before="0" w:after="0" w:line="240" w:lineRule="auto"/>
        <w:rPr>
          <w:rFonts w:asciiTheme="minorHAnsi" w:hAnsiTheme="minorHAnsi" w:cstheme="minorHAnsi"/>
          <w:i/>
          <w:color w:val="00B0F0"/>
          <w:sz w:val="20"/>
          <w:szCs w:val="20"/>
          <w:u w:val="single"/>
        </w:rPr>
      </w:pPr>
      <w:r w:rsidRPr="00EA51D0">
        <w:rPr>
          <w:rFonts w:asciiTheme="minorHAnsi" w:hAnsiTheme="minorHAnsi" w:cstheme="minorHAnsi"/>
          <w:i/>
          <w:color w:val="00B0F0"/>
          <w:sz w:val="20"/>
          <w:szCs w:val="20"/>
          <w:u w:val="single"/>
        </w:rPr>
        <w:t xml:space="preserve">Evidencias según guía ACCUA: </w:t>
      </w:r>
    </w:p>
    <w:p w14:paraId="3107E87E" w14:textId="77777777" w:rsidR="009D6922" w:rsidRPr="00EA51D0" w:rsidRDefault="009D6922" w:rsidP="009D6922">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Listado y perfil del personal de apoyo disponible para la realización de las prácticas.</w:t>
      </w:r>
    </w:p>
    <w:p w14:paraId="176EE9FD" w14:textId="77777777" w:rsidR="009D6922" w:rsidRPr="00EA51D0" w:rsidRDefault="009D6922" w:rsidP="009D6922">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Listado y perfil del personal disponible para el resto de actividades de apoyo para el desarrollo del programa formativo.</w:t>
      </w:r>
    </w:p>
    <w:p w14:paraId="15135BF0" w14:textId="77777777" w:rsidR="009D6922" w:rsidRPr="00EA51D0" w:rsidRDefault="009D6922" w:rsidP="009D6922">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Listado y descripción del personal de administración y gestión asignado al título/centro.</w:t>
      </w:r>
    </w:p>
    <w:p w14:paraId="22BAD58A" w14:textId="77777777" w:rsidR="009D6922" w:rsidRPr="00EA51D0" w:rsidRDefault="009D6922" w:rsidP="009D6922">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Indicadores de satisfacción del personal de apoyo asignado al título/centro.</w:t>
      </w:r>
    </w:p>
    <w:p w14:paraId="749ED051" w14:textId="77777777" w:rsidR="009D6922" w:rsidRPr="00EA51D0" w:rsidRDefault="009D6922" w:rsidP="009D6922">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Análisis realizado de los indicadores de satisfacción del personal de apoyo asignado al título/centro y acciones de mejora puestas en marcha.</w:t>
      </w:r>
    </w:p>
    <w:p w14:paraId="042C23A2" w14:textId="77777777" w:rsidR="00DD4EEF" w:rsidRPr="00EA51D0" w:rsidRDefault="00DD4EEF" w:rsidP="00DD4EEF">
      <w:pPr>
        <w:pStyle w:val="AGAETexto"/>
        <w:spacing w:before="0" w:after="0" w:line="240" w:lineRule="auto"/>
        <w:rPr>
          <w:rFonts w:asciiTheme="minorHAnsi" w:hAnsiTheme="minorHAnsi"/>
          <w:i/>
          <w:color w:val="FF0000"/>
          <w:sz w:val="20"/>
          <w:szCs w:val="20"/>
          <w:shd w:val="clear" w:color="auto" w:fill="FFFFFF"/>
        </w:rPr>
      </w:pPr>
    </w:p>
    <w:p w14:paraId="42348A05" w14:textId="4F15BC7B" w:rsidR="00DD4EEF" w:rsidRPr="00EA51D0" w:rsidRDefault="00DD4EEF" w:rsidP="00DD4EEF">
      <w:pPr>
        <w:pStyle w:val="AGAETexto"/>
        <w:spacing w:before="0" w:after="0" w:line="240" w:lineRule="auto"/>
        <w:rPr>
          <w:rFonts w:ascii="Source Sans Pro" w:hAnsi="Source Sans Pro" w:cs="Arial"/>
          <w:sz w:val="20"/>
          <w:szCs w:val="20"/>
          <w:u w:val="single"/>
          <w:lang w:val="es-ES_tradnl"/>
        </w:rPr>
      </w:pPr>
      <w:r w:rsidRPr="00EA51D0">
        <w:rPr>
          <w:rFonts w:asciiTheme="minorHAnsi" w:hAnsiTheme="minorHAnsi"/>
          <w:i/>
          <w:color w:val="FF0000"/>
          <w:sz w:val="20"/>
          <w:szCs w:val="20"/>
          <w:shd w:val="clear" w:color="auto" w:fill="FFFFFF"/>
        </w:rPr>
        <w:t xml:space="preserve">[Apoyar el análisis y valoración de este criterio en el indicador del ISGC-P01-03 e ISGC-P07-04.  Anexo I de este </w:t>
      </w:r>
      <w:proofErr w:type="spellStart"/>
      <w:r w:rsidR="00540A6A" w:rsidRPr="00EA51D0">
        <w:rPr>
          <w:rFonts w:asciiTheme="minorHAnsi" w:hAnsiTheme="minorHAnsi"/>
          <w:i/>
          <w:color w:val="FF0000"/>
          <w:sz w:val="20"/>
          <w:szCs w:val="20"/>
          <w:shd w:val="clear" w:color="auto" w:fill="FFFFFF"/>
        </w:rPr>
        <w:t>a</w:t>
      </w:r>
      <w:r w:rsidRPr="00EA51D0">
        <w:rPr>
          <w:rFonts w:asciiTheme="minorHAnsi" w:hAnsiTheme="minorHAnsi"/>
          <w:i/>
          <w:color w:val="FF0000"/>
          <w:sz w:val="20"/>
          <w:szCs w:val="20"/>
          <w:shd w:val="clear" w:color="auto" w:fill="FFFFFF"/>
        </w:rPr>
        <w:t>utoinforme</w:t>
      </w:r>
      <w:proofErr w:type="spellEnd"/>
      <w:r w:rsidRPr="00EA51D0">
        <w:rPr>
          <w:rFonts w:asciiTheme="minorHAnsi" w:hAnsiTheme="minorHAnsi"/>
          <w:i/>
          <w:color w:val="FF0000"/>
          <w:sz w:val="20"/>
          <w:szCs w:val="20"/>
          <w:shd w:val="clear" w:color="auto" w:fill="FFFFFF"/>
        </w:rPr>
        <w:t>]</w:t>
      </w:r>
    </w:p>
    <w:p w14:paraId="77F398BE" w14:textId="77777777" w:rsidR="00E32F3D" w:rsidRPr="00EA51D0" w:rsidRDefault="00E32F3D" w:rsidP="00E32F3D">
      <w:pPr>
        <w:pStyle w:val="AGAETexto"/>
        <w:spacing w:before="0" w:after="0" w:line="240" w:lineRule="auto"/>
        <w:rPr>
          <w:rFonts w:asciiTheme="minorHAnsi" w:hAnsiTheme="minorHAnsi" w:cstheme="minorHAnsi"/>
          <w:i/>
          <w:color w:val="FF0000"/>
          <w:sz w:val="20"/>
          <w:szCs w:val="20"/>
          <w:shd w:val="clear" w:color="auto" w:fill="FFFFFF"/>
        </w:rPr>
      </w:pPr>
      <w:r w:rsidRPr="00EA51D0">
        <w:rPr>
          <w:rFonts w:asciiTheme="minorHAnsi" w:hAnsiTheme="minorHAnsi" w:cstheme="minorHAnsi"/>
          <w:i/>
          <w:color w:val="FF0000"/>
          <w:sz w:val="20"/>
          <w:szCs w:val="20"/>
          <w:shd w:val="clear" w:color="auto" w:fill="FFFFFF"/>
        </w:rPr>
        <w:t>[Cuando se analicen indicadores se recomienda indicar que estos están además en el anexo 1]</w:t>
      </w:r>
    </w:p>
    <w:p w14:paraId="5E33ABB8" w14:textId="194A525F" w:rsidR="00E72A5A" w:rsidRPr="00EA51D0" w:rsidRDefault="00E72A5A" w:rsidP="003E45B0">
      <w:pPr>
        <w:spacing w:after="120" w:line="240" w:lineRule="auto"/>
        <w:jc w:val="both"/>
        <w:rPr>
          <w:rFonts w:asciiTheme="minorHAnsi" w:hAnsiTheme="minorHAnsi" w:cstheme="minorHAnsi"/>
          <w:color w:val="FF0000"/>
          <w:sz w:val="20"/>
          <w:szCs w:val="20"/>
        </w:rPr>
      </w:pPr>
    </w:p>
    <w:p>
      <w:pPr>
        <w:spacing w:after="120"/>
      </w:pPr>
      <w:r>
        <w:rPr>
          <w:b w:val="0"/>
          <w:color w:val="000000"/>
        </w:rPr>
        <w:t>El PTGAS no se adscribe a títulos concretos: la Secretaría del campus, la Conserjería, la Biblioteca y los servicios centrales atienden a todas las titulaciones del centro. La satisfacción del PTGAS con el centro (ISGC-P07-04) es de 3,82, estable en toda la serie (3,78-3,82). ACCUA pidió analizar la suficiencia del personal administrativo de apoyo y el autoinforme anterior indicaba una carga burocrática que recae en el profesorado; se mantiene en el Plan de Mejora la solicitud al centro de un análisis de la suficiencia del PTGAS [PENDIENTE: tabla general del personal de apoyo del centro, disponible en el Campus Virtual].</w:t>
      </w:r>
    </w:p>
    <w:p w14:paraId="5E368E53" w14:textId="6385816A" w:rsidR="00A0382C" w:rsidRPr="00EA51D0" w:rsidRDefault="00A0382C" w:rsidP="00A0382C">
      <w:pPr>
        <w:pStyle w:val="AGAETexto"/>
        <w:spacing w:before="0" w:after="0" w:line="240" w:lineRule="auto"/>
        <w:rPr>
          <w:rFonts w:asciiTheme="minorHAnsi" w:hAnsiTheme="minorHAnsi" w:cstheme="minorHAnsi"/>
          <w:b/>
          <w:sz w:val="20"/>
          <w:szCs w:val="20"/>
          <w:lang w:val="es-ES_tradnl"/>
        </w:rPr>
      </w:pPr>
      <w:r w:rsidRPr="00EA51D0">
        <w:rPr>
          <w:rFonts w:asciiTheme="minorHAnsi" w:hAnsiTheme="minorHAnsi" w:cstheme="minorHAnsi"/>
          <w:b/>
          <w:sz w:val="20"/>
          <w:szCs w:val="20"/>
          <w:lang w:val="es-ES_tradnl"/>
        </w:rPr>
        <w:t xml:space="preserve">5.5. En caso de enseñanza </w:t>
      </w:r>
      <w:r w:rsidRPr="00EA51D0">
        <w:rPr>
          <w:rFonts w:asciiTheme="minorHAnsi" w:hAnsiTheme="minorHAnsi" w:cstheme="minorHAnsi"/>
          <w:b/>
          <w:sz w:val="20"/>
          <w:szCs w:val="20"/>
        </w:rPr>
        <w:t>híbrida o virtual</w:t>
      </w:r>
      <w:r w:rsidRPr="00EA51D0">
        <w:rPr>
          <w:rFonts w:asciiTheme="minorHAnsi" w:hAnsiTheme="minorHAnsi" w:cstheme="minorHAnsi"/>
          <w:b/>
          <w:sz w:val="20"/>
          <w:szCs w:val="20"/>
          <w:lang w:val="es-ES_tradnl"/>
        </w:rPr>
        <w:t>, el título cuenta con los recursos necesarios en infraestructura y personal de apoyo. El alumnado está satisfecho con la docencia no presencial recibida. El profesorado está satisfecho con la docencia no presencial impartida.</w:t>
      </w:r>
    </w:p>
    <w:p w14:paraId="13C29AD9" w14:textId="0FED50B2" w:rsidR="009D6922" w:rsidRPr="00EA51D0" w:rsidRDefault="009D6922" w:rsidP="00A0382C">
      <w:pPr>
        <w:pStyle w:val="AGAETexto"/>
        <w:spacing w:before="0" w:after="0" w:line="240" w:lineRule="auto"/>
        <w:rPr>
          <w:rFonts w:asciiTheme="minorHAnsi" w:hAnsiTheme="minorHAnsi" w:cstheme="minorHAnsi"/>
          <w:b/>
          <w:sz w:val="20"/>
          <w:szCs w:val="20"/>
          <w:lang w:val="es-ES_tradnl"/>
        </w:rPr>
      </w:pPr>
    </w:p>
    <w:p w14:paraId="6D279399" w14:textId="77777777" w:rsidR="002B5093" w:rsidRPr="00EA51D0" w:rsidRDefault="002B5093" w:rsidP="002B5093">
      <w:pPr>
        <w:pStyle w:val="Default"/>
        <w:rPr>
          <w:rFonts w:asciiTheme="minorHAnsi" w:hAnsiTheme="minorHAnsi" w:cstheme="minorHAnsi"/>
          <w:i/>
          <w:color w:val="FF0000"/>
          <w:sz w:val="20"/>
          <w:szCs w:val="20"/>
        </w:rPr>
      </w:pPr>
      <w:r w:rsidRPr="00EA51D0">
        <w:rPr>
          <w:rFonts w:asciiTheme="minorHAnsi" w:hAnsiTheme="minorHAnsi" w:cstheme="minorHAnsi"/>
          <w:i/>
          <w:color w:val="FF0000"/>
          <w:sz w:val="20"/>
          <w:szCs w:val="20"/>
        </w:rPr>
        <w:t>[Se debe valorar si:</w:t>
      </w:r>
    </w:p>
    <w:p w14:paraId="5E1260AB" w14:textId="77777777" w:rsidR="002B5093" w:rsidRPr="00EA51D0" w:rsidRDefault="002B5093" w:rsidP="002B5093">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dispone de los recursos técnicos y de personal necesarios para impartir docencia no presencial.</w:t>
      </w:r>
    </w:p>
    <w:p w14:paraId="02136D98" w14:textId="77777777" w:rsidR="002B5093" w:rsidRPr="00EA51D0" w:rsidRDefault="002B5093" w:rsidP="002B5093">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lastRenderedPageBreak/>
        <w:t>El título dispone de un procedimiento que permita analizar la progresión académica del estudiantado que recibe la formación a distancia y garantizar la fidelidad de los procedimientos de evaluación que se realicen de forma no presencial.</w:t>
      </w:r>
    </w:p>
    <w:p w14:paraId="3E602228" w14:textId="77777777" w:rsidR="002B5093" w:rsidRPr="00EA51D0" w:rsidRDefault="002B5093" w:rsidP="002B5093">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cuenta con personal de apoyo suficiente y adecuado para la impartición de la docencia no presencial.</w:t>
      </w:r>
    </w:p>
    <w:p w14:paraId="090B2C62" w14:textId="77777777" w:rsidR="002B5093" w:rsidRPr="00EA51D0" w:rsidRDefault="002B5093" w:rsidP="002B5093">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cuenta con un programa de formación para el personal de apoyo que participa en la docencia no presencial.</w:t>
      </w:r>
    </w:p>
    <w:p w14:paraId="0CB25989" w14:textId="77777777" w:rsidR="002B5093" w:rsidRPr="00EA51D0" w:rsidRDefault="002B5093" w:rsidP="002B5093">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dispone de indicadores válidos para conocer la satisfacción de los estudiantes con la docencia no presencial. En el caso de que se utilicen encuestas de satisfacción, el número de respuestas obtenido es suficiente para que los resultados sean estadísticamente significativos.</w:t>
      </w:r>
    </w:p>
    <w:p w14:paraId="31219D82" w14:textId="77777777" w:rsidR="002B5093" w:rsidRPr="00EA51D0" w:rsidRDefault="002B5093" w:rsidP="002B5093">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Los indicadores de satisfacción son analizados por los responsables y utilizados en el proceso de mejora de la titulación.</w:t>
      </w:r>
    </w:p>
    <w:p w14:paraId="71A45BAA" w14:textId="77777777" w:rsidR="002B5093" w:rsidRPr="00EA51D0" w:rsidRDefault="002B5093" w:rsidP="002B5093">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dispone de indicadores válidos para conocer la satisfacción del profesorado con la docencia no presencial. En el caso de que se utilicen encuestas de satisfacción, el número de respuestas obtenido es suficiente para que los resultados sean estadísticamente significativos.</w:t>
      </w:r>
    </w:p>
    <w:p w14:paraId="1E3D6760" w14:textId="495D87FC" w:rsidR="009D6922" w:rsidRPr="00EA51D0" w:rsidRDefault="002B5093" w:rsidP="002B5093">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Los indicadores de satisfacción son analizados por los responsables y utilizados en el proceso de mejora de la titulación</w:t>
      </w:r>
    </w:p>
    <w:p w14:paraId="15E5DBCA" w14:textId="1464AD3D" w:rsidR="002B5093" w:rsidRPr="00EA51D0" w:rsidRDefault="002B5093" w:rsidP="00A0382C">
      <w:pPr>
        <w:pStyle w:val="AGAETexto"/>
        <w:spacing w:before="0" w:after="0" w:line="240" w:lineRule="auto"/>
        <w:rPr>
          <w:rFonts w:asciiTheme="minorHAnsi" w:hAnsiTheme="minorHAnsi" w:cstheme="minorHAnsi"/>
          <w:b/>
          <w:sz w:val="20"/>
          <w:szCs w:val="20"/>
          <w:lang w:val="es-ES_tradnl"/>
        </w:rPr>
      </w:pPr>
    </w:p>
    <w:p w14:paraId="4B9A5FBC" w14:textId="77777777" w:rsidR="00816404" w:rsidRPr="00EA51D0" w:rsidRDefault="00816404" w:rsidP="00816404">
      <w:pPr>
        <w:pStyle w:val="AGAETexto"/>
        <w:spacing w:before="0" w:after="0" w:line="240" w:lineRule="auto"/>
        <w:rPr>
          <w:rFonts w:asciiTheme="minorHAnsi" w:hAnsiTheme="minorHAnsi" w:cstheme="minorHAnsi"/>
          <w:i/>
          <w:color w:val="00B0F0"/>
          <w:sz w:val="20"/>
          <w:szCs w:val="20"/>
          <w:u w:val="single"/>
        </w:rPr>
      </w:pPr>
      <w:r w:rsidRPr="00EA51D0">
        <w:rPr>
          <w:rFonts w:asciiTheme="minorHAnsi" w:hAnsiTheme="minorHAnsi" w:cstheme="minorHAnsi"/>
          <w:i/>
          <w:color w:val="00B0F0"/>
          <w:sz w:val="20"/>
          <w:szCs w:val="20"/>
          <w:u w:val="single"/>
        </w:rPr>
        <w:t xml:space="preserve">Evidencias según guía ACCUA: </w:t>
      </w:r>
    </w:p>
    <w:p w14:paraId="115210E0" w14:textId="77777777" w:rsidR="00816404" w:rsidRPr="00EA51D0" w:rsidRDefault="00816404" w:rsidP="00816404">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Descripción del sistema de docencia no presencial utilizado.</w:t>
      </w:r>
    </w:p>
    <w:p w14:paraId="145E2CAE" w14:textId="77777777" w:rsidR="00816404" w:rsidRPr="00EA51D0" w:rsidRDefault="00816404" w:rsidP="00816404">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Procedimiento de seguimiento y evaluación del estudiantado que participa en la docencia no presencial.</w:t>
      </w:r>
    </w:p>
    <w:p w14:paraId="7BE4D7BD" w14:textId="77777777" w:rsidR="00816404" w:rsidRPr="00EA51D0" w:rsidRDefault="00816404" w:rsidP="00816404">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Procedimiento para el acceso a los servicios de orientación académica y profesional.</w:t>
      </w:r>
    </w:p>
    <w:p w14:paraId="15356746" w14:textId="77777777" w:rsidR="00816404" w:rsidRPr="00EA51D0" w:rsidRDefault="00816404" w:rsidP="00816404">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Listado (descripción) del personal de apoyo disponible.</w:t>
      </w:r>
    </w:p>
    <w:p w14:paraId="3CC7946A" w14:textId="77777777" w:rsidR="00816404" w:rsidRPr="00EA51D0" w:rsidRDefault="00816404" w:rsidP="00816404">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Actividades formativas ofertadas y participación del PDI y personal de apoyo en dichas actividades.</w:t>
      </w:r>
    </w:p>
    <w:p w14:paraId="4F9571E3" w14:textId="77777777" w:rsidR="00816404" w:rsidRPr="00EA51D0" w:rsidRDefault="00816404" w:rsidP="00816404">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Indicadores de satisfacción del alumnado de la modalidad no presencial.</w:t>
      </w:r>
    </w:p>
    <w:p w14:paraId="333EE0F7" w14:textId="77777777" w:rsidR="00816404" w:rsidRPr="00EA51D0" w:rsidRDefault="00816404" w:rsidP="00816404">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Análisis realizado de los indicadores de satisfacción y acciones de mejora puestas en marcha.</w:t>
      </w:r>
    </w:p>
    <w:p w14:paraId="0E4932DC" w14:textId="77777777" w:rsidR="00816404" w:rsidRPr="00EA51D0" w:rsidRDefault="00816404" w:rsidP="00816404">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Indicadores de satisfacción del profesorado en la modalidad no presencial.</w:t>
      </w:r>
    </w:p>
    <w:p w14:paraId="7556C025" w14:textId="2930CE35" w:rsidR="002B5093" w:rsidRPr="00EA51D0" w:rsidRDefault="00816404" w:rsidP="00816404">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Análisis realizado de los indicadores de satisfacción y acciones de mejora puestas en marcha</w:t>
      </w:r>
    </w:p>
    <w:p w14:paraId="06C9E2DB" w14:textId="776F16AD" w:rsidR="00E72A5A" w:rsidRPr="00EA51D0" w:rsidRDefault="00E72A5A" w:rsidP="003E45B0">
      <w:pPr>
        <w:spacing w:after="120" w:line="240" w:lineRule="auto"/>
        <w:jc w:val="both"/>
        <w:rPr>
          <w:rFonts w:asciiTheme="minorHAnsi" w:hAnsiTheme="minorHAnsi"/>
          <w:color w:val="FF0000"/>
          <w:sz w:val="16"/>
          <w:szCs w:val="16"/>
        </w:rPr>
      </w:pPr>
    </w:p>
    <w:p>
      <w:pPr>
        <w:spacing w:after="120"/>
      </w:pPr>
      <w:r>
        <w:rPr>
          <w:b w:val="0"/>
          <w:color w:val="000000"/>
        </w:rPr>
        <w:t>No procede. El título se imparte solo en modalidad presencial.</w:t>
      </w:r>
    </w:p>
    <w:p>
      <w:pPr>
        <w:spacing w:after="120"/>
      </w:pPr>
      <w:r>
        <w:rPr>
          <w:b w:val="0"/>
          <w:color w:val="000000"/>
        </w:rPr>
        <w:t>Evidencias en el UCADrive del centro: [PENDIENTE: ruta de la carpeta de evidencias del criterio 5].</w:t>
      </w:r>
    </w:p>
    <w:p w14:paraId="2BCEEABB" w14:textId="77777777" w:rsidR="00C7268F" w:rsidRPr="00EA51D0" w:rsidRDefault="00C7268F" w:rsidP="00C7268F">
      <w:pPr>
        <w:pStyle w:val="AGAETexto"/>
        <w:spacing w:before="0" w:after="0" w:line="240" w:lineRule="auto"/>
        <w:rPr>
          <w:rFonts w:asciiTheme="minorHAnsi" w:hAnsiTheme="minorHAnsi"/>
          <w:i/>
          <w:color w:val="FF0000"/>
          <w:sz w:val="20"/>
          <w:szCs w:val="20"/>
          <w:shd w:val="clear" w:color="auto" w:fill="FFFFFF"/>
        </w:rPr>
      </w:pPr>
      <w:r w:rsidRPr="00EA51D0">
        <w:rPr>
          <w:rFonts w:asciiTheme="minorHAnsi" w:hAnsiTheme="minorHAnsi"/>
          <w:i/>
          <w:color w:val="FF0000"/>
          <w:sz w:val="20"/>
          <w:szCs w:val="20"/>
          <w:shd w:val="clear" w:color="auto" w:fill="FFFFFF"/>
        </w:rPr>
        <w:t xml:space="preserve">[Solo se incluirán los puntos fuertes y débiles del presente </w:t>
      </w:r>
      <w:proofErr w:type="spellStart"/>
      <w:r w:rsidRPr="00EA51D0">
        <w:rPr>
          <w:rFonts w:asciiTheme="minorHAnsi" w:hAnsiTheme="minorHAnsi"/>
          <w:i/>
          <w:color w:val="FF0000"/>
          <w:sz w:val="20"/>
          <w:szCs w:val="20"/>
          <w:shd w:val="clear" w:color="auto" w:fill="FFFFFF"/>
        </w:rPr>
        <w:t>autoinforme</w:t>
      </w:r>
      <w:proofErr w:type="spellEnd"/>
      <w:r w:rsidRPr="00EA51D0">
        <w:rPr>
          <w:rFonts w:asciiTheme="minorHAnsi" w:hAnsiTheme="minorHAnsi"/>
          <w:i/>
          <w:color w:val="FF0000"/>
          <w:sz w:val="20"/>
          <w:szCs w:val="20"/>
          <w:shd w:val="clear" w:color="auto" w:fill="FFFFFF"/>
        </w:rPr>
        <w:t xml:space="preserve"> y no de años anteriores]</w:t>
      </w:r>
    </w:p>
    <w:p w14:paraId="7BC5DB9D" w14:textId="77777777" w:rsidR="00C7268F" w:rsidRPr="00EA51D0" w:rsidRDefault="00C7268F" w:rsidP="003E45B0">
      <w:pPr>
        <w:spacing w:after="120" w:line="240" w:lineRule="auto"/>
        <w:jc w:val="both"/>
        <w:rPr>
          <w:rFonts w:asciiTheme="minorHAnsi" w:hAnsiTheme="minorHAnsi"/>
          <w:color w:val="FF0000"/>
          <w:sz w:val="16"/>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96"/>
      </w:tblGrid>
      <w:tr w:rsidR="00BB7AF6" w:rsidRPr="00EA51D0" w14:paraId="24B3A25E" w14:textId="77777777" w:rsidTr="00D82372">
        <w:trPr>
          <w:jc w:val="center"/>
        </w:trPr>
        <w:tc>
          <w:tcPr>
            <w:tcW w:w="5000" w:type="pct"/>
            <w:shd w:val="clear" w:color="auto" w:fill="00607C"/>
          </w:tcPr>
          <w:p w14:paraId="729DA443" w14:textId="68D96808" w:rsidR="00BB7AF6" w:rsidRPr="00EA51D0" w:rsidRDefault="00BB7AF6" w:rsidP="00D82372">
            <w:pPr>
              <w:spacing w:after="0" w:line="240" w:lineRule="auto"/>
              <w:jc w:val="both"/>
              <w:rPr>
                <w:b/>
                <w:i/>
                <w:color w:val="FFFFFF"/>
                <w:sz w:val="20"/>
                <w:szCs w:val="20"/>
              </w:rPr>
            </w:pPr>
            <w:r w:rsidRPr="00EA51D0">
              <w:rPr>
                <w:b/>
                <w:i/>
                <w:color w:val="FFFFFF"/>
                <w:sz w:val="20"/>
                <w:szCs w:val="20"/>
              </w:rPr>
              <w:t xml:space="preserve">Puntos </w:t>
            </w:r>
            <w:r w:rsidR="00CD43E5" w:rsidRPr="00EA51D0">
              <w:rPr>
                <w:b/>
                <w:i/>
                <w:color w:val="FFFFFF"/>
                <w:sz w:val="20"/>
                <w:szCs w:val="20"/>
              </w:rPr>
              <w:t>f</w:t>
            </w:r>
            <w:r w:rsidRPr="00EA51D0">
              <w:rPr>
                <w:b/>
                <w:i/>
                <w:color w:val="FFFFFF"/>
                <w:sz w:val="20"/>
                <w:szCs w:val="20"/>
              </w:rPr>
              <w:t>uertes</w:t>
            </w:r>
          </w:p>
        </w:tc>
      </w:tr>
      <w:tr w:rsidR="00BB7AF6" w:rsidRPr="00EA51D0" w14:paraId="3BAA7F2D" w14:textId="77777777" w:rsidTr="00D82372">
        <w:trPr>
          <w:jc w:val="center"/>
        </w:trPr>
        <w:tc>
          <w:tcPr>
            <w:tcW w:w="5000" w:type="pct"/>
            <w:tcBorders>
              <w:bottom w:val="single" w:sz="4" w:space="0" w:color="auto"/>
            </w:tcBorders>
          </w:tcPr>
          <w:p w14:paraId="1A68A5BA" w14:textId="77777777" w:rsidR="00BB7AF6" w:rsidRPr="00EA51D0" w:rsidRDefault="00BB7AF6" w:rsidP="00D82372">
            <w:pPr>
              <w:autoSpaceDE w:val="0"/>
              <w:autoSpaceDN w:val="0"/>
              <w:adjustRightInd w:val="0"/>
              <w:spacing w:after="0" w:line="240" w:lineRule="auto"/>
              <w:jc w:val="both"/>
              <w:rPr>
                <w:sz w:val="18"/>
              </w:rPr>
            </w:pPr>
            <w:r>
              <w:t>- PF-FFL-5.1.- La satisfacción del alumnado con las prácticas externas (ISGC-P04-14) crece de forma continuada en toda la serie, hasta 3,94 sobre 5 en 2024-25, por encima del centro (3,7).</w:t>
            </w:r>
          </w:p>
        </w:tc>
      </w:tr>
    </w:tbl>
    <w:p w14:paraId="14E91428" w14:textId="5CE0342C" w:rsidR="00E72A5A" w:rsidRPr="00EA51D0" w:rsidRDefault="00E72A5A" w:rsidP="003E45B0">
      <w:pPr>
        <w:spacing w:after="120" w:line="240" w:lineRule="auto"/>
        <w:jc w:val="both"/>
        <w:rPr>
          <w:rFonts w:asciiTheme="minorHAnsi" w:hAnsiTheme="minorHAnsi"/>
          <w:color w:val="FF0000"/>
          <w:sz w:val="16"/>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5442"/>
        <w:gridCol w:w="4554"/>
      </w:tblGrid>
      <w:tr w:rsidR="00BB7AF6" w:rsidRPr="00EA51D0" w14:paraId="64ED9934" w14:textId="77777777" w:rsidTr="00D82372">
        <w:trPr>
          <w:jc w:val="center"/>
        </w:trPr>
        <w:tc>
          <w:tcPr>
            <w:tcW w:w="2722" w:type="pct"/>
            <w:shd w:val="clear" w:color="auto" w:fill="00607C"/>
            <w:vAlign w:val="center"/>
          </w:tcPr>
          <w:p w14:paraId="55AD02F8" w14:textId="77777777" w:rsidR="00BB7AF6" w:rsidRPr="00EA51D0" w:rsidRDefault="00BB7AF6" w:rsidP="00D82372">
            <w:pPr>
              <w:spacing w:after="0" w:line="240" w:lineRule="auto"/>
              <w:jc w:val="center"/>
              <w:rPr>
                <w:rFonts w:asciiTheme="minorHAnsi" w:hAnsiTheme="minorHAnsi"/>
                <w:b/>
                <w:i/>
                <w:color w:val="FFFFFF"/>
                <w:sz w:val="20"/>
                <w:szCs w:val="20"/>
              </w:rPr>
            </w:pPr>
            <w:r w:rsidRPr="00EA51D0">
              <w:rPr>
                <w:rFonts w:asciiTheme="minorHAnsi" w:hAnsiTheme="minorHAnsi"/>
                <w:b/>
                <w:i/>
                <w:color w:val="FFFFFF"/>
                <w:sz w:val="20"/>
                <w:szCs w:val="20"/>
              </w:rPr>
              <w:t>Puntos débiles</w:t>
            </w:r>
          </w:p>
        </w:tc>
        <w:tc>
          <w:tcPr>
            <w:tcW w:w="2278" w:type="pct"/>
            <w:shd w:val="clear" w:color="auto" w:fill="00607C"/>
            <w:vAlign w:val="center"/>
          </w:tcPr>
          <w:p w14:paraId="6957B5FD" w14:textId="77777777" w:rsidR="00BB7AF6" w:rsidRPr="00EA51D0" w:rsidRDefault="00BB7AF6" w:rsidP="00D82372">
            <w:pPr>
              <w:spacing w:after="0" w:line="240" w:lineRule="auto"/>
              <w:jc w:val="center"/>
              <w:rPr>
                <w:rFonts w:asciiTheme="minorHAnsi" w:hAnsiTheme="minorHAnsi"/>
                <w:color w:val="FFFFFF"/>
                <w:sz w:val="20"/>
                <w:szCs w:val="20"/>
              </w:rPr>
            </w:pPr>
            <w:r w:rsidRPr="00EA51D0">
              <w:rPr>
                <w:rFonts w:asciiTheme="minorHAnsi" w:hAnsiTheme="minorHAnsi"/>
                <w:b/>
                <w:i/>
                <w:color w:val="FFFFFF"/>
                <w:sz w:val="20"/>
                <w:szCs w:val="20"/>
              </w:rPr>
              <w:t>Acciones de mejora</w:t>
            </w:r>
          </w:p>
        </w:tc>
      </w:tr>
      <w:tr w:rsidR="00BB7AF6" w:rsidRPr="00EA51D0" w14:paraId="202C9B30" w14:textId="77777777" w:rsidTr="00D82372">
        <w:trPr>
          <w:jc w:val="center"/>
        </w:trPr>
        <w:tc>
          <w:tcPr>
            <w:tcW w:w="2722" w:type="pct"/>
            <w:shd w:val="clear" w:color="auto" w:fill="auto"/>
            <w:vAlign w:val="center"/>
          </w:tcPr>
          <w:p w14:paraId="0A1B481F" w14:textId="77777777" w:rsidR="00BB7AF6" w:rsidRPr="00EA51D0" w:rsidRDefault="00BB7AF6" w:rsidP="00D82372">
            <w:pPr>
              <w:spacing w:after="0" w:line="240" w:lineRule="auto"/>
              <w:jc w:val="both"/>
              <w:rPr>
                <w:rFonts w:asciiTheme="minorHAnsi" w:hAnsiTheme="minorHAnsi"/>
                <w:i/>
                <w:color w:val="FF0000"/>
                <w:sz w:val="18"/>
                <w:szCs w:val="18"/>
              </w:rPr>
            </w:pPr>
            <w:r w:rsidRPr="00EA51D0">
              <w:rPr>
                <w:rFonts w:asciiTheme="minorHAnsi" w:hAnsiTheme="minorHAnsi"/>
                <w:i/>
                <w:sz w:val="18"/>
                <w:szCs w:val="18"/>
              </w:rPr>
              <w:t>Punto débil nº 1: PD-FFL-5.1.- La movilidad saliente internacional (ISGC-P04-09) sigue siendo muy baja: 1,56% en 2024-25, frente al 5,87% del centro.</w:t>
            </w:r>
          </w:p>
        </w:tc>
        <w:tc>
          <w:tcPr>
            <w:tcW w:w="2278" w:type="pct"/>
            <w:shd w:val="clear" w:color="auto" w:fill="auto"/>
            <w:vAlign w:val="center"/>
          </w:tcPr>
          <w:p w14:paraId="53AA73C6" w14:textId="77777777" w:rsidR="00BB7AF6" w:rsidRPr="00EA51D0" w:rsidRDefault="00BB7AF6" w:rsidP="00D82372">
            <w:pPr>
              <w:autoSpaceDE w:val="0"/>
              <w:autoSpaceDN w:val="0"/>
              <w:adjustRightInd w:val="0"/>
              <w:spacing w:after="0" w:line="240" w:lineRule="auto"/>
              <w:jc w:val="both"/>
              <w:rPr>
                <w:i/>
                <w:color w:val="FF0000"/>
                <w:sz w:val="18"/>
                <w:szCs w:val="18"/>
              </w:rPr>
            </w:pPr>
            <w:r w:rsidRPr="00EA51D0">
              <w:rPr>
                <w:i/>
                <w:sz w:val="18"/>
                <w:szCs w:val="18"/>
              </w:rPr>
              <w:t>Acción de mejora nº 1: AM-FFL-5.1.- Realizar una consulta al alumnado de 2º y 3º sobre los motivos que frenan la movilidad saliente y organizar una sesión informativa específica del Grado en Historia sobre convenios, ayudas y reconocimiento.</w:t>
            </w:r>
          </w:p>
        </w:tc>
      </w:tr>
      <w:tr w:rsidR="00BB7AF6" w:rsidRPr="00037BD7" w14:paraId="313E4FFC" w14:textId="77777777" w:rsidTr="00D82372">
        <w:trPr>
          <w:jc w:val="center"/>
        </w:trPr>
        <w:tc>
          <w:tcPr>
            <w:tcW w:w="2722" w:type="pct"/>
            <w:tcBorders>
              <w:bottom w:val="single" w:sz="4" w:space="0" w:color="auto"/>
            </w:tcBorders>
            <w:shd w:val="clear" w:color="auto" w:fill="auto"/>
            <w:vAlign w:val="center"/>
          </w:tcPr>
          <w:p w14:paraId="6A4A3436" w14:textId="77777777" w:rsidR="00BB7AF6" w:rsidRPr="00EA51D0" w:rsidRDefault="00BB7AF6" w:rsidP="00D82372">
            <w:pPr>
              <w:autoSpaceDE w:val="0"/>
              <w:autoSpaceDN w:val="0"/>
              <w:adjustRightInd w:val="0"/>
              <w:spacing w:after="0" w:line="240" w:lineRule="auto"/>
              <w:jc w:val="both"/>
              <w:rPr>
                <w:rFonts w:asciiTheme="minorHAnsi" w:hAnsiTheme="minorHAnsi"/>
                <w:i/>
                <w:color w:val="FF0000"/>
                <w:sz w:val="18"/>
                <w:szCs w:val="18"/>
              </w:rPr>
            </w:pPr>
            <w:r w:rsidRPr="00EA51D0">
              <w:rPr>
                <w:rFonts w:asciiTheme="minorHAnsi" w:hAnsiTheme="minorHAnsi"/>
                <w:i/>
                <w:sz w:val="18"/>
                <w:szCs w:val="18"/>
              </w:rPr>
            </w:r>
          </w:p>
        </w:tc>
        <w:tc>
          <w:tcPr>
            <w:tcW w:w="2278" w:type="pct"/>
            <w:tcBorders>
              <w:bottom w:val="single" w:sz="4" w:space="0" w:color="auto"/>
            </w:tcBorders>
            <w:shd w:val="clear" w:color="auto" w:fill="auto"/>
            <w:vAlign w:val="center"/>
          </w:tcPr>
          <w:p w14:paraId="3BC1E92A" w14:textId="77777777" w:rsidR="00BB7AF6" w:rsidRPr="00EA51D0" w:rsidRDefault="00BB7AF6" w:rsidP="00D82372">
            <w:pPr>
              <w:autoSpaceDE w:val="0"/>
              <w:autoSpaceDN w:val="0"/>
              <w:adjustRightInd w:val="0"/>
              <w:spacing w:after="0" w:line="240" w:lineRule="auto"/>
              <w:jc w:val="both"/>
              <w:rPr>
                <w:i/>
                <w:color w:val="FF0000"/>
                <w:sz w:val="18"/>
                <w:szCs w:val="18"/>
              </w:rPr>
            </w:pPr>
            <w:r w:rsidRPr="00EA51D0">
              <w:rPr>
                <w:i/>
                <w:sz w:val="18"/>
                <w:szCs w:val="18"/>
              </w:rPr>
            </w:r>
          </w:p>
        </w:tc>
      </w:tr>
    </w:tbl>
    <w:p w14:paraId="203E5D05" w14:textId="5F60186D" w:rsidR="00BB7AF6" w:rsidRDefault="00BB7AF6" w:rsidP="003E45B0">
      <w:pPr>
        <w:spacing w:after="120" w:line="240" w:lineRule="auto"/>
        <w:jc w:val="both"/>
        <w:rPr>
          <w:rFonts w:asciiTheme="minorHAnsi" w:hAnsiTheme="minorHAnsi"/>
          <w:color w:val="FF0000"/>
          <w:sz w:val="16"/>
          <w:szCs w:val="16"/>
        </w:rPr>
      </w:pPr>
    </w:p>
    <w:p w14:paraId="112DAD25" w14:textId="77777777" w:rsidR="00BB7AF6" w:rsidRPr="003A185B" w:rsidRDefault="00BB7AF6" w:rsidP="003E45B0">
      <w:pPr>
        <w:spacing w:after="120" w:line="240" w:lineRule="auto"/>
        <w:jc w:val="both"/>
        <w:rPr>
          <w:rFonts w:asciiTheme="minorHAnsi" w:hAnsiTheme="minorHAnsi"/>
          <w:color w:val="FF0000"/>
          <w:sz w:val="16"/>
          <w:szCs w:val="16"/>
        </w:rPr>
      </w:pP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123C41" w:rsidRPr="0086419B" w14:paraId="7D424247" w14:textId="77777777" w:rsidTr="00DF0744">
        <w:trPr>
          <w:jc w:val="center"/>
        </w:trPr>
        <w:tc>
          <w:tcPr>
            <w:tcW w:w="5000" w:type="pct"/>
            <w:shd w:val="clear" w:color="auto" w:fill="D9D9D9"/>
          </w:tcPr>
          <w:p w14:paraId="53C9BC1B" w14:textId="7D0FE3DC" w:rsidR="00123C41" w:rsidRPr="00A57666" w:rsidRDefault="00A0382C" w:rsidP="00800110">
            <w:pPr>
              <w:pStyle w:val="Prrafodelista"/>
              <w:numPr>
                <w:ilvl w:val="0"/>
                <w:numId w:val="2"/>
              </w:numPr>
              <w:spacing w:before="60" w:after="60" w:line="240" w:lineRule="auto"/>
              <w:ind w:left="300" w:hanging="357"/>
              <w:contextualSpacing w:val="0"/>
              <w:rPr>
                <w:rFonts w:asciiTheme="minorHAnsi" w:hAnsiTheme="minorHAnsi" w:cstheme="minorHAnsi"/>
                <w:b/>
                <w:i/>
              </w:rPr>
            </w:pPr>
            <w:r w:rsidRPr="00A57666">
              <w:rPr>
                <w:rFonts w:asciiTheme="minorHAnsi" w:hAnsiTheme="minorHAnsi" w:cstheme="minorHAnsi"/>
                <w:b/>
                <w:i/>
              </w:rPr>
              <w:t>RESULTADOS DEL PROGRAMA FORMATIVO</w:t>
            </w:r>
          </w:p>
        </w:tc>
      </w:tr>
    </w:tbl>
    <w:p w14:paraId="19630FE5" w14:textId="77777777" w:rsidR="00F04D25" w:rsidRDefault="00F04D25" w:rsidP="00F04D25">
      <w:pPr>
        <w:spacing w:after="0"/>
      </w:pPr>
    </w:p>
    <w:p w14:paraId="08659352" w14:textId="72ECD968" w:rsidR="00F04D25" w:rsidRPr="00EA51D0" w:rsidRDefault="00A10ED2" w:rsidP="00F04D25">
      <w:pPr>
        <w:pStyle w:val="Prrafodelista"/>
        <w:spacing w:after="120" w:line="240" w:lineRule="auto"/>
        <w:ind w:left="360"/>
        <w:jc w:val="both"/>
        <w:rPr>
          <w:rFonts w:asciiTheme="minorHAnsi" w:hAnsiTheme="minorHAnsi"/>
          <w:bCs/>
          <w:i/>
          <w:color w:val="FF0000"/>
          <w:sz w:val="20"/>
          <w:szCs w:val="20"/>
        </w:rPr>
      </w:pPr>
      <w:hyperlink r:id="rId48" w:history="1">
        <w:r w:rsidR="00F04D25" w:rsidRPr="00EA51D0">
          <w:rPr>
            <w:rStyle w:val="Hipervnculo"/>
            <w:rFonts w:asciiTheme="minorHAnsi" w:hAnsiTheme="minorHAnsi"/>
            <w:bCs/>
            <w:i/>
            <w:color w:val="FF0000"/>
            <w:sz w:val="20"/>
            <w:szCs w:val="20"/>
          </w:rPr>
          <w:t xml:space="preserve">[Para cumplimentar los apartados de los </w:t>
        </w:r>
        <w:proofErr w:type="spellStart"/>
        <w:r w:rsidR="00F04D25" w:rsidRPr="00EA51D0">
          <w:rPr>
            <w:rStyle w:val="Hipervnculo"/>
            <w:rFonts w:asciiTheme="minorHAnsi" w:hAnsiTheme="minorHAnsi"/>
            <w:bCs/>
            <w:i/>
            <w:color w:val="FF0000"/>
            <w:sz w:val="20"/>
            <w:szCs w:val="20"/>
          </w:rPr>
          <w:t>subcriterios</w:t>
        </w:r>
        <w:proofErr w:type="spellEnd"/>
        <w:r w:rsidR="00F04D25" w:rsidRPr="00EA51D0">
          <w:rPr>
            <w:rStyle w:val="Hipervnculo"/>
            <w:rFonts w:asciiTheme="minorHAnsi" w:hAnsiTheme="minorHAnsi"/>
            <w:bCs/>
            <w:i/>
            <w:color w:val="FF0000"/>
            <w:sz w:val="20"/>
            <w:szCs w:val="20"/>
          </w:rPr>
          <w:t xml:space="preserve"> consultar apartado directrices del Documento DIMENSIONES, CRITERIOS Y SUBCRITERIOS </w:t>
        </w:r>
        <w:r w:rsidR="00337274" w:rsidRPr="00EA51D0">
          <w:rPr>
            <w:rStyle w:val="Hipervnculo"/>
            <w:rFonts w:asciiTheme="minorHAnsi" w:hAnsiTheme="minorHAnsi"/>
            <w:bCs/>
            <w:i/>
            <w:color w:val="FF0000"/>
            <w:sz w:val="20"/>
            <w:szCs w:val="20"/>
          </w:rPr>
          <w:t>ACCUA</w:t>
        </w:r>
        <w:r w:rsidR="00F04D25" w:rsidRPr="00EA51D0">
          <w:rPr>
            <w:rStyle w:val="Hipervnculo"/>
            <w:rFonts w:asciiTheme="minorHAnsi" w:hAnsiTheme="minorHAnsi"/>
            <w:bCs/>
            <w:i/>
            <w:color w:val="FF0000"/>
            <w:sz w:val="20"/>
            <w:szCs w:val="20"/>
          </w:rPr>
          <w:t xml:space="preserve"> TITULOS DE GRADO Y MÁSTER]</w:t>
        </w:r>
      </w:hyperlink>
    </w:p>
    <w:p w14:paraId="6924FCA8" w14:textId="77777777" w:rsidR="00BB1529" w:rsidRPr="00EA51D0" w:rsidRDefault="00BB1529" w:rsidP="00BB1529">
      <w:pPr>
        <w:spacing w:after="0"/>
        <w:rPr>
          <w:sz w:val="18"/>
        </w:rPr>
      </w:pPr>
    </w:p>
    <w:p w14:paraId="60616E7C" w14:textId="77777777" w:rsidR="00A0382C" w:rsidRPr="00EA51D0" w:rsidRDefault="00A0382C" w:rsidP="00A0382C">
      <w:pPr>
        <w:pStyle w:val="AGAETexto"/>
        <w:tabs>
          <w:tab w:val="left" w:pos="851"/>
          <w:tab w:val="left" w:pos="1134"/>
        </w:tabs>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6.1 Los resultados del proceso de aprendizaje alcanzados por el estudiantado se corresponden con el nivel MECES, son acordes con el perfil de egreso y con la memoria verificada.</w:t>
      </w:r>
    </w:p>
    <w:p w14:paraId="4AFDB184" w14:textId="322D52DE" w:rsidR="00BB1529" w:rsidRPr="00EA51D0" w:rsidRDefault="00BB1529" w:rsidP="00BB1529">
      <w:pPr>
        <w:spacing w:after="0"/>
        <w:rPr>
          <w:rFonts w:asciiTheme="minorHAnsi" w:hAnsiTheme="minorHAnsi" w:cstheme="minorHAnsi"/>
          <w:sz w:val="20"/>
          <w:szCs w:val="20"/>
        </w:rPr>
      </w:pPr>
    </w:p>
    <w:p w14:paraId="42F06F0B" w14:textId="77777777" w:rsidR="00975F7A" w:rsidRPr="00EA51D0" w:rsidRDefault="00975F7A" w:rsidP="00975F7A">
      <w:pPr>
        <w:pStyle w:val="Default"/>
        <w:rPr>
          <w:rFonts w:asciiTheme="minorHAnsi" w:hAnsiTheme="minorHAnsi" w:cstheme="minorHAnsi"/>
          <w:i/>
          <w:color w:val="FF0000"/>
          <w:sz w:val="20"/>
          <w:szCs w:val="20"/>
        </w:rPr>
      </w:pPr>
      <w:r w:rsidRPr="00EA51D0">
        <w:rPr>
          <w:rFonts w:asciiTheme="minorHAnsi" w:hAnsiTheme="minorHAnsi" w:cstheme="minorHAnsi"/>
          <w:i/>
          <w:color w:val="FF0000"/>
          <w:sz w:val="20"/>
          <w:szCs w:val="20"/>
        </w:rPr>
        <w:t>[Se debe valorar que:</w:t>
      </w:r>
    </w:p>
    <w:p w14:paraId="1CE0BF0E" w14:textId="77777777" w:rsidR="00975F7A" w:rsidRPr="00EA51D0" w:rsidRDefault="00975F7A" w:rsidP="00975F7A">
      <w:pPr>
        <w:pStyle w:val="AGAETexto"/>
        <w:numPr>
          <w:ilvl w:val="0"/>
          <w:numId w:val="34"/>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Debe existir correspondencia entre los resultados del proceso de aprendizaje previstos y el nivel MECES del Título. </w:t>
      </w:r>
    </w:p>
    <w:p w14:paraId="750E4F8E" w14:textId="77777777" w:rsidR="00975F7A" w:rsidRPr="00EA51D0" w:rsidRDefault="00975F7A" w:rsidP="00975F7A">
      <w:pPr>
        <w:pStyle w:val="AGAETexto"/>
        <w:numPr>
          <w:ilvl w:val="0"/>
          <w:numId w:val="34"/>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lastRenderedPageBreak/>
        <w:t>Los resultados de aprendizaje alcanzados se corresponden con los previstos en la Memoria verificada. Deberá garantizarse la adquisición de los resultados de aprendizaje esperados con respecto a cada una de las modalidades implicadas].</w:t>
      </w:r>
    </w:p>
    <w:p w14:paraId="410EE1C3" w14:textId="77777777" w:rsidR="00975F7A" w:rsidRPr="00EA51D0" w:rsidRDefault="00975F7A" w:rsidP="00975F7A">
      <w:pPr>
        <w:spacing w:after="0" w:line="240" w:lineRule="auto"/>
        <w:jc w:val="both"/>
        <w:rPr>
          <w:rFonts w:cs="Calibri"/>
          <w:color w:val="00B0F0"/>
        </w:rPr>
      </w:pPr>
    </w:p>
    <w:p w14:paraId="72F7D452" w14:textId="391AC026" w:rsidR="00975F7A" w:rsidRPr="00EA51D0" w:rsidRDefault="00975F7A" w:rsidP="00975F7A">
      <w:pPr>
        <w:pStyle w:val="AGAETexto"/>
        <w:spacing w:before="0" w:after="0" w:line="240" w:lineRule="auto"/>
        <w:rPr>
          <w:rFonts w:asciiTheme="minorHAnsi" w:hAnsiTheme="minorHAnsi" w:cstheme="minorHAnsi"/>
          <w:i/>
          <w:color w:val="00B0F0"/>
          <w:sz w:val="20"/>
          <w:szCs w:val="20"/>
          <w:u w:val="single"/>
        </w:rPr>
      </w:pPr>
      <w:r w:rsidRPr="00EA51D0">
        <w:rPr>
          <w:rFonts w:asciiTheme="minorHAnsi" w:hAnsiTheme="minorHAnsi" w:cstheme="minorHAnsi"/>
          <w:i/>
          <w:color w:val="00B0F0"/>
          <w:sz w:val="20"/>
          <w:szCs w:val="20"/>
          <w:u w:val="single"/>
        </w:rPr>
        <w:t xml:space="preserve">Evidencias según guía ACCUA:  </w:t>
      </w:r>
    </w:p>
    <w:p w14:paraId="61D901B6" w14:textId="4D6086C5" w:rsidR="00540A6A" w:rsidRPr="00EA51D0" w:rsidRDefault="00177270" w:rsidP="00540A6A">
      <w:pPr>
        <w:pStyle w:val="AGAETexto"/>
        <w:spacing w:before="0" w:after="0" w:line="240" w:lineRule="auto"/>
        <w:rPr>
          <w:rFonts w:asciiTheme="minorHAnsi" w:hAnsiTheme="minorHAnsi" w:cstheme="minorHAnsi"/>
          <w:i/>
          <w:color w:val="00B0F0"/>
          <w:sz w:val="20"/>
          <w:szCs w:val="20"/>
          <w:u w:val="single"/>
        </w:rPr>
      </w:pPr>
      <w:r w:rsidRPr="00EA51D0">
        <w:rPr>
          <w:rFonts w:asciiTheme="minorHAnsi" w:hAnsiTheme="minorHAnsi" w:cstheme="minorHAnsi"/>
          <w:i/>
          <w:color w:val="FF0000"/>
          <w:sz w:val="20"/>
          <w:szCs w:val="20"/>
          <w:u w:val="single"/>
        </w:rPr>
        <w:t>SOLO</w:t>
      </w:r>
      <w:r w:rsidR="00540A6A" w:rsidRPr="00EA51D0">
        <w:rPr>
          <w:rFonts w:asciiTheme="minorHAnsi" w:hAnsiTheme="minorHAnsi" w:cstheme="minorHAnsi"/>
          <w:i/>
          <w:color w:val="FF0000"/>
          <w:sz w:val="20"/>
          <w:szCs w:val="20"/>
          <w:u w:val="single"/>
        </w:rPr>
        <w:t xml:space="preserve"> para los títulos que van a Seguimiento ACCUA:</w:t>
      </w:r>
      <w:r w:rsidR="00540A6A" w:rsidRPr="00EA51D0">
        <w:rPr>
          <w:rFonts w:asciiTheme="minorHAnsi" w:hAnsiTheme="minorHAnsi" w:cstheme="minorHAnsi"/>
          <w:i/>
          <w:color w:val="00B0F0"/>
          <w:sz w:val="20"/>
          <w:szCs w:val="20"/>
          <w:u w:val="single"/>
        </w:rPr>
        <w:t xml:space="preserve"> </w:t>
      </w:r>
    </w:p>
    <w:p w14:paraId="28994FDE" w14:textId="77777777" w:rsidR="00975F7A" w:rsidRPr="00EA51D0" w:rsidRDefault="00975F7A" w:rsidP="00975F7A">
      <w:pPr>
        <w:pStyle w:val="AGAETexto"/>
        <w:numPr>
          <w:ilvl w:val="0"/>
          <w:numId w:val="34"/>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Guías docentes. </w:t>
      </w:r>
    </w:p>
    <w:p w14:paraId="1C99B7B7" w14:textId="77777777" w:rsidR="00975F7A" w:rsidRPr="00EA51D0" w:rsidRDefault="00975F7A" w:rsidP="00975F7A">
      <w:pPr>
        <w:pStyle w:val="AGAETexto"/>
        <w:numPr>
          <w:ilvl w:val="0"/>
          <w:numId w:val="34"/>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Información sobre </w:t>
      </w:r>
      <w:r w:rsidRPr="00CD423C">
        <w:rPr>
          <w:rFonts w:asciiTheme="minorHAnsi" w:hAnsiTheme="minorHAnsi" w:cstheme="minorHAnsi"/>
          <w:b/>
          <w:i/>
          <w:color w:val="00B0F0"/>
          <w:sz w:val="20"/>
          <w:szCs w:val="20"/>
        </w:rPr>
        <w:t>cinco asignaturas</w:t>
      </w:r>
      <w:r w:rsidRPr="00EA51D0">
        <w:rPr>
          <w:rFonts w:asciiTheme="minorHAnsi" w:hAnsiTheme="minorHAnsi" w:cstheme="minorHAnsi"/>
          <w:i/>
          <w:color w:val="00B0F0"/>
          <w:sz w:val="20"/>
          <w:szCs w:val="20"/>
        </w:rPr>
        <w:t xml:space="preserve"> obligatorias representativas del programa formativo entre ellas TFM/TFG y en su caso las practicas externas. </w:t>
      </w:r>
    </w:p>
    <w:p w14:paraId="5029A692" w14:textId="77777777" w:rsidR="00975F7A" w:rsidRPr="00EA51D0" w:rsidRDefault="00975F7A" w:rsidP="00975F7A">
      <w:pPr>
        <w:pStyle w:val="AGAETexto"/>
        <w:numPr>
          <w:ilvl w:val="0"/>
          <w:numId w:val="34"/>
        </w:numPr>
        <w:spacing w:before="0" w:after="0" w:line="240" w:lineRule="auto"/>
        <w:ind w:left="851"/>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Guías docentes. </w:t>
      </w:r>
    </w:p>
    <w:p w14:paraId="68E806A1" w14:textId="77777777" w:rsidR="00975F7A" w:rsidRPr="00EA51D0" w:rsidRDefault="00975F7A" w:rsidP="00975F7A">
      <w:pPr>
        <w:pStyle w:val="AGAETexto"/>
        <w:numPr>
          <w:ilvl w:val="0"/>
          <w:numId w:val="34"/>
        </w:numPr>
        <w:spacing w:before="0" w:after="0" w:line="240" w:lineRule="auto"/>
        <w:ind w:left="851"/>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Información sobre el profesorado de la asignatura.</w:t>
      </w:r>
    </w:p>
    <w:p w14:paraId="2853354B" w14:textId="77777777" w:rsidR="00975F7A" w:rsidRPr="00EA51D0" w:rsidRDefault="00975F7A" w:rsidP="00975F7A">
      <w:pPr>
        <w:pStyle w:val="AGAETexto"/>
        <w:numPr>
          <w:ilvl w:val="0"/>
          <w:numId w:val="34"/>
        </w:numPr>
        <w:spacing w:before="0" w:after="0" w:line="240" w:lineRule="auto"/>
        <w:ind w:left="851"/>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Selección de pruebas de evaluación del estudiantado que cubran el espectro de calificaciones (suspenso, aprobado, notable y sobresaliente).</w:t>
      </w:r>
    </w:p>
    <w:p w14:paraId="1B3039D1" w14:textId="77777777" w:rsidR="00975F7A" w:rsidRPr="00EA51D0" w:rsidRDefault="00975F7A" w:rsidP="00975F7A">
      <w:pPr>
        <w:pStyle w:val="AGAETexto"/>
        <w:numPr>
          <w:ilvl w:val="0"/>
          <w:numId w:val="34"/>
        </w:numPr>
        <w:spacing w:before="0" w:after="0" w:line="240" w:lineRule="auto"/>
        <w:ind w:left="851"/>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En caso de evaluación continua, tabla que permita su contextualización. Debe incluir como mínimo la ponderación y la tipología de las distintas pruebas.</w:t>
      </w:r>
    </w:p>
    <w:p w14:paraId="2426C9EA" w14:textId="77777777" w:rsidR="00975F7A" w:rsidRPr="00EA51D0" w:rsidRDefault="00975F7A" w:rsidP="00975F7A">
      <w:pPr>
        <w:pStyle w:val="AGAETexto"/>
        <w:numPr>
          <w:ilvl w:val="0"/>
          <w:numId w:val="34"/>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En su caso, </w:t>
      </w:r>
      <w:r w:rsidRPr="00CD423C">
        <w:rPr>
          <w:rFonts w:asciiTheme="minorHAnsi" w:hAnsiTheme="minorHAnsi" w:cstheme="minorHAnsi"/>
          <w:b/>
          <w:i/>
          <w:color w:val="00B0F0"/>
          <w:sz w:val="20"/>
          <w:szCs w:val="20"/>
        </w:rPr>
        <w:t>cinco memorias</w:t>
      </w:r>
      <w:r w:rsidRPr="00EA51D0">
        <w:rPr>
          <w:rFonts w:asciiTheme="minorHAnsi" w:hAnsiTheme="minorHAnsi" w:cstheme="minorHAnsi"/>
          <w:i/>
          <w:color w:val="00B0F0"/>
          <w:sz w:val="20"/>
          <w:szCs w:val="20"/>
        </w:rPr>
        <w:t xml:space="preserve"> de prácticas externas.</w:t>
      </w:r>
    </w:p>
    <w:p w14:paraId="7F1CD851" w14:textId="77777777" w:rsidR="00975F7A" w:rsidRPr="00EA51D0" w:rsidRDefault="00975F7A" w:rsidP="00975F7A">
      <w:pPr>
        <w:spacing w:after="0" w:line="240" w:lineRule="auto"/>
        <w:jc w:val="both"/>
        <w:rPr>
          <w:rFonts w:cs="Calibri"/>
        </w:rPr>
      </w:pPr>
    </w:p>
    <w:p w14:paraId="0FD0CB45" w14:textId="77777777" w:rsidR="00975F7A" w:rsidRPr="00EA51D0" w:rsidRDefault="00975F7A" w:rsidP="00BB1529">
      <w:pPr>
        <w:spacing w:after="0"/>
        <w:rPr>
          <w:rFonts w:asciiTheme="minorHAnsi" w:hAnsiTheme="minorHAnsi" w:cstheme="minorHAnsi"/>
          <w:sz w:val="20"/>
          <w:szCs w:val="20"/>
        </w:rPr>
      </w:pPr>
    </w:p>
    <w:p>
      <w:pPr>
        <w:spacing w:after="120"/>
      </w:pPr>
      <w:r>
        <w:rPr>
          <w:b w:val="0"/>
          <w:color w:val="000000"/>
        </w:rPr>
        <w:t>Los resultados de aprendizaje de las guías docentes (https://asignaturas.uca.es/asig/) se corresponden con el nivel 2 del MECES (Grado) y con el perfil de egreso de la memoria. Las calificaciones de 2024-25 (Anexo IV) muestran que, en conjunto, el alumnado presentado supera las asignaturas: 7% de suspensos, 36% de aprobados, 31% de notables, 7% de sobresalientes y 1% de matrículas de honor, con un 14% de no presentados.</w:t>
      </w:r>
    </w:p>
    <w:p>
      <w:pPr>
        <w:spacing w:after="120"/>
      </w:pPr>
      <w:r>
        <w:rPr>
          <w:b w:val="0"/>
          <w:color w:val="000000"/>
        </w:rPr>
        <w:t>[PENDIENTE: subir al UCADrive las evidencias de seguimiento ACCUA: guías docentes y profesorado de cinco asignaturas obligatorias representativas y del TFG, una selección de pruebas de evaluación que cubra el espectro de calificaciones, la tabla de evaluación continua y cinco memorias de prácticas externas.]</w:t>
      </w:r>
    </w:p>
    <w:p w14:paraId="1AB4741F" w14:textId="77777777" w:rsidR="00A0382C" w:rsidRPr="00EA51D0" w:rsidRDefault="00A0382C" w:rsidP="007716CD">
      <w:pPr>
        <w:pStyle w:val="AGAETexto"/>
        <w:numPr>
          <w:ilvl w:val="1"/>
          <w:numId w:val="9"/>
        </w:numPr>
        <w:tabs>
          <w:tab w:val="left" w:pos="851"/>
          <w:tab w:val="left" w:pos="1134"/>
        </w:tabs>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Las actividades formativas, la metodología y los sistemas de evaluación son pertinentes y adecuadas para certificar los diferentes aprendizajes reflejados en el perfil de formación y se adecuan a la memoria verificada.</w:t>
      </w:r>
    </w:p>
    <w:p w14:paraId="3FE3F9FA" w14:textId="3875FD39" w:rsidR="00A0382C" w:rsidRPr="00EA51D0" w:rsidRDefault="00A0382C" w:rsidP="00A0382C">
      <w:pPr>
        <w:pStyle w:val="AGAETexto"/>
        <w:spacing w:before="0" w:after="0" w:line="240" w:lineRule="auto"/>
        <w:rPr>
          <w:rFonts w:asciiTheme="minorHAnsi" w:hAnsiTheme="minorHAnsi" w:cstheme="minorHAnsi"/>
          <w:sz w:val="20"/>
          <w:szCs w:val="20"/>
          <w:u w:val="single"/>
        </w:rPr>
      </w:pPr>
    </w:p>
    <w:p w14:paraId="047E4201" w14:textId="77777777" w:rsidR="008D3D20" w:rsidRPr="00EA51D0" w:rsidRDefault="008D3D20" w:rsidP="008D3D20">
      <w:pPr>
        <w:pStyle w:val="Default"/>
        <w:rPr>
          <w:rFonts w:asciiTheme="minorHAnsi" w:hAnsiTheme="minorHAnsi" w:cstheme="minorHAnsi"/>
          <w:i/>
          <w:color w:val="FF0000"/>
          <w:sz w:val="20"/>
          <w:szCs w:val="20"/>
        </w:rPr>
      </w:pPr>
      <w:r w:rsidRPr="00EA51D0">
        <w:rPr>
          <w:rFonts w:asciiTheme="minorHAnsi" w:hAnsiTheme="minorHAnsi" w:cstheme="minorHAnsi"/>
          <w:i/>
          <w:color w:val="FF0000"/>
          <w:sz w:val="20"/>
          <w:szCs w:val="20"/>
        </w:rPr>
        <w:t>[Se debe valorar si:</w:t>
      </w:r>
    </w:p>
    <w:p w14:paraId="7AB6E4FF" w14:textId="77777777" w:rsidR="008D3D20" w:rsidRPr="00EA51D0" w:rsidRDefault="008D3D20" w:rsidP="008D3D20">
      <w:pPr>
        <w:pStyle w:val="AGAETexto"/>
        <w:numPr>
          <w:ilvl w:val="0"/>
          <w:numId w:val="34"/>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Las metodologías docentes y las actividades formativas son adecuadas para la consecución de los resultados de aprendizaje previstos en la Memoria verificada y los sistemas de evaluación permiten una certificación óptima del grado de consecución de los mismos. </w:t>
      </w:r>
    </w:p>
    <w:p w14:paraId="557BF329" w14:textId="77777777" w:rsidR="008D3D20" w:rsidRPr="00EA51D0" w:rsidRDefault="008D3D20" w:rsidP="008D3D20">
      <w:pPr>
        <w:pStyle w:val="AGAETexto"/>
        <w:numPr>
          <w:ilvl w:val="0"/>
          <w:numId w:val="34"/>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Las actividades formativas, la metodología y los sistemas de evaluación reflejados en las guías docentes de las asignaturas son los que efectivamente se implementan en el aula. </w:t>
      </w:r>
    </w:p>
    <w:p w14:paraId="0F2C54B9" w14:textId="278EC51B" w:rsidR="008D3D20" w:rsidRPr="00EA51D0" w:rsidRDefault="008D3D20" w:rsidP="008D3D20">
      <w:pPr>
        <w:pStyle w:val="AGAETexto"/>
        <w:numPr>
          <w:ilvl w:val="0"/>
          <w:numId w:val="34"/>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El proceso de elaboración y defensa de los </w:t>
      </w:r>
      <w:r w:rsidR="00AB100B">
        <w:rPr>
          <w:rFonts w:asciiTheme="minorHAnsi" w:hAnsiTheme="minorHAnsi" w:cstheme="minorHAnsi"/>
          <w:i/>
          <w:color w:val="00B0F0"/>
          <w:sz w:val="20"/>
          <w:szCs w:val="20"/>
        </w:rPr>
        <w:t>TFG/</w:t>
      </w:r>
      <w:r w:rsidRPr="00EA51D0">
        <w:rPr>
          <w:rFonts w:asciiTheme="minorHAnsi" w:hAnsiTheme="minorHAnsi" w:cstheme="minorHAnsi"/>
          <w:i/>
          <w:color w:val="00B0F0"/>
          <w:sz w:val="20"/>
          <w:szCs w:val="20"/>
        </w:rPr>
        <w:t xml:space="preserve">TFM es coherente con la normativa interna de la Universidad de referencia y con el marco normativo general. </w:t>
      </w:r>
    </w:p>
    <w:p w14:paraId="32BAF51B" w14:textId="3B5C73EA" w:rsidR="008D3D20" w:rsidRPr="00EA51D0" w:rsidRDefault="008D3D20" w:rsidP="008D3D20">
      <w:pPr>
        <w:pStyle w:val="AGAETexto"/>
        <w:numPr>
          <w:ilvl w:val="0"/>
          <w:numId w:val="34"/>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Existencia de sistemas de evaluación que garanticen una evaluación homogénea y adecuada de los </w:t>
      </w:r>
      <w:r w:rsidR="00AB100B">
        <w:rPr>
          <w:rFonts w:asciiTheme="minorHAnsi" w:hAnsiTheme="minorHAnsi" w:cstheme="minorHAnsi"/>
          <w:i/>
          <w:color w:val="00B0F0"/>
          <w:sz w:val="20"/>
          <w:szCs w:val="20"/>
        </w:rPr>
        <w:t>TFG/</w:t>
      </w:r>
      <w:r w:rsidRPr="00EA51D0">
        <w:rPr>
          <w:rFonts w:asciiTheme="minorHAnsi" w:hAnsiTheme="minorHAnsi" w:cstheme="minorHAnsi"/>
          <w:i/>
          <w:color w:val="00B0F0"/>
          <w:sz w:val="20"/>
          <w:szCs w:val="20"/>
        </w:rPr>
        <w:t xml:space="preserve">TFM. </w:t>
      </w:r>
    </w:p>
    <w:p w14:paraId="4959D39E" w14:textId="409C83E2" w:rsidR="008D3D20" w:rsidRPr="00EA51D0" w:rsidRDefault="008D3D20" w:rsidP="008D3D20">
      <w:pPr>
        <w:pStyle w:val="AGAETexto"/>
        <w:numPr>
          <w:ilvl w:val="0"/>
          <w:numId w:val="34"/>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Existencia de criterios y procedimientos de asignación de </w:t>
      </w:r>
      <w:r w:rsidR="00AB100B">
        <w:rPr>
          <w:rFonts w:asciiTheme="minorHAnsi" w:hAnsiTheme="minorHAnsi" w:cstheme="minorHAnsi"/>
          <w:i/>
          <w:color w:val="00B0F0"/>
          <w:sz w:val="20"/>
          <w:szCs w:val="20"/>
        </w:rPr>
        <w:t>TFG/</w:t>
      </w:r>
      <w:r w:rsidRPr="00EA51D0">
        <w:rPr>
          <w:rFonts w:asciiTheme="minorHAnsi" w:hAnsiTheme="minorHAnsi" w:cstheme="minorHAnsi"/>
          <w:i/>
          <w:color w:val="00B0F0"/>
          <w:sz w:val="20"/>
          <w:szCs w:val="20"/>
        </w:rPr>
        <w:t>TFM.</w:t>
      </w:r>
    </w:p>
    <w:p w14:paraId="161820D4" w14:textId="77777777" w:rsidR="008D3D20" w:rsidRPr="00EA51D0" w:rsidRDefault="008D3D20" w:rsidP="008D3D20">
      <w:pPr>
        <w:pStyle w:val="AGAETexto"/>
        <w:numPr>
          <w:ilvl w:val="0"/>
          <w:numId w:val="34"/>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Las prácticas externas se desarrollan garantizando la adquisición de las competencias vinculadas a dicha asignatura y que los sistemas de evaluación de las mismas garantizan una evaluación objetiva y homogénea de la totalidad del alumnado implicado en dicha asignatura. </w:t>
      </w:r>
    </w:p>
    <w:p w14:paraId="36B022FB" w14:textId="77777777" w:rsidR="008D3D20" w:rsidRPr="00EA51D0" w:rsidRDefault="008D3D20" w:rsidP="008D3D20">
      <w:pPr>
        <w:pStyle w:val="AGAETexto"/>
        <w:numPr>
          <w:ilvl w:val="0"/>
          <w:numId w:val="34"/>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Existencia de criterios y procedimientos de asignación de prácticas externas].</w:t>
      </w:r>
    </w:p>
    <w:p w14:paraId="1E3AD958" w14:textId="77777777" w:rsidR="008D3D20" w:rsidRPr="00EA51D0" w:rsidRDefault="008D3D20" w:rsidP="008D3D20">
      <w:pPr>
        <w:pStyle w:val="AGAETexto"/>
        <w:spacing w:before="0" w:after="0" w:line="240" w:lineRule="auto"/>
        <w:rPr>
          <w:rFonts w:ascii="Source Sans Pro" w:hAnsi="Source Sans Pro"/>
          <w:color w:val="00B0F0"/>
          <w:sz w:val="21"/>
          <w:szCs w:val="21"/>
        </w:rPr>
      </w:pPr>
    </w:p>
    <w:p w14:paraId="52B0B67F" w14:textId="77777777" w:rsidR="008D3D20" w:rsidRPr="00EA51D0" w:rsidRDefault="008D3D20" w:rsidP="008D3D20">
      <w:pPr>
        <w:pStyle w:val="AGAETexto"/>
        <w:spacing w:before="0" w:after="0" w:line="240" w:lineRule="auto"/>
        <w:rPr>
          <w:rFonts w:asciiTheme="minorHAnsi" w:hAnsiTheme="minorHAnsi" w:cstheme="minorHAnsi"/>
          <w:i/>
          <w:color w:val="00B0F0"/>
          <w:sz w:val="20"/>
          <w:szCs w:val="20"/>
          <w:u w:val="single"/>
        </w:rPr>
      </w:pPr>
      <w:r w:rsidRPr="00EA51D0">
        <w:rPr>
          <w:rFonts w:asciiTheme="minorHAnsi" w:hAnsiTheme="minorHAnsi" w:cstheme="minorHAnsi"/>
          <w:i/>
          <w:color w:val="00B0F0"/>
          <w:sz w:val="20"/>
          <w:szCs w:val="20"/>
          <w:u w:val="single"/>
        </w:rPr>
        <w:t xml:space="preserve">Evidencias según guía ACCUA: </w:t>
      </w:r>
    </w:p>
    <w:p w14:paraId="60560272" w14:textId="77777777" w:rsidR="008D3D20" w:rsidRPr="00EA51D0" w:rsidRDefault="008D3D20" w:rsidP="008D3D20">
      <w:pPr>
        <w:pStyle w:val="AGAETexto"/>
        <w:numPr>
          <w:ilvl w:val="0"/>
          <w:numId w:val="34"/>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Guías docentes (incluyendo programa, resultados de aprendizaje, actividades formativas y sistemas de evaluación) de las asignaturas (cabe referencia a las publicadas vía web si las mismas se encuentran actualizadas y resultan suficientemente pormenorizadas). </w:t>
      </w:r>
    </w:p>
    <w:p w14:paraId="5EA8C739" w14:textId="77777777" w:rsidR="008D3D20" w:rsidRPr="00EA51D0" w:rsidRDefault="008D3D20" w:rsidP="008D3D20">
      <w:pPr>
        <w:pStyle w:val="AGAETexto"/>
        <w:numPr>
          <w:ilvl w:val="0"/>
          <w:numId w:val="34"/>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Plan de estudios del título pormenorizando las actividades formativas llevadas a cabo en el proceso de enseñanza-aprendizaje.</w:t>
      </w:r>
    </w:p>
    <w:p w14:paraId="0BEFC08F" w14:textId="77777777" w:rsidR="008D3D20" w:rsidRPr="00EA51D0" w:rsidRDefault="008D3D20" w:rsidP="008D3D20">
      <w:pPr>
        <w:pStyle w:val="AGAETexto"/>
        <w:numPr>
          <w:ilvl w:val="0"/>
          <w:numId w:val="34"/>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Documento del SGC sobre los procesos asociados al desarrollo de los programas formativos para favorecer el aprendizaje del estudiantado, así como la recopilación y el análisis de los resultados.</w:t>
      </w:r>
    </w:p>
    <w:p w14:paraId="2783A2FA" w14:textId="144FD664" w:rsidR="008D3D20" w:rsidRPr="00EA51D0" w:rsidRDefault="008D3D20" w:rsidP="008D3D20">
      <w:pPr>
        <w:pStyle w:val="AGAETexto"/>
        <w:numPr>
          <w:ilvl w:val="0"/>
          <w:numId w:val="34"/>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Rúbrica de la presentación y evaluación de los </w:t>
      </w:r>
      <w:r w:rsidR="00AB100B">
        <w:rPr>
          <w:rFonts w:asciiTheme="minorHAnsi" w:hAnsiTheme="minorHAnsi" w:cstheme="minorHAnsi"/>
          <w:i/>
          <w:color w:val="00B0F0"/>
          <w:sz w:val="20"/>
          <w:szCs w:val="20"/>
        </w:rPr>
        <w:t>TFG/</w:t>
      </w:r>
      <w:r w:rsidRPr="00EA51D0">
        <w:rPr>
          <w:rFonts w:asciiTheme="minorHAnsi" w:hAnsiTheme="minorHAnsi" w:cstheme="minorHAnsi"/>
          <w:i/>
          <w:color w:val="00B0F0"/>
          <w:sz w:val="20"/>
          <w:szCs w:val="20"/>
        </w:rPr>
        <w:t xml:space="preserve">TFM. </w:t>
      </w:r>
    </w:p>
    <w:p w14:paraId="0010275E" w14:textId="689C68D1" w:rsidR="008D3D20" w:rsidRPr="00EA51D0" w:rsidRDefault="008D3D20" w:rsidP="008D3D20">
      <w:pPr>
        <w:pStyle w:val="AGAETexto"/>
        <w:numPr>
          <w:ilvl w:val="0"/>
          <w:numId w:val="34"/>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Listado de prácticas externas realizadas, centros, tutores internos y externos.</w:t>
      </w:r>
    </w:p>
    <w:p w14:paraId="7BA0A946" w14:textId="77777777" w:rsidR="008D3D20" w:rsidRPr="00EA51D0" w:rsidRDefault="008D3D20" w:rsidP="008D3D20">
      <w:pPr>
        <w:pStyle w:val="AGAETexto"/>
        <w:spacing w:before="0" w:after="0" w:line="240" w:lineRule="auto"/>
        <w:ind w:left="360"/>
        <w:rPr>
          <w:rFonts w:asciiTheme="minorHAnsi" w:hAnsiTheme="minorHAnsi" w:cstheme="minorHAnsi"/>
          <w:i/>
          <w:color w:val="FF0000"/>
          <w:sz w:val="20"/>
          <w:szCs w:val="20"/>
          <w:u w:val="single"/>
        </w:rPr>
      </w:pPr>
    </w:p>
    <w:p w14:paraId="536DF8C9" w14:textId="41046A20" w:rsidR="008D3D20" w:rsidRPr="00EA51D0" w:rsidRDefault="008D3D20" w:rsidP="008D3D20">
      <w:pPr>
        <w:pStyle w:val="AGAETexto"/>
        <w:spacing w:before="0" w:after="0" w:line="240" w:lineRule="auto"/>
        <w:ind w:left="360"/>
        <w:rPr>
          <w:rFonts w:asciiTheme="minorHAnsi" w:hAnsiTheme="minorHAnsi" w:cstheme="minorHAnsi"/>
          <w:i/>
          <w:color w:val="00B0F0"/>
          <w:sz w:val="20"/>
          <w:szCs w:val="20"/>
        </w:rPr>
      </w:pPr>
      <w:r w:rsidRPr="00EA51D0">
        <w:rPr>
          <w:rFonts w:asciiTheme="minorHAnsi" w:hAnsiTheme="minorHAnsi" w:cstheme="minorHAnsi"/>
          <w:i/>
          <w:color w:val="FF0000"/>
          <w:sz w:val="20"/>
          <w:szCs w:val="20"/>
          <w:u w:val="single"/>
        </w:rPr>
        <w:t>Solo para los Títulos que van a Seguimiento ACCUA:</w:t>
      </w:r>
    </w:p>
    <w:p w14:paraId="0128DCBC" w14:textId="5A348FED" w:rsidR="008D3D20" w:rsidRPr="00EA51D0" w:rsidRDefault="008D3D20" w:rsidP="008D3D20">
      <w:pPr>
        <w:pStyle w:val="AGAETexto"/>
        <w:numPr>
          <w:ilvl w:val="0"/>
          <w:numId w:val="34"/>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Listado de </w:t>
      </w:r>
      <w:r w:rsidR="00AB100B">
        <w:rPr>
          <w:rFonts w:asciiTheme="minorHAnsi" w:hAnsiTheme="minorHAnsi" w:cstheme="minorHAnsi"/>
          <w:i/>
          <w:color w:val="00B0F0"/>
          <w:sz w:val="20"/>
          <w:szCs w:val="20"/>
        </w:rPr>
        <w:t>TFG/</w:t>
      </w:r>
      <w:r w:rsidRPr="00EA51D0">
        <w:rPr>
          <w:rFonts w:asciiTheme="minorHAnsi" w:hAnsiTheme="minorHAnsi" w:cstheme="minorHAnsi"/>
          <w:i/>
          <w:color w:val="00B0F0"/>
          <w:sz w:val="20"/>
          <w:szCs w:val="20"/>
        </w:rPr>
        <w:t>TFM defendidos y calificaciones.</w:t>
      </w:r>
    </w:p>
    <w:p w14:paraId="06C2ECC3" w14:textId="4DF03561" w:rsidR="008D3D20" w:rsidRPr="00EA51D0" w:rsidRDefault="008D3D20" w:rsidP="008D3D20">
      <w:pPr>
        <w:pStyle w:val="AGAETexto"/>
        <w:numPr>
          <w:ilvl w:val="0"/>
          <w:numId w:val="34"/>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Información sobre cinco asignaturas obligatorias representativas del programa formativo entre ellas </w:t>
      </w:r>
      <w:r w:rsidR="00AB100B">
        <w:rPr>
          <w:rFonts w:asciiTheme="minorHAnsi" w:hAnsiTheme="minorHAnsi" w:cstheme="minorHAnsi"/>
          <w:i/>
          <w:color w:val="00B0F0"/>
          <w:sz w:val="20"/>
          <w:szCs w:val="20"/>
        </w:rPr>
        <w:t>TFG/</w:t>
      </w:r>
      <w:r w:rsidRPr="00EA51D0">
        <w:rPr>
          <w:rFonts w:asciiTheme="minorHAnsi" w:hAnsiTheme="minorHAnsi" w:cstheme="minorHAnsi"/>
          <w:i/>
          <w:color w:val="00B0F0"/>
          <w:sz w:val="20"/>
          <w:szCs w:val="20"/>
        </w:rPr>
        <w:t xml:space="preserve">TFM y es su caso las practicas externas. </w:t>
      </w:r>
    </w:p>
    <w:p w14:paraId="7F019D60" w14:textId="77777777" w:rsidR="008D3D20" w:rsidRPr="00EA51D0" w:rsidRDefault="008D3D20" w:rsidP="008D3D20">
      <w:pPr>
        <w:pStyle w:val="AGAETexto"/>
        <w:numPr>
          <w:ilvl w:val="0"/>
          <w:numId w:val="34"/>
        </w:numPr>
        <w:spacing w:before="0" w:after="0" w:line="240" w:lineRule="auto"/>
        <w:ind w:left="709"/>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Guías docentes </w:t>
      </w:r>
    </w:p>
    <w:p w14:paraId="7BFF5DA2" w14:textId="77777777" w:rsidR="008D3D20" w:rsidRPr="00EA51D0" w:rsidRDefault="008D3D20" w:rsidP="008D3D20">
      <w:pPr>
        <w:pStyle w:val="AGAETexto"/>
        <w:numPr>
          <w:ilvl w:val="0"/>
          <w:numId w:val="34"/>
        </w:numPr>
        <w:spacing w:before="0" w:after="0" w:line="240" w:lineRule="auto"/>
        <w:ind w:left="709"/>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Información sobre el profesorado de la asignatura.</w:t>
      </w:r>
    </w:p>
    <w:p w14:paraId="0EB7FDED" w14:textId="77777777" w:rsidR="008D3D20" w:rsidRPr="00EA51D0" w:rsidRDefault="008D3D20" w:rsidP="008D3D20">
      <w:pPr>
        <w:pStyle w:val="AGAETexto"/>
        <w:numPr>
          <w:ilvl w:val="0"/>
          <w:numId w:val="34"/>
        </w:numPr>
        <w:spacing w:before="0" w:after="0" w:line="240" w:lineRule="auto"/>
        <w:ind w:left="709"/>
        <w:rPr>
          <w:rFonts w:asciiTheme="minorHAnsi" w:hAnsiTheme="minorHAnsi" w:cstheme="minorHAnsi"/>
          <w:i/>
          <w:color w:val="00B0F0"/>
          <w:sz w:val="20"/>
          <w:szCs w:val="20"/>
        </w:rPr>
      </w:pPr>
      <w:r w:rsidRPr="00EA51D0">
        <w:rPr>
          <w:rFonts w:asciiTheme="minorHAnsi" w:hAnsiTheme="minorHAnsi" w:cstheme="minorHAnsi"/>
          <w:i/>
          <w:color w:val="00B0F0"/>
          <w:sz w:val="20"/>
          <w:szCs w:val="20"/>
        </w:rPr>
        <w:lastRenderedPageBreak/>
        <w:t>Selección de pruebas de evaluación del estudiantado que cubran el espectro de calificaciones (suspenso, aprobado, notable, sobresaliente y matrícula de honor).</w:t>
      </w:r>
    </w:p>
    <w:p w14:paraId="43951A21" w14:textId="77777777" w:rsidR="008D3D20" w:rsidRPr="00EA51D0" w:rsidRDefault="008D3D20" w:rsidP="008D3D20">
      <w:pPr>
        <w:pStyle w:val="AGAETexto"/>
        <w:numPr>
          <w:ilvl w:val="0"/>
          <w:numId w:val="34"/>
        </w:numPr>
        <w:spacing w:before="0" w:after="0" w:line="240" w:lineRule="auto"/>
        <w:ind w:left="709"/>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En caso de evaluación continua, tabla que permita su contextualización. Debe incluir como mínimo la ponderación y la tipología de las distintas pruebas.</w:t>
      </w:r>
    </w:p>
    <w:p w14:paraId="4A184432" w14:textId="77777777" w:rsidR="008D3D20" w:rsidRPr="00EA51D0" w:rsidRDefault="008D3D20" w:rsidP="008D3D20">
      <w:pPr>
        <w:pStyle w:val="AGAETexto"/>
        <w:numPr>
          <w:ilvl w:val="0"/>
          <w:numId w:val="34"/>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En su caso, cinco Memorias de Prácticas externas.</w:t>
      </w:r>
    </w:p>
    <w:p w14:paraId="21805305" w14:textId="77777777" w:rsidR="008D3D20" w:rsidRPr="00EA51D0" w:rsidRDefault="008D3D20" w:rsidP="00A0382C">
      <w:pPr>
        <w:pStyle w:val="AGAETexto"/>
        <w:spacing w:before="0" w:after="0" w:line="240" w:lineRule="auto"/>
        <w:rPr>
          <w:rFonts w:asciiTheme="minorHAnsi" w:hAnsiTheme="minorHAnsi" w:cstheme="minorHAnsi"/>
          <w:sz w:val="20"/>
          <w:szCs w:val="20"/>
          <w:u w:val="single"/>
        </w:rPr>
      </w:pPr>
    </w:p>
    <w:p>
      <w:pPr>
        <w:spacing w:after="120"/>
      </w:pPr>
      <w:r>
        <w:rPr>
          <w:b w:val="0"/>
          <w:color w:val="000000"/>
        </w:rPr>
        <w:t>Las actividades formativas (clases teóricas, prácticas de aula, de laboratorio y de campo, seminarios y tutorías) y los sistemas de evaluación de las guías docentes se ajustan a la memoria. El TFG se elabora y defiende según el reglamento del centro, con criterios de asignación y rúbricas públicos; las prácticas externas, según el reglamento interno de prácticas curriculares del centro. [PENDIENTE: listado de TFG defendidos en 2024-25 con sus calificaciones, rúbrica de evaluación del TFG y listado de prácticas realizadas, con centros y tutores, para el UCADrive.]</w:t>
      </w:r>
    </w:p>
    <w:p w14:paraId="794F20B6" w14:textId="77777777" w:rsidR="00A0382C" w:rsidRPr="00EA51D0" w:rsidRDefault="00A0382C" w:rsidP="007716CD">
      <w:pPr>
        <w:pStyle w:val="AGAETexto"/>
        <w:numPr>
          <w:ilvl w:val="1"/>
          <w:numId w:val="10"/>
        </w:numPr>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Los resultados de los indicadores académicos y su evolución se adecúan a los objetivos formativos del plan de estudios.</w:t>
      </w:r>
    </w:p>
    <w:p w14:paraId="0B880878" w14:textId="184F9FF4" w:rsidR="00A0382C" w:rsidRPr="00EA51D0" w:rsidRDefault="00A0382C" w:rsidP="00A0382C">
      <w:pPr>
        <w:pStyle w:val="AGAETexto"/>
        <w:spacing w:before="0" w:after="0" w:line="240" w:lineRule="auto"/>
        <w:ind w:left="360"/>
        <w:rPr>
          <w:rFonts w:ascii="Source Sans Pro" w:hAnsi="Source Sans Pro"/>
          <w:sz w:val="21"/>
          <w:szCs w:val="21"/>
        </w:rPr>
      </w:pPr>
    </w:p>
    <w:p w14:paraId="088BF812" w14:textId="77777777" w:rsidR="00B97F63" w:rsidRPr="00EA51D0" w:rsidRDefault="00B97F63" w:rsidP="00B97F63">
      <w:pPr>
        <w:pStyle w:val="Default"/>
        <w:rPr>
          <w:rFonts w:asciiTheme="minorHAnsi" w:hAnsiTheme="minorHAnsi" w:cstheme="minorHAnsi"/>
          <w:i/>
          <w:color w:val="FF0000"/>
          <w:sz w:val="20"/>
          <w:szCs w:val="20"/>
        </w:rPr>
      </w:pPr>
      <w:r w:rsidRPr="00EA51D0">
        <w:rPr>
          <w:rFonts w:asciiTheme="minorHAnsi" w:hAnsiTheme="minorHAnsi" w:cstheme="minorHAnsi"/>
          <w:i/>
          <w:color w:val="FF0000"/>
          <w:sz w:val="20"/>
          <w:szCs w:val="20"/>
        </w:rPr>
        <w:t>[Se debe valorar si:</w:t>
      </w:r>
    </w:p>
    <w:p w14:paraId="7CB88D86" w14:textId="64E86182" w:rsidR="00B97F63" w:rsidRPr="00EA51D0" w:rsidRDefault="00B97F63" w:rsidP="00B97F63">
      <w:pPr>
        <w:pStyle w:val="AGAETexto"/>
        <w:numPr>
          <w:ilvl w:val="0"/>
          <w:numId w:val="34"/>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Los resultados de los indicadores académicos deben ser coherentes con las previsiones globales realizadas en la Memoria verificada. Particular importancia debe acordarse en este punto a la eventual incidencia que la tasa de no presentados en la asignatura de </w:t>
      </w:r>
      <w:r w:rsidR="00AB100B">
        <w:rPr>
          <w:rFonts w:asciiTheme="minorHAnsi" w:hAnsiTheme="minorHAnsi" w:cstheme="minorHAnsi"/>
          <w:i/>
          <w:color w:val="00B0F0"/>
          <w:sz w:val="20"/>
          <w:szCs w:val="20"/>
        </w:rPr>
        <w:t>TFG/</w:t>
      </w:r>
      <w:r w:rsidRPr="00EA51D0">
        <w:rPr>
          <w:rFonts w:asciiTheme="minorHAnsi" w:hAnsiTheme="minorHAnsi" w:cstheme="minorHAnsi"/>
          <w:i/>
          <w:color w:val="00B0F0"/>
          <w:sz w:val="20"/>
          <w:szCs w:val="20"/>
        </w:rPr>
        <w:t>TFM puede ostentar en la tasa de graduación.</w:t>
      </w:r>
    </w:p>
    <w:p w14:paraId="4F1A365B" w14:textId="77777777" w:rsidR="00B97F63" w:rsidRPr="00EA51D0" w:rsidRDefault="00B97F63" w:rsidP="00B97F63">
      <w:pPr>
        <w:pStyle w:val="Default"/>
        <w:jc w:val="both"/>
        <w:rPr>
          <w:rFonts w:asciiTheme="minorHAnsi" w:hAnsiTheme="minorHAnsi" w:cstheme="minorHAnsi"/>
          <w:bCs/>
          <w:color w:val="00B0F0"/>
          <w:sz w:val="20"/>
          <w:szCs w:val="20"/>
        </w:rPr>
      </w:pPr>
    </w:p>
    <w:p w14:paraId="155E3C88" w14:textId="346A400B" w:rsidR="00A0382C" w:rsidRPr="00EA51D0" w:rsidRDefault="00480C8B" w:rsidP="00606EFF">
      <w:pPr>
        <w:pStyle w:val="AGAETexto"/>
        <w:spacing w:before="0" w:after="0" w:line="240" w:lineRule="auto"/>
        <w:rPr>
          <w:rFonts w:asciiTheme="minorHAnsi" w:hAnsiTheme="minorHAnsi"/>
          <w:i/>
          <w:color w:val="FF0000"/>
          <w:sz w:val="20"/>
          <w:szCs w:val="20"/>
          <w:shd w:val="clear" w:color="auto" w:fill="FFFFFF"/>
        </w:rPr>
      </w:pPr>
      <w:r w:rsidRPr="00EA51D0">
        <w:rPr>
          <w:rFonts w:asciiTheme="minorHAnsi" w:hAnsiTheme="minorHAnsi"/>
          <w:i/>
          <w:color w:val="FF0000"/>
          <w:sz w:val="20"/>
          <w:szCs w:val="20"/>
          <w:shd w:val="clear" w:color="auto" w:fill="FFFFFF"/>
        </w:rPr>
        <w:t xml:space="preserve">[Apoyar el análisis y valoración de este criterio en los indicadores del </w:t>
      </w:r>
      <w:r w:rsidR="009937DA" w:rsidRPr="00EA51D0">
        <w:rPr>
          <w:rFonts w:asciiTheme="minorHAnsi" w:hAnsiTheme="minorHAnsi"/>
          <w:i/>
          <w:color w:val="FF0000"/>
          <w:sz w:val="20"/>
          <w:szCs w:val="20"/>
          <w:shd w:val="clear" w:color="auto" w:fill="FFFFFF"/>
        </w:rPr>
        <w:t>ISGC-</w:t>
      </w:r>
      <w:r w:rsidRPr="00EA51D0">
        <w:rPr>
          <w:rFonts w:asciiTheme="minorHAnsi" w:hAnsiTheme="minorHAnsi"/>
          <w:i/>
          <w:color w:val="FF0000"/>
          <w:sz w:val="20"/>
          <w:szCs w:val="20"/>
          <w:shd w:val="clear" w:color="auto" w:fill="FFFFFF"/>
        </w:rPr>
        <w:t>P04-01 a 07</w:t>
      </w:r>
      <w:r w:rsidR="009937DA" w:rsidRPr="00EA51D0">
        <w:rPr>
          <w:rFonts w:asciiTheme="minorHAnsi" w:hAnsiTheme="minorHAnsi"/>
          <w:i/>
          <w:color w:val="FF0000"/>
          <w:sz w:val="20"/>
          <w:szCs w:val="20"/>
          <w:shd w:val="clear" w:color="auto" w:fill="FFFFFF"/>
        </w:rPr>
        <w:t xml:space="preserve"> </w:t>
      </w:r>
      <w:r w:rsidRPr="00EA51D0">
        <w:rPr>
          <w:rFonts w:asciiTheme="minorHAnsi" w:hAnsiTheme="minorHAnsi"/>
          <w:i/>
          <w:color w:val="FF0000"/>
          <w:sz w:val="20"/>
          <w:szCs w:val="20"/>
          <w:shd w:val="clear" w:color="auto" w:fill="FFFFFF"/>
        </w:rPr>
        <w:t xml:space="preserve">Anexo I de este </w:t>
      </w:r>
      <w:proofErr w:type="spellStart"/>
      <w:r w:rsidR="00540A6A" w:rsidRPr="00EA51D0">
        <w:rPr>
          <w:rFonts w:asciiTheme="minorHAnsi" w:hAnsiTheme="minorHAnsi"/>
          <w:i/>
          <w:color w:val="FF0000"/>
          <w:sz w:val="20"/>
          <w:szCs w:val="20"/>
          <w:shd w:val="clear" w:color="auto" w:fill="FFFFFF"/>
        </w:rPr>
        <w:t>a</w:t>
      </w:r>
      <w:r w:rsidRPr="00EA51D0">
        <w:rPr>
          <w:rFonts w:asciiTheme="minorHAnsi" w:hAnsiTheme="minorHAnsi"/>
          <w:i/>
          <w:color w:val="FF0000"/>
          <w:sz w:val="20"/>
          <w:szCs w:val="20"/>
          <w:shd w:val="clear" w:color="auto" w:fill="FFFFFF"/>
        </w:rPr>
        <w:t>utoi</w:t>
      </w:r>
      <w:r w:rsidR="00247D77" w:rsidRPr="00EA51D0">
        <w:rPr>
          <w:rFonts w:asciiTheme="minorHAnsi" w:hAnsiTheme="minorHAnsi"/>
          <w:i/>
          <w:color w:val="FF0000"/>
          <w:sz w:val="20"/>
          <w:szCs w:val="20"/>
          <w:shd w:val="clear" w:color="auto" w:fill="FFFFFF"/>
        </w:rPr>
        <w:t>n</w:t>
      </w:r>
      <w:r w:rsidRPr="00EA51D0">
        <w:rPr>
          <w:rFonts w:asciiTheme="minorHAnsi" w:hAnsiTheme="minorHAnsi"/>
          <w:i/>
          <w:color w:val="FF0000"/>
          <w:sz w:val="20"/>
          <w:szCs w:val="20"/>
          <w:shd w:val="clear" w:color="auto" w:fill="FFFFFF"/>
        </w:rPr>
        <w:t>forme</w:t>
      </w:r>
      <w:proofErr w:type="spellEnd"/>
      <w:r w:rsidRPr="00EA51D0">
        <w:rPr>
          <w:rFonts w:asciiTheme="minorHAnsi" w:hAnsiTheme="minorHAnsi"/>
          <w:i/>
          <w:color w:val="FF0000"/>
          <w:sz w:val="20"/>
          <w:szCs w:val="20"/>
          <w:shd w:val="clear" w:color="auto" w:fill="FFFFFF"/>
        </w:rPr>
        <w:t>]</w:t>
      </w:r>
    </w:p>
    <w:p w14:paraId="40D9B56A" w14:textId="77777777" w:rsidR="00606EFF" w:rsidRPr="00EA51D0" w:rsidRDefault="00606EFF" w:rsidP="00606EFF">
      <w:pPr>
        <w:pStyle w:val="AGAETexto"/>
        <w:spacing w:before="0" w:after="0" w:line="240" w:lineRule="auto"/>
        <w:rPr>
          <w:rFonts w:asciiTheme="minorHAnsi" w:hAnsiTheme="minorHAnsi"/>
          <w:i/>
          <w:color w:val="FF0000"/>
          <w:sz w:val="20"/>
          <w:szCs w:val="20"/>
          <w:shd w:val="clear" w:color="auto" w:fill="FFFFFF"/>
        </w:rPr>
      </w:pPr>
      <w:r w:rsidRPr="00EA51D0">
        <w:rPr>
          <w:rFonts w:asciiTheme="minorHAnsi" w:hAnsiTheme="minorHAnsi"/>
          <w:i/>
          <w:color w:val="FF0000"/>
          <w:sz w:val="20"/>
          <w:szCs w:val="20"/>
          <w:shd w:val="clear" w:color="auto" w:fill="FFFFFF"/>
        </w:rPr>
        <w:t>[Cuando se analicen indicadores se recomienda indicar que estos están además en el anexo 1]</w:t>
      </w:r>
    </w:p>
    <w:p w14:paraId="35AC9455" w14:textId="77777777" w:rsidR="00606EFF" w:rsidRPr="00EA51D0" w:rsidRDefault="00606EFF" w:rsidP="00606EFF">
      <w:pPr>
        <w:pStyle w:val="AGAETexto"/>
        <w:spacing w:before="0" w:after="0" w:line="240" w:lineRule="auto"/>
        <w:rPr>
          <w:rFonts w:ascii="Source Sans Pro" w:hAnsi="Source Sans Pro"/>
          <w:sz w:val="21"/>
          <w:szCs w:val="21"/>
          <w:u w:val="single"/>
        </w:rPr>
      </w:pPr>
    </w:p>
    <w:p w14:paraId="33D898E9" w14:textId="77777777" w:rsidR="00A0382C" w:rsidRPr="00EA51D0" w:rsidRDefault="00A0382C" w:rsidP="003E45B0">
      <w:pPr>
        <w:spacing w:after="0" w:line="240" w:lineRule="auto"/>
        <w:jc w:val="both"/>
        <w:rPr>
          <w:rFonts w:asciiTheme="minorHAnsi" w:hAnsiTheme="minorHAnsi" w:cstheme="minorHAnsi"/>
          <w:b/>
          <w:i/>
          <w:sz w:val="20"/>
          <w:szCs w:val="20"/>
        </w:rPr>
      </w:pPr>
    </w:p>
    <w:p>
      <w:pPr>
        <w:spacing w:after="120"/>
      </w:pPr>
      <w:r>
        <w:rPr>
          <w:b/>
          <w:color w:val="000000"/>
        </w:rPr>
        <w:t>Indicadores académicos (Anexo 1, tabla 2) y objetivos de la memoria.</w:t>
      </w:r>
      <w:r>
        <w:rPr>
          <w:b w:val="0"/>
          <w:color w:val="000000"/>
        </w:rPr>
        <w:t xml:space="preserve"> La tasa de rendimiento (ISGC-P04-01) es del 77% en 2024-25 (79,4% en 2023-24; centro, 78,6%), dentro de la franja 74-79% desde 2021-22. La tasa de éxito (ISGC-P04-02) baja ligeramente al 87,3% (89,3%; centro, 87,6%) y la de evaluación o presentados (ISGC-P04-03) se mantiene en el 88,2% (88,9%; centro, 89,7%). La tasa de abandono (ISGC-P04-04) vuelve al 18,2% tras el pico del 33,3% de 2023-24 y queda por debajo del centro (25,3%); la de graduación (ISGC-P04-05) sube al 62,3%, la más alta de la serie (centro, 46,9%). La tasa de eficiencia (ISGC-P04-06) es del 91,7% (centro, 88%) y la duración media de los estudios (ISGC-P04-07) baja a 4,6 años, la menor de la serie (centro, 5,38). Las tasas son valores dinámicos y pueden cambiar en el Sistema de Información; por ejemplo, el autoinforme anterior publicó tasas de graduación del 43% y del 32% para 2022-23 y 2023-24, distintas de las actuales (45,6% y 44%).</w:t>
      </w:r>
    </w:p>
    <w:p>
      <w:pPr>
        <w:spacing w:after="120"/>
      </w:pPr>
      <w:r>
        <w:rPr>
          <w:b w:val="0"/>
          <w:color w:val="000000"/>
        </w:rPr>
        <w:t>La comparación con los objetivos de la memoria verificada es la siguiente:</w:t>
      </w:r>
    </w:p>
    <w:tbl>
      <w:tblPr>
        <w:tblStyle w:val="Tablaconcuadrcula"/>
        <w:tblW w:type="auto" w:w="0"/>
        <w:tblLook w:firstColumn="1" w:firstRow="1" w:lastColumn="0" w:lastRow="0" w:noHBand="0" w:noVBand="1" w:val="04A0"/>
      </w:tblPr>
      <w:tblGrid>
        <w:gridCol w:w="2428"/>
        <w:gridCol w:w="2428"/>
        <w:gridCol w:w="2428"/>
        <w:gridCol w:w="2428"/>
        <w:gridCol w:w="2428"/>
        <w:gridCol w:w="2428"/>
      </w:tblGrid>
      <w:tr>
        <w:tc>
          <w:tcPr>
            <w:tcW w:type="dxa" w:w="2428"/>
          </w:tcPr>
          <w:p>
            <w:r/>
            <w:r>
              <w:rPr>
                <w:b/>
                <w:sz w:val="18"/>
              </w:rPr>
              <w:t>Indicador</w:t>
            </w:r>
          </w:p>
        </w:tc>
        <w:tc>
          <w:tcPr>
            <w:tcW w:type="dxa" w:w="2428"/>
          </w:tcPr>
          <w:p>
            <w:r/>
            <w:r>
              <w:rPr>
                <w:b/>
                <w:sz w:val="18"/>
              </w:rPr>
              <w:t>Objetivo de la memoria</w:t>
            </w:r>
          </w:p>
        </w:tc>
        <w:tc>
          <w:tcPr>
            <w:tcW w:type="dxa" w:w="2428"/>
          </w:tcPr>
          <w:p>
            <w:r/>
            <w:r>
              <w:rPr>
                <w:b/>
                <w:sz w:val="18"/>
              </w:rPr>
              <w:t>2022-23</w:t>
            </w:r>
          </w:p>
        </w:tc>
        <w:tc>
          <w:tcPr>
            <w:tcW w:type="dxa" w:w="2428"/>
          </w:tcPr>
          <w:p>
            <w:r/>
            <w:r>
              <w:rPr>
                <w:b/>
                <w:sz w:val="18"/>
              </w:rPr>
              <w:t>2023-24</w:t>
            </w:r>
          </w:p>
        </w:tc>
        <w:tc>
          <w:tcPr>
            <w:tcW w:type="dxa" w:w="2428"/>
          </w:tcPr>
          <w:p>
            <w:r/>
            <w:r>
              <w:rPr>
                <w:b/>
                <w:sz w:val="18"/>
              </w:rPr>
              <w:t>2024-25</w:t>
            </w:r>
          </w:p>
        </w:tc>
        <w:tc>
          <w:tcPr>
            <w:tcW w:type="dxa" w:w="2428"/>
          </w:tcPr>
          <w:p>
            <w:r/>
            <w:r>
              <w:rPr>
                <w:b/>
                <w:sz w:val="18"/>
              </w:rPr>
              <w:t>Valoración 2024-25</w:t>
            </w:r>
          </w:p>
        </w:tc>
      </w:tr>
      <w:tr>
        <w:tc>
          <w:tcPr>
            <w:tcW w:type="dxa" w:w="2428"/>
          </w:tcPr>
          <w:p>
            <w:r/>
            <w:r>
              <w:rPr>
                <w:b w:val="0"/>
                <w:sz w:val="18"/>
              </w:rPr>
              <w:t>Tasa de graduación (ISGC-P04-05)</w:t>
            </w:r>
          </w:p>
        </w:tc>
        <w:tc>
          <w:tcPr>
            <w:tcW w:type="dxa" w:w="2428"/>
          </w:tcPr>
          <w:p>
            <w:r/>
            <w:r>
              <w:rPr>
                <w:b w:val="0"/>
                <w:sz w:val="18"/>
              </w:rPr>
              <w:t>35,6%</w:t>
            </w:r>
          </w:p>
        </w:tc>
        <w:tc>
          <w:tcPr>
            <w:tcW w:type="dxa" w:w="2428"/>
          </w:tcPr>
          <w:p>
            <w:r/>
            <w:r>
              <w:rPr>
                <w:b w:val="0"/>
                <w:sz w:val="18"/>
              </w:rPr>
              <w:t>45,6%</w:t>
            </w:r>
          </w:p>
        </w:tc>
        <w:tc>
          <w:tcPr>
            <w:tcW w:type="dxa" w:w="2428"/>
          </w:tcPr>
          <w:p>
            <w:r/>
            <w:r>
              <w:rPr>
                <w:b w:val="0"/>
                <w:sz w:val="18"/>
              </w:rPr>
              <w:t>44%</w:t>
            </w:r>
          </w:p>
        </w:tc>
        <w:tc>
          <w:tcPr>
            <w:tcW w:type="dxa" w:w="2428"/>
          </w:tcPr>
          <w:p>
            <w:r/>
            <w:r>
              <w:rPr>
                <w:b w:val="0"/>
                <w:sz w:val="18"/>
              </w:rPr>
              <w:t>62,3%</w:t>
            </w:r>
          </w:p>
        </w:tc>
        <w:tc>
          <w:tcPr>
            <w:tcW w:type="dxa" w:w="2428"/>
          </w:tcPr>
          <w:p>
            <w:r/>
            <w:r>
              <w:rPr>
                <w:b w:val="0"/>
                <w:sz w:val="18"/>
              </w:rPr>
              <w:t>Cumple</w:t>
            </w:r>
          </w:p>
        </w:tc>
      </w:tr>
      <w:tr>
        <w:tc>
          <w:tcPr>
            <w:tcW w:type="dxa" w:w="2428"/>
          </w:tcPr>
          <w:p>
            <w:r/>
            <w:r>
              <w:rPr>
                <w:b w:val="0"/>
                <w:sz w:val="18"/>
              </w:rPr>
              <w:t>Tasa de abandono (ISGC-P04-04)</w:t>
            </w:r>
          </w:p>
        </w:tc>
        <w:tc>
          <w:tcPr>
            <w:tcW w:type="dxa" w:w="2428"/>
          </w:tcPr>
          <w:p>
            <w:r/>
            <w:r>
              <w:rPr>
                <w:b w:val="0"/>
                <w:sz w:val="18"/>
              </w:rPr>
              <w:t>37,38%</w:t>
            </w:r>
          </w:p>
        </w:tc>
        <w:tc>
          <w:tcPr>
            <w:tcW w:type="dxa" w:w="2428"/>
          </w:tcPr>
          <w:p>
            <w:r/>
            <w:r>
              <w:rPr>
                <w:b w:val="0"/>
                <w:sz w:val="18"/>
              </w:rPr>
              <w:t>17,7%</w:t>
            </w:r>
          </w:p>
        </w:tc>
        <w:tc>
          <w:tcPr>
            <w:tcW w:type="dxa" w:w="2428"/>
          </w:tcPr>
          <w:p>
            <w:r/>
            <w:r>
              <w:rPr>
                <w:b w:val="0"/>
                <w:sz w:val="18"/>
              </w:rPr>
              <w:t>33,3%</w:t>
            </w:r>
          </w:p>
        </w:tc>
        <w:tc>
          <w:tcPr>
            <w:tcW w:type="dxa" w:w="2428"/>
          </w:tcPr>
          <w:p>
            <w:r/>
            <w:r>
              <w:rPr>
                <w:b w:val="0"/>
                <w:sz w:val="18"/>
              </w:rPr>
              <w:t>18,2%</w:t>
            </w:r>
          </w:p>
        </w:tc>
        <w:tc>
          <w:tcPr>
            <w:tcW w:type="dxa" w:w="2428"/>
          </w:tcPr>
          <w:p>
            <w:r/>
            <w:r>
              <w:rPr>
                <w:b w:val="0"/>
                <w:sz w:val="18"/>
              </w:rPr>
              <w:t>Cumple</w:t>
            </w:r>
          </w:p>
        </w:tc>
      </w:tr>
      <w:tr>
        <w:tc>
          <w:tcPr>
            <w:tcW w:type="dxa" w:w="2428"/>
          </w:tcPr>
          <w:p>
            <w:r/>
            <w:r>
              <w:rPr>
                <w:b w:val="0"/>
                <w:sz w:val="18"/>
              </w:rPr>
              <w:t>Tasa de eficiencia (ISGC-P04-06)</w:t>
            </w:r>
          </w:p>
        </w:tc>
        <w:tc>
          <w:tcPr>
            <w:tcW w:type="dxa" w:w="2428"/>
          </w:tcPr>
          <w:p>
            <w:r/>
            <w:r>
              <w:rPr>
                <w:b w:val="0"/>
                <w:sz w:val="18"/>
              </w:rPr>
              <w:t>92%</w:t>
            </w:r>
          </w:p>
        </w:tc>
        <w:tc>
          <w:tcPr>
            <w:tcW w:type="dxa" w:w="2428"/>
          </w:tcPr>
          <w:p>
            <w:r/>
            <w:r>
              <w:rPr>
                <w:b w:val="0"/>
                <w:sz w:val="18"/>
              </w:rPr>
              <w:t>88,4%</w:t>
            </w:r>
          </w:p>
        </w:tc>
        <w:tc>
          <w:tcPr>
            <w:tcW w:type="dxa" w:w="2428"/>
          </w:tcPr>
          <w:p>
            <w:r/>
            <w:r>
              <w:rPr>
                <w:b w:val="0"/>
                <w:sz w:val="18"/>
              </w:rPr>
              <w:t>89%</w:t>
            </w:r>
          </w:p>
        </w:tc>
        <w:tc>
          <w:tcPr>
            <w:tcW w:type="dxa" w:w="2428"/>
          </w:tcPr>
          <w:p>
            <w:r/>
            <w:r>
              <w:rPr>
                <w:b w:val="0"/>
                <w:sz w:val="18"/>
              </w:rPr>
              <w:t>91,7%</w:t>
            </w:r>
          </w:p>
        </w:tc>
        <w:tc>
          <w:tcPr>
            <w:tcW w:type="dxa" w:w="2428"/>
          </w:tcPr>
          <w:p>
            <w:r/>
            <w:r>
              <w:rPr>
                <w:b w:val="0"/>
                <w:sz w:val="18"/>
              </w:rPr>
              <w:t>Por debajo (−0,3 puntos)</w:t>
            </w:r>
          </w:p>
        </w:tc>
      </w:tr>
      <w:tr>
        <w:tc>
          <w:tcPr>
            <w:tcW w:type="dxa" w:w="2428"/>
          </w:tcPr>
          <w:p>
            <w:r/>
            <w:r>
              <w:rPr>
                <w:b w:val="0"/>
                <w:sz w:val="18"/>
              </w:rPr>
              <w:t>Tasa de éxito (ISGC-P04-02)</w:t>
            </w:r>
          </w:p>
        </w:tc>
        <w:tc>
          <w:tcPr>
            <w:tcW w:type="dxa" w:w="2428"/>
          </w:tcPr>
          <w:p>
            <w:r/>
            <w:r>
              <w:rPr>
                <w:b w:val="0"/>
                <w:sz w:val="18"/>
              </w:rPr>
              <w:t>90%</w:t>
            </w:r>
          </w:p>
        </w:tc>
        <w:tc>
          <w:tcPr>
            <w:tcW w:type="dxa" w:w="2428"/>
          </w:tcPr>
          <w:p>
            <w:r/>
            <w:r>
              <w:rPr>
                <w:b w:val="0"/>
                <w:sz w:val="18"/>
              </w:rPr>
              <w:t>89,4%</w:t>
            </w:r>
          </w:p>
        </w:tc>
        <w:tc>
          <w:tcPr>
            <w:tcW w:type="dxa" w:w="2428"/>
          </w:tcPr>
          <w:p>
            <w:r/>
            <w:r>
              <w:rPr>
                <w:b w:val="0"/>
                <w:sz w:val="18"/>
              </w:rPr>
              <w:t>89,3%</w:t>
            </w:r>
          </w:p>
        </w:tc>
        <w:tc>
          <w:tcPr>
            <w:tcW w:type="dxa" w:w="2428"/>
          </w:tcPr>
          <w:p>
            <w:r/>
            <w:r>
              <w:rPr>
                <w:b w:val="0"/>
                <w:sz w:val="18"/>
              </w:rPr>
              <w:t>87,3%</w:t>
            </w:r>
          </w:p>
        </w:tc>
        <w:tc>
          <w:tcPr>
            <w:tcW w:type="dxa" w:w="2428"/>
          </w:tcPr>
          <w:p>
            <w:r/>
            <w:r>
              <w:rPr>
                <w:b w:val="0"/>
                <w:sz w:val="18"/>
              </w:rPr>
              <w:t>Por debajo (−2,7 puntos)</w:t>
            </w:r>
          </w:p>
        </w:tc>
      </w:tr>
    </w:tbl>
    <w:p>
      <w:pPr/>
    </w:p>
    <w:p>
      <w:pPr>
        <w:spacing w:after="120"/>
      </w:pPr>
      <w:r>
        <w:rPr>
          <w:b w:val="0"/>
          <w:color w:val="000000"/>
        </w:rPr>
        <w:t>Las tasas de graduación y abandono cumplen holgadamente los objetivos y la eficiencia queda a tres décimas del suyo. La tasa de éxito se mantiene por debajo del 90% previsto desde 2021-22. Su origen está en unas pocas asignaturas con porcentajes altos de suspensos, que se detallan a continuación. Las acciones de la recomendación de mejora de ACCUA sobre graduación y abandono y de la Recomendación 9 de la DEVA siguen en el Plan de Mejora; dados los resultados de 2024-25, se propone valorar su cierre en el próximo autoinforme si la tendencia se consolida.</w:t>
      </w:r>
    </w:p>
    <w:p>
      <w:pPr>
        <w:spacing w:after="120"/>
      </w:pPr>
      <w:r>
        <w:rPr>
          <w:b/>
          <w:color w:val="000000"/>
        </w:rPr>
        <w:t>Calificaciones por asignatura (2024-25).</w:t>
      </w:r>
      <w:r>
        <w:rPr>
          <w:b w:val="0"/>
          <w:color w:val="000000"/>
        </w:rPr>
        <w:t xml:space="preserve"> En la tabla siguiente se muestran las asignaturas con mayor porcentaje de suspensos o de no presentados y las de mejores resultados; la relación completa está en el Anexo IV.</w:t>
      </w:r>
    </w:p>
    <w:p w14:paraId="48B0C6E6" w14:textId="7E6F7CEC" w:rsidR="002760FF" w:rsidRPr="00EA51D0" w:rsidRDefault="00137A8D" w:rsidP="002760FF">
      <w:pPr>
        <w:pStyle w:val="AGAETexto"/>
        <w:spacing w:before="0" w:after="0" w:line="240" w:lineRule="auto"/>
        <w:rPr>
          <w:rFonts w:asciiTheme="minorHAnsi" w:hAnsiTheme="minorHAnsi" w:cstheme="minorHAnsi"/>
          <w:sz w:val="20"/>
          <w:szCs w:val="20"/>
          <w:lang w:val="es-ES_tradnl"/>
        </w:rPr>
      </w:pPr>
      <w:r w:rsidRPr="00EA51D0">
        <w:rPr>
          <w:rFonts w:asciiTheme="minorHAnsi" w:hAnsiTheme="minorHAnsi" w:cstheme="minorHAnsi"/>
          <w:sz w:val="20"/>
          <w:szCs w:val="20"/>
          <w:lang w:val="es-ES_tradnl"/>
        </w:rPr>
        <w:t>ANEXO</w:t>
      </w:r>
      <w:r w:rsidR="00C21A98" w:rsidRPr="00EA51D0">
        <w:rPr>
          <w:rFonts w:asciiTheme="minorHAnsi" w:hAnsiTheme="minorHAnsi" w:cstheme="minorHAnsi"/>
          <w:sz w:val="20"/>
          <w:szCs w:val="20"/>
          <w:lang w:val="es-ES_tradnl"/>
        </w:rPr>
        <w:t xml:space="preserve"> </w:t>
      </w:r>
      <w:r w:rsidR="0018224A" w:rsidRPr="00EA51D0">
        <w:rPr>
          <w:rFonts w:asciiTheme="minorHAnsi" w:hAnsiTheme="minorHAnsi" w:cstheme="minorHAnsi"/>
          <w:sz w:val="20"/>
          <w:szCs w:val="20"/>
          <w:lang w:val="es-ES_tradnl"/>
        </w:rPr>
        <w:t>IV</w:t>
      </w:r>
      <w:r w:rsidRPr="00EA51D0">
        <w:rPr>
          <w:rFonts w:asciiTheme="minorHAnsi" w:hAnsiTheme="minorHAnsi" w:cstheme="minorHAnsi"/>
          <w:sz w:val="20"/>
          <w:szCs w:val="20"/>
          <w:lang w:val="es-ES_tradnl"/>
        </w:rPr>
        <w:t>:</w:t>
      </w:r>
      <w:r w:rsidR="002760FF" w:rsidRPr="00EA51D0">
        <w:rPr>
          <w:rFonts w:asciiTheme="minorHAnsi" w:hAnsiTheme="minorHAnsi" w:cstheme="minorHAnsi"/>
          <w:sz w:val="20"/>
          <w:szCs w:val="20"/>
          <w:lang w:val="es-ES_tradnl"/>
        </w:rPr>
        <w:t xml:space="preserve"> </w:t>
      </w:r>
      <w:r w:rsidRPr="00EA51D0">
        <w:rPr>
          <w:rFonts w:asciiTheme="minorHAnsi" w:hAnsiTheme="minorHAnsi" w:cstheme="minorHAnsi"/>
          <w:sz w:val="20"/>
          <w:szCs w:val="20"/>
          <w:lang w:val="es-ES_tradnl"/>
        </w:rPr>
        <w:t>Información sobre calificaciones globales del título y por asignaturas y tipo de enseñanza.</w:t>
      </w:r>
      <w:r w:rsidRPr="00EA51D0">
        <w:rPr>
          <w:rFonts w:asciiTheme="minorHAnsi" w:hAnsiTheme="minorHAnsi" w:cstheme="minorHAnsi"/>
          <w:sz w:val="20"/>
          <w:szCs w:val="20"/>
        </w:rPr>
        <w:t xml:space="preserve"> </w:t>
      </w:r>
      <w:hyperlink r:id="rId49" w:history="1">
        <w:r w:rsidR="002760FF" w:rsidRPr="00EA51D0">
          <w:rPr>
            <w:rStyle w:val="Hipervnculo"/>
            <w:rFonts w:asciiTheme="minorHAnsi" w:hAnsiTheme="minorHAnsi" w:cstheme="minorHAnsi"/>
            <w:sz w:val="20"/>
            <w:szCs w:val="20"/>
          </w:rPr>
          <w:t>https://data.uca.es/lincebi</w:t>
        </w:r>
      </w:hyperlink>
      <w:r w:rsidR="002760FF" w:rsidRPr="00EA51D0">
        <w:rPr>
          <w:rFonts w:asciiTheme="minorHAnsi" w:hAnsiTheme="minorHAnsi" w:cstheme="minorHAnsi"/>
          <w:color w:val="FF0000"/>
          <w:sz w:val="20"/>
          <w:szCs w:val="20"/>
        </w:rPr>
        <w:t xml:space="preserve"> - Ruta: /Datos Académicos/Calidad/Indicadores Procesos SGC/P04 - </w:t>
      </w:r>
      <w:proofErr w:type="spellStart"/>
      <w:r w:rsidR="002760FF" w:rsidRPr="00EA51D0">
        <w:rPr>
          <w:rFonts w:asciiTheme="minorHAnsi" w:hAnsiTheme="minorHAnsi" w:cstheme="minorHAnsi"/>
          <w:color w:val="FF0000"/>
          <w:sz w:val="20"/>
          <w:szCs w:val="20"/>
        </w:rPr>
        <w:t>Gest</w:t>
      </w:r>
      <w:proofErr w:type="spellEnd"/>
      <w:r w:rsidR="002760FF" w:rsidRPr="00EA51D0">
        <w:rPr>
          <w:rFonts w:asciiTheme="minorHAnsi" w:hAnsiTheme="minorHAnsi" w:cstheme="minorHAnsi"/>
          <w:color w:val="FF0000"/>
          <w:sz w:val="20"/>
          <w:szCs w:val="20"/>
        </w:rPr>
        <w:t>. Procesos de Enseñanza-Aprendizaje/Porcentaje de Calificaciones por Asignatura y Plan</w:t>
      </w:r>
    </w:p>
    <w:p w14:paraId="1D23CEDF" w14:textId="16B9B804" w:rsidR="00137A8D" w:rsidRDefault="00137A8D" w:rsidP="002760FF">
      <w:pPr>
        <w:pStyle w:val="AGAETexto"/>
        <w:spacing w:before="0" w:after="0" w:line="240" w:lineRule="auto"/>
        <w:rPr>
          <w:rFonts w:asciiTheme="minorHAnsi" w:hAnsiTheme="minorHAnsi" w:cstheme="minorHAnsi"/>
          <w:sz w:val="20"/>
          <w:szCs w:val="20"/>
          <w:lang w:val="es-ES_tradn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2"/>
        <w:gridCol w:w="1296"/>
        <w:gridCol w:w="1486"/>
        <w:gridCol w:w="1485"/>
        <w:gridCol w:w="1485"/>
        <w:gridCol w:w="1481"/>
        <w:gridCol w:w="1481"/>
      </w:tblGrid>
      <w:tr w:rsidR="00A312C8" w:rsidRPr="00E655F8" w14:paraId="43F380DD" w14:textId="77777777" w:rsidTr="008E18AA">
        <w:tc>
          <w:tcPr>
            <w:tcW w:w="641" w:type="pct"/>
            <w:tcBorders>
              <w:top w:val="single" w:sz="4" w:space="0" w:color="auto"/>
              <w:left w:val="single" w:sz="4" w:space="0" w:color="auto"/>
              <w:bottom w:val="single" w:sz="4" w:space="0" w:color="auto"/>
              <w:right w:val="single" w:sz="4" w:space="0" w:color="auto"/>
            </w:tcBorders>
          </w:tcPr>
          <w:p w14:paraId="22A68F67"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r>
              <w:rPr>
                <w:b/>
                <w:sz w:val="16"/>
              </w:rPr>
              <w:t>Asignatura</w:t>
            </w:r>
          </w:p>
        </w:tc>
        <w:tc>
          <w:tcPr>
            <w:tcW w:w="648" w:type="pct"/>
            <w:tcBorders>
              <w:top w:val="single" w:sz="4" w:space="0" w:color="auto"/>
              <w:left w:val="single" w:sz="4" w:space="0" w:color="auto"/>
              <w:bottom w:val="single" w:sz="4" w:space="0" w:color="auto"/>
              <w:right w:val="single" w:sz="4" w:space="0" w:color="auto"/>
            </w:tcBorders>
            <w:vAlign w:val="center"/>
            <w:hideMark/>
          </w:tcPr>
          <w:p w14:paraId="6AD82D45" w14:textId="77777777" w:rsidR="00A312C8" w:rsidRPr="00E655F8" w:rsidRDefault="00A312C8" w:rsidP="008E18AA">
            <w:pPr>
              <w:pStyle w:val="AGAETexto"/>
              <w:spacing w:before="0" w:after="0" w:line="240" w:lineRule="auto"/>
              <w:jc w:val="center"/>
              <w:rPr>
                <w:rFonts w:ascii="Source Sans Pro" w:hAnsi="Source Sans Pro" w:cs="Tahoma"/>
                <w:color w:val="00B0F0"/>
                <w:sz w:val="18"/>
                <w:szCs w:val="18"/>
              </w:rPr>
            </w:pPr>
            <w:r w:rsidRPr="00E655F8">
              <w:rPr>
                <w:rFonts w:ascii="Source Sans Pro" w:hAnsi="Source Sans Pro" w:cs="Tahoma"/>
                <w:b/>
                <w:color w:val="000000"/>
                <w:sz w:val="16"/>
                <w:szCs w:val="18"/>
              </w:rPr>
              <w:t>Suspensos</w:t>
            </w:r>
          </w:p>
        </w:tc>
        <w:tc>
          <w:tcPr>
            <w:tcW w:w="743" w:type="pct"/>
            <w:tcBorders>
              <w:top w:val="single" w:sz="4" w:space="0" w:color="auto"/>
              <w:left w:val="single" w:sz="4" w:space="0" w:color="auto"/>
              <w:bottom w:val="single" w:sz="4" w:space="0" w:color="auto"/>
              <w:right w:val="single" w:sz="4" w:space="0" w:color="auto"/>
            </w:tcBorders>
            <w:vAlign w:val="center"/>
            <w:hideMark/>
          </w:tcPr>
          <w:p w14:paraId="024D9B85" w14:textId="77777777" w:rsidR="00A312C8" w:rsidRPr="00E655F8" w:rsidRDefault="00A312C8" w:rsidP="008E18AA">
            <w:pPr>
              <w:pStyle w:val="AGAETexto"/>
              <w:spacing w:before="0" w:after="0" w:line="240" w:lineRule="auto"/>
              <w:jc w:val="center"/>
              <w:rPr>
                <w:rFonts w:ascii="Source Sans Pro" w:hAnsi="Source Sans Pro" w:cs="Tahoma"/>
                <w:color w:val="00B0F0"/>
                <w:sz w:val="18"/>
                <w:szCs w:val="18"/>
              </w:rPr>
            </w:pPr>
            <w:r w:rsidRPr="00E655F8">
              <w:rPr>
                <w:rFonts w:ascii="Source Sans Pro" w:hAnsi="Source Sans Pro" w:cs="Tahoma"/>
                <w:b/>
                <w:color w:val="000000"/>
                <w:sz w:val="16"/>
                <w:szCs w:val="18"/>
              </w:rPr>
              <w:t>Aprobados</w:t>
            </w:r>
          </w:p>
        </w:tc>
        <w:tc>
          <w:tcPr>
            <w:tcW w:w="743" w:type="pct"/>
            <w:tcBorders>
              <w:top w:val="single" w:sz="4" w:space="0" w:color="auto"/>
              <w:left w:val="single" w:sz="4" w:space="0" w:color="auto"/>
              <w:bottom w:val="single" w:sz="4" w:space="0" w:color="auto"/>
              <w:right w:val="single" w:sz="4" w:space="0" w:color="auto"/>
            </w:tcBorders>
            <w:vAlign w:val="center"/>
            <w:hideMark/>
          </w:tcPr>
          <w:p w14:paraId="7653DCB5" w14:textId="77777777" w:rsidR="00A312C8" w:rsidRPr="00E655F8" w:rsidRDefault="00A312C8" w:rsidP="008E18AA">
            <w:pPr>
              <w:pStyle w:val="AGAETexto"/>
              <w:spacing w:before="0" w:after="0" w:line="240" w:lineRule="auto"/>
              <w:jc w:val="center"/>
              <w:rPr>
                <w:rFonts w:ascii="Source Sans Pro" w:hAnsi="Source Sans Pro" w:cs="Tahoma"/>
                <w:color w:val="00B0F0"/>
                <w:sz w:val="18"/>
                <w:szCs w:val="18"/>
              </w:rPr>
            </w:pPr>
            <w:r w:rsidRPr="00E655F8">
              <w:rPr>
                <w:rFonts w:ascii="Source Sans Pro" w:hAnsi="Source Sans Pro" w:cs="Tahoma"/>
                <w:b/>
                <w:color w:val="000000"/>
                <w:sz w:val="16"/>
                <w:szCs w:val="18"/>
              </w:rPr>
              <w:t>Notables</w:t>
            </w:r>
          </w:p>
        </w:tc>
        <w:tc>
          <w:tcPr>
            <w:tcW w:w="743" w:type="pct"/>
            <w:tcBorders>
              <w:top w:val="single" w:sz="4" w:space="0" w:color="auto"/>
              <w:left w:val="single" w:sz="4" w:space="0" w:color="auto"/>
              <w:bottom w:val="single" w:sz="4" w:space="0" w:color="auto"/>
              <w:right w:val="single" w:sz="4" w:space="0" w:color="auto"/>
            </w:tcBorders>
            <w:vAlign w:val="center"/>
            <w:hideMark/>
          </w:tcPr>
          <w:p w14:paraId="0A471015" w14:textId="77777777" w:rsidR="00A312C8" w:rsidRPr="00E655F8" w:rsidRDefault="00A312C8" w:rsidP="008E18AA">
            <w:pPr>
              <w:pStyle w:val="AGAETexto"/>
              <w:spacing w:before="0" w:after="0" w:line="240" w:lineRule="auto"/>
              <w:jc w:val="center"/>
              <w:rPr>
                <w:rFonts w:ascii="Source Sans Pro" w:hAnsi="Source Sans Pro" w:cs="Tahoma"/>
                <w:color w:val="00B0F0"/>
                <w:sz w:val="18"/>
                <w:szCs w:val="18"/>
              </w:rPr>
            </w:pPr>
            <w:r w:rsidRPr="00E655F8">
              <w:rPr>
                <w:rFonts w:ascii="Source Sans Pro" w:hAnsi="Source Sans Pro" w:cs="Tahoma"/>
                <w:b/>
                <w:color w:val="000000"/>
                <w:sz w:val="16"/>
                <w:szCs w:val="18"/>
              </w:rPr>
              <w:t>Sobresalientes</w:t>
            </w:r>
          </w:p>
        </w:tc>
        <w:tc>
          <w:tcPr>
            <w:tcW w:w="741" w:type="pct"/>
            <w:tcBorders>
              <w:top w:val="single" w:sz="4" w:space="0" w:color="auto"/>
              <w:left w:val="single" w:sz="4" w:space="0" w:color="auto"/>
              <w:bottom w:val="single" w:sz="4" w:space="0" w:color="auto"/>
              <w:right w:val="single" w:sz="4" w:space="0" w:color="auto"/>
            </w:tcBorders>
          </w:tcPr>
          <w:p w14:paraId="6340B7A4" w14:textId="77777777" w:rsidR="00A312C8" w:rsidRPr="00E655F8" w:rsidRDefault="00A312C8" w:rsidP="008E18AA">
            <w:pPr>
              <w:pStyle w:val="AGAETexto"/>
              <w:spacing w:before="0" w:after="0" w:line="240" w:lineRule="auto"/>
              <w:jc w:val="center"/>
              <w:rPr>
                <w:rFonts w:ascii="Source Sans Pro" w:hAnsi="Source Sans Pro" w:cs="Tahoma"/>
                <w:color w:val="00B0F0"/>
                <w:sz w:val="18"/>
                <w:szCs w:val="18"/>
              </w:rPr>
            </w:pPr>
            <w:r>
              <w:rPr>
                <w:b/>
                <w:sz w:val="16"/>
              </w:rPr>
              <w:t>Matrículas de honor</w:t>
            </w:r>
          </w:p>
        </w:tc>
        <w:tc>
          <w:tcPr>
            <w:tcW w:w="741" w:type="pct"/>
            <w:tcBorders>
              <w:top w:val="single" w:sz="4" w:space="0" w:color="auto"/>
              <w:left w:val="single" w:sz="4" w:space="0" w:color="auto"/>
              <w:bottom w:val="single" w:sz="4" w:space="0" w:color="auto"/>
              <w:right w:val="single" w:sz="4" w:space="0" w:color="auto"/>
            </w:tcBorders>
            <w:vAlign w:val="center"/>
            <w:hideMark/>
          </w:tcPr>
          <w:p w14:paraId="44D1E964" w14:textId="77777777" w:rsidR="00A312C8" w:rsidRPr="00E655F8" w:rsidRDefault="00A312C8" w:rsidP="008E18AA">
            <w:pPr>
              <w:pStyle w:val="AGAETexto"/>
              <w:spacing w:before="0" w:after="0" w:line="240" w:lineRule="auto"/>
              <w:jc w:val="center"/>
              <w:rPr>
                <w:rFonts w:ascii="Source Sans Pro" w:hAnsi="Source Sans Pro" w:cs="Tahoma"/>
                <w:color w:val="00B0F0"/>
                <w:sz w:val="18"/>
                <w:szCs w:val="18"/>
              </w:rPr>
            </w:pPr>
            <w:r w:rsidRPr="00E655F8">
              <w:rPr>
                <w:rFonts w:ascii="Source Sans Pro" w:hAnsi="Source Sans Pro" w:cs="Tahoma"/>
                <w:b/>
                <w:color w:val="000000"/>
                <w:sz w:val="16"/>
                <w:szCs w:val="18"/>
              </w:rPr>
              <w:t>No presentados</w:t>
            </w:r>
          </w:p>
        </w:tc>
      </w:tr>
      <w:tr w:rsidR="00A312C8" w:rsidRPr="00E655F8" w14:paraId="2BA5D561" w14:textId="77777777" w:rsidTr="008E18AA">
        <w:tc>
          <w:tcPr>
            <w:tcW w:w="641" w:type="pct"/>
            <w:tcBorders>
              <w:top w:val="single" w:sz="4" w:space="0" w:color="auto"/>
              <w:left w:val="single" w:sz="4" w:space="0" w:color="auto"/>
              <w:bottom w:val="single" w:sz="4" w:space="0" w:color="auto"/>
              <w:right w:val="single" w:sz="4" w:space="0" w:color="auto"/>
            </w:tcBorders>
            <w:hideMark/>
          </w:tcPr>
          <w:p w14:paraId="6FA36876"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r w:rsidRPr="00E655F8">
              <w:rPr>
                <w:rFonts w:ascii="Source Sans Pro" w:hAnsi="Source Sans Pro" w:cs="Tahoma"/>
                <w:b w:val="0"/>
                <w:color w:val="000000"/>
                <w:sz w:val="16"/>
                <w:szCs w:val="18"/>
              </w:rPr>
              <w:t>Historia moderna universal i</w:t>
            </w:r>
          </w:p>
        </w:tc>
        <w:tc>
          <w:tcPr>
            <w:tcW w:w="648" w:type="pct"/>
            <w:tcBorders>
              <w:top w:val="single" w:sz="4" w:space="0" w:color="auto"/>
              <w:left w:val="single" w:sz="4" w:space="0" w:color="auto"/>
              <w:bottom w:val="single" w:sz="4" w:space="0" w:color="auto"/>
              <w:right w:val="single" w:sz="4" w:space="0" w:color="auto"/>
            </w:tcBorders>
            <w:vAlign w:val="center"/>
          </w:tcPr>
          <w:p w14:paraId="6AEB7053"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35%</w:t>
            </w:r>
          </w:p>
        </w:tc>
        <w:tc>
          <w:tcPr>
            <w:tcW w:w="743" w:type="pct"/>
            <w:tcBorders>
              <w:top w:val="single" w:sz="4" w:space="0" w:color="auto"/>
              <w:left w:val="single" w:sz="4" w:space="0" w:color="auto"/>
              <w:bottom w:val="single" w:sz="4" w:space="0" w:color="auto"/>
              <w:right w:val="single" w:sz="4" w:space="0" w:color="auto"/>
            </w:tcBorders>
            <w:vAlign w:val="center"/>
          </w:tcPr>
          <w:p w14:paraId="65410AE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38%</w:t>
            </w:r>
          </w:p>
        </w:tc>
        <w:tc>
          <w:tcPr>
            <w:tcW w:w="743" w:type="pct"/>
            <w:tcBorders>
              <w:top w:val="single" w:sz="4" w:space="0" w:color="auto"/>
              <w:left w:val="single" w:sz="4" w:space="0" w:color="auto"/>
              <w:bottom w:val="single" w:sz="4" w:space="0" w:color="auto"/>
              <w:right w:val="single" w:sz="4" w:space="0" w:color="auto"/>
            </w:tcBorders>
            <w:vAlign w:val="center"/>
          </w:tcPr>
          <w:p w14:paraId="0B4CF9C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7%</w:t>
            </w:r>
          </w:p>
        </w:tc>
        <w:tc>
          <w:tcPr>
            <w:tcW w:w="743" w:type="pct"/>
            <w:tcBorders>
              <w:top w:val="single" w:sz="4" w:space="0" w:color="auto"/>
              <w:left w:val="single" w:sz="4" w:space="0" w:color="auto"/>
              <w:bottom w:val="single" w:sz="4" w:space="0" w:color="auto"/>
              <w:right w:val="single" w:sz="4" w:space="0" w:color="auto"/>
            </w:tcBorders>
            <w:vAlign w:val="center"/>
          </w:tcPr>
          <w:p w14:paraId="2317B677"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0%</w:t>
            </w:r>
          </w:p>
        </w:tc>
        <w:tc>
          <w:tcPr>
            <w:tcW w:w="741" w:type="pct"/>
            <w:tcBorders>
              <w:top w:val="single" w:sz="4" w:space="0" w:color="auto"/>
              <w:left w:val="single" w:sz="4" w:space="0" w:color="auto"/>
              <w:bottom w:val="single" w:sz="4" w:space="0" w:color="auto"/>
              <w:right w:val="single" w:sz="4" w:space="0" w:color="auto"/>
            </w:tcBorders>
          </w:tcPr>
          <w:p w14:paraId="5FBFC546"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0%</w:t>
            </w:r>
          </w:p>
        </w:tc>
        <w:tc>
          <w:tcPr>
            <w:tcW w:w="741" w:type="pct"/>
            <w:tcBorders>
              <w:top w:val="single" w:sz="4" w:space="0" w:color="auto"/>
              <w:left w:val="single" w:sz="4" w:space="0" w:color="auto"/>
              <w:bottom w:val="single" w:sz="4" w:space="0" w:color="auto"/>
              <w:right w:val="single" w:sz="4" w:space="0" w:color="auto"/>
            </w:tcBorders>
            <w:vAlign w:val="center"/>
          </w:tcPr>
          <w:p w14:paraId="5B000AA9"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19%</w:t>
            </w:r>
          </w:p>
        </w:tc>
      </w:tr>
      <w:tr w:rsidR="00A312C8" w:rsidRPr="00E655F8" w14:paraId="2BA5D561" w14:textId="77777777" w:rsidTr="008E18AA">
        <w:tc>
          <w:tcPr>
            <w:tcW w:w="641" w:type="pct"/>
            <w:tcBorders>
              <w:top w:val="single" w:sz="4" w:space="0" w:color="auto"/>
              <w:left w:val="single" w:sz="4" w:space="0" w:color="auto"/>
              <w:bottom w:val="single" w:sz="4" w:space="0" w:color="auto"/>
              <w:right w:val="single" w:sz="4" w:space="0" w:color="auto"/>
            </w:tcBorders>
            <w:hideMark/>
          </w:tcPr>
          <w:p w14:paraId="6FA36876"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r w:rsidRPr="00E655F8">
              <w:rPr>
                <w:rFonts w:ascii="Source Sans Pro" w:hAnsi="Source Sans Pro" w:cs="Tahoma"/>
                <w:b w:val="0"/>
                <w:color w:val="000000"/>
                <w:sz w:val="16"/>
                <w:szCs w:val="18"/>
              </w:rPr>
              <w:t>Epigrafía y numismática</w:t>
            </w:r>
          </w:p>
        </w:tc>
        <w:tc>
          <w:tcPr>
            <w:tcW w:w="648" w:type="pct"/>
            <w:tcBorders>
              <w:top w:val="single" w:sz="4" w:space="0" w:color="auto"/>
              <w:left w:val="single" w:sz="4" w:space="0" w:color="auto"/>
              <w:bottom w:val="single" w:sz="4" w:space="0" w:color="auto"/>
              <w:right w:val="single" w:sz="4" w:space="0" w:color="auto"/>
            </w:tcBorders>
            <w:vAlign w:val="center"/>
          </w:tcPr>
          <w:p w14:paraId="6AEB7053"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31%</w:t>
            </w:r>
          </w:p>
        </w:tc>
        <w:tc>
          <w:tcPr>
            <w:tcW w:w="743" w:type="pct"/>
            <w:tcBorders>
              <w:top w:val="single" w:sz="4" w:space="0" w:color="auto"/>
              <w:left w:val="single" w:sz="4" w:space="0" w:color="auto"/>
              <w:bottom w:val="single" w:sz="4" w:space="0" w:color="auto"/>
              <w:right w:val="single" w:sz="4" w:space="0" w:color="auto"/>
            </w:tcBorders>
            <w:vAlign w:val="center"/>
          </w:tcPr>
          <w:p w14:paraId="65410AE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36%</w:t>
            </w:r>
          </w:p>
        </w:tc>
        <w:tc>
          <w:tcPr>
            <w:tcW w:w="743" w:type="pct"/>
            <w:tcBorders>
              <w:top w:val="single" w:sz="4" w:space="0" w:color="auto"/>
              <w:left w:val="single" w:sz="4" w:space="0" w:color="auto"/>
              <w:bottom w:val="single" w:sz="4" w:space="0" w:color="auto"/>
              <w:right w:val="single" w:sz="4" w:space="0" w:color="auto"/>
            </w:tcBorders>
            <w:vAlign w:val="center"/>
          </w:tcPr>
          <w:p w14:paraId="0B4CF9C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14%</w:t>
            </w:r>
          </w:p>
        </w:tc>
        <w:tc>
          <w:tcPr>
            <w:tcW w:w="743" w:type="pct"/>
            <w:tcBorders>
              <w:top w:val="single" w:sz="4" w:space="0" w:color="auto"/>
              <w:left w:val="single" w:sz="4" w:space="0" w:color="auto"/>
              <w:bottom w:val="single" w:sz="4" w:space="0" w:color="auto"/>
              <w:right w:val="single" w:sz="4" w:space="0" w:color="auto"/>
            </w:tcBorders>
            <w:vAlign w:val="center"/>
          </w:tcPr>
          <w:p w14:paraId="2317B677"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0%</w:t>
            </w:r>
          </w:p>
        </w:tc>
        <w:tc>
          <w:tcPr>
            <w:tcW w:w="741" w:type="pct"/>
            <w:tcBorders>
              <w:top w:val="single" w:sz="4" w:space="0" w:color="auto"/>
              <w:left w:val="single" w:sz="4" w:space="0" w:color="auto"/>
              <w:bottom w:val="single" w:sz="4" w:space="0" w:color="auto"/>
              <w:right w:val="single" w:sz="4" w:space="0" w:color="auto"/>
            </w:tcBorders>
          </w:tcPr>
          <w:p w14:paraId="5FBFC546"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0%</w:t>
            </w:r>
          </w:p>
        </w:tc>
        <w:tc>
          <w:tcPr>
            <w:tcW w:w="741" w:type="pct"/>
            <w:tcBorders>
              <w:top w:val="single" w:sz="4" w:space="0" w:color="auto"/>
              <w:left w:val="single" w:sz="4" w:space="0" w:color="auto"/>
              <w:bottom w:val="single" w:sz="4" w:space="0" w:color="auto"/>
              <w:right w:val="single" w:sz="4" w:space="0" w:color="auto"/>
            </w:tcBorders>
            <w:vAlign w:val="center"/>
          </w:tcPr>
          <w:p w14:paraId="5B000AA9"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18%</w:t>
            </w:r>
          </w:p>
        </w:tc>
      </w:tr>
      <w:tr w:rsidR="00A312C8" w:rsidRPr="00E655F8" w14:paraId="2BA5D561" w14:textId="77777777" w:rsidTr="008E18AA">
        <w:tc>
          <w:tcPr>
            <w:tcW w:w="641" w:type="pct"/>
            <w:tcBorders>
              <w:top w:val="single" w:sz="4" w:space="0" w:color="auto"/>
              <w:left w:val="single" w:sz="4" w:space="0" w:color="auto"/>
              <w:bottom w:val="single" w:sz="4" w:space="0" w:color="auto"/>
              <w:right w:val="single" w:sz="4" w:space="0" w:color="auto"/>
            </w:tcBorders>
            <w:hideMark/>
          </w:tcPr>
          <w:p w14:paraId="6FA36876"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r w:rsidRPr="00E655F8">
              <w:rPr>
                <w:rFonts w:ascii="Source Sans Pro" w:hAnsi="Source Sans Pro" w:cs="Tahoma"/>
                <w:b w:val="0"/>
                <w:color w:val="000000"/>
                <w:sz w:val="16"/>
                <w:szCs w:val="18"/>
              </w:rPr>
              <w:t>Geografía regional de españa y del mundo</w:t>
            </w:r>
          </w:p>
        </w:tc>
        <w:tc>
          <w:tcPr>
            <w:tcW w:w="648" w:type="pct"/>
            <w:tcBorders>
              <w:top w:val="single" w:sz="4" w:space="0" w:color="auto"/>
              <w:left w:val="single" w:sz="4" w:space="0" w:color="auto"/>
              <w:bottom w:val="single" w:sz="4" w:space="0" w:color="auto"/>
              <w:right w:val="single" w:sz="4" w:space="0" w:color="auto"/>
            </w:tcBorders>
            <w:vAlign w:val="center"/>
          </w:tcPr>
          <w:p w14:paraId="6AEB7053"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30%</w:t>
            </w:r>
          </w:p>
        </w:tc>
        <w:tc>
          <w:tcPr>
            <w:tcW w:w="743" w:type="pct"/>
            <w:tcBorders>
              <w:top w:val="single" w:sz="4" w:space="0" w:color="auto"/>
              <w:left w:val="single" w:sz="4" w:space="0" w:color="auto"/>
              <w:bottom w:val="single" w:sz="4" w:space="0" w:color="auto"/>
              <w:right w:val="single" w:sz="4" w:space="0" w:color="auto"/>
            </w:tcBorders>
            <w:vAlign w:val="center"/>
          </w:tcPr>
          <w:p w14:paraId="65410AE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23%</w:t>
            </w:r>
          </w:p>
        </w:tc>
        <w:tc>
          <w:tcPr>
            <w:tcW w:w="743" w:type="pct"/>
            <w:tcBorders>
              <w:top w:val="single" w:sz="4" w:space="0" w:color="auto"/>
              <w:left w:val="single" w:sz="4" w:space="0" w:color="auto"/>
              <w:bottom w:val="single" w:sz="4" w:space="0" w:color="auto"/>
              <w:right w:val="single" w:sz="4" w:space="0" w:color="auto"/>
            </w:tcBorders>
            <w:vAlign w:val="center"/>
          </w:tcPr>
          <w:p w14:paraId="0B4CF9C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17%</w:t>
            </w:r>
          </w:p>
        </w:tc>
        <w:tc>
          <w:tcPr>
            <w:tcW w:w="743" w:type="pct"/>
            <w:tcBorders>
              <w:top w:val="single" w:sz="4" w:space="0" w:color="auto"/>
              <w:left w:val="single" w:sz="4" w:space="0" w:color="auto"/>
              <w:bottom w:val="single" w:sz="4" w:space="0" w:color="auto"/>
              <w:right w:val="single" w:sz="4" w:space="0" w:color="auto"/>
            </w:tcBorders>
            <w:vAlign w:val="center"/>
          </w:tcPr>
          <w:p w14:paraId="2317B677"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2%</w:t>
            </w:r>
          </w:p>
        </w:tc>
        <w:tc>
          <w:tcPr>
            <w:tcW w:w="741" w:type="pct"/>
            <w:tcBorders>
              <w:top w:val="single" w:sz="4" w:space="0" w:color="auto"/>
              <w:left w:val="single" w:sz="4" w:space="0" w:color="auto"/>
              <w:bottom w:val="single" w:sz="4" w:space="0" w:color="auto"/>
              <w:right w:val="single" w:sz="4" w:space="0" w:color="auto"/>
            </w:tcBorders>
          </w:tcPr>
          <w:p w14:paraId="5FBFC546"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0%</w:t>
            </w:r>
          </w:p>
        </w:tc>
        <w:tc>
          <w:tcPr>
            <w:tcW w:w="741" w:type="pct"/>
            <w:tcBorders>
              <w:top w:val="single" w:sz="4" w:space="0" w:color="auto"/>
              <w:left w:val="single" w:sz="4" w:space="0" w:color="auto"/>
              <w:bottom w:val="single" w:sz="4" w:space="0" w:color="auto"/>
              <w:right w:val="single" w:sz="4" w:space="0" w:color="auto"/>
            </w:tcBorders>
            <w:vAlign w:val="center"/>
          </w:tcPr>
          <w:p w14:paraId="5B000AA9"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27%</w:t>
            </w:r>
          </w:p>
        </w:tc>
      </w:tr>
      <w:tr w:rsidR="00A312C8" w:rsidRPr="00E655F8" w14:paraId="2BA5D561" w14:textId="77777777" w:rsidTr="008E18AA">
        <w:tc>
          <w:tcPr>
            <w:tcW w:w="641" w:type="pct"/>
            <w:tcBorders>
              <w:top w:val="single" w:sz="4" w:space="0" w:color="auto"/>
              <w:left w:val="single" w:sz="4" w:space="0" w:color="auto"/>
              <w:bottom w:val="single" w:sz="4" w:space="0" w:color="auto"/>
              <w:right w:val="single" w:sz="4" w:space="0" w:color="auto"/>
            </w:tcBorders>
            <w:hideMark/>
          </w:tcPr>
          <w:p w14:paraId="6FA36876"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r w:rsidRPr="00E655F8">
              <w:rPr>
                <w:rFonts w:ascii="Source Sans Pro" w:hAnsi="Source Sans Pro" w:cs="Tahoma"/>
                <w:b w:val="0"/>
                <w:color w:val="000000"/>
                <w:sz w:val="16"/>
                <w:szCs w:val="18"/>
              </w:rPr>
              <w:t>Historia medieval universal ii</w:t>
            </w:r>
          </w:p>
        </w:tc>
        <w:tc>
          <w:tcPr>
            <w:tcW w:w="648" w:type="pct"/>
            <w:tcBorders>
              <w:top w:val="single" w:sz="4" w:space="0" w:color="auto"/>
              <w:left w:val="single" w:sz="4" w:space="0" w:color="auto"/>
              <w:bottom w:val="single" w:sz="4" w:space="0" w:color="auto"/>
              <w:right w:val="single" w:sz="4" w:space="0" w:color="auto"/>
            </w:tcBorders>
            <w:vAlign w:val="center"/>
          </w:tcPr>
          <w:p w14:paraId="6AEB7053"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22%</w:t>
            </w:r>
          </w:p>
        </w:tc>
        <w:tc>
          <w:tcPr>
            <w:tcW w:w="743" w:type="pct"/>
            <w:tcBorders>
              <w:top w:val="single" w:sz="4" w:space="0" w:color="auto"/>
              <w:left w:val="single" w:sz="4" w:space="0" w:color="auto"/>
              <w:bottom w:val="single" w:sz="4" w:space="0" w:color="auto"/>
              <w:right w:val="single" w:sz="4" w:space="0" w:color="auto"/>
            </w:tcBorders>
            <w:vAlign w:val="center"/>
          </w:tcPr>
          <w:p w14:paraId="65410AE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56%</w:t>
            </w:r>
          </w:p>
        </w:tc>
        <w:tc>
          <w:tcPr>
            <w:tcW w:w="743" w:type="pct"/>
            <w:tcBorders>
              <w:top w:val="single" w:sz="4" w:space="0" w:color="auto"/>
              <w:left w:val="single" w:sz="4" w:space="0" w:color="auto"/>
              <w:bottom w:val="single" w:sz="4" w:space="0" w:color="auto"/>
              <w:right w:val="single" w:sz="4" w:space="0" w:color="auto"/>
            </w:tcBorders>
            <w:vAlign w:val="center"/>
          </w:tcPr>
          <w:p w14:paraId="0B4CF9C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5%</w:t>
            </w:r>
          </w:p>
        </w:tc>
        <w:tc>
          <w:tcPr>
            <w:tcW w:w="743" w:type="pct"/>
            <w:tcBorders>
              <w:top w:val="single" w:sz="4" w:space="0" w:color="auto"/>
              <w:left w:val="single" w:sz="4" w:space="0" w:color="auto"/>
              <w:bottom w:val="single" w:sz="4" w:space="0" w:color="auto"/>
              <w:right w:val="single" w:sz="4" w:space="0" w:color="auto"/>
            </w:tcBorders>
            <w:vAlign w:val="center"/>
          </w:tcPr>
          <w:p w14:paraId="2317B677"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2%</w:t>
            </w:r>
          </w:p>
        </w:tc>
        <w:tc>
          <w:tcPr>
            <w:tcW w:w="741" w:type="pct"/>
            <w:tcBorders>
              <w:top w:val="single" w:sz="4" w:space="0" w:color="auto"/>
              <w:left w:val="single" w:sz="4" w:space="0" w:color="auto"/>
              <w:bottom w:val="single" w:sz="4" w:space="0" w:color="auto"/>
              <w:right w:val="single" w:sz="4" w:space="0" w:color="auto"/>
            </w:tcBorders>
          </w:tcPr>
          <w:p w14:paraId="5FBFC546"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0%</w:t>
            </w:r>
          </w:p>
        </w:tc>
        <w:tc>
          <w:tcPr>
            <w:tcW w:w="741" w:type="pct"/>
            <w:tcBorders>
              <w:top w:val="single" w:sz="4" w:space="0" w:color="auto"/>
              <w:left w:val="single" w:sz="4" w:space="0" w:color="auto"/>
              <w:bottom w:val="single" w:sz="4" w:space="0" w:color="auto"/>
              <w:right w:val="single" w:sz="4" w:space="0" w:color="auto"/>
            </w:tcBorders>
            <w:vAlign w:val="center"/>
          </w:tcPr>
          <w:p w14:paraId="5B000AA9"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14%</w:t>
            </w:r>
          </w:p>
        </w:tc>
      </w:tr>
      <w:tr w:rsidR="00A312C8" w:rsidRPr="00E655F8" w14:paraId="2BA5D561" w14:textId="77777777" w:rsidTr="008E18AA">
        <w:tc>
          <w:tcPr>
            <w:tcW w:w="641" w:type="pct"/>
            <w:tcBorders>
              <w:top w:val="single" w:sz="4" w:space="0" w:color="auto"/>
              <w:left w:val="single" w:sz="4" w:space="0" w:color="auto"/>
              <w:bottom w:val="single" w:sz="4" w:space="0" w:color="auto"/>
              <w:right w:val="single" w:sz="4" w:space="0" w:color="auto"/>
            </w:tcBorders>
            <w:hideMark/>
          </w:tcPr>
          <w:p w14:paraId="6FA36876"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r w:rsidRPr="00E655F8">
              <w:rPr>
                <w:rFonts w:ascii="Source Sans Pro" w:hAnsi="Source Sans Pro" w:cs="Tahoma"/>
                <w:b w:val="0"/>
                <w:color w:val="000000"/>
                <w:sz w:val="16"/>
                <w:szCs w:val="18"/>
              </w:rPr>
              <w:t>Prehistoria de la península ibérica</w:t>
            </w:r>
          </w:p>
        </w:tc>
        <w:tc>
          <w:tcPr>
            <w:tcW w:w="648" w:type="pct"/>
            <w:tcBorders>
              <w:top w:val="single" w:sz="4" w:space="0" w:color="auto"/>
              <w:left w:val="single" w:sz="4" w:space="0" w:color="auto"/>
              <w:bottom w:val="single" w:sz="4" w:space="0" w:color="auto"/>
              <w:right w:val="single" w:sz="4" w:space="0" w:color="auto"/>
            </w:tcBorders>
            <w:vAlign w:val="center"/>
          </w:tcPr>
          <w:p w14:paraId="6AEB7053"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12%</w:t>
            </w:r>
          </w:p>
        </w:tc>
        <w:tc>
          <w:tcPr>
            <w:tcW w:w="743" w:type="pct"/>
            <w:tcBorders>
              <w:top w:val="single" w:sz="4" w:space="0" w:color="auto"/>
              <w:left w:val="single" w:sz="4" w:space="0" w:color="auto"/>
              <w:bottom w:val="single" w:sz="4" w:space="0" w:color="auto"/>
              <w:right w:val="single" w:sz="4" w:space="0" w:color="auto"/>
            </w:tcBorders>
            <w:vAlign w:val="center"/>
          </w:tcPr>
          <w:p w14:paraId="65410AE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18%</w:t>
            </w:r>
          </w:p>
        </w:tc>
        <w:tc>
          <w:tcPr>
            <w:tcW w:w="743" w:type="pct"/>
            <w:tcBorders>
              <w:top w:val="single" w:sz="4" w:space="0" w:color="auto"/>
              <w:left w:val="single" w:sz="4" w:space="0" w:color="auto"/>
              <w:bottom w:val="single" w:sz="4" w:space="0" w:color="auto"/>
              <w:right w:val="single" w:sz="4" w:space="0" w:color="auto"/>
            </w:tcBorders>
            <w:vAlign w:val="center"/>
          </w:tcPr>
          <w:p w14:paraId="0B4CF9C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30%</w:t>
            </w:r>
          </w:p>
        </w:tc>
        <w:tc>
          <w:tcPr>
            <w:tcW w:w="743" w:type="pct"/>
            <w:tcBorders>
              <w:top w:val="single" w:sz="4" w:space="0" w:color="auto"/>
              <w:left w:val="single" w:sz="4" w:space="0" w:color="auto"/>
              <w:bottom w:val="single" w:sz="4" w:space="0" w:color="auto"/>
              <w:right w:val="single" w:sz="4" w:space="0" w:color="auto"/>
            </w:tcBorders>
            <w:vAlign w:val="center"/>
          </w:tcPr>
          <w:p w14:paraId="2317B677"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6%</w:t>
            </w:r>
          </w:p>
        </w:tc>
        <w:tc>
          <w:tcPr>
            <w:tcW w:w="741" w:type="pct"/>
            <w:tcBorders>
              <w:top w:val="single" w:sz="4" w:space="0" w:color="auto"/>
              <w:left w:val="single" w:sz="4" w:space="0" w:color="auto"/>
              <w:bottom w:val="single" w:sz="4" w:space="0" w:color="auto"/>
              <w:right w:val="single" w:sz="4" w:space="0" w:color="auto"/>
            </w:tcBorders>
          </w:tcPr>
          <w:p w14:paraId="5FBFC546"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1%</w:t>
            </w:r>
          </w:p>
        </w:tc>
        <w:tc>
          <w:tcPr>
            <w:tcW w:w="741" w:type="pct"/>
            <w:tcBorders>
              <w:top w:val="single" w:sz="4" w:space="0" w:color="auto"/>
              <w:left w:val="single" w:sz="4" w:space="0" w:color="auto"/>
              <w:bottom w:val="single" w:sz="4" w:space="0" w:color="auto"/>
              <w:right w:val="single" w:sz="4" w:space="0" w:color="auto"/>
            </w:tcBorders>
            <w:vAlign w:val="center"/>
          </w:tcPr>
          <w:p w14:paraId="5B000AA9"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32%</w:t>
            </w:r>
          </w:p>
        </w:tc>
      </w:tr>
      <w:tr w:rsidR="00A312C8" w:rsidRPr="00E655F8" w14:paraId="2BA5D561" w14:textId="77777777" w:rsidTr="008E18AA">
        <w:tc>
          <w:tcPr>
            <w:tcW w:w="641" w:type="pct"/>
            <w:tcBorders>
              <w:top w:val="single" w:sz="4" w:space="0" w:color="auto"/>
              <w:left w:val="single" w:sz="4" w:space="0" w:color="auto"/>
              <w:bottom w:val="single" w:sz="4" w:space="0" w:color="auto"/>
              <w:right w:val="single" w:sz="4" w:space="0" w:color="auto"/>
            </w:tcBorders>
            <w:hideMark/>
          </w:tcPr>
          <w:p w14:paraId="6FA36876"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r w:rsidRPr="00E655F8">
              <w:rPr>
                <w:rFonts w:ascii="Source Sans Pro" w:hAnsi="Source Sans Pro" w:cs="Tahoma"/>
                <w:b w:val="0"/>
                <w:color w:val="000000"/>
                <w:sz w:val="16"/>
                <w:szCs w:val="18"/>
              </w:rPr>
              <w:t>Arte ii: moderno y contemporáneo</w:t>
            </w:r>
          </w:p>
        </w:tc>
        <w:tc>
          <w:tcPr>
            <w:tcW w:w="648" w:type="pct"/>
            <w:tcBorders>
              <w:top w:val="single" w:sz="4" w:space="0" w:color="auto"/>
              <w:left w:val="single" w:sz="4" w:space="0" w:color="auto"/>
              <w:bottom w:val="single" w:sz="4" w:space="0" w:color="auto"/>
              <w:right w:val="single" w:sz="4" w:space="0" w:color="auto"/>
            </w:tcBorders>
            <w:vAlign w:val="center"/>
          </w:tcPr>
          <w:p w14:paraId="6AEB7053"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13%</w:t>
            </w:r>
          </w:p>
        </w:tc>
        <w:tc>
          <w:tcPr>
            <w:tcW w:w="743" w:type="pct"/>
            <w:tcBorders>
              <w:top w:val="single" w:sz="4" w:space="0" w:color="auto"/>
              <w:left w:val="single" w:sz="4" w:space="0" w:color="auto"/>
              <w:bottom w:val="single" w:sz="4" w:space="0" w:color="auto"/>
              <w:right w:val="single" w:sz="4" w:space="0" w:color="auto"/>
            </w:tcBorders>
            <w:vAlign w:val="center"/>
          </w:tcPr>
          <w:p w14:paraId="65410AE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44%</w:t>
            </w:r>
          </w:p>
        </w:tc>
        <w:tc>
          <w:tcPr>
            <w:tcW w:w="743" w:type="pct"/>
            <w:tcBorders>
              <w:top w:val="single" w:sz="4" w:space="0" w:color="auto"/>
              <w:left w:val="single" w:sz="4" w:space="0" w:color="auto"/>
              <w:bottom w:val="single" w:sz="4" w:space="0" w:color="auto"/>
              <w:right w:val="single" w:sz="4" w:space="0" w:color="auto"/>
            </w:tcBorders>
            <w:vAlign w:val="center"/>
          </w:tcPr>
          <w:p w14:paraId="0B4CF9C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9%</w:t>
            </w:r>
          </w:p>
        </w:tc>
        <w:tc>
          <w:tcPr>
            <w:tcW w:w="743" w:type="pct"/>
            <w:tcBorders>
              <w:top w:val="single" w:sz="4" w:space="0" w:color="auto"/>
              <w:left w:val="single" w:sz="4" w:space="0" w:color="auto"/>
              <w:bottom w:val="single" w:sz="4" w:space="0" w:color="auto"/>
              <w:right w:val="single" w:sz="4" w:space="0" w:color="auto"/>
            </w:tcBorders>
            <w:vAlign w:val="center"/>
          </w:tcPr>
          <w:p w14:paraId="2317B677"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2%</w:t>
            </w:r>
          </w:p>
        </w:tc>
        <w:tc>
          <w:tcPr>
            <w:tcW w:w="741" w:type="pct"/>
            <w:tcBorders>
              <w:top w:val="single" w:sz="4" w:space="0" w:color="auto"/>
              <w:left w:val="single" w:sz="4" w:space="0" w:color="auto"/>
              <w:bottom w:val="single" w:sz="4" w:space="0" w:color="auto"/>
              <w:right w:val="single" w:sz="4" w:space="0" w:color="auto"/>
            </w:tcBorders>
          </w:tcPr>
          <w:p w14:paraId="5FBFC546"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2%</w:t>
            </w:r>
          </w:p>
        </w:tc>
        <w:tc>
          <w:tcPr>
            <w:tcW w:w="741" w:type="pct"/>
            <w:tcBorders>
              <w:top w:val="single" w:sz="4" w:space="0" w:color="auto"/>
              <w:left w:val="single" w:sz="4" w:space="0" w:color="auto"/>
              <w:bottom w:val="single" w:sz="4" w:space="0" w:color="auto"/>
              <w:right w:val="single" w:sz="4" w:space="0" w:color="auto"/>
            </w:tcBorders>
            <w:vAlign w:val="center"/>
          </w:tcPr>
          <w:p w14:paraId="5B000AA9"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30%</w:t>
            </w:r>
          </w:p>
        </w:tc>
      </w:tr>
      <w:tr w:rsidR="00A312C8" w:rsidRPr="00E655F8" w14:paraId="2BA5D561" w14:textId="77777777" w:rsidTr="008E18AA">
        <w:tc>
          <w:tcPr>
            <w:tcW w:w="641" w:type="pct"/>
            <w:tcBorders>
              <w:top w:val="single" w:sz="4" w:space="0" w:color="auto"/>
              <w:left w:val="single" w:sz="4" w:space="0" w:color="auto"/>
              <w:bottom w:val="single" w:sz="4" w:space="0" w:color="auto"/>
              <w:right w:val="single" w:sz="4" w:space="0" w:color="auto"/>
            </w:tcBorders>
            <w:hideMark/>
          </w:tcPr>
          <w:p w14:paraId="6FA36876"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r w:rsidRPr="00E655F8">
              <w:rPr>
                <w:rFonts w:ascii="Source Sans Pro" w:hAnsi="Source Sans Pro" w:cs="Tahoma"/>
                <w:b w:val="0"/>
                <w:color w:val="000000"/>
                <w:sz w:val="16"/>
                <w:szCs w:val="18"/>
              </w:rPr>
              <w:t>Historia contemporánea de españa</w:t>
            </w:r>
          </w:p>
        </w:tc>
        <w:tc>
          <w:tcPr>
            <w:tcW w:w="648" w:type="pct"/>
            <w:tcBorders>
              <w:top w:val="single" w:sz="4" w:space="0" w:color="auto"/>
              <w:left w:val="single" w:sz="4" w:space="0" w:color="auto"/>
              <w:bottom w:val="single" w:sz="4" w:space="0" w:color="auto"/>
              <w:right w:val="single" w:sz="4" w:space="0" w:color="auto"/>
            </w:tcBorders>
            <w:vAlign w:val="center"/>
          </w:tcPr>
          <w:p w14:paraId="6AEB7053"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5%</w:t>
            </w:r>
          </w:p>
        </w:tc>
        <w:tc>
          <w:tcPr>
            <w:tcW w:w="743" w:type="pct"/>
            <w:tcBorders>
              <w:top w:val="single" w:sz="4" w:space="0" w:color="auto"/>
              <w:left w:val="single" w:sz="4" w:space="0" w:color="auto"/>
              <w:bottom w:val="single" w:sz="4" w:space="0" w:color="auto"/>
              <w:right w:val="single" w:sz="4" w:space="0" w:color="auto"/>
            </w:tcBorders>
            <w:vAlign w:val="center"/>
          </w:tcPr>
          <w:p w14:paraId="65410AE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27%</w:t>
            </w:r>
          </w:p>
        </w:tc>
        <w:tc>
          <w:tcPr>
            <w:tcW w:w="743" w:type="pct"/>
            <w:tcBorders>
              <w:top w:val="single" w:sz="4" w:space="0" w:color="auto"/>
              <w:left w:val="single" w:sz="4" w:space="0" w:color="auto"/>
              <w:bottom w:val="single" w:sz="4" w:space="0" w:color="auto"/>
              <w:right w:val="single" w:sz="4" w:space="0" w:color="auto"/>
            </w:tcBorders>
            <w:vAlign w:val="center"/>
          </w:tcPr>
          <w:p w14:paraId="0B4CF9C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32%</w:t>
            </w:r>
          </w:p>
        </w:tc>
        <w:tc>
          <w:tcPr>
            <w:tcW w:w="743" w:type="pct"/>
            <w:tcBorders>
              <w:top w:val="single" w:sz="4" w:space="0" w:color="auto"/>
              <w:left w:val="single" w:sz="4" w:space="0" w:color="auto"/>
              <w:bottom w:val="single" w:sz="4" w:space="0" w:color="auto"/>
              <w:right w:val="single" w:sz="4" w:space="0" w:color="auto"/>
            </w:tcBorders>
            <w:vAlign w:val="center"/>
          </w:tcPr>
          <w:p w14:paraId="2317B677"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5%</w:t>
            </w:r>
          </w:p>
        </w:tc>
        <w:tc>
          <w:tcPr>
            <w:tcW w:w="741" w:type="pct"/>
            <w:tcBorders>
              <w:top w:val="single" w:sz="4" w:space="0" w:color="auto"/>
              <w:left w:val="single" w:sz="4" w:space="0" w:color="auto"/>
              <w:bottom w:val="single" w:sz="4" w:space="0" w:color="auto"/>
              <w:right w:val="single" w:sz="4" w:space="0" w:color="auto"/>
            </w:tcBorders>
          </w:tcPr>
          <w:p w14:paraId="5FBFC546"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2%</w:t>
            </w:r>
          </w:p>
        </w:tc>
        <w:tc>
          <w:tcPr>
            <w:tcW w:w="741" w:type="pct"/>
            <w:tcBorders>
              <w:top w:val="single" w:sz="4" w:space="0" w:color="auto"/>
              <w:left w:val="single" w:sz="4" w:space="0" w:color="auto"/>
              <w:bottom w:val="single" w:sz="4" w:space="0" w:color="auto"/>
              <w:right w:val="single" w:sz="4" w:space="0" w:color="auto"/>
            </w:tcBorders>
            <w:vAlign w:val="center"/>
          </w:tcPr>
          <w:p w14:paraId="5B000AA9"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29%</w:t>
            </w:r>
          </w:p>
        </w:tc>
      </w:tr>
      <w:tr w:rsidR="00A312C8" w:rsidRPr="00E655F8" w14:paraId="2BA5D561" w14:textId="77777777" w:rsidTr="008E18AA">
        <w:tc>
          <w:tcPr>
            <w:tcW w:w="641" w:type="pct"/>
            <w:tcBorders>
              <w:top w:val="single" w:sz="4" w:space="0" w:color="auto"/>
              <w:left w:val="single" w:sz="4" w:space="0" w:color="auto"/>
              <w:bottom w:val="single" w:sz="4" w:space="0" w:color="auto"/>
              <w:right w:val="single" w:sz="4" w:space="0" w:color="auto"/>
            </w:tcBorders>
            <w:hideMark/>
          </w:tcPr>
          <w:p w14:paraId="6FA36876"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r w:rsidRPr="00E655F8">
              <w:rPr>
                <w:rFonts w:ascii="Source Sans Pro" w:hAnsi="Source Sans Pro" w:cs="Tahoma"/>
                <w:b w:val="0"/>
                <w:color w:val="000000"/>
                <w:sz w:val="16"/>
                <w:szCs w:val="18"/>
              </w:rPr>
              <w:t>Trabajo fin de grado</w:t>
            </w:r>
          </w:p>
        </w:tc>
        <w:tc>
          <w:tcPr>
            <w:tcW w:w="648" w:type="pct"/>
            <w:tcBorders>
              <w:top w:val="single" w:sz="4" w:space="0" w:color="auto"/>
              <w:left w:val="single" w:sz="4" w:space="0" w:color="auto"/>
              <w:bottom w:val="single" w:sz="4" w:space="0" w:color="auto"/>
              <w:right w:val="single" w:sz="4" w:space="0" w:color="auto"/>
            </w:tcBorders>
            <w:vAlign w:val="center"/>
          </w:tcPr>
          <w:p w14:paraId="6AEB7053"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0%</w:t>
            </w:r>
          </w:p>
        </w:tc>
        <w:tc>
          <w:tcPr>
            <w:tcW w:w="743" w:type="pct"/>
            <w:tcBorders>
              <w:top w:val="single" w:sz="4" w:space="0" w:color="auto"/>
              <w:left w:val="single" w:sz="4" w:space="0" w:color="auto"/>
              <w:bottom w:val="single" w:sz="4" w:space="0" w:color="auto"/>
              <w:right w:val="single" w:sz="4" w:space="0" w:color="auto"/>
            </w:tcBorders>
            <w:vAlign w:val="center"/>
          </w:tcPr>
          <w:p w14:paraId="65410AE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16%</w:t>
            </w:r>
          </w:p>
        </w:tc>
        <w:tc>
          <w:tcPr>
            <w:tcW w:w="743" w:type="pct"/>
            <w:tcBorders>
              <w:top w:val="single" w:sz="4" w:space="0" w:color="auto"/>
              <w:left w:val="single" w:sz="4" w:space="0" w:color="auto"/>
              <w:bottom w:val="single" w:sz="4" w:space="0" w:color="auto"/>
              <w:right w:val="single" w:sz="4" w:space="0" w:color="auto"/>
            </w:tcBorders>
            <w:vAlign w:val="center"/>
          </w:tcPr>
          <w:p w14:paraId="0B4CF9C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33%</w:t>
            </w:r>
          </w:p>
        </w:tc>
        <w:tc>
          <w:tcPr>
            <w:tcW w:w="743" w:type="pct"/>
            <w:tcBorders>
              <w:top w:val="single" w:sz="4" w:space="0" w:color="auto"/>
              <w:left w:val="single" w:sz="4" w:space="0" w:color="auto"/>
              <w:bottom w:val="single" w:sz="4" w:space="0" w:color="auto"/>
              <w:right w:val="single" w:sz="4" w:space="0" w:color="auto"/>
            </w:tcBorders>
            <w:vAlign w:val="center"/>
          </w:tcPr>
          <w:p w14:paraId="2317B677"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12%</w:t>
            </w:r>
          </w:p>
        </w:tc>
        <w:tc>
          <w:tcPr>
            <w:tcW w:w="741" w:type="pct"/>
            <w:tcBorders>
              <w:top w:val="single" w:sz="4" w:space="0" w:color="auto"/>
              <w:left w:val="single" w:sz="4" w:space="0" w:color="auto"/>
              <w:bottom w:val="single" w:sz="4" w:space="0" w:color="auto"/>
              <w:right w:val="single" w:sz="4" w:space="0" w:color="auto"/>
            </w:tcBorders>
          </w:tcPr>
          <w:p w14:paraId="5FBFC546"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4%</w:t>
            </w:r>
          </w:p>
        </w:tc>
        <w:tc>
          <w:tcPr>
            <w:tcW w:w="741" w:type="pct"/>
            <w:tcBorders>
              <w:top w:val="single" w:sz="4" w:space="0" w:color="auto"/>
              <w:left w:val="single" w:sz="4" w:space="0" w:color="auto"/>
              <w:bottom w:val="single" w:sz="4" w:space="0" w:color="auto"/>
              <w:right w:val="single" w:sz="4" w:space="0" w:color="auto"/>
            </w:tcBorders>
            <w:vAlign w:val="center"/>
          </w:tcPr>
          <w:p w14:paraId="5B000AA9"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28%</w:t>
            </w:r>
          </w:p>
        </w:tc>
      </w:tr>
      <w:tr w:rsidR="00A312C8" w:rsidRPr="00E655F8" w14:paraId="2BA5D561" w14:textId="77777777" w:rsidTr="008E18AA">
        <w:tc>
          <w:tcPr>
            <w:tcW w:w="641" w:type="pct"/>
            <w:tcBorders>
              <w:top w:val="single" w:sz="4" w:space="0" w:color="auto"/>
              <w:left w:val="single" w:sz="4" w:space="0" w:color="auto"/>
              <w:bottom w:val="single" w:sz="4" w:space="0" w:color="auto"/>
              <w:right w:val="single" w:sz="4" w:space="0" w:color="auto"/>
            </w:tcBorders>
            <w:hideMark/>
          </w:tcPr>
          <w:p w14:paraId="6FA36876"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r w:rsidRPr="00E655F8">
              <w:rPr>
                <w:rFonts w:ascii="Source Sans Pro" w:hAnsi="Source Sans Pro" w:cs="Tahoma"/>
                <w:b w:val="0"/>
                <w:color w:val="000000"/>
                <w:sz w:val="16"/>
                <w:szCs w:val="18"/>
              </w:rPr>
              <w:t>Historia cultural de la edad media</w:t>
            </w:r>
          </w:p>
        </w:tc>
        <w:tc>
          <w:tcPr>
            <w:tcW w:w="648" w:type="pct"/>
            <w:tcBorders>
              <w:top w:val="single" w:sz="4" w:space="0" w:color="auto"/>
              <w:left w:val="single" w:sz="4" w:space="0" w:color="auto"/>
              <w:bottom w:val="single" w:sz="4" w:space="0" w:color="auto"/>
              <w:right w:val="single" w:sz="4" w:space="0" w:color="auto"/>
            </w:tcBorders>
            <w:vAlign w:val="center"/>
          </w:tcPr>
          <w:p w14:paraId="6AEB7053"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0%</w:t>
            </w:r>
          </w:p>
        </w:tc>
        <w:tc>
          <w:tcPr>
            <w:tcW w:w="743" w:type="pct"/>
            <w:tcBorders>
              <w:top w:val="single" w:sz="4" w:space="0" w:color="auto"/>
              <w:left w:val="single" w:sz="4" w:space="0" w:color="auto"/>
              <w:bottom w:val="single" w:sz="4" w:space="0" w:color="auto"/>
              <w:right w:val="single" w:sz="4" w:space="0" w:color="auto"/>
            </w:tcBorders>
            <w:vAlign w:val="center"/>
          </w:tcPr>
          <w:p w14:paraId="65410AE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5%</w:t>
            </w:r>
          </w:p>
        </w:tc>
        <w:tc>
          <w:tcPr>
            <w:tcW w:w="743" w:type="pct"/>
            <w:tcBorders>
              <w:top w:val="single" w:sz="4" w:space="0" w:color="auto"/>
              <w:left w:val="single" w:sz="4" w:space="0" w:color="auto"/>
              <w:bottom w:val="single" w:sz="4" w:space="0" w:color="auto"/>
              <w:right w:val="single" w:sz="4" w:space="0" w:color="auto"/>
            </w:tcBorders>
            <w:vAlign w:val="center"/>
          </w:tcPr>
          <w:p w14:paraId="0B4CF9C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58%</w:t>
            </w:r>
          </w:p>
        </w:tc>
        <w:tc>
          <w:tcPr>
            <w:tcW w:w="743" w:type="pct"/>
            <w:tcBorders>
              <w:top w:val="single" w:sz="4" w:space="0" w:color="auto"/>
              <w:left w:val="single" w:sz="4" w:space="0" w:color="auto"/>
              <w:bottom w:val="single" w:sz="4" w:space="0" w:color="auto"/>
              <w:right w:val="single" w:sz="4" w:space="0" w:color="auto"/>
            </w:tcBorders>
            <w:vAlign w:val="center"/>
          </w:tcPr>
          <w:p w14:paraId="2317B677"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37%</w:t>
            </w:r>
          </w:p>
        </w:tc>
        <w:tc>
          <w:tcPr>
            <w:tcW w:w="741" w:type="pct"/>
            <w:tcBorders>
              <w:top w:val="single" w:sz="4" w:space="0" w:color="auto"/>
              <w:left w:val="single" w:sz="4" w:space="0" w:color="auto"/>
              <w:bottom w:val="single" w:sz="4" w:space="0" w:color="auto"/>
              <w:right w:val="single" w:sz="4" w:space="0" w:color="auto"/>
            </w:tcBorders>
          </w:tcPr>
          <w:p w14:paraId="5FBFC546"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0%</w:t>
            </w:r>
          </w:p>
        </w:tc>
        <w:tc>
          <w:tcPr>
            <w:tcW w:w="741" w:type="pct"/>
            <w:tcBorders>
              <w:top w:val="single" w:sz="4" w:space="0" w:color="auto"/>
              <w:left w:val="single" w:sz="4" w:space="0" w:color="auto"/>
              <w:bottom w:val="single" w:sz="4" w:space="0" w:color="auto"/>
              <w:right w:val="single" w:sz="4" w:space="0" w:color="auto"/>
            </w:tcBorders>
            <w:vAlign w:val="center"/>
          </w:tcPr>
          <w:p w14:paraId="5B000AA9"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0%</w:t>
            </w:r>
          </w:p>
        </w:tc>
      </w:tr>
      <w:tr w:rsidR="00A312C8" w:rsidRPr="00E655F8" w14:paraId="2BA5D561" w14:textId="77777777" w:rsidTr="008E18AA">
        <w:tc>
          <w:tcPr>
            <w:tcW w:w="641" w:type="pct"/>
            <w:tcBorders>
              <w:top w:val="single" w:sz="4" w:space="0" w:color="auto"/>
              <w:left w:val="single" w:sz="4" w:space="0" w:color="auto"/>
              <w:bottom w:val="single" w:sz="4" w:space="0" w:color="auto"/>
              <w:right w:val="single" w:sz="4" w:space="0" w:color="auto"/>
            </w:tcBorders>
            <w:hideMark/>
          </w:tcPr>
          <w:p w14:paraId="6FA36876"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r w:rsidRPr="00E655F8">
              <w:rPr>
                <w:rFonts w:ascii="Source Sans Pro" w:hAnsi="Source Sans Pro" w:cs="Tahoma"/>
                <w:b w:val="0"/>
                <w:color w:val="000000"/>
                <w:sz w:val="16"/>
                <w:szCs w:val="18"/>
              </w:rPr>
              <w:t>El mediterráneo medieval: occidente, bizancio y el islam</w:t>
            </w:r>
          </w:p>
        </w:tc>
        <w:tc>
          <w:tcPr>
            <w:tcW w:w="648" w:type="pct"/>
            <w:tcBorders>
              <w:top w:val="single" w:sz="4" w:space="0" w:color="auto"/>
              <w:left w:val="single" w:sz="4" w:space="0" w:color="auto"/>
              <w:bottom w:val="single" w:sz="4" w:space="0" w:color="auto"/>
              <w:right w:val="single" w:sz="4" w:space="0" w:color="auto"/>
            </w:tcBorders>
            <w:vAlign w:val="center"/>
          </w:tcPr>
          <w:p w14:paraId="6AEB7053"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0%</w:t>
            </w:r>
          </w:p>
        </w:tc>
        <w:tc>
          <w:tcPr>
            <w:tcW w:w="743" w:type="pct"/>
            <w:tcBorders>
              <w:top w:val="single" w:sz="4" w:space="0" w:color="auto"/>
              <w:left w:val="single" w:sz="4" w:space="0" w:color="auto"/>
              <w:bottom w:val="single" w:sz="4" w:space="0" w:color="auto"/>
              <w:right w:val="single" w:sz="4" w:space="0" w:color="auto"/>
            </w:tcBorders>
            <w:vAlign w:val="center"/>
          </w:tcPr>
          <w:p w14:paraId="65410AE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11%</w:t>
            </w:r>
          </w:p>
        </w:tc>
        <w:tc>
          <w:tcPr>
            <w:tcW w:w="743" w:type="pct"/>
            <w:tcBorders>
              <w:top w:val="single" w:sz="4" w:space="0" w:color="auto"/>
              <w:left w:val="single" w:sz="4" w:space="0" w:color="auto"/>
              <w:bottom w:val="single" w:sz="4" w:space="0" w:color="auto"/>
              <w:right w:val="single" w:sz="4" w:space="0" w:color="auto"/>
            </w:tcBorders>
            <w:vAlign w:val="center"/>
          </w:tcPr>
          <w:p w14:paraId="0B4CF9C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64%</w:t>
            </w:r>
          </w:p>
        </w:tc>
        <w:tc>
          <w:tcPr>
            <w:tcW w:w="743" w:type="pct"/>
            <w:tcBorders>
              <w:top w:val="single" w:sz="4" w:space="0" w:color="auto"/>
              <w:left w:val="single" w:sz="4" w:space="0" w:color="auto"/>
              <w:bottom w:val="single" w:sz="4" w:space="0" w:color="auto"/>
              <w:right w:val="single" w:sz="4" w:space="0" w:color="auto"/>
            </w:tcBorders>
            <w:vAlign w:val="center"/>
          </w:tcPr>
          <w:p w14:paraId="2317B677"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23%</w:t>
            </w:r>
          </w:p>
        </w:tc>
        <w:tc>
          <w:tcPr>
            <w:tcW w:w="741" w:type="pct"/>
            <w:tcBorders>
              <w:top w:val="single" w:sz="4" w:space="0" w:color="auto"/>
              <w:left w:val="single" w:sz="4" w:space="0" w:color="auto"/>
              <w:bottom w:val="single" w:sz="4" w:space="0" w:color="auto"/>
              <w:right w:val="single" w:sz="4" w:space="0" w:color="auto"/>
            </w:tcBorders>
          </w:tcPr>
          <w:p w14:paraId="5FBFC546"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2%</w:t>
            </w:r>
          </w:p>
        </w:tc>
        <w:tc>
          <w:tcPr>
            <w:tcW w:w="741" w:type="pct"/>
            <w:tcBorders>
              <w:top w:val="single" w:sz="4" w:space="0" w:color="auto"/>
              <w:left w:val="single" w:sz="4" w:space="0" w:color="auto"/>
              <w:bottom w:val="single" w:sz="4" w:space="0" w:color="auto"/>
              <w:right w:val="single" w:sz="4" w:space="0" w:color="auto"/>
            </w:tcBorders>
            <w:vAlign w:val="center"/>
          </w:tcPr>
          <w:p w14:paraId="5B000AA9"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0%</w:t>
            </w:r>
          </w:p>
        </w:tc>
      </w:tr>
      <w:tr w:rsidR="00A312C8" w:rsidRPr="00E655F8" w14:paraId="2BA5D561" w14:textId="77777777" w:rsidTr="008E18AA">
        <w:tc>
          <w:tcPr>
            <w:tcW w:w="641" w:type="pct"/>
            <w:tcBorders>
              <w:top w:val="single" w:sz="4" w:space="0" w:color="auto"/>
              <w:left w:val="single" w:sz="4" w:space="0" w:color="auto"/>
              <w:bottom w:val="single" w:sz="4" w:space="0" w:color="auto"/>
              <w:right w:val="single" w:sz="4" w:space="0" w:color="auto"/>
            </w:tcBorders>
            <w:hideMark/>
          </w:tcPr>
          <w:p w14:paraId="6FA36876"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r w:rsidRPr="00E655F8">
              <w:rPr>
                <w:rFonts w:ascii="Source Sans Pro" w:hAnsi="Source Sans Pro" w:cs="Tahoma"/>
                <w:b w:val="0"/>
                <w:color w:val="000000"/>
                <w:sz w:val="16"/>
                <w:szCs w:val="18"/>
              </w:rPr>
              <w:t>Historia contemporánea universal ii</w:t>
            </w:r>
          </w:p>
        </w:tc>
        <w:tc>
          <w:tcPr>
            <w:tcW w:w="648" w:type="pct"/>
            <w:tcBorders>
              <w:top w:val="single" w:sz="4" w:space="0" w:color="auto"/>
              <w:left w:val="single" w:sz="4" w:space="0" w:color="auto"/>
              <w:bottom w:val="single" w:sz="4" w:space="0" w:color="auto"/>
              <w:right w:val="single" w:sz="4" w:space="0" w:color="auto"/>
            </w:tcBorders>
            <w:vAlign w:val="center"/>
          </w:tcPr>
          <w:p w14:paraId="6AEB7053"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0%</w:t>
            </w:r>
          </w:p>
        </w:tc>
        <w:tc>
          <w:tcPr>
            <w:tcW w:w="743" w:type="pct"/>
            <w:tcBorders>
              <w:top w:val="single" w:sz="4" w:space="0" w:color="auto"/>
              <w:left w:val="single" w:sz="4" w:space="0" w:color="auto"/>
              <w:bottom w:val="single" w:sz="4" w:space="0" w:color="auto"/>
              <w:right w:val="single" w:sz="4" w:space="0" w:color="auto"/>
            </w:tcBorders>
            <w:vAlign w:val="center"/>
          </w:tcPr>
          <w:p w14:paraId="65410AE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24%</w:t>
            </w:r>
          </w:p>
        </w:tc>
        <w:tc>
          <w:tcPr>
            <w:tcW w:w="743" w:type="pct"/>
            <w:tcBorders>
              <w:top w:val="single" w:sz="4" w:space="0" w:color="auto"/>
              <w:left w:val="single" w:sz="4" w:space="0" w:color="auto"/>
              <w:bottom w:val="single" w:sz="4" w:space="0" w:color="auto"/>
              <w:right w:val="single" w:sz="4" w:space="0" w:color="auto"/>
            </w:tcBorders>
            <w:vAlign w:val="center"/>
          </w:tcPr>
          <w:p w14:paraId="0B4CF9C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35%</w:t>
            </w:r>
          </w:p>
        </w:tc>
        <w:tc>
          <w:tcPr>
            <w:tcW w:w="743" w:type="pct"/>
            <w:tcBorders>
              <w:top w:val="single" w:sz="4" w:space="0" w:color="auto"/>
              <w:left w:val="single" w:sz="4" w:space="0" w:color="auto"/>
              <w:bottom w:val="single" w:sz="4" w:space="0" w:color="auto"/>
              <w:right w:val="single" w:sz="4" w:space="0" w:color="auto"/>
            </w:tcBorders>
            <w:vAlign w:val="center"/>
          </w:tcPr>
          <w:p w14:paraId="2317B677"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39%</w:t>
            </w:r>
          </w:p>
        </w:tc>
        <w:tc>
          <w:tcPr>
            <w:tcW w:w="741" w:type="pct"/>
            <w:tcBorders>
              <w:top w:val="single" w:sz="4" w:space="0" w:color="auto"/>
              <w:left w:val="single" w:sz="4" w:space="0" w:color="auto"/>
              <w:bottom w:val="single" w:sz="4" w:space="0" w:color="auto"/>
              <w:right w:val="single" w:sz="4" w:space="0" w:color="auto"/>
            </w:tcBorders>
          </w:tcPr>
          <w:p w14:paraId="5FBFC546"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2%</w:t>
            </w:r>
          </w:p>
        </w:tc>
        <w:tc>
          <w:tcPr>
            <w:tcW w:w="741" w:type="pct"/>
            <w:tcBorders>
              <w:top w:val="single" w:sz="4" w:space="0" w:color="auto"/>
              <w:left w:val="single" w:sz="4" w:space="0" w:color="auto"/>
              <w:bottom w:val="single" w:sz="4" w:space="0" w:color="auto"/>
              <w:right w:val="single" w:sz="4" w:space="0" w:color="auto"/>
            </w:tcBorders>
            <w:vAlign w:val="center"/>
          </w:tcPr>
          <w:p w14:paraId="5B000AA9"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0%</w:t>
            </w:r>
          </w:p>
        </w:tc>
      </w:tr>
      <w:tr w:rsidR="00A312C8" w:rsidRPr="00E655F8" w14:paraId="2BA5D561" w14:textId="77777777" w:rsidTr="008E18AA">
        <w:tc>
          <w:tcPr>
            <w:tcW w:w="641" w:type="pct"/>
            <w:tcBorders>
              <w:top w:val="single" w:sz="4" w:space="0" w:color="auto"/>
              <w:left w:val="single" w:sz="4" w:space="0" w:color="auto"/>
              <w:bottom w:val="single" w:sz="4" w:space="0" w:color="auto"/>
              <w:right w:val="single" w:sz="4" w:space="0" w:color="auto"/>
            </w:tcBorders>
            <w:hideMark/>
          </w:tcPr>
          <w:p w14:paraId="6FA36876"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r w:rsidRPr="00E655F8">
              <w:rPr>
                <w:rFonts w:ascii="Source Sans Pro" w:hAnsi="Source Sans Pro" w:cs="Tahoma"/>
                <w:b w:val="0"/>
                <w:color w:val="000000"/>
                <w:sz w:val="16"/>
                <w:szCs w:val="18"/>
              </w:rPr>
              <w:t>Prácticas externas</w:t>
            </w:r>
          </w:p>
        </w:tc>
        <w:tc>
          <w:tcPr>
            <w:tcW w:w="648" w:type="pct"/>
            <w:tcBorders>
              <w:top w:val="single" w:sz="4" w:space="0" w:color="auto"/>
              <w:left w:val="single" w:sz="4" w:space="0" w:color="auto"/>
              <w:bottom w:val="single" w:sz="4" w:space="0" w:color="auto"/>
              <w:right w:val="single" w:sz="4" w:space="0" w:color="auto"/>
            </w:tcBorders>
            <w:vAlign w:val="center"/>
          </w:tcPr>
          <w:p w14:paraId="6AEB7053"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0%</w:t>
            </w:r>
          </w:p>
        </w:tc>
        <w:tc>
          <w:tcPr>
            <w:tcW w:w="743" w:type="pct"/>
            <w:tcBorders>
              <w:top w:val="single" w:sz="4" w:space="0" w:color="auto"/>
              <w:left w:val="single" w:sz="4" w:space="0" w:color="auto"/>
              <w:bottom w:val="single" w:sz="4" w:space="0" w:color="auto"/>
              <w:right w:val="single" w:sz="4" w:space="0" w:color="auto"/>
            </w:tcBorders>
            <w:vAlign w:val="center"/>
          </w:tcPr>
          <w:p w14:paraId="65410AE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0%</w:t>
            </w:r>
          </w:p>
        </w:tc>
        <w:tc>
          <w:tcPr>
            <w:tcW w:w="743" w:type="pct"/>
            <w:tcBorders>
              <w:top w:val="single" w:sz="4" w:space="0" w:color="auto"/>
              <w:left w:val="single" w:sz="4" w:space="0" w:color="auto"/>
              <w:bottom w:val="single" w:sz="4" w:space="0" w:color="auto"/>
              <w:right w:val="single" w:sz="4" w:space="0" w:color="auto"/>
            </w:tcBorders>
            <w:vAlign w:val="center"/>
          </w:tcPr>
          <w:p w14:paraId="0B4CF9C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11%</w:t>
            </w:r>
          </w:p>
        </w:tc>
        <w:tc>
          <w:tcPr>
            <w:tcW w:w="743" w:type="pct"/>
            <w:tcBorders>
              <w:top w:val="single" w:sz="4" w:space="0" w:color="auto"/>
              <w:left w:val="single" w:sz="4" w:space="0" w:color="auto"/>
              <w:bottom w:val="single" w:sz="4" w:space="0" w:color="auto"/>
              <w:right w:val="single" w:sz="4" w:space="0" w:color="auto"/>
            </w:tcBorders>
            <w:vAlign w:val="center"/>
          </w:tcPr>
          <w:p w14:paraId="2317B677"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89%</w:t>
            </w:r>
          </w:p>
        </w:tc>
        <w:tc>
          <w:tcPr>
            <w:tcW w:w="741" w:type="pct"/>
            <w:tcBorders>
              <w:top w:val="single" w:sz="4" w:space="0" w:color="auto"/>
              <w:left w:val="single" w:sz="4" w:space="0" w:color="auto"/>
              <w:bottom w:val="single" w:sz="4" w:space="0" w:color="auto"/>
              <w:right w:val="single" w:sz="4" w:space="0" w:color="auto"/>
            </w:tcBorders>
          </w:tcPr>
          <w:p w14:paraId="5FBFC546"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0%</w:t>
            </w:r>
          </w:p>
        </w:tc>
        <w:tc>
          <w:tcPr>
            <w:tcW w:w="741" w:type="pct"/>
            <w:tcBorders>
              <w:top w:val="single" w:sz="4" w:space="0" w:color="auto"/>
              <w:left w:val="single" w:sz="4" w:space="0" w:color="auto"/>
              <w:bottom w:val="single" w:sz="4" w:space="0" w:color="auto"/>
              <w:right w:val="single" w:sz="4" w:space="0" w:color="auto"/>
            </w:tcBorders>
            <w:vAlign w:val="center"/>
          </w:tcPr>
          <w:p w14:paraId="5B000AA9"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0%</w:t>
            </w:r>
          </w:p>
        </w:tc>
      </w:tr>
      <w:tr w:rsidR="00A312C8" w:rsidRPr="00E655F8" w14:paraId="2BA5D561" w14:textId="77777777" w:rsidTr="008E18AA">
        <w:tc>
          <w:tcPr>
            <w:tcW w:w="641" w:type="pct"/>
            <w:tcBorders>
              <w:top w:val="single" w:sz="4" w:space="0" w:color="auto"/>
              <w:left w:val="single" w:sz="4" w:space="0" w:color="auto"/>
              <w:bottom w:val="single" w:sz="4" w:space="0" w:color="auto"/>
              <w:right w:val="single" w:sz="4" w:space="0" w:color="auto"/>
            </w:tcBorders>
            <w:hideMark/>
          </w:tcPr>
          <w:p w14:paraId="6FA36876"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r w:rsidRPr="00E655F8">
              <w:rPr>
                <w:rFonts w:ascii="Source Sans Pro" w:hAnsi="Source Sans Pro" w:cs="Tahoma"/>
                <w:b/>
                <w:color w:val="000000"/>
                <w:sz w:val="16"/>
                <w:szCs w:val="18"/>
              </w:rPr>
              <w:t>GLOBAL (plan)</w:t>
            </w:r>
          </w:p>
        </w:tc>
        <w:tc>
          <w:tcPr>
            <w:tcW w:w="648" w:type="pct"/>
            <w:tcBorders>
              <w:top w:val="single" w:sz="4" w:space="0" w:color="auto"/>
              <w:left w:val="single" w:sz="4" w:space="0" w:color="auto"/>
              <w:bottom w:val="single" w:sz="4" w:space="0" w:color="auto"/>
              <w:right w:val="single" w:sz="4" w:space="0" w:color="auto"/>
            </w:tcBorders>
            <w:vAlign w:val="center"/>
          </w:tcPr>
          <w:p w14:paraId="6AEB7053"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sz w:val="16"/>
              </w:rPr>
              <w:t>7%</w:t>
            </w:r>
          </w:p>
        </w:tc>
        <w:tc>
          <w:tcPr>
            <w:tcW w:w="743" w:type="pct"/>
            <w:tcBorders>
              <w:top w:val="single" w:sz="4" w:space="0" w:color="auto"/>
              <w:left w:val="single" w:sz="4" w:space="0" w:color="auto"/>
              <w:bottom w:val="single" w:sz="4" w:space="0" w:color="auto"/>
              <w:right w:val="single" w:sz="4" w:space="0" w:color="auto"/>
            </w:tcBorders>
            <w:vAlign w:val="center"/>
          </w:tcPr>
          <w:p w14:paraId="65410AE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sz w:val="16"/>
              </w:rPr>
              <w:t>36%</w:t>
            </w:r>
          </w:p>
        </w:tc>
        <w:tc>
          <w:tcPr>
            <w:tcW w:w="743" w:type="pct"/>
            <w:tcBorders>
              <w:top w:val="single" w:sz="4" w:space="0" w:color="auto"/>
              <w:left w:val="single" w:sz="4" w:space="0" w:color="auto"/>
              <w:bottom w:val="single" w:sz="4" w:space="0" w:color="auto"/>
              <w:right w:val="single" w:sz="4" w:space="0" w:color="auto"/>
            </w:tcBorders>
            <w:vAlign w:val="center"/>
          </w:tcPr>
          <w:p w14:paraId="0B4CF9C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sz w:val="16"/>
              </w:rPr>
              <w:t>31%</w:t>
            </w:r>
          </w:p>
        </w:tc>
        <w:tc>
          <w:tcPr>
            <w:tcW w:w="743" w:type="pct"/>
            <w:tcBorders>
              <w:top w:val="single" w:sz="4" w:space="0" w:color="auto"/>
              <w:left w:val="single" w:sz="4" w:space="0" w:color="auto"/>
              <w:bottom w:val="single" w:sz="4" w:space="0" w:color="auto"/>
              <w:right w:val="single" w:sz="4" w:space="0" w:color="auto"/>
            </w:tcBorders>
            <w:vAlign w:val="center"/>
          </w:tcPr>
          <w:p w14:paraId="2317B677"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sz w:val="16"/>
              </w:rPr>
              <w:t>7%</w:t>
            </w:r>
          </w:p>
        </w:tc>
        <w:tc>
          <w:tcPr>
            <w:tcW w:w="741" w:type="pct"/>
            <w:tcBorders>
              <w:top w:val="single" w:sz="4" w:space="0" w:color="auto"/>
              <w:left w:val="single" w:sz="4" w:space="0" w:color="auto"/>
              <w:bottom w:val="single" w:sz="4" w:space="0" w:color="auto"/>
              <w:right w:val="single" w:sz="4" w:space="0" w:color="auto"/>
            </w:tcBorders>
          </w:tcPr>
          <w:p w14:paraId="5FBFC546"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sz w:val="16"/>
              </w:rPr>
              <w:t>1%</w:t>
            </w:r>
          </w:p>
        </w:tc>
        <w:tc>
          <w:tcPr>
            <w:tcW w:w="741" w:type="pct"/>
            <w:tcBorders>
              <w:top w:val="single" w:sz="4" w:space="0" w:color="auto"/>
              <w:left w:val="single" w:sz="4" w:space="0" w:color="auto"/>
              <w:bottom w:val="single" w:sz="4" w:space="0" w:color="auto"/>
              <w:right w:val="single" w:sz="4" w:space="0" w:color="auto"/>
            </w:tcBorders>
            <w:vAlign w:val="center"/>
          </w:tcPr>
          <w:p w14:paraId="5B000AA9"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sz w:val="16"/>
              </w:rPr>
              <w:t>14%</w:t>
            </w:r>
          </w:p>
        </w:tc>
      </w:tr>
    </w:tbl>
    <w:p w14:paraId="477712D1" w14:textId="77777777" w:rsidR="00A312C8" w:rsidRPr="00E655F8" w:rsidRDefault="00A312C8" w:rsidP="00A312C8">
      <w:pPr>
        <w:pStyle w:val="AGAETexto"/>
        <w:spacing w:before="0" w:after="0" w:line="240" w:lineRule="auto"/>
        <w:ind w:left="360"/>
        <w:rPr>
          <w:rFonts w:ascii="Source Sans Pro" w:hAnsi="Source Sans Pro"/>
          <w:color w:val="00B0F0"/>
          <w:sz w:val="21"/>
          <w:szCs w:val="21"/>
        </w:rPr>
      </w:pPr>
    </w:p>
    <w:p w14:paraId="3E19A6EE" w14:textId="77777777" w:rsidR="00A312C8" w:rsidRPr="00E655F8" w:rsidRDefault="00A312C8" w:rsidP="00A312C8">
      <w:pPr>
        <w:pStyle w:val="AGAETexto"/>
        <w:spacing w:before="0" w:after="0" w:line="240" w:lineRule="auto"/>
        <w:ind w:left="360"/>
        <w:rPr>
          <w:rFonts w:asciiTheme="minorHAnsi" w:hAnsiTheme="minorHAnsi" w:cstheme="minorHAnsi"/>
          <w:i/>
          <w:color w:val="00B0F0"/>
          <w:sz w:val="20"/>
          <w:szCs w:val="20"/>
        </w:rPr>
      </w:pPr>
      <w:r w:rsidRPr="00E655F8">
        <w:rPr>
          <w:rFonts w:asciiTheme="minorHAnsi" w:hAnsiTheme="minorHAnsi" w:cstheme="minorHAnsi"/>
          <w:i/>
          <w:color w:val="00B0F0"/>
          <w:sz w:val="20"/>
          <w:szCs w:val="20"/>
        </w:rPr>
        <w:t>Nota: se deben repetir las asignaturas según la modalidad de enseñanza (presencial, virtual (o no presencial) y/o híbrida (o semipresencial)</w:t>
      </w:r>
      <w:r w:rsidRPr="00E655F8">
        <w:rPr>
          <w:i/>
          <w:color w:val="FF0000"/>
          <w:sz w:val="20"/>
          <w:szCs w:val="20"/>
        </w:rPr>
        <w:t>:</w:t>
      </w:r>
    </w:p>
    <w:p w14:paraId="7925CB7A" w14:textId="77777777" w:rsidR="00A312C8" w:rsidRPr="00E655F8" w:rsidRDefault="00A312C8" w:rsidP="00A312C8">
      <w:pPr>
        <w:pStyle w:val="AGAETexto"/>
        <w:numPr>
          <w:ilvl w:val="0"/>
          <w:numId w:val="34"/>
        </w:numPr>
        <w:spacing w:before="0" w:after="0" w:line="240" w:lineRule="auto"/>
        <w:ind w:left="851"/>
        <w:rPr>
          <w:rFonts w:asciiTheme="minorHAnsi" w:hAnsiTheme="minorHAnsi" w:cstheme="minorHAnsi"/>
          <w:i/>
          <w:color w:val="00B0F0"/>
          <w:sz w:val="20"/>
          <w:szCs w:val="20"/>
        </w:rPr>
      </w:pPr>
      <w:r w:rsidRPr="00E655F8">
        <w:rPr>
          <w:rFonts w:asciiTheme="minorHAnsi" w:hAnsiTheme="minorHAnsi" w:cstheme="minorHAnsi"/>
          <w:i/>
          <w:color w:val="00B0F0"/>
          <w:sz w:val="20"/>
          <w:szCs w:val="20"/>
        </w:rPr>
        <w:t>Porcentaje de no presentados</w:t>
      </w:r>
    </w:p>
    <w:p w14:paraId="39FC116A" w14:textId="77777777" w:rsidR="00A312C8" w:rsidRPr="008F0836" w:rsidRDefault="00A312C8" w:rsidP="00A312C8">
      <w:pPr>
        <w:pStyle w:val="AGAETexto"/>
        <w:numPr>
          <w:ilvl w:val="0"/>
          <w:numId w:val="34"/>
        </w:numPr>
        <w:spacing w:before="0" w:after="0" w:line="240" w:lineRule="auto"/>
        <w:ind w:left="851"/>
        <w:rPr>
          <w:rFonts w:asciiTheme="minorHAnsi" w:hAnsiTheme="minorHAnsi" w:cstheme="minorHAnsi"/>
          <w:i/>
          <w:color w:val="FF0000"/>
          <w:sz w:val="20"/>
          <w:szCs w:val="20"/>
        </w:rPr>
      </w:pPr>
      <w:r w:rsidRPr="00E655F8">
        <w:rPr>
          <w:rFonts w:asciiTheme="minorHAnsi" w:hAnsiTheme="minorHAnsi" w:cstheme="minorHAnsi"/>
          <w:i/>
          <w:color w:val="00B0F0"/>
          <w:sz w:val="20"/>
          <w:szCs w:val="20"/>
        </w:rPr>
        <w:t>Resultados globales de la titulación de los últimos seis años:</w:t>
      </w:r>
      <w:r>
        <w:rPr>
          <w:rFonts w:asciiTheme="minorHAnsi" w:hAnsiTheme="minorHAnsi" w:cstheme="minorHAnsi"/>
          <w:i/>
          <w:color w:val="00B0F0"/>
          <w:sz w:val="20"/>
          <w:szCs w:val="20"/>
        </w:rPr>
        <w:t xml:space="preserve"> </w:t>
      </w:r>
    </w:p>
    <w:p w14:paraId="1634E05C" w14:textId="77777777" w:rsidR="00A312C8" w:rsidRPr="00E655F8" w:rsidRDefault="00A312C8" w:rsidP="00A312C8">
      <w:pPr>
        <w:pStyle w:val="AGAETexto"/>
        <w:numPr>
          <w:ilvl w:val="0"/>
          <w:numId w:val="34"/>
        </w:numPr>
        <w:spacing w:before="0" w:after="0" w:line="240" w:lineRule="auto"/>
        <w:ind w:left="1276"/>
        <w:rPr>
          <w:rFonts w:asciiTheme="minorHAnsi" w:hAnsiTheme="minorHAnsi" w:cstheme="minorHAnsi"/>
          <w:i/>
          <w:color w:val="00B0F0"/>
          <w:sz w:val="20"/>
          <w:szCs w:val="20"/>
        </w:rPr>
      </w:pPr>
      <w:r w:rsidRPr="00E655F8">
        <w:rPr>
          <w:rFonts w:asciiTheme="minorHAnsi" w:hAnsiTheme="minorHAnsi" w:cstheme="minorHAnsi"/>
          <w:i/>
          <w:color w:val="00B0F0"/>
          <w:sz w:val="20"/>
          <w:szCs w:val="20"/>
        </w:rPr>
        <w:t xml:space="preserve">Tasa de rendimiento </w:t>
      </w:r>
      <w:r>
        <w:rPr>
          <w:rFonts w:asciiTheme="minorHAnsi" w:hAnsiTheme="minorHAnsi" w:cstheme="minorHAnsi"/>
          <w:i/>
          <w:color w:val="FF0000"/>
          <w:sz w:val="20"/>
          <w:szCs w:val="20"/>
        </w:rPr>
        <w:t xml:space="preserve">Indicador </w:t>
      </w:r>
      <w:r w:rsidRPr="00E655F8">
        <w:rPr>
          <w:rFonts w:asciiTheme="minorHAnsi" w:eastAsiaTheme="minorHAnsi" w:hAnsiTheme="minorHAnsi" w:cstheme="minorHAnsi"/>
          <w:i/>
          <w:color w:val="FF0000"/>
          <w:sz w:val="20"/>
          <w:szCs w:val="20"/>
        </w:rPr>
        <w:t>ISGC</w:t>
      </w:r>
      <w:r>
        <w:rPr>
          <w:rFonts w:asciiTheme="minorHAnsi" w:hAnsiTheme="minorHAnsi" w:cstheme="minorHAnsi"/>
          <w:i/>
          <w:color w:val="FF0000"/>
          <w:sz w:val="20"/>
          <w:szCs w:val="20"/>
        </w:rPr>
        <w:t>-</w:t>
      </w:r>
      <w:r w:rsidRPr="008F0836">
        <w:rPr>
          <w:rFonts w:asciiTheme="minorHAnsi" w:hAnsiTheme="minorHAnsi" w:cstheme="minorHAnsi"/>
          <w:i/>
          <w:color w:val="FF0000"/>
          <w:sz w:val="20"/>
          <w:szCs w:val="20"/>
        </w:rPr>
        <w:t>P04-01</w:t>
      </w:r>
    </w:p>
    <w:p w14:paraId="058FDC87" w14:textId="77777777" w:rsidR="00A312C8" w:rsidRPr="00E655F8" w:rsidRDefault="00A312C8" w:rsidP="00A312C8">
      <w:pPr>
        <w:pStyle w:val="AGAETexto"/>
        <w:numPr>
          <w:ilvl w:val="0"/>
          <w:numId w:val="34"/>
        </w:numPr>
        <w:spacing w:before="0" w:after="0" w:line="240" w:lineRule="auto"/>
        <w:ind w:left="1276"/>
        <w:rPr>
          <w:rFonts w:asciiTheme="minorHAnsi" w:hAnsiTheme="minorHAnsi" w:cstheme="minorHAnsi"/>
          <w:i/>
          <w:color w:val="00B0F0"/>
          <w:sz w:val="20"/>
          <w:szCs w:val="20"/>
        </w:rPr>
      </w:pPr>
      <w:r w:rsidRPr="00E655F8">
        <w:rPr>
          <w:rFonts w:asciiTheme="minorHAnsi" w:hAnsiTheme="minorHAnsi" w:cstheme="minorHAnsi"/>
          <w:i/>
          <w:color w:val="00B0F0"/>
          <w:sz w:val="20"/>
          <w:szCs w:val="20"/>
        </w:rPr>
        <w:t xml:space="preserve">Tasa de </w:t>
      </w:r>
      <w:proofErr w:type="gramStart"/>
      <w:r w:rsidRPr="00E655F8">
        <w:rPr>
          <w:rFonts w:asciiTheme="minorHAnsi" w:hAnsiTheme="minorHAnsi" w:cstheme="minorHAnsi"/>
          <w:i/>
          <w:color w:val="00B0F0"/>
          <w:sz w:val="20"/>
          <w:szCs w:val="20"/>
        </w:rPr>
        <w:t>eficacia</w:t>
      </w:r>
      <w:r>
        <w:rPr>
          <w:rFonts w:asciiTheme="minorHAnsi" w:hAnsiTheme="minorHAnsi" w:cstheme="minorHAnsi"/>
          <w:i/>
          <w:color w:val="00B0F0"/>
          <w:sz w:val="20"/>
          <w:szCs w:val="20"/>
        </w:rPr>
        <w:t xml:space="preserve">  </w:t>
      </w:r>
      <w:r>
        <w:rPr>
          <w:rFonts w:asciiTheme="minorHAnsi" w:hAnsiTheme="minorHAnsi" w:cstheme="minorHAnsi"/>
          <w:i/>
          <w:color w:val="FF0000"/>
          <w:sz w:val="20"/>
          <w:szCs w:val="20"/>
        </w:rPr>
        <w:t>Disponemos</w:t>
      </w:r>
      <w:proofErr w:type="gramEnd"/>
      <w:r>
        <w:rPr>
          <w:rFonts w:asciiTheme="minorHAnsi" w:hAnsiTheme="minorHAnsi" w:cstheme="minorHAnsi"/>
          <w:i/>
          <w:color w:val="FF0000"/>
          <w:sz w:val="20"/>
          <w:szCs w:val="20"/>
        </w:rPr>
        <w:t xml:space="preserve"> del indicador de eficiencia Indicador </w:t>
      </w:r>
      <w:r w:rsidRPr="00E655F8">
        <w:rPr>
          <w:rFonts w:asciiTheme="minorHAnsi" w:eastAsiaTheme="minorHAnsi" w:hAnsiTheme="minorHAnsi" w:cstheme="minorHAnsi"/>
          <w:i/>
          <w:color w:val="FF0000"/>
          <w:sz w:val="20"/>
          <w:szCs w:val="20"/>
        </w:rPr>
        <w:t>ISGC</w:t>
      </w:r>
      <w:r>
        <w:rPr>
          <w:rFonts w:asciiTheme="minorHAnsi" w:hAnsiTheme="minorHAnsi" w:cstheme="minorHAnsi"/>
          <w:i/>
          <w:color w:val="FF0000"/>
          <w:sz w:val="20"/>
          <w:szCs w:val="20"/>
        </w:rPr>
        <w:t>-</w:t>
      </w:r>
      <w:r w:rsidRPr="008F0836">
        <w:rPr>
          <w:rFonts w:asciiTheme="minorHAnsi" w:hAnsiTheme="minorHAnsi" w:cstheme="minorHAnsi"/>
          <w:i/>
          <w:color w:val="FF0000"/>
          <w:sz w:val="20"/>
          <w:szCs w:val="20"/>
        </w:rPr>
        <w:t>P04-0</w:t>
      </w:r>
      <w:r>
        <w:rPr>
          <w:rFonts w:asciiTheme="minorHAnsi" w:hAnsiTheme="minorHAnsi" w:cstheme="minorHAnsi"/>
          <w:i/>
          <w:color w:val="FF0000"/>
          <w:sz w:val="20"/>
          <w:szCs w:val="20"/>
        </w:rPr>
        <w:t>6</w:t>
      </w:r>
    </w:p>
    <w:p w14:paraId="7B0BD5DF" w14:textId="77777777" w:rsidR="00A312C8" w:rsidRPr="00E655F8" w:rsidRDefault="00A312C8" w:rsidP="00A312C8">
      <w:pPr>
        <w:pStyle w:val="AGAETexto"/>
        <w:numPr>
          <w:ilvl w:val="0"/>
          <w:numId w:val="34"/>
        </w:numPr>
        <w:spacing w:before="0" w:after="0" w:line="240" w:lineRule="auto"/>
        <w:ind w:left="1276"/>
        <w:rPr>
          <w:rFonts w:asciiTheme="minorHAnsi" w:hAnsiTheme="minorHAnsi" w:cstheme="minorHAnsi"/>
          <w:i/>
          <w:color w:val="00B0F0"/>
          <w:sz w:val="20"/>
          <w:szCs w:val="20"/>
        </w:rPr>
      </w:pPr>
      <w:r w:rsidRPr="00E655F8">
        <w:rPr>
          <w:rFonts w:asciiTheme="minorHAnsi" w:hAnsiTheme="minorHAnsi" w:cstheme="minorHAnsi"/>
          <w:i/>
          <w:color w:val="00B0F0"/>
          <w:sz w:val="20"/>
          <w:szCs w:val="20"/>
        </w:rPr>
        <w:t>Tasa de graduación</w:t>
      </w:r>
      <w:r>
        <w:rPr>
          <w:rFonts w:asciiTheme="minorHAnsi" w:hAnsiTheme="minorHAnsi" w:cstheme="minorHAnsi"/>
          <w:i/>
          <w:color w:val="00B0F0"/>
          <w:sz w:val="20"/>
          <w:szCs w:val="20"/>
        </w:rPr>
        <w:t xml:space="preserve"> </w:t>
      </w:r>
      <w:r>
        <w:rPr>
          <w:rFonts w:asciiTheme="minorHAnsi" w:hAnsiTheme="minorHAnsi" w:cstheme="minorHAnsi"/>
          <w:i/>
          <w:color w:val="FF0000"/>
          <w:sz w:val="20"/>
          <w:szCs w:val="20"/>
        </w:rPr>
        <w:t xml:space="preserve">Indicador </w:t>
      </w:r>
      <w:r w:rsidRPr="00E655F8">
        <w:rPr>
          <w:rFonts w:asciiTheme="minorHAnsi" w:eastAsiaTheme="minorHAnsi" w:hAnsiTheme="minorHAnsi" w:cstheme="minorHAnsi"/>
          <w:i/>
          <w:color w:val="FF0000"/>
          <w:sz w:val="20"/>
          <w:szCs w:val="20"/>
        </w:rPr>
        <w:t>ISGC</w:t>
      </w:r>
      <w:r>
        <w:rPr>
          <w:rFonts w:asciiTheme="minorHAnsi" w:hAnsiTheme="minorHAnsi" w:cstheme="minorHAnsi"/>
          <w:i/>
          <w:color w:val="FF0000"/>
          <w:sz w:val="20"/>
          <w:szCs w:val="20"/>
        </w:rPr>
        <w:t>-P04-05</w:t>
      </w:r>
    </w:p>
    <w:p w14:paraId="1018BA02" w14:textId="77777777" w:rsidR="00A312C8" w:rsidRPr="00E655F8" w:rsidRDefault="00A312C8" w:rsidP="00A312C8">
      <w:pPr>
        <w:pStyle w:val="AGAETexto"/>
        <w:numPr>
          <w:ilvl w:val="0"/>
          <w:numId w:val="34"/>
        </w:numPr>
        <w:spacing w:before="0" w:after="0" w:line="240" w:lineRule="auto"/>
        <w:ind w:left="1276"/>
        <w:rPr>
          <w:rFonts w:asciiTheme="minorHAnsi" w:hAnsiTheme="minorHAnsi" w:cstheme="minorHAnsi"/>
          <w:i/>
          <w:color w:val="00B0F0"/>
          <w:sz w:val="20"/>
          <w:szCs w:val="20"/>
        </w:rPr>
      </w:pPr>
      <w:r w:rsidRPr="00E655F8">
        <w:rPr>
          <w:rFonts w:asciiTheme="minorHAnsi" w:hAnsiTheme="minorHAnsi" w:cstheme="minorHAnsi"/>
          <w:i/>
          <w:color w:val="00B0F0"/>
          <w:sz w:val="20"/>
          <w:szCs w:val="20"/>
        </w:rPr>
        <w:t>Tasa de abandono</w:t>
      </w:r>
      <w:r>
        <w:rPr>
          <w:rFonts w:asciiTheme="minorHAnsi" w:hAnsiTheme="minorHAnsi" w:cstheme="minorHAnsi"/>
          <w:i/>
          <w:color w:val="00B0F0"/>
          <w:sz w:val="20"/>
          <w:szCs w:val="20"/>
        </w:rPr>
        <w:t xml:space="preserve"> </w:t>
      </w:r>
      <w:r>
        <w:rPr>
          <w:rFonts w:asciiTheme="minorHAnsi" w:hAnsiTheme="minorHAnsi" w:cstheme="minorHAnsi"/>
          <w:i/>
          <w:color w:val="FF0000"/>
          <w:sz w:val="20"/>
          <w:szCs w:val="20"/>
        </w:rPr>
        <w:t xml:space="preserve">Indicador </w:t>
      </w:r>
      <w:r w:rsidRPr="00E655F8">
        <w:rPr>
          <w:rFonts w:asciiTheme="minorHAnsi" w:eastAsiaTheme="minorHAnsi" w:hAnsiTheme="minorHAnsi" w:cstheme="minorHAnsi"/>
          <w:i/>
          <w:color w:val="FF0000"/>
          <w:sz w:val="20"/>
          <w:szCs w:val="20"/>
        </w:rPr>
        <w:t>ISGC</w:t>
      </w:r>
      <w:r>
        <w:rPr>
          <w:rFonts w:asciiTheme="minorHAnsi" w:hAnsiTheme="minorHAnsi" w:cstheme="minorHAnsi"/>
          <w:i/>
          <w:color w:val="FF0000"/>
          <w:sz w:val="20"/>
          <w:szCs w:val="20"/>
        </w:rPr>
        <w:t>-</w:t>
      </w:r>
      <w:r w:rsidRPr="008F0836">
        <w:rPr>
          <w:rFonts w:asciiTheme="minorHAnsi" w:hAnsiTheme="minorHAnsi" w:cstheme="minorHAnsi"/>
          <w:i/>
          <w:color w:val="FF0000"/>
          <w:sz w:val="20"/>
          <w:szCs w:val="20"/>
        </w:rPr>
        <w:t>P04-0</w:t>
      </w:r>
      <w:r>
        <w:rPr>
          <w:rFonts w:asciiTheme="minorHAnsi" w:hAnsiTheme="minorHAnsi" w:cstheme="minorHAnsi"/>
          <w:i/>
          <w:color w:val="FF0000"/>
          <w:sz w:val="20"/>
          <w:szCs w:val="20"/>
        </w:rPr>
        <w:t>4</w:t>
      </w:r>
    </w:p>
    <w:p w14:paraId="1FA4AB15" w14:textId="31ED63BE" w:rsidR="00A312C8" w:rsidRPr="00A312C8" w:rsidRDefault="00A312C8" w:rsidP="00A312C8">
      <w:pPr>
        <w:pStyle w:val="AGAETexto"/>
        <w:numPr>
          <w:ilvl w:val="0"/>
          <w:numId w:val="34"/>
        </w:numPr>
        <w:spacing w:before="0" w:after="0" w:line="240" w:lineRule="auto"/>
        <w:ind w:left="851"/>
        <w:rPr>
          <w:rFonts w:asciiTheme="minorHAnsi" w:hAnsiTheme="minorHAnsi" w:cstheme="minorHAnsi"/>
          <w:i/>
          <w:color w:val="00B0F0"/>
          <w:sz w:val="20"/>
          <w:szCs w:val="20"/>
        </w:rPr>
      </w:pPr>
      <w:r w:rsidRPr="00A312C8">
        <w:rPr>
          <w:rFonts w:asciiTheme="minorHAnsi" w:hAnsiTheme="minorHAnsi" w:cstheme="minorHAnsi"/>
          <w:i/>
          <w:color w:val="00B0F0"/>
          <w:sz w:val="20"/>
          <w:szCs w:val="20"/>
        </w:rPr>
        <w:t xml:space="preserve">Resultados globales del primer curso de los últimos seis años: </w:t>
      </w:r>
      <w:r w:rsidRPr="00A312C8">
        <w:rPr>
          <w:i/>
          <w:color w:val="FF0000"/>
          <w:sz w:val="20"/>
          <w:szCs w:val="20"/>
        </w:rPr>
        <w:t xml:space="preserve">Descargar del Sistema Información y subir al </w:t>
      </w:r>
      <w:r w:rsidR="00845A15">
        <w:rPr>
          <w:i/>
          <w:color w:val="FF0000"/>
          <w:sz w:val="20"/>
          <w:szCs w:val="20"/>
        </w:rPr>
        <w:t>UCADRIVE</w:t>
      </w:r>
    </w:p>
    <w:p w14:paraId="0B43FBA1" w14:textId="77777777" w:rsidR="00A312C8" w:rsidRPr="00A312C8" w:rsidRDefault="00A312C8" w:rsidP="00A312C8">
      <w:pPr>
        <w:pStyle w:val="AGAETexto"/>
        <w:numPr>
          <w:ilvl w:val="0"/>
          <w:numId w:val="34"/>
        </w:numPr>
        <w:spacing w:before="0" w:after="0" w:line="240" w:lineRule="auto"/>
        <w:ind w:left="1276"/>
        <w:rPr>
          <w:rFonts w:asciiTheme="minorHAnsi" w:hAnsiTheme="minorHAnsi" w:cstheme="minorHAnsi"/>
          <w:i/>
          <w:color w:val="00B0F0"/>
          <w:sz w:val="20"/>
          <w:szCs w:val="20"/>
        </w:rPr>
      </w:pPr>
      <w:r w:rsidRPr="00A312C8">
        <w:rPr>
          <w:rFonts w:asciiTheme="minorHAnsi" w:hAnsiTheme="minorHAnsi" w:cstheme="minorHAnsi"/>
          <w:i/>
          <w:color w:val="00B0F0"/>
          <w:sz w:val="20"/>
          <w:szCs w:val="20"/>
        </w:rPr>
        <w:t xml:space="preserve">Tasa de abandono: </w:t>
      </w:r>
    </w:p>
    <w:p w14:paraId="4A190F67" w14:textId="77777777" w:rsidR="00A312C8" w:rsidRPr="00A312C8" w:rsidRDefault="00A312C8" w:rsidP="00A312C8">
      <w:pPr>
        <w:pStyle w:val="AGAETexto"/>
        <w:numPr>
          <w:ilvl w:val="0"/>
          <w:numId w:val="34"/>
        </w:numPr>
        <w:spacing w:before="0" w:after="0" w:line="240" w:lineRule="auto"/>
        <w:ind w:left="1276"/>
        <w:rPr>
          <w:rFonts w:asciiTheme="minorHAnsi" w:hAnsiTheme="minorHAnsi" w:cstheme="minorHAnsi"/>
          <w:i/>
          <w:color w:val="00B0F0"/>
          <w:sz w:val="20"/>
          <w:szCs w:val="20"/>
        </w:rPr>
      </w:pPr>
      <w:r w:rsidRPr="00A312C8">
        <w:rPr>
          <w:rFonts w:asciiTheme="minorHAnsi" w:hAnsiTheme="minorHAnsi" w:cstheme="minorHAnsi"/>
          <w:i/>
          <w:color w:val="00B0F0"/>
          <w:sz w:val="20"/>
          <w:szCs w:val="20"/>
        </w:rPr>
        <w:t xml:space="preserve">Tasa de presentados </w:t>
      </w:r>
    </w:p>
    <w:p w14:paraId="3E70B9EF" w14:textId="77777777" w:rsidR="00A312C8" w:rsidRPr="00A312C8" w:rsidRDefault="00A312C8" w:rsidP="00A312C8">
      <w:pPr>
        <w:pStyle w:val="AGAETexto"/>
        <w:numPr>
          <w:ilvl w:val="0"/>
          <w:numId w:val="34"/>
        </w:numPr>
        <w:spacing w:before="0" w:after="0" w:line="240" w:lineRule="auto"/>
        <w:ind w:left="1276"/>
        <w:rPr>
          <w:rFonts w:asciiTheme="minorHAnsi" w:hAnsiTheme="minorHAnsi" w:cstheme="minorHAnsi"/>
          <w:i/>
          <w:color w:val="00B0F0"/>
          <w:sz w:val="20"/>
          <w:szCs w:val="20"/>
        </w:rPr>
      </w:pPr>
      <w:r w:rsidRPr="00A312C8">
        <w:rPr>
          <w:rFonts w:asciiTheme="minorHAnsi" w:hAnsiTheme="minorHAnsi" w:cstheme="minorHAnsi"/>
          <w:i/>
          <w:color w:val="00B0F0"/>
          <w:sz w:val="20"/>
          <w:szCs w:val="20"/>
        </w:rPr>
        <w:t>Tasa de éxito</w:t>
      </w:r>
    </w:p>
    <w:p w14:paraId="0599E5A9" w14:textId="77777777" w:rsidR="00A312C8" w:rsidRPr="00A312C8" w:rsidRDefault="00A312C8" w:rsidP="00A312C8">
      <w:pPr>
        <w:pStyle w:val="AGAETexto"/>
        <w:numPr>
          <w:ilvl w:val="0"/>
          <w:numId w:val="34"/>
        </w:numPr>
        <w:spacing w:before="0" w:after="0" w:line="240" w:lineRule="auto"/>
        <w:ind w:left="1276"/>
        <w:rPr>
          <w:rFonts w:asciiTheme="minorHAnsi" w:hAnsiTheme="minorHAnsi" w:cstheme="minorHAnsi"/>
          <w:i/>
          <w:color w:val="00B0F0"/>
          <w:sz w:val="20"/>
          <w:szCs w:val="20"/>
        </w:rPr>
      </w:pPr>
      <w:r w:rsidRPr="00A312C8">
        <w:rPr>
          <w:rFonts w:asciiTheme="minorHAnsi" w:hAnsiTheme="minorHAnsi" w:cstheme="minorHAnsi"/>
          <w:i/>
          <w:color w:val="00B0F0"/>
          <w:sz w:val="20"/>
          <w:szCs w:val="20"/>
        </w:rPr>
        <w:t>Tasa de rendimiento</w:t>
      </w:r>
    </w:p>
    <w:p w14:paraId="6DD522E7" w14:textId="77777777" w:rsidR="00A312C8" w:rsidRPr="00EA51D0" w:rsidRDefault="00A312C8" w:rsidP="002760FF">
      <w:pPr>
        <w:pStyle w:val="AGAETexto"/>
        <w:spacing w:before="0" w:after="0" w:line="240" w:lineRule="auto"/>
        <w:rPr>
          <w:rFonts w:asciiTheme="minorHAnsi" w:hAnsiTheme="minorHAnsi" w:cstheme="minorHAnsi"/>
          <w:sz w:val="20"/>
          <w:szCs w:val="20"/>
          <w:lang w:val="es-ES_tradnl"/>
        </w:rPr>
      </w:pPr>
    </w:p>
    <w:p w14:paraId="3166E887" w14:textId="6DAD615B" w:rsidR="008E286A" w:rsidRPr="00EA51D0" w:rsidRDefault="008E286A" w:rsidP="008E286A">
      <w:pPr>
        <w:pStyle w:val="AGAETexto"/>
        <w:spacing w:before="0" w:after="0" w:line="240" w:lineRule="auto"/>
        <w:rPr>
          <w:rFonts w:asciiTheme="minorHAnsi" w:hAnsiTheme="minorHAnsi" w:cstheme="minorHAnsi"/>
          <w:sz w:val="20"/>
          <w:szCs w:val="20"/>
        </w:rPr>
      </w:pPr>
    </w:p>
    <w:p>
      <w:pPr>
        <w:spacing w:after="120"/>
      </w:pPr>
      <w:r>
        <w:rPr>
          <w:b w:val="0"/>
          <w:color w:val="000000"/>
        </w:rPr>
        <w:t>Concentran los suspensos Historia Moderna Universal I (35%, con un 19% de no presentados), Epigrafía y Numismática (31%), Geografía Regional de España y del Mundo (30%, con un 27% de no presentados) e Historia Medieval Universal II (22%), todas de los primeros cursos. Los no presentados superan el 25% en Prehistoria de la Península Ibérica (32%), Arte II: Moderno y Contemporáneo (30%), Historia Contemporánea de España (29%), Trabajo Fin de Grado (28%), Geografía Regional de España y del Mundo (27%), Historia de la Filosofía II (27%) e Introducción a la Arqueología (25%). En el extremo opuesto destacan Prácticas externas (89% de sobresalientes), Historia Cultural de la Edad Media (58% de notables y 37% de sobresalientes), El Mediterráneo Medieval (64% y 23%), Historia Contemporánea Universal II (39% de sobresalientes) y Métodos, técnicas y recursos para la investigación histórica (75% de notables).</w:t>
      </w:r>
    </w:p>
    <w:p>
      <w:pPr>
        <w:spacing w:after="120"/>
      </w:pPr>
      <w:r>
        <w:rPr>
          <w:b w:val="0"/>
          <w:color w:val="000000"/>
        </w:rPr>
        <w:t>Estas asignaturas se trasladarán a la Coordinación del Grado y a los departamentos dentro del análisis de la acción AM-FFL-3.1, porque coinciden en buena parte con las que el autoinforme anterior vinculaba a conocimientos previos de latín (Epigrafía y Numismática) y a la coordinación de asignaturas compartidas.</w:t>
      </w:r>
    </w:p>
    <w:p>
      <w:pPr>
        <w:spacing w:after="120"/>
      </w:pPr>
      <w:r>
        <w:rPr>
          <w:b/>
          <w:color w:val="000000"/>
        </w:rPr>
        <w:t>Resultados globales de la titulación.</w:t>
      </w:r>
      <w:r>
        <w:rPr>
          <w:b w:val="0"/>
          <w:color w:val="000000"/>
        </w:rPr>
        <w:t xml:space="preserve"> Rendimiento, eficiencia, graduación y abandono se han analizado en el apartado anterior con la serie de cinco cursos del Anexo 1 [PENDIENTE: valores de 2019-20 para completar los seis cursos que pide ACCUA]. La tasa de no presentados del curso es del 14% (Anexo IV).</w:t>
      </w:r>
    </w:p>
    <w:p>
      <w:pPr>
        <w:spacing w:after="120"/>
      </w:pPr>
      <w:r>
        <w:rPr>
          <w:b/>
          <w:color w:val="000000"/>
        </w:rPr>
        <w:t>Resultados globales del primer curso.</w:t>
      </w:r>
      <w:r>
        <w:rPr>
          <w:b w:val="0"/>
          <w:color w:val="000000"/>
        </w:rPr>
        <w:t xml:space="preserve"> [PENDIENTE: tasas de abandono, presentados, éxito y rendimiento del primer curso en los seis últimos cursos; no se han localizado en el Sistema de Información y debe facilitarlas el centro.]</w:t>
      </w:r>
    </w:p>
    <w:p w14:paraId="37CBDED5" w14:textId="7DB40E50" w:rsidR="008E286A" w:rsidRPr="00EA51D0" w:rsidRDefault="008E286A" w:rsidP="007716CD">
      <w:pPr>
        <w:pStyle w:val="AGAETexto"/>
        <w:numPr>
          <w:ilvl w:val="1"/>
          <w:numId w:val="10"/>
        </w:numPr>
        <w:tabs>
          <w:tab w:val="left" w:pos="851"/>
          <w:tab w:val="left" w:pos="1134"/>
        </w:tabs>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El título dispone de indicadores para analizar grado de satisfacción del estudiantado con cada asignatura, así como con el programa formativo.</w:t>
      </w:r>
    </w:p>
    <w:p w14:paraId="2F7CC3B7" w14:textId="77777777" w:rsidR="008E286A" w:rsidRPr="00EA51D0" w:rsidRDefault="008E286A" w:rsidP="008E286A">
      <w:pPr>
        <w:pStyle w:val="AGAETexto"/>
        <w:spacing w:before="0" w:after="0" w:line="240" w:lineRule="auto"/>
        <w:rPr>
          <w:rFonts w:ascii="Source Sans Pro" w:hAnsi="Source Sans Pro" w:cs="Arial"/>
          <w:sz w:val="21"/>
          <w:szCs w:val="21"/>
          <w:lang w:val="es-ES_tradnl"/>
        </w:rPr>
      </w:pPr>
    </w:p>
    <w:p w14:paraId="56FBDDE4" w14:textId="65F4FD7F" w:rsidR="00791D71" w:rsidRPr="00EA51D0" w:rsidRDefault="00791D71" w:rsidP="008E286A">
      <w:pPr>
        <w:pStyle w:val="AGAETexto"/>
        <w:spacing w:before="0" w:after="0" w:line="240" w:lineRule="auto"/>
        <w:rPr>
          <w:rFonts w:asciiTheme="minorHAnsi" w:eastAsia="Times New Roman" w:hAnsiTheme="minorHAnsi" w:cstheme="minorHAnsi"/>
          <w:color w:val="000000"/>
          <w:sz w:val="20"/>
          <w:szCs w:val="20"/>
          <w:lang w:eastAsia="es-ES"/>
        </w:rPr>
      </w:pPr>
      <w:r w:rsidRPr="00EA51D0">
        <w:rPr>
          <w:rFonts w:asciiTheme="minorHAnsi" w:eastAsia="Times New Roman" w:hAnsiTheme="minorHAnsi" w:cstheme="minorHAnsi"/>
          <w:color w:val="000000"/>
          <w:sz w:val="20"/>
          <w:szCs w:val="20"/>
          <w:lang w:eastAsia="es-ES"/>
        </w:rPr>
        <w:t>Según el artículo 2.4 del Reglamento UCA/CG09/2022, de 26 de septiembre, sobre la evaluación de la satisfacción del estudiantado con la docencia recibida, la persona titular del Decanato de la Facultad</w:t>
      </w:r>
      <w:r w:rsidR="00E462DB" w:rsidRPr="00EA51D0">
        <w:rPr>
          <w:rFonts w:asciiTheme="minorHAnsi" w:eastAsia="Times New Roman" w:hAnsiTheme="minorHAnsi" w:cstheme="minorHAnsi"/>
          <w:color w:val="000000"/>
          <w:sz w:val="20"/>
          <w:szCs w:val="20"/>
          <w:lang w:eastAsia="es-ES"/>
        </w:rPr>
        <w:t xml:space="preserve"> </w:t>
      </w:r>
      <w:r w:rsidR="00E462DB" w:rsidRPr="00EA51D0">
        <w:rPr>
          <w:rFonts w:asciiTheme="minorHAnsi" w:eastAsia="Times New Roman" w:hAnsiTheme="minorHAnsi" w:cstheme="minorHAnsi"/>
          <w:color w:val="000000"/>
          <w:sz w:val="20"/>
          <w:szCs w:val="20"/>
          <w:lang w:eastAsia="es-ES"/>
        </w:rPr>
        <w:t>de Filosofía y Letras</w:t>
      </w:r>
      <w:r w:rsidR="00E462DB" w:rsidRPr="00EA51D0">
        <w:rPr>
          <w:rFonts w:asciiTheme="minorHAnsi" w:eastAsia="Times New Roman" w:hAnsiTheme="minorHAnsi" w:cstheme="minorHAnsi"/>
          <w:color w:val="000000"/>
          <w:sz w:val="20"/>
          <w:szCs w:val="20"/>
          <w:lang w:eastAsia="es-ES"/>
        </w:rPr>
        <w:t xml:space="preserve">, tiene acceso a todos los informes de resultados del grado de satisfacción con la docencia de todo el profesorado que imparte docencia en el Grado </w:t>
      </w:r>
      <w:r w:rsidR="00540A6A" w:rsidRPr="00EA51D0">
        <w:rPr>
          <w:rFonts w:asciiTheme="minorHAnsi" w:eastAsia="Times New Roman" w:hAnsiTheme="minorHAnsi" w:cstheme="minorHAnsi"/>
          <w:color w:val="000000"/>
          <w:sz w:val="20"/>
          <w:szCs w:val="20"/>
          <w:lang w:eastAsia="es-ES"/>
        </w:rPr>
        <w:t xml:space="preserve">en </w:t>
      </w:r>
      <w:r w:rsidR="00E462DB" w:rsidRPr="00EA51D0">
        <w:rPr>
          <w:rFonts w:asciiTheme="minorHAnsi" w:eastAsia="Times New Roman" w:hAnsiTheme="minorHAnsi" w:cstheme="minorHAnsi"/>
          <w:color w:val="000000"/>
          <w:sz w:val="20"/>
          <w:szCs w:val="20"/>
          <w:lang w:eastAsia="es-ES"/>
        </w:rPr>
        <w:t>Historia</w:t>
      </w:r>
      <w:r w:rsidR="00E462DB" w:rsidRPr="00EA51D0">
        <w:rPr>
          <w:rFonts w:asciiTheme="minorHAnsi" w:eastAsia="Times New Roman" w:hAnsiTheme="minorHAnsi" w:cstheme="minorHAnsi"/>
          <w:color w:val="000000"/>
          <w:sz w:val="20"/>
          <w:szCs w:val="20"/>
          <w:lang w:eastAsia="es-ES"/>
        </w:rPr>
        <w:t xml:space="preserve">. Los informes están publicados en el </w:t>
      </w:r>
      <w:hyperlink r:id="rId50" w:history="1">
        <w:r w:rsidR="00E462DB" w:rsidRPr="00EA51D0">
          <w:rPr>
            <w:rStyle w:val="Hipervnculo"/>
            <w:rFonts w:asciiTheme="minorHAnsi" w:eastAsia="Times New Roman" w:hAnsiTheme="minorHAnsi" w:cstheme="minorHAnsi"/>
            <w:color w:val="FF0000"/>
            <w:sz w:val="20"/>
            <w:szCs w:val="20"/>
            <w:lang w:eastAsia="es-ES"/>
          </w:rPr>
          <w:t>Sistema de Información de la UCA</w:t>
        </w:r>
      </w:hyperlink>
      <w:r w:rsidR="00E462DB" w:rsidRPr="00EA51D0">
        <w:rPr>
          <w:rFonts w:asciiTheme="minorHAnsi" w:eastAsia="Times New Roman" w:hAnsiTheme="minorHAnsi" w:cstheme="minorHAnsi"/>
          <w:color w:val="000000"/>
          <w:sz w:val="20"/>
          <w:szCs w:val="20"/>
          <w:lang w:eastAsia="es-ES"/>
        </w:rPr>
        <w:t>, siendo todos ellos públicos excepto los informes individualizados del profesorado.</w:t>
      </w:r>
    </w:p>
    <w:p w14:paraId="4E370F26" w14:textId="6EE04319" w:rsidR="00C7268F" w:rsidRPr="00EA51D0" w:rsidRDefault="00C7268F" w:rsidP="008E286A">
      <w:pPr>
        <w:pStyle w:val="AGAETexto"/>
        <w:spacing w:before="0" w:after="0" w:line="240" w:lineRule="auto"/>
        <w:rPr>
          <w:rFonts w:asciiTheme="minorHAnsi" w:eastAsia="Times New Roman" w:hAnsiTheme="minorHAnsi" w:cstheme="minorHAnsi"/>
          <w:i/>
          <w:color w:val="000000"/>
          <w:sz w:val="20"/>
          <w:szCs w:val="20"/>
          <w:lang w:eastAsia="es-ES"/>
        </w:rPr>
      </w:pPr>
    </w:p>
    <w:p>
      <w:pPr>
        <w:spacing w:after="120"/>
      </w:pPr>
      <w:r>
        <w:rPr>
          <w:b w:val="0"/>
          <w:color w:val="000000"/>
        </w:rPr>
        <w:t>La satisfacción del alumnado con la docencia del título (ISGC-P05-04: 4,5) y con el título (ISGC-P07-02: 3,80) es alta y está por encima del centro, como se analiza en el criterio 4.</w:t>
      </w:r>
    </w:p>
    <w:p>
      <w:pPr>
        <w:spacing w:after="120"/>
      </w:pPr>
      <w:r>
        <w:rPr>
          <w:b w:val="0"/>
          <w:color w:val="000000"/>
        </w:rPr>
        <w:t>Evidencias en el UCADrive del centro: [PENDIENTE: ruta de la carpeta de evidencias del criterio 6].</w:t>
      </w:r>
    </w:p>
    <w:p w14:paraId="4F6464E2" w14:textId="77777777" w:rsidR="00C7268F" w:rsidRPr="00EA51D0" w:rsidRDefault="00C7268F" w:rsidP="00C7268F">
      <w:pPr>
        <w:pStyle w:val="AGAETexto"/>
        <w:spacing w:before="0" w:after="0" w:line="240" w:lineRule="auto"/>
        <w:rPr>
          <w:rFonts w:asciiTheme="minorHAnsi" w:hAnsiTheme="minorHAnsi"/>
          <w:i/>
          <w:color w:val="FF0000"/>
          <w:sz w:val="20"/>
          <w:szCs w:val="20"/>
          <w:shd w:val="clear" w:color="auto" w:fill="FFFFFF"/>
        </w:rPr>
      </w:pPr>
      <w:r w:rsidRPr="00EA51D0">
        <w:rPr>
          <w:rFonts w:asciiTheme="minorHAnsi" w:hAnsiTheme="minorHAnsi"/>
          <w:i/>
          <w:color w:val="FF0000"/>
          <w:sz w:val="20"/>
          <w:szCs w:val="20"/>
          <w:shd w:val="clear" w:color="auto" w:fill="FFFFFF"/>
        </w:rPr>
        <w:t xml:space="preserve">[Solo se incluirán los puntos fuertes y débiles del presente </w:t>
      </w:r>
      <w:proofErr w:type="spellStart"/>
      <w:r w:rsidRPr="00EA51D0">
        <w:rPr>
          <w:rFonts w:asciiTheme="minorHAnsi" w:hAnsiTheme="minorHAnsi"/>
          <w:i/>
          <w:color w:val="FF0000"/>
          <w:sz w:val="20"/>
          <w:szCs w:val="20"/>
          <w:shd w:val="clear" w:color="auto" w:fill="FFFFFF"/>
        </w:rPr>
        <w:t>autoinforme</w:t>
      </w:r>
      <w:proofErr w:type="spellEnd"/>
      <w:r w:rsidRPr="00EA51D0">
        <w:rPr>
          <w:rFonts w:asciiTheme="minorHAnsi" w:hAnsiTheme="minorHAnsi"/>
          <w:i/>
          <w:color w:val="FF0000"/>
          <w:sz w:val="20"/>
          <w:szCs w:val="20"/>
          <w:shd w:val="clear" w:color="auto" w:fill="FFFFFF"/>
        </w:rPr>
        <w:t xml:space="preserve"> y no de años anteriores]</w:t>
      </w:r>
    </w:p>
    <w:p w14:paraId="177C5A8F" w14:textId="114DF484" w:rsidR="00791D71" w:rsidRPr="00EA51D0" w:rsidRDefault="00791D71" w:rsidP="008E286A">
      <w:pPr>
        <w:pStyle w:val="AGAETexto"/>
        <w:spacing w:before="0" w:after="0" w:line="240" w:lineRule="auto"/>
        <w:rPr>
          <w:rFonts w:ascii="Source Sans Pro" w:hAnsi="Source Sans Pro" w:cs="Arial"/>
          <w:sz w:val="21"/>
          <w:szCs w:val="21"/>
          <w:lang w:val="es-ES_tradnl"/>
        </w:rPr>
      </w:pPr>
    </w:p>
    <w:tbl>
      <w:tblPr>
        <w:tblW w:w="473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74"/>
      </w:tblGrid>
      <w:tr w:rsidR="00C3162D" w:rsidRPr="00EA51D0" w14:paraId="360A27F0" w14:textId="77777777" w:rsidTr="0021618A">
        <w:trPr>
          <w:jc w:val="center"/>
        </w:trPr>
        <w:tc>
          <w:tcPr>
            <w:tcW w:w="5000" w:type="pct"/>
            <w:shd w:val="clear" w:color="auto" w:fill="00607C"/>
          </w:tcPr>
          <w:p w14:paraId="35DE8E69" w14:textId="56004746" w:rsidR="00C3162D" w:rsidRPr="00EA51D0" w:rsidRDefault="00C3162D" w:rsidP="0021618A">
            <w:pPr>
              <w:spacing w:after="0" w:line="240" w:lineRule="auto"/>
              <w:ind w:left="426"/>
              <w:jc w:val="both"/>
              <w:rPr>
                <w:b/>
                <w:i/>
                <w:color w:val="FFFFFF"/>
                <w:sz w:val="20"/>
                <w:szCs w:val="20"/>
              </w:rPr>
            </w:pPr>
            <w:r w:rsidRPr="00EA51D0">
              <w:rPr>
                <w:b/>
                <w:i/>
                <w:color w:val="FFFFFF"/>
                <w:sz w:val="20"/>
                <w:szCs w:val="20"/>
              </w:rPr>
              <w:lastRenderedPageBreak/>
              <w:t xml:space="preserve">Puntos </w:t>
            </w:r>
            <w:r w:rsidR="00CD43E5" w:rsidRPr="00EA51D0">
              <w:rPr>
                <w:b/>
                <w:i/>
                <w:color w:val="FFFFFF"/>
                <w:sz w:val="20"/>
                <w:szCs w:val="20"/>
              </w:rPr>
              <w:t>f</w:t>
            </w:r>
            <w:r w:rsidRPr="00EA51D0">
              <w:rPr>
                <w:b/>
                <w:i/>
                <w:color w:val="FFFFFF"/>
                <w:sz w:val="20"/>
                <w:szCs w:val="20"/>
              </w:rPr>
              <w:t>uertes</w:t>
            </w:r>
          </w:p>
        </w:tc>
      </w:tr>
      <w:tr w:rsidR="00C3162D" w:rsidRPr="00EA51D0" w14:paraId="4073CBA3" w14:textId="77777777" w:rsidTr="0021618A">
        <w:trPr>
          <w:jc w:val="center"/>
        </w:trPr>
        <w:tc>
          <w:tcPr>
            <w:tcW w:w="5000" w:type="pct"/>
            <w:tcBorders>
              <w:bottom w:val="single" w:sz="4" w:space="0" w:color="auto"/>
            </w:tcBorders>
          </w:tcPr>
          <w:p w14:paraId="3EAAFB34" w14:textId="77777777" w:rsidR="00C3162D" w:rsidRPr="00EA51D0" w:rsidRDefault="00C3162D" w:rsidP="0021618A">
            <w:pPr>
              <w:autoSpaceDE w:val="0"/>
              <w:autoSpaceDN w:val="0"/>
              <w:adjustRightInd w:val="0"/>
              <w:spacing w:after="0" w:line="240" w:lineRule="auto"/>
              <w:jc w:val="both"/>
              <w:rPr>
                <w:sz w:val="18"/>
              </w:rPr>
            </w:pPr>
            <w:r>
              <w:t>- PF-FFL-6.1.- Las tasas de graduación (62,3%) y de abandono (18,2%) de 2024-25 mejoran ampliamente los objetivos de la memoria (35,6% y 37,38%).</w:t>
              <w:br/>
              <w:t>- PF-FFL-6.2.- La duración media de los estudios (ISGC-P04-07) se reduce a 4,6 años, la más baja de la serie y por debajo del centro (5,38).</w:t>
            </w:r>
          </w:p>
        </w:tc>
      </w:tr>
    </w:tbl>
    <w:p w14:paraId="76AA1456" w14:textId="5C981398" w:rsidR="00C3162D" w:rsidRPr="00EA51D0" w:rsidRDefault="00C3162D" w:rsidP="008E286A">
      <w:pPr>
        <w:pStyle w:val="AGAETexto"/>
        <w:spacing w:before="0" w:after="0" w:line="240" w:lineRule="auto"/>
        <w:rPr>
          <w:rFonts w:ascii="Source Sans Pro" w:hAnsi="Source Sans Pro" w:cs="Arial"/>
          <w:sz w:val="21"/>
          <w:szCs w:val="21"/>
          <w:lang w:val="es-ES_tradnl"/>
        </w:rPr>
      </w:pPr>
    </w:p>
    <w:tbl>
      <w:tblPr>
        <w:tblW w:w="472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4898"/>
        <w:gridCol w:w="4554"/>
      </w:tblGrid>
      <w:tr w:rsidR="00C3162D" w:rsidRPr="00EA51D0" w14:paraId="48DDC96B" w14:textId="77777777" w:rsidTr="0021618A">
        <w:trPr>
          <w:jc w:val="center"/>
        </w:trPr>
        <w:tc>
          <w:tcPr>
            <w:tcW w:w="2591" w:type="pct"/>
            <w:shd w:val="clear" w:color="auto" w:fill="00607C"/>
            <w:vAlign w:val="center"/>
          </w:tcPr>
          <w:p w14:paraId="6659AC45" w14:textId="77777777" w:rsidR="00C3162D" w:rsidRPr="00EA51D0" w:rsidRDefault="00C3162D" w:rsidP="0021618A">
            <w:pPr>
              <w:spacing w:after="0" w:line="240" w:lineRule="auto"/>
              <w:jc w:val="center"/>
              <w:rPr>
                <w:rFonts w:asciiTheme="minorHAnsi" w:hAnsiTheme="minorHAnsi"/>
                <w:b/>
                <w:i/>
                <w:color w:val="FFFFFF"/>
                <w:sz w:val="20"/>
                <w:szCs w:val="20"/>
              </w:rPr>
            </w:pPr>
            <w:r w:rsidRPr="00EA51D0">
              <w:rPr>
                <w:rFonts w:asciiTheme="minorHAnsi" w:hAnsiTheme="minorHAnsi"/>
                <w:b/>
                <w:i/>
                <w:color w:val="FFFFFF"/>
                <w:sz w:val="20"/>
                <w:szCs w:val="20"/>
              </w:rPr>
              <w:t>Puntos débiles</w:t>
            </w:r>
          </w:p>
        </w:tc>
        <w:tc>
          <w:tcPr>
            <w:tcW w:w="2409" w:type="pct"/>
            <w:shd w:val="clear" w:color="auto" w:fill="00607C"/>
            <w:vAlign w:val="center"/>
          </w:tcPr>
          <w:p w14:paraId="1932B1DA" w14:textId="77777777" w:rsidR="00C3162D" w:rsidRPr="00EA51D0" w:rsidRDefault="00C3162D" w:rsidP="0021618A">
            <w:pPr>
              <w:spacing w:after="0" w:line="240" w:lineRule="auto"/>
              <w:jc w:val="center"/>
              <w:rPr>
                <w:rFonts w:asciiTheme="minorHAnsi" w:hAnsiTheme="minorHAnsi"/>
                <w:color w:val="FFFFFF"/>
                <w:sz w:val="20"/>
                <w:szCs w:val="20"/>
              </w:rPr>
            </w:pPr>
            <w:r w:rsidRPr="00EA51D0">
              <w:rPr>
                <w:rFonts w:asciiTheme="minorHAnsi" w:hAnsiTheme="minorHAnsi"/>
                <w:b/>
                <w:i/>
                <w:color w:val="FFFFFF"/>
                <w:sz w:val="20"/>
                <w:szCs w:val="20"/>
              </w:rPr>
              <w:t>Acciones de mejora</w:t>
            </w:r>
          </w:p>
        </w:tc>
      </w:tr>
      <w:tr w:rsidR="00C3162D" w:rsidRPr="00EA51D0" w14:paraId="0053675B" w14:textId="77777777" w:rsidTr="0021618A">
        <w:trPr>
          <w:jc w:val="center"/>
        </w:trPr>
        <w:tc>
          <w:tcPr>
            <w:tcW w:w="2591" w:type="pct"/>
            <w:shd w:val="clear" w:color="auto" w:fill="auto"/>
            <w:vAlign w:val="center"/>
          </w:tcPr>
          <w:p w14:paraId="7F84E3CF" w14:textId="77777777" w:rsidR="00C3162D" w:rsidRPr="00EA51D0" w:rsidRDefault="00C3162D" w:rsidP="0021618A">
            <w:pPr>
              <w:spacing w:after="0" w:line="240" w:lineRule="auto"/>
              <w:jc w:val="both"/>
              <w:rPr>
                <w:rFonts w:asciiTheme="minorHAnsi" w:hAnsiTheme="minorHAnsi"/>
                <w:i/>
                <w:color w:val="FF0000"/>
                <w:sz w:val="18"/>
                <w:szCs w:val="18"/>
              </w:rPr>
            </w:pPr>
            <w:r w:rsidRPr="00EA51D0">
              <w:rPr>
                <w:rFonts w:asciiTheme="minorHAnsi" w:hAnsiTheme="minorHAnsi"/>
                <w:i/>
                <w:color w:val="000000"/>
                <w:sz w:val="18"/>
                <w:szCs w:val="18"/>
              </w:rPr>
              <w:t>No se identifican puntos débiles en este criterio.</w:t>
            </w:r>
          </w:p>
        </w:tc>
        <w:tc>
          <w:tcPr>
            <w:tcW w:w="2409" w:type="pct"/>
            <w:shd w:val="clear" w:color="auto" w:fill="auto"/>
            <w:vAlign w:val="center"/>
          </w:tcPr>
          <w:p w14:paraId="28248984" w14:textId="77777777" w:rsidR="00C3162D" w:rsidRPr="00EA51D0" w:rsidRDefault="00C3162D" w:rsidP="0021618A">
            <w:pPr>
              <w:autoSpaceDE w:val="0"/>
              <w:autoSpaceDN w:val="0"/>
              <w:adjustRightInd w:val="0"/>
              <w:spacing w:after="0" w:line="240" w:lineRule="auto"/>
              <w:jc w:val="both"/>
              <w:rPr>
                <w:i/>
                <w:color w:val="FF0000"/>
                <w:sz w:val="18"/>
                <w:szCs w:val="18"/>
              </w:rPr>
            </w:pPr>
            <w:r w:rsidRPr="00EA51D0">
              <w:rPr>
                <w:i/>
                <w:color w:val="000000"/>
                <w:sz w:val="18"/>
                <w:szCs w:val="18"/>
              </w:rPr>
              <w:t>No procede.</w:t>
            </w:r>
          </w:p>
        </w:tc>
      </w:tr>
    </w:tbl>
    <w:p w14:paraId="5134A50E" w14:textId="3446A6A1" w:rsidR="00C3162D" w:rsidRPr="00EA51D0" w:rsidRDefault="00C3162D" w:rsidP="008E286A">
      <w:pPr>
        <w:pStyle w:val="AGAETexto"/>
        <w:spacing w:before="0" w:after="0" w:line="240" w:lineRule="auto"/>
        <w:rPr>
          <w:rFonts w:ascii="Source Sans Pro" w:hAnsi="Source Sans Pro" w:cs="Arial"/>
          <w:sz w:val="21"/>
          <w:szCs w:val="21"/>
          <w:lang w:val="es-ES_tradnl"/>
        </w:rPr>
      </w:pPr>
    </w:p>
    <w:p w14:paraId="15734629" w14:textId="77777777" w:rsidR="00B97F63" w:rsidRPr="00EA51D0" w:rsidRDefault="00B97F63" w:rsidP="008E286A">
      <w:pPr>
        <w:pStyle w:val="AGAETexto"/>
        <w:spacing w:before="0" w:after="0" w:line="240" w:lineRule="auto"/>
        <w:rPr>
          <w:rFonts w:ascii="Source Sans Pro" w:hAnsi="Source Sans Pro" w:cs="Arial"/>
          <w:sz w:val="21"/>
          <w:szCs w:val="21"/>
          <w:lang w:val="es-ES_tradnl"/>
        </w:rPr>
      </w:pPr>
    </w:p>
    <w:p w14:paraId="7380E334" w14:textId="77777777" w:rsidR="00A0382C" w:rsidRPr="00EA51D0" w:rsidRDefault="00A0382C" w:rsidP="003E45B0">
      <w:pPr>
        <w:spacing w:after="0" w:line="240" w:lineRule="auto"/>
        <w:jc w:val="both"/>
        <w:rPr>
          <w:rFonts w:asciiTheme="minorHAnsi" w:hAnsiTheme="minorHAnsi" w:cstheme="minorHAnsi"/>
          <w:b/>
          <w:i/>
        </w:rPr>
      </w:pPr>
    </w:p>
    <w:p w14:paraId="42C4DB06" w14:textId="5C812183" w:rsidR="00D02560" w:rsidRPr="00EA51D0" w:rsidRDefault="003B6B99" w:rsidP="00DF0744">
      <w:pPr>
        <w:pStyle w:val="Prrafodelista"/>
        <w:numPr>
          <w:ilvl w:val="0"/>
          <w:numId w:val="2"/>
        </w:numPr>
        <w:shd w:val="clear" w:color="auto" w:fill="D9D9D9" w:themeFill="background1" w:themeFillShade="D9"/>
        <w:ind w:left="284" w:hanging="426"/>
        <w:rPr>
          <w:rFonts w:asciiTheme="minorHAnsi" w:hAnsiTheme="minorHAnsi" w:cstheme="minorHAnsi"/>
          <w:i/>
        </w:rPr>
      </w:pPr>
      <w:r w:rsidRPr="00EA51D0">
        <w:rPr>
          <w:rFonts w:asciiTheme="minorHAnsi" w:hAnsiTheme="minorHAnsi" w:cstheme="minorHAnsi"/>
          <w:b/>
          <w:i/>
        </w:rPr>
        <w:t>ORIENTACIÓN ACADÉMICA, ORIENTACIÓN PROFESIONAL</w:t>
      </w:r>
      <w:r w:rsidR="00096853" w:rsidRPr="00EA51D0">
        <w:rPr>
          <w:rFonts w:asciiTheme="minorHAnsi" w:hAnsiTheme="minorHAnsi" w:cstheme="minorHAnsi"/>
          <w:b/>
          <w:i/>
        </w:rPr>
        <w:t xml:space="preserve"> </w:t>
      </w:r>
      <w:r w:rsidRPr="00EA51D0">
        <w:rPr>
          <w:rFonts w:asciiTheme="minorHAnsi" w:hAnsiTheme="minorHAnsi" w:cstheme="minorHAnsi"/>
          <w:b/>
          <w:i/>
        </w:rPr>
        <w:t>Y EMPLEABILIDAD</w:t>
      </w:r>
    </w:p>
    <w:p w14:paraId="21638829" w14:textId="6935885A" w:rsidR="003B6B99" w:rsidRPr="00EA51D0" w:rsidRDefault="003B6B99" w:rsidP="003B6B99">
      <w:pPr>
        <w:pStyle w:val="Prrafodelista"/>
        <w:ind w:left="284"/>
        <w:rPr>
          <w:rFonts w:ascii="Source Sans Pro" w:hAnsi="Source Sans Pro"/>
          <w:b/>
          <w:sz w:val="20"/>
          <w:szCs w:val="20"/>
        </w:rPr>
      </w:pPr>
    </w:p>
    <w:p w14:paraId="0501D952" w14:textId="42FCABE8" w:rsidR="00156EE2" w:rsidRPr="00EA51D0" w:rsidRDefault="00A10ED2" w:rsidP="00156EE2">
      <w:pPr>
        <w:pStyle w:val="Prrafodelista"/>
        <w:spacing w:after="120" w:line="240" w:lineRule="auto"/>
        <w:ind w:left="360"/>
        <w:jc w:val="both"/>
        <w:rPr>
          <w:rFonts w:asciiTheme="minorHAnsi" w:hAnsiTheme="minorHAnsi"/>
          <w:bCs/>
          <w:i/>
          <w:color w:val="FF0000"/>
          <w:sz w:val="20"/>
          <w:szCs w:val="20"/>
        </w:rPr>
      </w:pPr>
      <w:hyperlink r:id="rId51" w:history="1">
        <w:r w:rsidR="00156EE2" w:rsidRPr="00EA51D0">
          <w:rPr>
            <w:rStyle w:val="Hipervnculo"/>
            <w:rFonts w:asciiTheme="minorHAnsi" w:hAnsiTheme="minorHAnsi"/>
            <w:bCs/>
            <w:i/>
            <w:color w:val="FF0000"/>
            <w:sz w:val="20"/>
            <w:szCs w:val="20"/>
          </w:rPr>
          <w:t xml:space="preserve">[Para cumplimentar los apartados de los </w:t>
        </w:r>
        <w:proofErr w:type="spellStart"/>
        <w:r w:rsidR="00156EE2" w:rsidRPr="00EA51D0">
          <w:rPr>
            <w:rStyle w:val="Hipervnculo"/>
            <w:rFonts w:asciiTheme="minorHAnsi" w:hAnsiTheme="minorHAnsi"/>
            <w:bCs/>
            <w:i/>
            <w:color w:val="FF0000"/>
            <w:sz w:val="20"/>
            <w:szCs w:val="20"/>
          </w:rPr>
          <w:t>subcriterios</w:t>
        </w:r>
        <w:proofErr w:type="spellEnd"/>
        <w:r w:rsidR="00156EE2" w:rsidRPr="00EA51D0">
          <w:rPr>
            <w:rStyle w:val="Hipervnculo"/>
            <w:rFonts w:asciiTheme="minorHAnsi" w:hAnsiTheme="minorHAnsi"/>
            <w:bCs/>
            <w:i/>
            <w:color w:val="FF0000"/>
            <w:sz w:val="20"/>
            <w:szCs w:val="20"/>
          </w:rPr>
          <w:t xml:space="preserve"> consultar apartado directrices del Documento DIMENSIONES, CRITERIOS Y SUBCRITERIOS </w:t>
        </w:r>
        <w:r w:rsidR="00337274" w:rsidRPr="00EA51D0">
          <w:rPr>
            <w:rStyle w:val="Hipervnculo"/>
            <w:rFonts w:asciiTheme="minorHAnsi" w:hAnsiTheme="minorHAnsi"/>
            <w:bCs/>
            <w:i/>
            <w:color w:val="FF0000"/>
            <w:sz w:val="20"/>
            <w:szCs w:val="20"/>
          </w:rPr>
          <w:t>ACCUA</w:t>
        </w:r>
        <w:r w:rsidR="00156EE2" w:rsidRPr="00EA51D0">
          <w:rPr>
            <w:rStyle w:val="Hipervnculo"/>
            <w:rFonts w:asciiTheme="minorHAnsi" w:hAnsiTheme="minorHAnsi"/>
            <w:bCs/>
            <w:i/>
            <w:color w:val="FF0000"/>
            <w:sz w:val="20"/>
            <w:szCs w:val="20"/>
          </w:rPr>
          <w:t xml:space="preserve"> TITULOS DE GRADO Y MÁSTER]</w:t>
        </w:r>
      </w:hyperlink>
    </w:p>
    <w:p w14:paraId="71C4D60D" w14:textId="77777777" w:rsidR="00156EE2" w:rsidRPr="00EA51D0" w:rsidRDefault="00156EE2" w:rsidP="003B6B99">
      <w:pPr>
        <w:pStyle w:val="Prrafodelista"/>
        <w:ind w:left="284"/>
        <w:rPr>
          <w:rFonts w:ascii="Source Sans Pro" w:hAnsi="Source Sans Pro"/>
          <w:b/>
          <w:sz w:val="21"/>
          <w:szCs w:val="21"/>
        </w:rPr>
      </w:pPr>
    </w:p>
    <w:p w14:paraId="361F2D48" w14:textId="555E5B15" w:rsidR="00D70CA4" w:rsidRPr="00EA51D0" w:rsidRDefault="002A286A" w:rsidP="007716CD">
      <w:pPr>
        <w:pStyle w:val="AGAETexto"/>
        <w:numPr>
          <w:ilvl w:val="1"/>
          <w:numId w:val="17"/>
        </w:numPr>
        <w:spacing w:before="0" w:after="0" w:line="240" w:lineRule="auto"/>
        <w:rPr>
          <w:rFonts w:asciiTheme="minorHAnsi" w:hAnsiTheme="minorHAnsi" w:cstheme="minorHAnsi"/>
          <w:b/>
          <w:sz w:val="20"/>
          <w:szCs w:val="20"/>
          <w:lang w:val="es-ES_tradnl"/>
        </w:rPr>
      </w:pPr>
      <w:r w:rsidRPr="00EA51D0">
        <w:rPr>
          <w:rFonts w:asciiTheme="minorHAnsi" w:hAnsiTheme="minorHAnsi" w:cstheme="minorHAnsi"/>
          <w:b/>
          <w:sz w:val="20"/>
          <w:szCs w:val="20"/>
        </w:rPr>
        <w:t xml:space="preserve">El título tiene los servicios necesarios para poder </w:t>
      </w:r>
      <w:r w:rsidRPr="00EA51D0">
        <w:rPr>
          <w:rFonts w:asciiTheme="minorHAnsi" w:hAnsiTheme="minorHAnsi" w:cstheme="minorHAnsi"/>
          <w:b/>
          <w:sz w:val="20"/>
          <w:szCs w:val="20"/>
          <w:lang w:val="es-ES_tradnl"/>
        </w:rPr>
        <w:t xml:space="preserve">garantizar la orientación académica y profesional del alumnado. El alumnado está satisfecho con los servicios orientación académica y profesional del alumnado.  </w:t>
      </w:r>
    </w:p>
    <w:p w14:paraId="0B3E5AC8" w14:textId="77777777" w:rsidR="00D70CA4" w:rsidRPr="00EA51D0" w:rsidRDefault="00D70CA4" w:rsidP="00D70CA4">
      <w:pPr>
        <w:pStyle w:val="AGAETexto"/>
        <w:spacing w:before="0" w:after="0" w:line="240" w:lineRule="auto"/>
        <w:ind w:left="360"/>
        <w:rPr>
          <w:rFonts w:asciiTheme="minorHAnsi" w:hAnsiTheme="minorHAnsi" w:cstheme="minorHAnsi"/>
          <w:b/>
          <w:sz w:val="20"/>
          <w:szCs w:val="20"/>
        </w:rPr>
      </w:pPr>
    </w:p>
    <w:p w14:paraId="215F2763" w14:textId="77777777" w:rsidR="00247D77" w:rsidRPr="00EA51D0" w:rsidRDefault="00247D77" w:rsidP="00247D77">
      <w:pPr>
        <w:spacing w:after="0" w:line="240" w:lineRule="auto"/>
        <w:jc w:val="both"/>
        <w:rPr>
          <w:rFonts w:asciiTheme="minorHAnsi" w:hAnsiTheme="minorHAnsi" w:cstheme="minorHAnsi"/>
          <w:b/>
          <w:sz w:val="20"/>
          <w:szCs w:val="20"/>
        </w:rPr>
      </w:pPr>
      <w:r w:rsidRPr="00EA51D0">
        <w:rPr>
          <w:rFonts w:asciiTheme="minorHAnsi" w:hAnsiTheme="minorHAnsi" w:cstheme="minorHAnsi"/>
          <w:b/>
          <w:sz w:val="20"/>
          <w:szCs w:val="20"/>
        </w:rPr>
        <w:t>1. Orientación Académica.</w:t>
      </w:r>
    </w:p>
    <w:p w14:paraId="5A76B9D6" w14:textId="3D686F5E" w:rsidR="00247D77" w:rsidRPr="00EA51D0" w:rsidRDefault="00247D77" w:rsidP="00247D77">
      <w:pPr>
        <w:shd w:val="clear" w:color="auto" w:fill="FFFFFF"/>
        <w:spacing w:before="240" w:after="120" w:line="240" w:lineRule="auto"/>
        <w:jc w:val="both"/>
        <w:outlineLvl w:val="2"/>
        <w:rPr>
          <w:rFonts w:asciiTheme="minorHAnsi" w:hAnsiTheme="minorHAnsi" w:cstheme="minorHAnsi"/>
          <w:bCs/>
          <w:i/>
          <w:color w:val="FF0000"/>
          <w:sz w:val="20"/>
          <w:szCs w:val="20"/>
        </w:rPr>
      </w:pPr>
      <w:r w:rsidRPr="00EA51D0">
        <w:rPr>
          <w:rFonts w:asciiTheme="minorHAnsi" w:hAnsiTheme="minorHAnsi" w:cstheme="minorHAnsi"/>
          <w:bCs/>
          <w:i/>
          <w:color w:val="FF0000"/>
          <w:sz w:val="20"/>
          <w:szCs w:val="20"/>
        </w:rPr>
        <w:t xml:space="preserve">[Se deben relacionar actividades de orientación universitaria que específicamente despliegue el </w:t>
      </w:r>
      <w:r w:rsidR="00540A6A" w:rsidRPr="00EA51D0">
        <w:rPr>
          <w:rFonts w:asciiTheme="minorHAnsi" w:hAnsiTheme="minorHAnsi" w:cstheme="minorHAnsi"/>
          <w:bCs/>
          <w:i/>
          <w:color w:val="FF0000"/>
          <w:sz w:val="20"/>
          <w:szCs w:val="20"/>
        </w:rPr>
        <w:t>c</w:t>
      </w:r>
      <w:r w:rsidRPr="00EA51D0">
        <w:rPr>
          <w:rFonts w:asciiTheme="minorHAnsi" w:hAnsiTheme="minorHAnsi" w:cstheme="minorHAnsi"/>
          <w:bCs/>
          <w:i/>
          <w:color w:val="FF0000"/>
          <w:sz w:val="20"/>
          <w:szCs w:val="20"/>
        </w:rPr>
        <w:t>entro como, por ejemplo:</w:t>
      </w:r>
    </w:p>
    <w:p w14:paraId="17C41B6A" w14:textId="77777777" w:rsidR="00247D77" w:rsidRPr="00EA51D0" w:rsidRDefault="00247D77" w:rsidP="00247D77">
      <w:pPr>
        <w:pStyle w:val="Prrafodelista"/>
        <w:numPr>
          <w:ilvl w:val="2"/>
          <w:numId w:val="37"/>
        </w:numPr>
        <w:shd w:val="clear" w:color="auto" w:fill="FFFFFF"/>
        <w:spacing w:after="120" w:line="240" w:lineRule="auto"/>
        <w:ind w:hanging="294"/>
        <w:jc w:val="both"/>
        <w:outlineLvl w:val="2"/>
        <w:rPr>
          <w:rFonts w:asciiTheme="minorHAnsi" w:hAnsiTheme="minorHAnsi" w:cstheme="minorHAnsi"/>
          <w:bCs/>
          <w:i/>
          <w:color w:val="FF0000"/>
          <w:sz w:val="20"/>
          <w:szCs w:val="20"/>
        </w:rPr>
      </w:pPr>
      <w:r w:rsidRPr="00EA51D0">
        <w:rPr>
          <w:rFonts w:asciiTheme="minorHAnsi" w:hAnsiTheme="minorHAnsi" w:cstheme="minorHAnsi"/>
          <w:bCs/>
          <w:i/>
          <w:color w:val="FF0000"/>
          <w:sz w:val="20"/>
          <w:szCs w:val="20"/>
        </w:rPr>
        <w:t>Programa de Orientación y Apoyo al Estudiante (PROA) que gestionado a través de P06 Proceso de Gestión de recursos para el aprendizaje y apoyo al estudiante.</w:t>
      </w:r>
    </w:p>
    <w:p w14:paraId="595C6EB9" w14:textId="77777777" w:rsidR="00247D77" w:rsidRPr="00EA51D0" w:rsidRDefault="00247D77" w:rsidP="00247D77">
      <w:pPr>
        <w:pStyle w:val="Prrafodelista"/>
        <w:numPr>
          <w:ilvl w:val="2"/>
          <w:numId w:val="37"/>
        </w:numPr>
        <w:shd w:val="clear" w:color="auto" w:fill="FFFFFF"/>
        <w:spacing w:after="120" w:line="240" w:lineRule="auto"/>
        <w:ind w:hanging="294"/>
        <w:jc w:val="both"/>
        <w:outlineLvl w:val="2"/>
        <w:rPr>
          <w:rFonts w:asciiTheme="minorHAnsi" w:hAnsiTheme="minorHAnsi" w:cstheme="minorHAnsi"/>
          <w:bCs/>
          <w:i/>
          <w:color w:val="FF0000"/>
          <w:sz w:val="20"/>
          <w:szCs w:val="20"/>
        </w:rPr>
      </w:pPr>
      <w:r w:rsidRPr="00EA51D0">
        <w:rPr>
          <w:rFonts w:asciiTheme="minorHAnsi" w:hAnsiTheme="minorHAnsi" w:cstheme="minorHAnsi"/>
          <w:bCs/>
          <w:i/>
          <w:color w:val="FF0000"/>
          <w:sz w:val="20"/>
          <w:szCs w:val="20"/>
        </w:rPr>
        <w:t>Área de Atención al Alumnado.</w:t>
      </w:r>
    </w:p>
    <w:p w14:paraId="4A109868" w14:textId="77777777" w:rsidR="00247D77" w:rsidRPr="00EA51D0" w:rsidRDefault="00247D77" w:rsidP="00247D77">
      <w:pPr>
        <w:pStyle w:val="Prrafodelista"/>
        <w:numPr>
          <w:ilvl w:val="2"/>
          <w:numId w:val="37"/>
        </w:numPr>
        <w:shd w:val="clear" w:color="auto" w:fill="FFFFFF"/>
        <w:spacing w:after="120" w:line="240" w:lineRule="auto"/>
        <w:ind w:hanging="294"/>
        <w:jc w:val="both"/>
        <w:outlineLvl w:val="2"/>
        <w:rPr>
          <w:rFonts w:asciiTheme="minorHAnsi" w:hAnsiTheme="minorHAnsi" w:cstheme="minorHAnsi"/>
          <w:bCs/>
          <w:i/>
          <w:color w:val="FF0000"/>
          <w:sz w:val="20"/>
          <w:szCs w:val="20"/>
        </w:rPr>
      </w:pPr>
      <w:r w:rsidRPr="00EA51D0">
        <w:rPr>
          <w:rFonts w:asciiTheme="minorHAnsi" w:hAnsiTheme="minorHAnsi" w:cstheme="minorHAnsi"/>
          <w:bCs/>
          <w:i/>
          <w:color w:val="FF0000"/>
          <w:sz w:val="20"/>
          <w:szCs w:val="20"/>
        </w:rPr>
        <w:t xml:space="preserve">Tablón de Anuncios en web. </w:t>
      </w:r>
    </w:p>
    <w:p w14:paraId="79B3A884" w14:textId="77777777" w:rsidR="00247D77" w:rsidRPr="00EA51D0" w:rsidRDefault="00247D77" w:rsidP="00247D77">
      <w:pPr>
        <w:pStyle w:val="Prrafodelista"/>
        <w:numPr>
          <w:ilvl w:val="2"/>
          <w:numId w:val="37"/>
        </w:numPr>
        <w:shd w:val="clear" w:color="auto" w:fill="FFFFFF"/>
        <w:spacing w:after="240" w:line="240" w:lineRule="auto"/>
        <w:ind w:hanging="295"/>
        <w:jc w:val="both"/>
        <w:outlineLvl w:val="2"/>
        <w:rPr>
          <w:rFonts w:asciiTheme="minorHAnsi" w:hAnsiTheme="minorHAnsi" w:cstheme="minorHAnsi"/>
          <w:bCs/>
          <w:i/>
          <w:color w:val="FF0000"/>
          <w:sz w:val="20"/>
          <w:szCs w:val="20"/>
        </w:rPr>
      </w:pPr>
      <w:r w:rsidRPr="00EA51D0">
        <w:rPr>
          <w:rFonts w:asciiTheme="minorHAnsi" w:hAnsiTheme="minorHAnsi" w:cstheme="minorHAnsi"/>
          <w:bCs/>
          <w:i/>
          <w:color w:val="FF0000"/>
          <w:sz w:val="20"/>
          <w:szCs w:val="20"/>
        </w:rPr>
        <w:t>Jornadas de Orientación de Másteres, con alcance a los cuatro campus, dirigidas al alumnado de último curso de grados, egresados UCA y a todas las personas con titulación universitaria interesadas en la diversa y especializada oferta de posgrado de la UCA.</w:t>
      </w:r>
    </w:p>
    <w:p w14:paraId="25B19792" w14:textId="15E930BC" w:rsidR="00247D77" w:rsidRPr="00EA51D0" w:rsidRDefault="00247D77" w:rsidP="00247D77">
      <w:pPr>
        <w:spacing w:after="0" w:line="240" w:lineRule="auto"/>
        <w:jc w:val="both"/>
        <w:rPr>
          <w:rFonts w:asciiTheme="minorHAnsi" w:hAnsiTheme="minorHAnsi" w:cstheme="minorHAnsi"/>
          <w:b/>
          <w:i/>
          <w:sz w:val="20"/>
          <w:szCs w:val="20"/>
        </w:rPr>
      </w:pPr>
    </w:p>
    <w:p>
      <w:pPr>
        <w:spacing w:after="120"/>
      </w:pPr>
      <w:r>
        <w:rPr>
          <w:b w:val="0"/>
          <w:color w:val="000000"/>
        </w:rPr>
        <w:t>Según el autoinforme anterior, en el centro se desarrollan el Programa de Orientación y Apoyo al Estudiante (PROA), el Proyecto Compañero (estudiantes mentores de 2º curso o superiores para el alumnado de nuevo ingreso), el Proyecto Mentoring para estudiantes internacionales (https://filosofia.uca.es/proyecto-companero-y-proyecto-mentoring/), la Oficina de Orientación y Apoyo al Estudiante del Decanato, las jornadas de acogida y las Jornadas de Orientación de Másteres para el alumnado de 4º (https://filosofia.uca.es/actividades-de-orientacion-y-apoyo-al-estudiante/). [PENDIENTE: confirmar las actividades realizadas en 2024-25 y su participación (informe FSGC P06-02).]</w:t>
      </w:r>
    </w:p>
    <w:p>
      <w:pPr>
        <w:spacing w:after="120"/>
      </w:pPr>
      <w:r>
        <w:rPr>
          <w:b w:val="0"/>
          <w:color w:val="000000"/>
        </w:rPr>
        <w:t>Además, la UCA ofrece los siguientes servicios:</w:t>
      </w:r>
    </w:p>
    <w:p w14:paraId="25EA3702" w14:textId="77777777" w:rsidR="00845521" w:rsidRPr="00EA51D0" w:rsidRDefault="00845521" w:rsidP="00845521">
      <w:pPr>
        <w:spacing w:after="120" w:line="240" w:lineRule="auto"/>
        <w:jc w:val="both"/>
        <w:rPr>
          <w:rFonts w:asciiTheme="minorHAnsi" w:hAnsiTheme="minorHAnsi" w:cstheme="minorHAnsi"/>
          <w:bCs/>
          <w:iCs/>
          <w:sz w:val="20"/>
          <w:szCs w:val="20"/>
        </w:rPr>
      </w:pPr>
      <w:r w:rsidRPr="00EA51D0">
        <w:rPr>
          <w:rFonts w:asciiTheme="minorHAnsi" w:hAnsiTheme="minorHAnsi" w:cstheme="minorHAnsi"/>
          <w:b/>
          <w:i/>
          <w:sz w:val="20"/>
          <w:szCs w:val="20"/>
        </w:rPr>
        <w:t>a</w:t>
      </w:r>
      <w:r w:rsidRPr="00EA51D0">
        <w:rPr>
          <w:rFonts w:asciiTheme="minorHAnsi" w:hAnsiTheme="minorHAnsi" w:cstheme="minorHAnsi"/>
          <w:b/>
          <w:iCs/>
          <w:sz w:val="20"/>
          <w:szCs w:val="20"/>
        </w:rPr>
        <w:t xml:space="preserve">) </w:t>
      </w:r>
      <w:hyperlink r:id="rId52" w:history="1">
        <w:r w:rsidRPr="00EA51D0">
          <w:rPr>
            <w:rStyle w:val="Hipervnculo"/>
            <w:rFonts w:asciiTheme="minorHAnsi" w:hAnsiTheme="minorHAnsi" w:cstheme="minorHAnsi"/>
            <w:b/>
            <w:iCs/>
            <w:sz w:val="20"/>
            <w:szCs w:val="20"/>
          </w:rPr>
          <w:t>Servicio de Atención Psicológica y Psicopedagógica</w:t>
        </w:r>
      </w:hyperlink>
      <w:r w:rsidRPr="00EA51D0">
        <w:rPr>
          <w:rFonts w:asciiTheme="minorHAnsi" w:hAnsiTheme="minorHAnsi" w:cstheme="minorHAnsi"/>
          <w:b/>
          <w:iCs/>
          <w:sz w:val="20"/>
          <w:szCs w:val="20"/>
        </w:rPr>
        <w:t xml:space="preserve"> (SAP).</w:t>
      </w:r>
      <w:r w:rsidRPr="00EA51D0">
        <w:rPr>
          <w:rFonts w:asciiTheme="minorHAnsi" w:hAnsiTheme="minorHAnsi" w:cstheme="minorHAnsi"/>
          <w:bCs/>
          <w:iCs/>
          <w:sz w:val="20"/>
          <w:szCs w:val="20"/>
        </w:rPr>
        <w:t xml:space="preserve"> Éste tiene como objetivo atender las necesidades personales y académicas del alumnado, asesorándole en cuestiones que puedan mejorar la calidad de su estancia y aprendizaje. Cuenta con un equipo de profesionales de la psicología y psicopedagogía que ofrece información y asesoramiento en áreas relacionadas con: técnicas para mejorar el rendimiento académico, control de la ansiedad ante los exámenes, superar el miedo a hablar en público, entrenamiento en relajación, habilidades sociales, estrategias para afrontar problemas, toma de decisiones y otros aspectos personales y/o académicos.</w:t>
      </w:r>
    </w:p>
    <w:p w14:paraId="254CFDC0" w14:textId="77777777" w:rsidR="00845521" w:rsidRPr="00EA51D0" w:rsidRDefault="00845521" w:rsidP="00845521">
      <w:pPr>
        <w:spacing w:after="120" w:line="240" w:lineRule="auto"/>
        <w:jc w:val="both"/>
        <w:rPr>
          <w:rFonts w:asciiTheme="minorHAnsi" w:hAnsiTheme="minorHAnsi" w:cstheme="minorHAnsi"/>
          <w:bCs/>
          <w:iCs/>
          <w:sz w:val="20"/>
          <w:szCs w:val="20"/>
        </w:rPr>
      </w:pPr>
      <w:r w:rsidRPr="00EA51D0">
        <w:rPr>
          <w:rFonts w:asciiTheme="minorHAnsi" w:hAnsiTheme="minorHAnsi" w:cstheme="minorHAnsi"/>
          <w:b/>
          <w:iCs/>
          <w:sz w:val="20"/>
          <w:szCs w:val="20"/>
        </w:rPr>
        <w:t xml:space="preserve">b) </w:t>
      </w:r>
      <w:hyperlink r:id="rId53" w:history="1">
        <w:r w:rsidRPr="00EA51D0">
          <w:rPr>
            <w:rStyle w:val="Hipervnculo"/>
            <w:rFonts w:asciiTheme="minorHAnsi" w:hAnsiTheme="minorHAnsi" w:cstheme="minorHAnsi"/>
            <w:b/>
            <w:iCs/>
            <w:sz w:val="20"/>
            <w:szCs w:val="20"/>
          </w:rPr>
          <w:t>Secretariado de Políticas de Inclusión</w:t>
        </w:r>
      </w:hyperlink>
      <w:r w:rsidRPr="00EA51D0">
        <w:rPr>
          <w:rFonts w:asciiTheme="minorHAnsi" w:hAnsiTheme="minorHAnsi" w:cstheme="minorHAnsi"/>
          <w:b/>
          <w:iCs/>
          <w:sz w:val="20"/>
          <w:szCs w:val="20"/>
        </w:rPr>
        <w:t>.</w:t>
      </w:r>
      <w:r w:rsidRPr="00EA51D0">
        <w:rPr>
          <w:rFonts w:asciiTheme="minorHAnsi" w:hAnsiTheme="minorHAnsi" w:cstheme="minorHAnsi"/>
          <w:bCs/>
          <w:iCs/>
          <w:sz w:val="20"/>
          <w:szCs w:val="20"/>
        </w:rPr>
        <w:t xml:space="preserve"> Su finalidad es garantizar un tratamiento equitativo y una efectiva igualdad de oportunidades para cualquier miembro de la comunidad universitaria que presente algún tipo de diversidad funcional, tratando de que estos principios también se hagan realidad en la sociedad en general.</w:t>
      </w:r>
    </w:p>
    <w:p w14:paraId="15AF872B" w14:textId="77777777" w:rsidR="00845521" w:rsidRPr="00EA51D0" w:rsidRDefault="00845521" w:rsidP="00845521">
      <w:pPr>
        <w:spacing w:after="120" w:line="240" w:lineRule="auto"/>
        <w:jc w:val="both"/>
        <w:rPr>
          <w:rFonts w:asciiTheme="minorHAnsi" w:hAnsiTheme="minorHAnsi" w:cstheme="minorHAnsi"/>
          <w:bCs/>
          <w:iCs/>
          <w:sz w:val="20"/>
          <w:szCs w:val="20"/>
        </w:rPr>
      </w:pPr>
      <w:r w:rsidRPr="00EA51D0">
        <w:rPr>
          <w:rFonts w:asciiTheme="minorHAnsi" w:hAnsiTheme="minorHAnsi" w:cstheme="minorHAnsi"/>
          <w:b/>
          <w:iCs/>
          <w:sz w:val="20"/>
          <w:szCs w:val="20"/>
        </w:rPr>
        <w:t xml:space="preserve">c) </w:t>
      </w:r>
      <w:hyperlink r:id="rId54" w:history="1">
        <w:r w:rsidRPr="00EA51D0">
          <w:rPr>
            <w:rStyle w:val="Hipervnculo"/>
            <w:rFonts w:asciiTheme="minorHAnsi" w:hAnsiTheme="minorHAnsi" w:cstheme="minorHAnsi"/>
            <w:b/>
            <w:iCs/>
            <w:sz w:val="20"/>
            <w:szCs w:val="20"/>
          </w:rPr>
          <w:t>Dirección General de Igualdad.</w:t>
        </w:r>
      </w:hyperlink>
      <w:r w:rsidRPr="00EA51D0">
        <w:rPr>
          <w:rFonts w:asciiTheme="minorHAnsi" w:hAnsiTheme="minorHAnsi" w:cstheme="minorHAnsi"/>
          <w:b/>
          <w:iCs/>
          <w:sz w:val="20"/>
          <w:szCs w:val="20"/>
        </w:rPr>
        <w:t xml:space="preserve"> </w:t>
      </w:r>
      <w:r w:rsidRPr="00EA51D0">
        <w:rPr>
          <w:rFonts w:asciiTheme="minorHAnsi" w:hAnsiTheme="minorHAnsi" w:cstheme="minorHAnsi"/>
          <w:bCs/>
          <w:iCs/>
          <w:sz w:val="20"/>
          <w:szCs w:val="20"/>
        </w:rPr>
        <w:t>La finalidad de esta unidad es tratar de eliminar las dificultades y barreras que impiden una participación igualitaria y el desarrollo personal, académico y profesional de todos los miembros de la comunidad universitaria y de que los principios de inclusión, pluralidad, diversidad, igualdad de oportunidades y equidad se hagan realidad tanto dentro como fuera de ella.</w:t>
      </w:r>
    </w:p>
    <w:p w14:paraId="09E13CFD" w14:textId="77777777" w:rsidR="00845521" w:rsidRPr="00EA51D0" w:rsidRDefault="00845521" w:rsidP="00845521">
      <w:pPr>
        <w:tabs>
          <w:tab w:val="num" w:pos="720"/>
        </w:tabs>
        <w:spacing w:after="120"/>
        <w:jc w:val="both"/>
        <w:rPr>
          <w:rFonts w:cs="Calibri"/>
        </w:rPr>
      </w:pPr>
      <w:r w:rsidRPr="00EA51D0">
        <w:rPr>
          <w:rFonts w:asciiTheme="minorHAnsi" w:hAnsiTheme="minorHAnsi"/>
          <w:b/>
          <w:bCs/>
          <w:iCs/>
          <w:sz w:val="20"/>
          <w:szCs w:val="20"/>
        </w:rPr>
        <w:t xml:space="preserve">d) </w:t>
      </w:r>
      <w:hyperlink r:id="rId55" w:history="1">
        <w:r w:rsidRPr="00EA51D0">
          <w:rPr>
            <w:rStyle w:val="Hipervnculo"/>
            <w:rFonts w:asciiTheme="minorHAnsi" w:hAnsiTheme="minorHAnsi"/>
            <w:b/>
            <w:bCs/>
            <w:iCs/>
            <w:sz w:val="20"/>
            <w:szCs w:val="20"/>
          </w:rPr>
          <w:t>Dirección General de Diversidad</w:t>
        </w:r>
      </w:hyperlink>
      <w:r w:rsidRPr="00EA51D0">
        <w:rPr>
          <w:rFonts w:asciiTheme="minorHAnsi" w:hAnsiTheme="minorHAnsi"/>
          <w:b/>
          <w:bCs/>
          <w:iCs/>
          <w:sz w:val="20"/>
          <w:szCs w:val="20"/>
        </w:rPr>
        <w:t xml:space="preserve">. </w:t>
      </w:r>
      <w:r w:rsidRPr="00EA51D0">
        <w:rPr>
          <w:rFonts w:asciiTheme="minorHAnsi" w:hAnsiTheme="minorHAnsi"/>
          <w:iCs/>
          <w:sz w:val="20"/>
          <w:szCs w:val="20"/>
        </w:rPr>
        <w:t>De reciente creación, tiene, como principal objetivo, p</w:t>
      </w:r>
      <w:r w:rsidRPr="00EA51D0">
        <w:rPr>
          <w:rFonts w:asciiTheme="minorHAnsi" w:hAnsiTheme="minorHAnsi"/>
          <w:bCs/>
          <w:iCs/>
          <w:sz w:val="20"/>
          <w:szCs w:val="20"/>
        </w:rPr>
        <w:t>romover y garantizar la igualdad real y efectiva y el respeto a los derechos de las personas que forman el conjunto de la comunidad universitaria y que se encuentren en situación de vulnerabilidad o desventaja por razones como el origen racial o étnico, sexo, orientación sexual, identidad de género, religión, convicción u opinión, edad, discapacidad, nacionalidad, enfermedad, condición socioeconómica, lingüística, afinidad política y sindical, por razón de su apariencia, u otra condición.</w:t>
      </w:r>
    </w:p>
    <w:p w14:paraId="20ED6A83" w14:textId="77777777" w:rsidR="00845521" w:rsidRPr="00EA51D0" w:rsidRDefault="00845521" w:rsidP="00845521">
      <w:pPr>
        <w:spacing w:after="120" w:line="240" w:lineRule="auto"/>
        <w:jc w:val="both"/>
        <w:rPr>
          <w:rFonts w:asciiTheme="minorHAnsi" w:hAnsiTheme="minorHAnsi"/>
          <w:bCs/>
          <w:sz w:val="20"/>
          <w:szCs w:val="20"/>
        </w:rPr>
      </w:pPr>
      <w:r w:rsidRPr="00EA51D0">
        <w:rPr>
          <w:rFonts w:asciiTheme="minorHAnsi" w:hAnsiTheme="minorHAnsi"/>
          <w:b/>
          <w:iCs/>
          <w:sz w:val="20"/>
          <w:szCs w:val="20"/>
        </w:rPr>
        <w:t xml:space="preserve">e) </w:t>
      </w:r>
      <w:hyperlink r:id="rId56" w:history="1">
        <w:r w:rsidRPr="00EA51D0">
          <w:rPr>
            <w:rStyle w:val="Hipervnculo"/>
            <w:rFonts w:asciiTheme="minorHAnsi" w:hAnsiTheme="minorHAnsi"/>
            <w:b/>
            <w:iCs/>
            <w:sz w:val="20"/>
            <w:szCs w:val="20"/>
          </w:rPr>
          <w:t>Servicio de Relaciones Internacionales</w:t>
        </w:r>
      </w:hyperlink>
      <w:r w:rsidRPr="00EA51D0">
        <w:rPr>
          <w:rFonts w:asciiTheme="minorHAnsi" w:hAnsiTheme="minorHAnsi"/>
          <w:b/>
          <w:iCs/>
          <w:sz w:val="20"/>
          <w:szCs w:val="20"/>
        </w:rPr>
        <w:t xml:space="preserve"> (ORI).</w:t>
      </w:r>
      <w:r w:rsidRPr="00EA51D0">
        <w:rPr>
          <w:rFonts w:asciiTheme="minorHAnsi" w:hAnsiTheme="minorHAnsi"/>
          <w:bCs/>
          <w:iCs/>
          <w:sz w:val="20"/>
          <w:szCs w:val="20"/>
        </w:rPr>
        <w:t xml:space="preserve"> Integrado en el Área de Gestión de Alumnado y Relaciones Internacionales, se ha configurado como una herramienta básica en el objetivo estratégico</w:t>
      </w:r>
      <w:r w:rsidRPr="00EA51D0">
        <w:rPr>
          <w:rFonts w:asciiTheme="minorHAnsi" w:hAnsiTheme="minorHAnsi"/>
          <w:bCs/>
          <w:sz w:val="20"/>
          <w:szCs w:val="20"/>
        </w:rPr>
        <w:t xml:space="preserve"> de la Universidad de Cádiz. Desde este servicio se </w:t>
      </w:r>
      <w:r w:rsidRPr="00EA51D0">
        <w:rPr>
          <w:rFonts w:asciiTheme="minorHAnsi" w:hAnsiTheme="minorHAnsi"/>
          <w:bCs/>
          <w:sz w:val="20"/>
          <w:szCs w:val="20"/>
        </w:rPr>
        <w:lastRenderedPageBreak/>
        <w:t xml:space="preserve">gestionan los distintos programas de movilidad con universidades y empresas extranjeras destinadas tanto a alumnado como a PDI y PTGAS, así como los proyectos de cooperación internacional, se organizan actividades de difusión e información y se apoyan las diversas iniciativas de internacionalización en las que participa el conjunto de la Universidad. </w:t>
      </w:r>
    </w:p>
    <w:p w14:paraId="1C6A8112" w14:textId="77777777" w:rsidR="00845521" w:rsidRPr="00EA51D0" w:rsidRDefault="00845521" w:rsidP="00247D77">
      <w:pPr>
        <w:spacing w:after="0" w:line="240" w:lineRule="auto"/>
        <w:jc w:val="both"/>
        <w:rPr>
          <w:rFonts w:cs="Calibri"/>
        </w:rPr>
      </w:pPr>
    </w:p>
    <w:p w14:paraId="7A28780F" w14:textId="77777777" w:rsidR="00845521" w:rsidRPr="00EA51D0" w:rsidRDefault="00845521" w:rsidP="00247D77">
      <w:pPr>
        <w:spacing w:after="0" w:line="240" w:lineRule="auto"/>
        <w:jc w:val="both"/>
        <w:rPr>
          <w:rFonts w:cs="Calibri"/>
        </w:rPr>
      </w:pPr>
    </w:p>
    <w:p w14:paraId="291076B6" w14:textId="77777777" w:rsidR="00247D77" w:rsidRPr="00EA51D0" w:rsidRDefault="00247D77" w:rsidP="00247D77">
      <w:pPr>
        <w:spacing w:after="0" w:line="240" w:lineRule="auto"/>
        <w:jc w:val="both"/>
        <w:rPr>
          <w:rFonts w:cs="Calibri"/>
          <w:b/>
          <w:sz w:val="20"/>
          <w:szCs w:val="20"/>
        </w:rPr>
      </w:pPr>
      <w:r w:rsidRPr="00EA51D0">
        <w:rPr>
          <w:rFonts w:cs="Calibri"/>
          <w:b/>
          <w:sz w:val="20"/>
          <w:szCs w:val="20"/>
        </w:rPr>
        <w:t>2. Orientación Profesional.</w:t>
      </w:r>
    </w:p>
    <w:p w14:paraId="77A6E035" w14:textId="77777777" w:rsidR="00247D77" w:rsidRPr="00EA51D0" w:rsidRDefault="00247D77" w:rsidP="00247D77">
      <w:pPr>
        <w:spacing w:after="0" w:line="240" w:lineRule="auto"/>
        <w:jc w:val="both"/>
        <w:rPr>
          <w:rFonts w:cs="Calibri"/>
        </w:rPr>
      </w:pPr>
    </w:p>
    <w:p w14:paraId="57F44504" w14:textId="77777777" w:rsidR="00247D77" w:rsidRPr="00EA51D0" w:rsidRDefault="00247D77" w:rsidP="00247D77">
      <w:pPr>
        <w:shd w:val="clear" w:color="auto" w:fill="FFFFFF"/>
        <w:spacing w:after="120" w:line="240" w:lineRule="auto"/>
        <w:jc w:val="both"/>
        <w:outlineLvl w:val="2"/>
        <w:rPr>
          <w:rFonts w:asciiTheme="minorHAnsi" w:hAnsiTheme="minorHAnsi" w:cstheme="minorHAnsi"/>
          <w:bCs/>
          <w:sz w:val="20"/>
          <w:szCs w:val="20"/>
        </w:rPr>
      </w:pPr>
      <w:r w:rsidRPr="00EA51D0">
        <w:rPr>
          <w:rFonts w:asciiTheme="minorHAnsi" w:hAnsiTheme="minorHAnsi" w:cstheme="minorHAnsi"/>
          <w:bCs/>
          <w:sz w:val="20"/>
          <w:szCs w:val="20"/>
        </w:rPr>
        <w:t>La Universidad de Cádiz cuenta con programas para mejorar la empleabilidad de los universitarios dentro del mercado laboral, facilitándoles el conocimiento de los recursos de orientación y formación disponibles, así como las opciones más ventajosas para acceder y mantenerse en el empleo en función de sus intereses, demandas y sus perfiles formativos. Entre estos programas cabe destacar:</w:t>
      </w:r>
    </w:p>
    <w:p w14:paraId="51089CB8" w14:textId="77777777" w:rsidR="00247D77" w:rsidRPr="00EA51D0" w:rsidRDefault="00247D77" w:rsidP="00247D77">
      <w:pPr>
        <w:shd w:val="clear" w:color="auto" w:fill="FFFFFF"/>
        <w:spacing w:after="120" w:line="240" w:lineRule="auto"/>
        <w:ind w:left="284" w:hanging="284"/>
        <w:jc w:val="both"/>
        <w:outlineLvl w:val="2"/>
        <w:rPr>
          <w:rFonts w:asciiTheme="minorHAnsi" w:hAnsiTheme="minorHAnsi" w:cstheme="minorHAnsi"/>
          <w:bCs/>
          <w:sz w:val="20"/>
          <w:szCs w:val="20"/>
        </w:rPr>
      </w:pPr>
      <w:r w:rsidRPr="00EA51D0">
        <w:rPr>
          <w:rFonts w:asciiTheme="minorHAnsi" w:hAnsiTheme="minorHAnsi" w:cstheme="minorHAnsi"/>
          <w:bCs/>
          <w:sz w:val="20"/>
          <w:szCs w:val="20"/>
        </w:rPr>
        <w:t>•</w:t>
      </w:r>
      <w:r w:rsidRPr="00EA51D0">
        <w:rPr>
          <w:rFonts w:asciiTheme="minorHAnsi" w:hAnsiTheme="minorHAnsi" w:cstheme="minorHAnsi"/>
          <w:bCs/>
          <w:sz w:val="20"/>
          <w:szCs w:val="20"/>
        </w:rPr>
        <w:tab/>
        <w:t xml:space="preserve">El Plan Integral de Formación para el Empleo (PIFE) proporciona, a través de un itinerario formativo, los recursos necesarios para mejorar la empleabilidad de los alumnos, constituyendo un complemento de las competencias profesionales del estudiante, adquiridas en su titulación y en las prácticas curriculares. El itinerario consta de 25 horas distribuidas en acciones formativas de 20 horas más 5 horas de encuentro empresarial (más información en: </w:t>
      </w:r>
      <w:hyperlink r:id="rId57" w:history="1">
        <w:r w:rsidRPr="00EA51D0">
          <w:rPr>
            <w:rStyle w:val="Hipervnculo"/>
            <w:rFonts w:asciiTheme="minorHAnsi" w:hAnsiTheme="minorHAnsi" w:cstheme="minorHAnsi"/>
            <w:bCs/>
            <w:sz w:val="20"/>
            <w:szCs w:val="20"/>
          </w:rPr>
          <w:t>https://bit.ly/3Kjruxj</w:t>
        </w:r>
      </w:hyperlink>
      <w:r w:rsidRPr="00EA51D0">
        <w:rPr>
          <w:rFonts w:asciiTheme="minorHAnsi" w:hAnsiTheme="minorHAnsi" w:cstheme="minorHAnsi"/>
          <w:bCs/>
          <w:sz w:val="20"/>
          <w:szCs w:val="20"/>
        </w:rPr>
        <w:t>).</w:t>
      </w:r>
    </w:p>
    <w:p w14:paraId="527118C2" w14:textId="77777777" w:rsidR="00247D77" w:rsidRPr="00EA51D0" w:rsidRDefault="00247D77" w:rsidP="00247D77">
      <w:pPr>
        <w:shd w:val="clear" w:color="auto" w:fill="FFFFFF"/>
        <w:spacing w:after="120" w:line="240" w:lineRule="auto"/>
        <w:ind w:left="284" w:hanging="284"/>
        <w:jc w:val="both"/>
        <w:outlineLvl w:val="2"/>
        <w:rPr>
          <w:rFonts w:asciiTheme="minorHAnsi" w:hAnsiTheme="minorHAnsi" w:cstheme="minorHAnsi"/>
          <w:bCs/>
          <w:sz w:val="20"/>
          <w:szCs w:val="20"/>
        </w:rPr>
      </w:pPr>
      <w:r w:rsidRPr="00EA51D0">
        <w:rPr>
          <w:rFonts w:asciiTheme="minorHAnsi" w:hAnsiTheme="minorHAnsi" w:cstheme="minorHAnsi"/>
          <w:bCs/>
          <w:sz w:val="20"/>
          <w:szCs w:val="20"/>
        </w:rPr>
        <w:t>•</w:t>
      </w:r>
      <w:r w:rsidRPr="00EA51D0">
        <w:rPr>
          <w:rFonts w:asciiTheme="minorHAnsi" w:hAnsiTheme="minorHAnsi" w:cstheme="minorHAnsi"/>
          <w:bCs/>
          <w:sz w:val="20"/>
          <w:szCs w:val="20"/>
        </w:rPr>
        <w:tab/>
        <w:t xml:space="preserve">Agencia de colocación: Este servicio está basado en un sistema dinámico que promueve de forma ágil y eficiente la vinculación de nuestros alumnos y titulados con las ofertas de empleo generadas por el sector productivo. Se encuentra a disposición de todas las empresas e instituciones que requieran cubrir sus puestos de trabajo de acuerdo a las titulaciones universitarias. Con este servicio, se pretende ofrecer a los universitarios la oportunidad de encontrar un empleo profesional y a las empresas una amplia base de datos de candidatos procedentes de todas las diplomaturas, licenciaturas, grados, másteres y doctorados. Esta función de intermediación laboral consiste en recibir las ofertas de empleo por parte de las empresas y canalizar hacia ella a los candidatos con el perfil más competente, de acuerdo con las especificaciones requeridas (más información en: </w:t>
      </w:r>
      <w:hyperlink r:id="rId58" w:history="1">
        <w:r w:rsidRPr="00EA51D0">
          <w:rPr>
            <w:rStyle w:val="Hipervnculo"/>
            <w:rFonts w:asciiTheme="minorHAnsi" w:hAnsiTheme="minorHAnsi" w:cstheme="minorHAnsi"/>
            <w:bCs/>
            <w:sz w:val="20"/>
            <w:szCs w:val="20"/>
          </w:rPr>
          <w:t>https://uca.portalicaro.es/homeh</w:t>
        </w:r>
      </w:hyperlink>
    </w:p>
    <w:p w14:paraId="57CFA31E" w14:textId="77777777" w:rsidR="00247D77" w:rsidRPr="00EA51D0" w:rsidRDefault="00247D77" w:rsidP="00247D77">
      <w:pPr>
        <w:shd w:val="clear" w:color="auto" w:fill="FFFFFF"/>
        <w:spacing w:after="120" w:line="240" w:lineRule="auto"/>
        <w:ind w:left="284" w:hanging="284"/>
        <w:jc w:val="both"/>
        <w:outlineLvl w:val="2"/>
        <w:rPr>
          <w:rFonts w:asciiTheme="minorHAnsi" w:hAnsiTheme="minorHAnsi" w:cstheme="minorHAnsi"/>
          <w:bCs/>
          <w:sz w:val="20"/>
          <w:szCs w:val="20"/>
        </w:rPr>
      </w:pPr>
      <w:r w:rsidRPr="00EA51D0">
        <w:rPr>
          <w:rFonts w:asciiTheme="minorHAnsi" w:hAnsiTheme="minorHAnsi" w:cstheme="minorHAnsi"/>
          <w:bCs/>
          <w:sz w:val="20"/>
          <w:szCs w:val="20"/>
        </w:rPr>
        <w:t>•</w:t>
      </w:r>
      <w:r w:rsidRPr="00EA51D0">
        <w:rPr>
          <w:rFonts w:asciiTheme="minorHAnsi" w:hAnsiTheme="minorHAnsi" w:cstheme="minorHAnsi"/>
          <w:bCs/>
          <w:sz w:val="20"/>
          <w:szCs w:val="20"/>
        </w:rPr>
        <w:tab/>
        <w:t xml:space="preserve">La Feria de Empleo de la Universidad de Cádiz es un punto de encuentro entre sus estudiantes y egresados interesados en conocer las expectativas que ofrece el mercado laboral e incorporarse al mismo, y las empresas que buscan perfiles para incorporar en sus corporaciones. El objetivo es apoyar la incorporación de los alumnos y titulados universitarios al mundo profesional, asesorándoles en el proceso de búsqueda de empleo y facilitando el contacto con las empresas adecuadas a sus perfiles profesionales, convirtiéndose en un punto de encuentro activo entre oferta y demanda cualificada </w:t>
      </w:r>
    </w:p>
    <w:p w14:paraId="53B18B2A" w14:textId="77777777" w:rsidR="00247D77" w:rsidRPr="00EA51D0" w:rsidRDefault="00247D77" w:rsidP="00247D77">
      <w:pPr>
        <w:shd w:val="clear" w:color="auto" w:fill="FFFFFF"/>
        <w:spacing w:after="120" w:line="240" w:lineRule="auto"/>
        <w:jc w:val="both"/>
        <w:outlineLvl w:val="2"/>
        <w:rPr>
          <w:rFonts w:asciiTheme="minorHAnsi" w:hAnsiTheme="minorHAnsi" w:cstheme="minorHAnsi"/>
          <w:bCs/>
          <w:sz w:val="20"/>
          <w:szCs w:val="20"/>
        </w:rPr>
      </w:pPr>
      <w:r w:rsidRPr="00EA51D0">
        <w:rPr>
          <w:rFonts w:asciiTheme="minorHAnsi" w:hAnsiTheme="minorHAnsi" w:cstheme="minorHAnsi"/>
          <w:bCs/>
          <w:sz w:val="20"/>
          <w:szCs w:val="20"/>
        </w:rPr>
        <w:t xml:space="preserve"> </w:t>
      </w:r>
    </w:p>
    <w:p w14:paraId="5D34BF38" w14:textId="77777777" w:rsidR="00247D77" w:rsidRPr="00EA51D0" w:rsidRDefault="00247D77" w:rsidP="00247D77">
      <w:pPr>
        <w:shd w:val="clear" w:color="auto" w:fill="FFFFFF"/>
        <w:spacing w:after="120" w:line="240" w:lineRule="auto"/>
        <w:jc w:val="both"/>
        <w:outlineLvl w:val="2"/>
        <w:rPr>
          <w:rFonts w:asciiTheme="minorHAnsi" w:hAnsiTheme="minorHAnsi" w:cstheme="minorHAnsi"/>
          <w:bCs/>
          <w:i/>
          <w:color w:val="FF0000"/>
          <w:sz w:val="20"/>
          <w:szCs w:val="20"/>
        </w:rPr>
      </w:pPr>
      <w:r w:rsidRPr="00EA51D0">
        <w:rPr>
          <w:rFonts w:asciiTheme="minorHAnsi" w:hAnsiTheme="minorHAnsi" w:cstheme="minorHAnsi"/>
          <w:bCs/>
          <w:i/>
          <w:color w:val="FF0000"/>
          <w:sz w:val="20"/>
          <w:szCs w:val="20"/>
        </w:rPr>
        <w:t>[Se debe relacionar otras actividades de orientación profesional que específicamente despliegue el centro, como, por ejemplo:</w:t>
      </w:r>
    </w:p>
    <w:p w14:paraId="4B98B5F0" w14:textId="77777777" w:rsidR="00247D77" w:rsidRPr="00EA51D0" w:rsidRDefault="00247D77" w:rsidP="00247D77">
      <w:pPr>
        <w:pStyle w:val="Prrafodelista"/>
        <w:numPr>
          <w:ilvl w:val="2"/>
          <w:numId w:val="37"/>
        </w:numPr>
        <w:shd w:val="clear" w:color="auto" w:fill="FFFFFF"/>
        <w:spacing w:after="120" w:line="240" w:lineRule="auto"/>
        <w:ind w:hanging="294"/>
        <w:jc w:val="both"/>
        <w:outlineLvl w:val="2"/>
        <w:rPr>
          <w:rFonts w:asciiTheme="minorHAnsi" w:hAnsiTheme="minorHAnsi" w:cstheme="minorHAnsi"/>
          <w:bCs/>
          <w:i/>
          <w:color w:val="FF0000"/>
          <w:sz w:val="20"/>
          <w:szCs w:val="20"/>
        </w:rPr>
      </w:pPr>
      <w:r w:rsidRPr="00EA51D0">
        <w:rPr>
          <w:rFonts w:asciiTheme="minorHAnsi" w:hAnsiTheme="minorHAnsi" w:cstheme="minorHAnsi"/>
          <w:bCs/>
          <w:i/>
          <w:color w:val="FF0000"/>
          <w:sz w:val="20"/>
          <w:szCs w:val="20"/>
        </w:rPr>
        <w:t>Encuentros con emprendedores.</w:t>
      </w:r>
    </w:p>
    <w:p w14:paraId="3C8895EC" w14:textId="77777777" w:rsidR="00247D77" w:rsidRPr="00EA51D0" w:rsidRDefault="00247D77" w:rsidP="00247D77">
      <w:pPr>
        <w:pStyle w:val="Prrafodelista"/>
        <w:numPr>
          <w:ilvl w:val="2"/>
          <w:numId w:val="37"/>
        </w:numPr>
        <w:shd w:val="clear" w:color="auto" w:fill="FFFFFF"/>
        <w:spacing w:after="120" w:line="240" w:lineRule="auto"/>
        <w:ind w:hanging="294"/>
        <w:jc w:val="both"/>
        <w:outlineLvl w:val="2"/>
        <w:rPr>
          <w:rFonts w:asciiTheme="minorHAnsi" w:hAnsiTheme="minorHAnsi" w:cstheme="minorHAnsi"/>
          <w:bCs/>
          <w:i/>
          <w:color w:val="FF0000"/>
          <w:sz w:val="20"/>
          <w:szCs w:val="20"/>
        </w:rPr>
      </w:pPr>
      <w:r w:rsidRPr="00EA51D0">
        <w:rPr>
          <w:rFonts w:asciiTheme="minorHAnsi" w:hAnsiTheme="minorHAnsi" w:cstheme="minorHAnsi"/>
          <w:bCs/>
          <w:i/>
          <w:color w:val="FF0000"/>
          <w:sz w:val="20"/>
          <w:szCs w:val="20"/>
        </w:rPr>
        <w:t>Workshop con empresas.</w:t>
      </w:r>
    </w:p>
    <w:p w14:paraId="5EEC617D" w14:textId="77777777" w:rsidR="00247D77" w:rsidRPr="00EA51D0" w:rsidRDefault="00247D77" w:rsidP="00247D77">
      <w:pPr>
        <w:pStyle w:val="Prrafodelista"/>
        <w:numPr>
          <w:ilvl w:val="2"/>
          <w:numId w:val="37"/>
        </w:numPr>
        <w:shd w:val="clear" w:color="auto" w:fill="FFFFFF"/>
        <w:spacing w:after="120" w:line="240" w:lineRule="auto"/>
        <w:ind w:hanging="294"/>
        <w:jc w:val="both"/>
        <w:outlineLvl w:val="2"/>
        <w:rPr>
          <w:rFonts w:asciiTheme="minorHAnsi" w:hAnsiTheme="minorHAnsi" w:cstheme="minorHAnsi"/>
          <w:bCs/>
          <w:i/>
          <w:color w:val="FF0000"/>
          <w:sz w:val="20"/>
          <w:szCs w:val="20"/>
        </w:rPr>
      </w:pPr>
      <w:r w:rsidRPr="00EA51D0">
        <w:rPr>
          <w:rFonts w:asciiTheme="minorHAnsi" w:hAnsiTheme="minorHAnsi" w:cstheme="minorHAnsi"/>
          <w:bCs/>
          <w:i/>
          <w:color w:val="FF0000"/>
          <w:sz w:val="20"/>
          <w:szCs w:val="20"/>
        </w:rPr>
        <w:t xml:space="preserve">Actividades en colaboración con la Cátedra Emprendedores y Cátedra </w:t>
      </w:r>
      <w:proofErr w:type="spellStart"/>
      <w:r w:rsidRPr="00EA51D0">
        <w:rPr>
          <w:rFonts w:asciiTheme="minorHAnsi" w:hAnsiTheme="minorHAnsi" w:cstheme="minorHAnsi"/>
          <w:bCs/>
          <w:i/>
          <w:color w:val="FF0000"/>
          <w:sz w:val="20"/>
          <w:szCs w:val="20"/>
        </w:rPr>
        <w:t>Extenda</w:t>
      </w:r>
      <w:proofErr w:type="spellEnd"/>
      <w:r w:rsidRPr="00EA51D0">
        <w:rPr>
          <w:rFonts w:asciiTheme="minorHAnsi" w:hAnsiTheme="minorHAnsi" w:cstheme="minorHAnsi"/>
          <w:bCs/>
          <w:i/>
          <w:color w:val="FF0000"/>
          <w:sz w:val="20"/>
          <w:szCs w:val="20"/>
        </w:rPr>
        <w:t>.</w:t>
      </w:r>
    </w:p>
    <w:p w14:paraId="2D64E1B0" w14:textId="77777777" w:rsidR="00247D77" w:rsidRPr="00EA51D0" w:rsidRDefault="00247D77" w:rsidP="00247D77">
      <w:pPr>
        <w:pStyle w:val="Prrafodelista"/>
        <w:numPr>
          <w:ilvl w:val="2"/>
          <w:numId w:val="37"/>
        </w:numPr>
        <w:shd w:val="clear" w:color="auto" w:fill="FFFFFF"/>
        <w:spacing w:after="120" w:line="240" w:lineRule="auto"/>
        <w:ind w:hanging="294"/>
        <w:jc w:val="both"/>
        <w:outlineLvl w:val="2"/>
        <w:rPr>
          <w:rFonts w:asciiTheme="minorHAnsi" w:hAnsiTheme="minorHAnsi" w:cstheme="minorHAnsi"/>
          <w:bCs/>
          <w:i/>
          <w:color w:val="FF0000"/>
          <w:sz w:val="20"/>
          <w:szCs w:val="20"/>
        </w:rPr>
      </w:pPr>
      <w:r w:rsidRPr="00EA51D0">
        <w:rPr>
          <w:rFonts w:asciiTheme="minorHAnsi" w:hAnsiTheme="minorHAnsi" w:cstheme="minorHAnsi"/>
          <w:bCs/>
          <w:i/>
          <w:color w:val="FF0000"/>
          <w:sz w:val="20"/>
          <w:szCs w:val="20"/>
        </w:rPr>
        <w:t>Encuentros empresariales.</w:t>
      </w:r>
    </w:p>
    <w:p w14:paraId="1232D849" w14:textId="77777777" w:rsidR="00247D77" w:rsidRPr="00EA51D0" w:rsidRDefault="00247D77" w:rsidP="00247D77">
      <w:pPr>
        <w:pStyle w:val="Prrafodelista"/>
        <w:numPr>
          <w:ilvl w:val="2"/>
          <w:numId w:val="37"/>
        </w:numPr>
        <w:shd w:val="clear" w:color="auto" w:fill="FFFFFF"/>
        <w:spacing w:after="120" w:line="240" w:lineRule="auto"/>
        <w:ind w:hanging="294"/>
        <w:jc w:val="both"/>
        <w:outlineLvl w:val="2"/>
        <w:rPr>
          <w:rFonts w:asciiTheme="minorHAnsi" w:hAnsiTheme="minorHAnsi" w:cstheme="minorHAnsi"/>
          <w:bCs/>
          <w:i/>
          <w:color w:val="FF0000"/>
          <w:sz w:val="20"/>
          <w:szCs w:val="20"/>
        </w:rPr>
      </w:pPr>
      <w:r w:rsidRPr="00EA51D0">
        <w:rPr>
          <w:rFonts w:asciiTheme="minorHAnsi" w:hAnsiTheme="minorHAnsi" w:cstheme="minorHAnsi"/>
          <w:bCs/>
          <w:i/>
          <w:color w:val="FF0000"/>
          <w:sz w:val="20"/>
          <w:szCs w:val="20"/>
        </w:rPr>
        <w:t>Servicios de orientación profesional.</w:t>
      </w:r>
    </w:p>
    <w:p w14:paraId="43A0169A" w14:textId="77777777" w:rsidR="00247D77" w:rsidRPr="00EA51D0" w:rsidRDefault="00247D77" w:rsidP="00247D77">
      <w:pPr>
        <w:pStyle w:val="Prrafodelista"/>
        <w:numPr>
          <w:ilvl w:val="2"/>
          <w:numId w:val="37"/>
        </w:numPr>
        <w:shd w:val="clear" w:color="auto" w:fill="FFFFFF"/>
        <w:spacing w:after="120" w:line="240" w:lineRule="auto"/>
        <w:ind w:hanging="294"/>
        <w:jc w:val="both"/>
        <w:outlineLvl w:val="2"/>
        <w:rPr>
          <w:rFonts w:asciiTheme="minorHAnsi" w:hAnsiTheme="minorHAnsi" w:cstheme="minorHAnsi"/>
          <w:bCs/>
          <w:i/>
          <w:color w:val="FF0000"/>
          <w:sz w:val="20"/>
          <w:szCs w:val="20"/>
        </w:rPr>
      </w:pPr>
      <w:r w:rsidRPr="00EA51D0">
        <w:rPr>
          <w:rFonts w:asciiTheme="minorHAnsi" w:hAnsiTheme="minorHAnsi" w:cstheme="minorHAnsi"/>
          <w:bCs/>
          <w:i/>
          <w:color w:val="FF0000"/>
          <w:sz w:val="20"/>
          <w:szCs w:val="20"/>
        </w:rPr>
        <w:t>Cualquier actividad, jornada, conferencia o seminario cuyo objetivo sea orientar profesionalmente al alumnado.].</w:t>
      </w:r>
    </w:p>
    <w:p w14:paraId="6F8FE09E" w14:textId="77777777" w:rsidR="00247D77" w:rsidRPr="00EA51D0" w:rsidRDefault="00247D77" w:rsidP="00247D77">
      <w:pPr>
        <w:shd w:val="clear" w:color="auto" w:fill="FFFFFF"/>
        <w:spacing w:after="120" w:line="240" w:lineRule="auto"/>
        <w:jc w:val="both"/>
        <w:outlineLvl w:val="2"/>
        <w:rPr>
          <w:rFonts w:asciiTheme="minorHAnsi" w:hAnsiTheme="minorHAnsi" w:cstheme="minorHAnsi"/>
          <w:bCs/>
          <w:i/>
          <w:color w:val="FF0000"/>
          <w:sz w:val="20"/>
          <w:szCs w:val="20"/>
        </w:rPr>
      </w:pPr>
    </w:p>
    <w:p>
      <w:pPr>
        <w:spacing w:after="120"/>
      </w:pPr>
      <w:r>
        <w:rPr>
          <w:b w:val="0"/>
          <w:color w:val="000000"/>
        </w:rPr>
        <w:t>En el título, la Subcomisión para la mejora del Grado en Historia tiene prevista en el Plan de Mejora la organización de charlas y mesas redondas sobre salidas profesionales con expertos y egresados [PENDIENTE: confirmar las actividades de orientación profesional realizadas en 2024-25 (informe FSGC P06-04)].</w:t>
      </w:r>
    </w:p>
    <w:p>
      <w:pPr>
        <w:spacing w:after="120"/>
      </w:pPr>
      <w:r>
        <w:rPr>
          <w:b w:val="0"/>
          <w:color w:val="000000"/>
        </w:rPr>
        <w:t>La satisfacción del alumnado con el apoyo y la orientación académica (ISGC-P06-01) es de 3,28 en 2024-25, estable (3,27 en 2023-24) y por encima del centro (3,21). La satisfacción con la orientación profesional (ISGC-P06-02) es de 2,93, ligeramente inferior a la de 2023-24 (3,02) y a la del centro (3,00); se mantiene en torno a 3 en toda la serie y es el indicador de satisfacción más bajo del alumnado. Se considera atendida por la acción de orientación profesional vinculada a la recomendación de ACCUA del criterio 7, por lo que no se abre un punto débil nuevo.</w:t>
      </w:r>
    </w:p>
    <w:p w14:paraId="7DA902F5" w14:textId="77777777" w:rsidR="00247D77" w:rsidRPr="00EA51D0" w:rsidRDefault="00247D77" w:rsidP="00247D77">
      <w:pPr>
        <w:pStyle w:val="Default"/>
        <w:rPr>
          <w:rFonts w:asciiTheme="minorHAnsi" w:hAnsiTheme="minorHAnsi" w:cstheme="minorHAnsi"/>
          <w:i/>
          <w:color w:val="FF0000"/>
          <w:sz w:val="20"/>
          <w:szCs w:val="20"/>
        </w:rPr>
      </w:pPr>
      <w:r w:rsidRPr="00EA51D0">
        <w:rPr>
          <w:rFonts w:asciiTheme="minorHAnsi" w:hAnsiTheme="minorHAnsi" w:cstheme="minorHAnsi"/>
          <w:i/>
          <w:color w:val="FF0000"/>
          <w:sz w:val="20"/>
          <w:szCs w:val="20"/>
        </w:rPr>
        <w:t>[Se debe valorar si:</w:t>
      </w:r>
    </w:p>
    <w:p w14:paraId="57E3710E" w14:textId="77777777" w:rsidR="00247D77" w:rsidRPr="00EA51D0" w:rsidRDefault="00247D77" w:rsidP="00247D77">
      <w:pPr>
        <w:pStyle w:val="AGAETexto"/>
        <w:numPr>
          <w:ilvl w:val="0"/>
          <w:numId w:val="35"/>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El título cuenta con un plan estable de orientación académica dirigida a su estudiantado, que incluye jornadas de acogida, orientación académica sobre movilidad y prácticas externas (en los casos en los que sea aplicable), trabajos fin de estudios o cualquier otro aspecto que resulte relevante para facilitar el desarrollo del programa formativo. </w:t>
      </w:r>
    </w:p>
    <w:p w14:paraId="4B751042" w14:textId="77777777" w:rsidR="00247D77" w:rsidRPr="00EA51D0" w:rsidRDefault="00247D77" w:rsidP="00247D77">
      <w:pPr>
        <w:pStyle w:val="AGAETexto"/>
        <w:numPr>
          <w:ilvl w:val="0"/>
          <w:numId w:val="35"/>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El título cuenta con un plan estable de orientación profesional, dirigido, de forma específica a los futuros egresados, que cuenta con la participación de profesionales o empleadores, en los que se analizan, tanto las salidas laborales, como las opciones existentes para ampliar sus estudios. </w:t>
      </w:r>
    </w:p>
    <w:p w14:paraId="64FD9C93" w14:textId="77777777" w:rsidR="00247D77" w:rsidRPr="00EA51D0" w:rsidRDefault="00247D77" w:rsidP="00247D77">
      <w:pPr>
        <w:pStyle w:val="AGAETexto"/>
        <w:numPr>
          <w:ilvl w:val="0"/>
          <w:numId w:val="35"/>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El título dispone de indicadores válidos para conocer la satisfacción del estudiantado con la orientación académica y profesional recibida. Ambos indicadores se recogen de forma independiente y, en el caso de realizarse encuestas de satisfacción, el </w:t>
      </w:r>
      <w:r w:rsidRPr="00EA51D0">
        <w:rPr>
          <w:rFonts w:asciiTheme="minorHAnsi" w:hAnsiTheme="minorHAnsi" w:cstheme="minorHAnsi"/>
          <w:b/>
          <w:i/>
          <w:color w:val="00B0F0"/>
          <w:sz w:val="20"/>
          <w:szCs w:val="20"/>
        </w:rPr>
        <w:t>número de respuestas</w:t>
      </w:r>
      <w:r w:rsidRPr="00EA51D0">
        <w:rPr>
          <w:rFonts w:asciiTheme="minorHAnsi" w:hAnsiTheme="minorHAnsi" w:cstheme="minorHAnsi"/>
          <w:i/>
          <w:color w:val="00B0F0"/>
          <w:sz w:val="20"/>
          <w:szCs w:val="20"/>
        </w:rPr>
        <w:t xml:space="preserve"> recogido es estadísticamente significativo.</w:t>
      </w:r>
    </w:p>
    <w:p w14:paraId="706CA31E" w14:textId="77777777" w:rsidR="00247D77" w:rsidRPr="00EA51D0" w:rsidRDefault="00247D77" w:rsidP="00247D77">
      <w:pPr>
        <w:pStyle w:val="AGAETexto"/>
        <w:numPr>
          <w:ilvl w:val="0"/>
          <w:numId w:val="35"/>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Los indicadores de satisfacción son analizados por los responsables y utilizados en el proceso de mejora de la titulación].</w:t>
      </w:r>
    </w:p>
    <w:p w14:paraId="12BAAF6F" w14:textId="77777777" w:rsidR="00247D77" w:rsidRPr="00EA51D0" w:rsidRDefault="00247D77" w:rsidP="00247D77">
      <w:pPr>
        <w:shd w:val="clear" w:color="auto" w:fill="FFFFFF"/>
        <w:spacing w:after="120" w:line="240" w:lineRule="auto"/>
        <w:jc w:val="both"/>
        <w:outlineLvl w:val="2"/>
        <w:rPr>
          <w:rFonts w:asciiTheme="minorHAnsi" w:hAnsiTheme="minorHAnsi" w:cstheme="minorHAnsi"/>
          <w:bCs/>
          <w:i/>
          <w:color w:val="00B0F0"/>
          <w:sz w:val="20"/>
          <w:szCs w:val="20"/>
        </w:rPr>
      </w:pPr>
    </w:p>
    <w:p w14:paraId="1EE900C8" w14:textId="77777777" w:rsidR="00247D77" w:rsidRPr="00EA51D0" w:rsidRDefault="00247D77" w:rsidP="00247D77">
      <w:pPr>
        <w:pStyle w:val="AGAETexto"/>
        <w:spacing w:before="0" w:after="0" w:line="240" w:lineRule="auto"/>
        <w:rPr>
          <w:rFonts w:asciiTheme="minorHAnsi" w:hAnsiTheme="minorHAnsi" w:cstheme="minorHAnsi"/>
          <w:i/>
          <w:color w:val="00B0F0"/>
          <w:sz w:val="20"/>
          <w:szCs w:val="20"/>
          <w:u w:val="single"/>
        </w:rPr>
      </w:pPr>
      <w:r w:rsidRPr="00EA51D0">
        <w:rPr>
          <w:rFonts w:asciiTheme="minorHAnsi" w:hAnsiTheme="minorHAnsi" w:cstheme="minorHAnsi"/>
          <w:i/>
          <w:color w:val="00B0F0"/>
          <w:sz w:val="20"/>
          <w:szCs w:val="20"/>
          <w:u w:val="single"/>
        </w:rPr>
        <w:lastRenderedPageBreak/>
        <w:t xml:space="preserve">Evidencias según guía ACCUA: </w:t>
      </w:r>
    </w:p>
    <w:p w14:paraId="6BCFA8C2" w14:textId="77777777" w:rsidR="00247D77" w:rsidRPr="00EA51D0" w:rsidRDefault="00247D77" w:rsidP="00247D77">
      <w:pPr>
        <w:pStyle w:val="AGAETexto"/>
        <w:numPr>
          <w:ilvl w:val="0"/>
          <w:numId w:val="35"/>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Plan de orientación académica. </w:t>
      </w:r>
    </w:p>
    <w:p w14:paraId="188A0BD9" w14:textId="77777777" w:rsidR="00247D77" w:rsidRPr="00EA51D0" w:rsidRDefault="00247D77" w:rsidP="00247D77">
      <w:pPr>
        <w:pStyle w:val="AGAETexto"/>
        <w:numPr>
          <w:ilvl w:val="0"/>
          <w:numId w:val="35"/>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Plan de orientación profesional.</w:t>
      </w:r>
    </w:p>
    <w:p w14:paraId="02F53091" w14:textId="77777777" w:rsidR="00247D77" w:rsidRPr="00EA51D0" w:rsidRDefault="00247D77" w:rsidP="00247D77">
      <w:pPr>
        <w:pStyle w:val="AGAETexto"/>
        <w:numPr>
          <w:ilvl w:val="0"/>
          <w:numId w:val="35"/>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Indicadores de satisfacción del estudiantado con respecto a la orientación académica y profesional recibida.</w:t>
      </w:r>
    </w:p>
    <w:p w14:paraId="1354EF03" w14:textId="77777777" w:rsidR="00247D77" w:rsidRPr="00EA51D0" w:rsidRDefault="00247D77" w:rsidP="00247D77">
      <w:pPr>
        <w:pStyle w:val="AGAETexto"/>
        <w:numPr>
          <w:ilvl w:val="0"/>
          <w:numId w:val="35"/>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Análisis realizado de los indicadores de satisfacción y </w:t>
      </w:r>
      <w:r w:rsidRPr="00EA51D0">
        <w:rPr>
          <w:rFonts w:asciiTheme="minorHAnsi" w:hAnsiTheme="minorHAnsi" w:cstheme="minorHAnsi"/>
          <w:b/>
          <w:i/>
          <w:color w:val="00B0F0"/>
          <w:sz w:val="20"/>
          <w:szCs w:val="20"/>
        </w:rPr>
        <w:t>acciones de mejora puestas en marcha</w:t>
      </w:r>
      <w:r w:rsidRPr="00EA51D0">
        <w:rPr>
          <w:rFonts w:asciiTheme="minorHAnsi" w:hAnsiTheme="minorHAnsi" w:cstheme="minorHAnsi"/>
          <w:i/>
          <w:color w:val="00B0F0"/>
          <w:sz w:val="20"/>
          <w:szCs w:val="20"/>
        </w:rPr>
        <w:t>.</w:t>
      </w:r>
    </w:p>
    <w:p w14:paraId="4485B000" w14:textId="77777777" w:rsidR="00247D77" w:rsidRPr="00EA51D0" w:rsidRDefault="00247D77" w:rsidP="002A286A">
      <w:pPr>
        <w:pStyle w:val="AGAETexto"/>
        <w:spacing w:before="0" w:after="0" w:line="240" w:lineRule="auto"/>
        <w:rPr>
          <w:rFonts w:ascii="Source Sans Pro" w:hAnsi="Source Sans Pro"/>
          <w:b/>
          <w:sz w:val="21"/>
          <w:szCs w:val="21"/>
        </w:rPr>
      </w:pPr>
    </w:p>
    <w:p w14:paraId="4D58E4C0" w14:textId="1270DEA0" w:rsidR="000D26B6" w:rsidRPr="00EA51D0" w:rsidRDefault="000D26B6" w:rsidP="00606EFF">
      <w:pPr>
        <w:spacing w:after="0" w:line="240" w:lineRule="auto"/>
        <w:jc w:val="both"/>
        <w:rPr>
          <w:rFonts w:asciiTheme="minorHAnsi" w:hAnsiTheme="minorHAnsi"/>
          <w:i/>
          <w:color w:val="FF0000"/>
          <w:sz w:val="20"/>
          <w:szCs w:val="20"/>
          <w:shd w:val="clear" w:color="auto" w:fill="FFFFFF"/>
        </w:rPr>
      </w:pPr>
      <w:r w:rsidRPr="00EA51D0">
        <w:rPr>
          <w:rFonts w:asciiTheme="minorHAnsi" w:hAnsiTheme="minorHAnsi"/>
          <w:i/>
          <w:color w:val="FF0000"/>
          <w:sz w:val="20"/>
          <w:szCs w:val="20"/>
          <w:shd w:val="clear" w:color="auto" w:fill="FFFFFF"/>
        </w:rPr>
        <w:t xml:space="preserve">[Apoyar el análisis y valoración de este criterio en los indicadores del </w:t>
      </w:r>
      <w:r w:rsidR="00966D6A" w:rsidRPr="00EA51D0">
        <w:rPr>
          <w:rFonts w:asciiTheme="minorHAnsi" w:hAnsiTheme="minorHAnsi"/>
          <w:i/>
          <w:color w:val="FF0000"/>
          <w:sz w:val="20"/>
          <w:szCs w:val="20"/>
          <w:shd w:val="clear" w:color="auto" w:fill="FFFFFF"/>
        </w:rPr>
        <w:t>ISGC-</w:t>
      </w:r>
      <w:r w:rsidRPr="00EA51D0">
        <w:rPr>
          <w:rFonts w:asciiTheme="minorHAnsi" w:hAnsiTheme="minorHAnsi"/>
          <w:i/>
          <w:color w:val="FF0000"/>
          <w:sz w:val="20"/>
          <w:szCs w:val="20"/>
          <w:shd w:val="clear" w:color="auto" w:fill="FFFFFF"/>
        </w:rPr>
        <w:t>P06</w:t>
      </w:r>
      <w:r w:rsidR="00966D6A" w:rsidRPr="00EA51D0">
        <w:rPr>
          <w:rFonts w:asciiTheme="minorHAnsi" w:hAnsiTheme="minorHAnsi"/>
          <w:i/>
          <w:color w:val="FF0000"/>
          <w:sz w:val="20"/>
          <w:szCs w:val="20"/>
          <w:shd w:val="clear" w:color="auto" w:fill="FFFFFF"/>
        </w:rPr>
        <w:t>-</w:t>
      </w:r>
      <w:r w:rsidRPr="00EA51D0">
        <w:rPr>
          <w:rFonts w:asciiTheme="minorHAnsi" w:hAnsiTheme="minorHAnsi"/>
          <w:i/>
          <w:color w:val="FF0000"/>
          <w:sz w:val="20"/>
          <w:szCs w:val="20"/>
          <w:shd w:val="clear" w:color="auto" w:fill="FFFFFF"/>
        </w:rPr>
        <w:t>0</w:t>
      </w:r>
      <w:r w:rsidR="00975AF0" w:rsidRPr="00EA51D0">
        <w:rPr>
          <w:rFonts w:asciiTheme="minorHAnsi" w:hAnsiTheme="minorHAnsi"/>
          <w:i/>
          <w:color w:val="FF0000"/>
          <w:sz w:val="20"/>
          <w:szCs w:val="20"/>
          <w:shd w:val="clear" w:color="auto" w:fill="FFFFFF"/>
        </w:rPr>
        <w:t>1 y 02</w:t>
      </w:r>
      <w:r w:rsidRPr="00EA51D0">
        <w:rPr>
          <w:rFonts w:asciiTheme="minorHAnsi" w:hAnsiTheme="minorHAnsi"/>
          <w:i/>
          <w:color w:val="FF0000"/>
          <w:sz w:val="20"/>
          <w:szCs w:val="20"/>
          <w:shd w:val="clear" w:color="auto" w:fill="FFFFFF"/>
        </w:rPr>
        <w:t xml:space="preserve"> Anexo I de este </w:t>
      </w:r>
      <w:proofErr w:type="spellStart"/>
      <w:r w:rsidRPr="00EA51D0">
        <w:rPr>
          <w:rFonts w:asciiTheme="minorHAnsi" w:hAnsiTheme="minorHAnsi"/>
          <w:i/>
          <w:color w:val="FF0000"/>
          <w:sz w:val="20"/>
          <w:szCs w:val="20"/>
          <w:shd w:val="clear" w:color="auto" w:fill="FFFFFF"/>
        </w:rPr>
        <w:t>Autoiforme</w:t>
      </w:r>
      <w:proofErr w:type="spellEnd"/>
      <w:r w:rsidRPr="00EA51D0">
        <w:rPr>
          <w:rFonts w:asciiTheme="minorHAnsi" w:hAnsiTheme="minorHAnsi"/>
          <w:i/>
          <w:color w:val="FF0000"/>
          <w:sz w:val="20"/>
          <w:szCs w:val="20"/>
          <w:shd w:val="clear" w:color="auto" w:fill="FFFFFF"/>
        </w:rPr>
        <w:t>]</w:t>
      </w:r>
    </w:p>
    <w:p w14:paraId="6CA6CAA6" w14:textId="77777777" w:rsidR="00606EFF" w:rsidRPr="00EA51D0" w:rsidRDefault="00606EFF" w:rsidP="00606EFF">
      <w:pPr>
        <w:pStyle w:val="AGAETexto"/>
        <w:spacing w:before="0" w:after="0" w:line="240" w:lineRule="auto"/>
        <w:rPr>
          <w:rFonts w:asciiTheme="minorHAnsi" w:hAnsiTheme="minorHAnsi"/>
          <w:i/>
          <w:color w:val="FF0000"/>
          <w:sz w:val="20"/>
          <w:szCs w:val="20"/>
          <w:shd w:val="clear" w:color="auto" w:fill="FFFFFF"/>
        </w:rPr>
      </w:pPr>
      <w:r w:rsidRPr="00EA51D0">
        <w:rPr>
          <w:rFonts w:asciiTheme="minorHAnsi" w:hAnsiTheme="minorHAnsi"/>
          <w:i/>
          <w:color w:val="FF0000"/>
          <w:sz w:val="20"/>
          <w:szCs w:val="20"/>
          <w:shd w:val="clear" w:color="auto" w:fill="FFFFFF"/>
        </w:rPr>
        <w:t>[Cuando se analicen indicadores se recomienda indicar que estos están además en el anexo 1]</w:t>
      </w:r>
    </w:p>
    <w:p w14:paraId="4CAC688B" w14:textId="77777777" w:rsidR="000D26B6" w:rsidRPr="00EA51D0" w:rsidRDefault="000D26B6" w:rsidP="002A286A">
      <w:pPr>
        <w:pStyle w:val="AGAETexto"/>
        <w:spacing w:before="0" w:after="0" w:line="240" w:lineRule="auto"/>
        <w:rPr>
          <w:rFonts w:ascii="Source Sans Pro" w:hAnsi="Source Sans Pro"/>
          <w:b/>
          <w:sz w:val="24"/>
          <w:szCs w:val="24"/>
        </w:rPr>
      </w:pPr>
    </w:p>
    <w:p w14:paraId="7FF93DF8" w14:textId="77777777" w:rsidR="00E34439" w:rsidRPr="00EA51D0" w:rsidRDefault="00E34439" w:rsidP="00E34439">
      <w:pPr>
        <w:pStyle w:val="Default"/>
        <w:rPr>
          <w:rFonts w:asciiTheme="minorHAnsi" w:hAnsiTheme="minorHAnsi" w:cstheme="minorHAnsi"/>
          <w:i/>
          <w:color w:val="FF0000"/>
          <w:sz w:val="20"/>
          <w:szCs w:val="20"/>
        </w:rPr>
      </w:pPr>
      <w:r w:rsidRPr="00EA51D0">
        <w:rPr>
          <w:rFonts w:asciiTheme="minorHAnsi" w:hAnsiTheme="minorHAnsi" w:cstheme="minorHAnsi"/>
          <w:i/>
          <w:color w:val="FF0000"/>
          <w:sz w:val="20"/>
          <w:szCs w:val="20"/>
        </w:rPr>
        <w:t>Apoyar el análisis y valoración de este criterio, con los siguientes documentos:</w:t>
      </w:r>
    </w:p>
    <w:p w14:paraId="17CB6163" w14:textId="77777777" w:rsidR="00E34439" w:rsidRPr="00EA51D0" w:rsidRDefault="00E34439" w:rsidP="00E34439">
      <w:pPr>
        <w:pStyle w:val="Prrafodelista"/>
        <w:numPr>
          <w:ilvl w:val="0"/>
          <w:numId w:val="36"/>
        </w:numPr>
        <w:spacing w:after="0"/>
        <w:jc w:val="both"/>
        <w:rPr>
          <w:rFonts w:asciiTheme="minorHAnsi" w:eastAsiaTheme="minorHAnsi" w:hAnsiTheme="minorHAnsi" w:cstheme="minorHAnsi"/>
          <w:i/>
          <w:color w:val="FF0000"/>
          <w:sz w:val="20"/>
          <w:szCs w:val="20"/>
        </w:rPr>
      </w:pPr>
      <w:r w:rsidRPr="00EA51D0">
        <w:rPr>
          <w:rFonts w:asciiTheme="minorHAnsi" w:eastAsiaTheme="minorHAnsi" w:hAnsiTheme="minorHAnsi" w:cstheme="minorHAnsi"/>
          <w:i/>
          <w:color w:val="FF0000"/>
          <w:sz w:val="20"/>
          <w:szCs w:val="20"/>
        </w:rPr>
        <w:t>FSGC P06-02: Informe de ejecución del Programa de Orientación y Apoyo al Estudiante (PROA)</w:t>
      </w:r>
    </w:p>
    <w:p w14:paraId="7063C40A" w14:textId="77777777" w:rsidR="00E34439" w:rsidRPr="00EA51D0" w:rsidRDefault="00E34439" w:rsidP="00E34439">
      <w:pPr>
        <w:pStyle w:val="Prrafodelista"/>
        <w:numPr>
          <w:ilvl w:val="0"/>
          <w:numId w:val="36"/>
        </w:numPr>
        <w:spacing w:after="0"/>
        <w:jc w:val="both"/>
        <w:rPr>
          <w:rFonts w:asciiTheme="minorHAnsi" w:eastAsiaTheme="minorHAnsi" w:hAnsiTheme="minorHAnsi" w:cstheme="minorHAnsi"/>
          <w:i/>
          <w:color w:val="FF0000"/>
          <w:sz w:val="20"/>
          <w:szCs w:val="20"/>
        </w:rPr>
      </w:pPr>
      <w:r w:rsidRPr="00EA51D0">
        <w:rPr>
          <w:rFonts w:asciiTheme="minorHAnsi" w:eastAsiaTheme="minorHAnsi" w:hAnsiTheme="minorHAnsi" w:cstheme="minorHAnsi"/>
          <w:i/>
          <w:color w:val="FF0000"/>
          <w:sz w:val="20"/>
          <w:szCs w:val="20"/>
        </w:rPr>
        <w:t>FSGC P06-04: Informe de ejecución del Programa de Orientación Profesional del Centro</w:t>
      </w:r>
    </w:p>
    <w:p w14:paraId="47443A36" w14:textId="77777777" w:rsidR="000D26B6" w:rsidRPr="00EA51D0" w:rsidRDefault="000D26B6" w:rsidP="002A286A">
      <w:pPr>
        <w:pStyle w:val="AGAETexto"/>
        <w:spacing w:before="0" w:after="0" w:line="240" w:lineRule="auto"/>
        <w:rPr>
          <w:rFonts w:ascii="Source Sans Pro" w:hAnsi="Source Sans Pro"/>
          <w:b/>
          <w:sz w:val="21"/>
          <w:szCs w:val="21"/>
        </w:rPr>
      </w:pPr>
    </w:p>
    <w:p w14:paraId="4CECA160" w14:textId="77777777" w:rsidR="002A286A" w:rsidRPr="00EA51D0" w:rsidRDefault="002A286A" w:rsidP="002A286A">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7.2. Los resultados de los indicadores de empleabilidad de las personas egresadas son adecuados para las características de la titulación.</w:t>
      </w:r>
    </w:p>
    <w:p w14:paraId="71AE3A43" w14:textId="2EDAC728" w:rsidR="002A286A" w:rsidRPr="00EA51D0" w:rsidRDefault="002A286A" w:rsidP="002A286A">
      <w:pPr>
        <w:pStyle w:val="AGAETexto"/>
        <w:spacing w:before="0" w:after="0" w:line="240" w:lineRule="auto"/>
        <w:rPr>
          <w:rFonts w:ascii="Source Sans Pro" w:hAnsi="Source Sans Pro" w:cs="Arial"/>
          <w:sz w:val="21"/>
          <w:szCs w:val="21"/>
          <w:lang w:val="es-ES_tradnl"/>
        </w:rPr>
      </w:pPr>
    </w:p>
    <w:p w14:paraId="1DC0BECD" w14:textId="77777777" w:rsidR="00D84E0A" w:rsidRPr="00EA51D0" w:rsidRDefault="00D84E0A" w:rsidP="00D84E0A">
      <w:pPr>
        <w:pStyle w:val="Default"/>
        <w:rPr>
          <w:rFonts w:asciiTheme="minorHAnsi" w:hAnsiTheme="minorHAnsi" w:cstheme="minorHAnsi"/>
          <w:i/>
          <w:color w:val="FF0000"/>
          <w:sz w:val="20"/>
          <w:szCs w:val="20"/>
        </w:rPr>
      </w:pPr>
      <w:r w:rsidRPr="00EA51D0">
        <w:rPr>
          <w:rFonts w:asciiTheme="minorHAnsi" w:hAnsiTheme="minorHAnsi" w:cstheme="minorHAnsi"/>
          <w:i/>
          <w:color w:val="FF0000"/>
          <w:sz w:val="20"/>
          <w:szCs w:val="20"/>
        </w:rPr>
        <w:t>[Se debe valorar si:</w:t>
      </w:r>
    </w:p>
    <w:p w14:paraId="06647F70" w14:textId="77777777" w:rsidR="00D84E0A" w:rsidRPr="00EA51D0" w:rsidRDefault="00D84E0A" w:rsidP="00D84E0A">
      <w:pPr>
        <w:pStyle w:val="AGAETexto"/>
        <w:numPr>
          <w:ilvl w:val="0"/>
          <w:numId w:val="35"/>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El título dispone de indicadores de empleabilidad fiables, que permitan determinar que los empleos a los que acceden los egresados están directamente relacionados con las características de la titulación. </w:t>
      </w:r>
    </w:p>
    <w:p w14:paraId="5879B1AB" w14:textId="77777777" w:rsidR="00D84E0A" w:rsidRPr="00EA51D0" w:rsidRDefault="00D84E0A" w:rsidP="00D84E0A">
      <w:pPr>
        <w:pStyle w:val="AGAETexto"/>
        <w:numPr>
          <w:ilvl w:val="0"/>
          <w:numId w:val="35"/>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Los indicadores de empleabilidad son analizados por los responsables, en relación con las características de la titulación, para establecer unos valores de referencia adecuados. Los resultados de este análisis son utilizados en el proceso de mejora de la titulación].</w:t>
      </w:r>
    </w:p>
    <w:p w14:paraId="4FA1DFFC" w14:textId="77777777" w:rsidR="00D84E0A" w:rsidRPr="00EA51D0" w:rsidRDefault="00D84E0A" w:rsidP="00D84E0A">
      <w:pPr>
        <w:pStyle w:val="Default"/>
        <w:jc w:val="both"/>
        <w:rPr>
          <w:rFonts w:asciiTheme="minorHAnsi" w:hAnsiTheme="minorHAnsi" w:cstheme="minorHAnsi"/>
          <w:bCs/>
          <w:color w:val="00B0F0"/>
          <w:sz w:val="20"/>
          <w:szCs w:val="20"/>
        </w:rPr>
      </w:pPr>
    </w:p>
    <w:p w14:paraId="101AB1D9" w14:textId="77777777" w:rsidR="00D84E0A" w:rsidRPr="00EA51D0" w:rsidRDefault="00D84E0A" w:rsidP="00D84E0A">
      <w:pPr>
        <w:pStyle w:val="AGAETexto"/>
        <w:spacing w:before="0" w:after="0" w:line="240" w:lineRule="auto"/>
        <w:rPr>
          <w:rFonts w:asciiTheme="minorHAnsi" w:hAnsiTheme="minorHAnsi" w:cstheme="minorHAnsi"/>
          <w:i/>
          <w:color w:val="00B0F0"/>
          <w:sz w:val="20"/>
          <w:szCs w:val="20"/>
          <w:u w:val="single"/>
        </w:rPr>
      </w:pPr>
      <w:r w:rsidRPr="00EA51D0">
        <w:rPr>
          <w:rFonts w:asciiTheme="minorHAnsi" w:hAnsiTheme="minorHAnsi" w:cstheme="minorHAnsi"/>
          <w:i/>
          <w:color w:val="00B0F0"/>
          <w:sz w:val="20"/>
          <w:szCs w:val="20"/>
          <w:u w:val="single"/>
        </w:rPr>
        <w:t xml:space="preserve">Evidencias según guía ACCUA: </w:t>
      </w:r>
    </w:p>
    <w:p w14:paraId="6B258980" w14:textId="77777777" w:rsidR="00D84E0A" w:rsidRPr="00EA51D0" w:rsidRDefault="00D84E0A" w:rsidP="00D84E0A">
      <w:pPr>
        <w:pStyle w:val="AGAETexto"/>
        <w:numPr>
          <w:ilvl w:val="0"/>
          <w:numId w:val="35"/>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Indicadores de empleabilidad.</w:t>
      </w:r>
    </w:p>
    <w:p w14:paraId="1A18F222" w14:textId="77777777" w:rsidR="00D84E0A" w:rsidRPr="00EA51D0" w:rsidRDefault="00D84E0A" w:rsidP="00D84E0A">
      <w:pPr>
        <w:pStyle w:val="AGAETexto"/>
        <w:numPr>
          <w:ilvl w:val="0"/>
          <w:numId w:val="35"/>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Análisis realizado de los indicadores de empleabilidad y </w:t>
      </w:r>
      <w:r w:rsidRPr="00EA51D0">
        <w:rPr>
          <w:rFonts w:asciiTheme="minorHAnsi" w:hAnsiTheme="minorHAnsi" w:cstheme="minorHAnsi"/>
          <w:b/>
          <w:i/>
          <w:color w:val="00B0F0"/>
          <w:sz w:val="20"/>
          <w:szCs w:val="20"/>
        </w:rPr>
        <w:t>acciones de mejora puestas en marcha</w:t>
      </w:r>
      <w:r w:rsidRPr="00EA51D0">
        <w:rPr>
          <w:rFonts w:asciiTheme="minorHAnsi" w:hAnsiTheme="minorHAnsi" w:cstheme="minorHAnsi"/>
          <w:i/>
          <w:color w:val="00B0F0"/>
          <w:sz w:val="20"/>
          <w:szCs w:val="20"/>
        </w:rPr>
        <w:t>.</w:t>
      </w:r>
    </w:p>
    <w:p w14:paraId="3BB4DDA4" w14:textId="77777777" w:rsidR="00D84E0A" w:rsidRPr="00EA51D0" w:rsidRDefault="00D84E0A" w:rsidP="00D84E0A">
      <w:pPr>
        <w:spacing w:after="0" w:line="240" w:lineRule="auto"/>
        <w:jc w:val="both"/>
        <w:rPr>
          <w:rFonts w:asciiTheme="minorHAnsi" w:hAnsiTheme="minorHAnsi"/>
          <w:i/>
          <w:color w:val="FF0000"/>
          <w:sz w:val="20"/>
          <w:szCs w:val="20"/>
        </w:rPr>
      </w:pPr>
    </w:p>
    <w:p w14:paraId="18F86534" w14:textId="5318D189" w:rsidR="00593AC3" w:rsidRPr="00EA51D0" w:rsidRDefault="00593AC3" w:rsidP="00D84E0A">
      <w:pPr>
        <w:spacing w:after="0" w:line="240" w:lineRule="auto"/>
        <w:jc w:val="both"/>
        <w:rPr>
          <w:rFonts w:asciiTheme="minorHAnsi" w:hAnsiTheme="minorHAnsi"/>
          <w:i/>
          <w:color w:val="FF0000"/>
          <w:sz w:val="20"/>
          <w:szCs w:val="20"/>
        </w:rPr>
      </w:pPr>
      <w:r w:rsidRPr="00EA51D0">
        <w:rPr>
          <w:rFonts w:asciiTheme="minorHAnsi" w:hAnsiTheme="minorHAnsi"/>
          <w:i/>
          <w:color w:val="FF0000"/>
          <w:sz w:val="20"/>
          <w:szCs w:val="20"/>
        </w:rPr>
        <w:t>[Se recuerda que los valores son por cohortes de egreso, no por curso académico. Según el Sistema de Gestión de la Calidad, cada año, en el mes de abril, se encuesta a dos cohortes anteriores].</w:t>
      </w:r>
    </w:p>
    <w:p w14:paraId="7E6C45B8" w14:textId="77777777" w:rsidR="00593AC3" w:rsidRPr="00EA51D0" w:rsidRDefault="00593AC3" w:rsidP="00D84E0A">
      <w:pPr>
        <w:spacing w:after="0" w:line="240" w:lineRule="auto"/>
        <w:jc w:val="both"/>
        <w:rPr>
          <w:rFonts w:asciiTheme="minorHAnsi" w:hAnsiTheme="minorHAnsi"/>
          <w:i/>
          <w:color w:val="FF0000"/>
          <w:sz w:val="20"/>
          <w:szCs w:val="20"/>
        </w:rPr>
      </w:pPr>
    </w:p>
    <w:p w14:paraId="24A7A64F" w14:textId="77F54F84" w:rsidR="00D84E0A" w:rsidRPr="00EA51D0" w:rsidRDefault="00D84E0A" w:rsidP="00D84E0A">
      <w:pPr>
        <w:spacing w:after="0" w:line="240" w:lineRule="auto"/>
        <w:jc w:val="both"/>
        <w:rPr>
          <w:rFonts w:asciiTheme="minorHAnsi" w:hAnsiTheme="minorHAnsi"/>
          <w:i/>
          <w:color w:val="FF0000"/>
          <w:sz w:val="20"/>
          <w:szCs w:val="20"/>
        </w:rPr>
      </w:pPr>
      <w:r w:rsidRPr="00EA51D0">
        <w:rPr>
          <w:rFonts w:asciiTheme="minorHAnsi" w:hAnsiTheme="minorHAnsi"/>
          <w:i/>
          <w:color w:val="FF0000"/>
          <w:sz w:val="20"/>
          <w:szCs w:val="20"/>
        </w:rPr>
        <w:t>[Así mismo, se recomienda analizar si los empleos a los que acceden los egresados están directamente relacionados con las características de la titulación].</w:t>
      </w:r>
    </w:p>
    <w:p w14:paraId="4159E8D2" w14:textId="757A8E62" w:rsidR="00E34439" w:rsidRPr="00EA51D0" w:rsidRDefault="00E34439" w:rsidP="002A286A">
      <w:pPr>
        <w:pStyle w:val="AGAETexto"/>
        <w:spacing w:before="0" w:after="0" w:line="240" w:lineRule="auto"/>
        <w:rPr>
          <w:rFonts w:ascii="Source Sans Pro" w:hAnsi="Source Sans Pro" w:cs="Arial"/>
          <w:sz w:val="21"/>
          <w:szCs w:val="21"/>
          <w:lang w:val="es-ES_tradnl"/>
        </w:rPr>
      </w:pPr>
    </w:p>
    <w:p w14:paraId="112EBBE0" w14:textId="77777777" w:rsidR="00F341CA" w:rsidRDefault="00344E33" w:rsidP="006F293D">
      <w:pPr>
        <w:pStyle w:val="Ttulo5"/>
        <w:rPr>
          <w:rFonts w:asciiTheme="minorHAnsi" w:hAnsiTheme="minorHAnsi"/>
          <w:i/>
          <w:color w:val="FF0000"/>
          <w:sz w:val="20"/>
          <w:szCs w:val="20"/>
        </w:rPr>
      </w:pPr>
      <w:r w:rsidRPr="00EA51D0">
        <w:rPr>
          <w:rFonts w:asciiTheme="minorHAnsi" w:hAnsiTheme="minorHAnsi"/>
          <w:i/>
          <w:color w:val="FF0000"/>
          <w:sz w:val="20"/>
          <w:szCs w:val="20"/>
        </w:rPr>
        <w:t xml:space="preserve">[Apoyar el análisis y valoración de este criterio en los indicadores del ISGC-P07-05 a 08]. </w:t>
      </w:r>
      <w:hyperlink r:id="rId59" w:history="1">
        <w:r w:rsidR="006F293D" w:rsidRPr="00EA51D0">
          <w:rPr>
            <w:rStyle w:val="Hipervnculo"/>
            <w:rFonts w:asciiTheme="minorHAnsi" w:hAnsiTheme="minorHAnsi"/>
            <w:i/>
            <w:sz w:val="20"/>
            <w:szCs w:val="20"/>
          </w:rPr>
          <w:t>https://data.uca.es/lincebi</w:t>
        </w:r>
      </w:hyperlink>
      <w:r w:rsidR="006F293D" w:rsidRPr="00EA51D0">
        <w:rPr>
          <w:rFonts w:asciiTheme="minorHAnsi" w:hAnsiTheme="minorHAnsi"/>
          <w:i/>
          <w:color w:val="FF0000"/>
          <w:sz w:val="20"/>
          <w:szCs w:val="20"/>
        </w:rPr>
        <w:t xml:space="preserve"> - </w:t>
      </w:r>
    </w:p>
    <w:p w14:paraId="78353D33" w14:textId="77777777" w:rsidR="00F341CA" w:rsidRDefault="00F341CA" w:rsidP="007D15A6">
      <w:pPr>
        <w:pStyle w:val="Ttulo5"/>
        <w:numPr>
          <w:ilvl w:val="0"/>
          <w:numId w:val="39"/>
        </w:numPr>
        <w:rPr>
          <w:rFonts w:asciiTheme="minorHAnsi" w:hAnsiTheme="minorHAnsi"/>
          <w:i/>
          <w:color w:val="FF0000"/>
          <w:sz w:val="20"/>
          <w:szCs w:val="20"/>
        </w:rPr>
      </w:pPr>
      <w:r w:rsidRPr="00F341CA">
        <w:rPr>
          <w:rFonts w:asciiTheme="minorHAnsi" w:hAnsiTheme="minorHAnsi"/>
          <w:b/>
          <w:i/>
          <w:color w:val="FF0000"/>
          <w:sz w:val="20"/>
          <w:szCs w:val="20"/>
        </w:rPr>
        <w:t>Encuestas Egresados</w:t>
      </w:r>
      <w:r w:rsidRPr="00F341CA">
        <w:rPr>
          <w:rFonts w:asciiTheme="minorHAnsi" w:hAnsiTheme="minorHAnsi"/>
          <w:i/>
          <w:color w:val="FF0000"/>
          <w:sz w:val="20"/>
          <w:szCs w:val="20"/>
        </w:rPr>
        <w:t xml:space="preserve">: </w:t>
      </w:r>
      <w:r w:rsidR="006F293D" w:rsidRPr="00F341CA">
        <w:rPr>
          <w:rFonts w:asciiTheme="minorHAnsi" w:hAnsiTheme="minorHAnsi"/>
          <w:i/>
          <w:color w:val="FF0000"/>
          <w:sz w:val="20"/>
          <w:szCs w:val="20"/>
        </w:rPr>
        <w:t>Ruta: Datos Académicos/Calidad/Indicadores Procesos SGC/</w:t>
      </w:r>
      <w:r w:rsidR="007E1C28" w:rsidRPr="00F341CA">
        <w:rPr>
          <w:rFonts w:asciiTheme="minorHAnsi" w:hAnsiTheme="minorHAnsi"/>
          <w:i/>
          <w:color w:val="FF0000"/>
          <w:sz w:val="20"/>
          <w:szCs w:val="20"/>
        </w:rPr>
        <w:t xml:space="preserve"> </w:t>
      </w:r>
      <w:r w:rsidR="006F293D" w:rsidRPr="00F341CA">
        <w:rPr>
          <w:rFonts w:asciiTheme="minorHAnsi" w:hAnsiTheme="minorHAnsi"/>
          <w:i/>
          <w:color w:val="FF0000"/>
          <w:sz w:val="20"/>
          <w:szCs w:val="20"/>
        </w:rPr>
        <w:t>P07 - Medición de Resultados</w:t>
      </w:r>
      <w:r w:rsidR="007E1C28" w:rsidRPr="00F341CA">
        <w:rPr>
          <w:rFonts w:asciiTheme="minorHAnsi" w:hAnsiTheme="minorHAnsi"/>
          <w:i/>
          <w:color w:val="FF0000"/>
          <w:sz w:val="20"/>
          <w:szCs w:val="20"/>
        </w:rPr>
        <w:t xml:space="preserve">/ </w:t>
      </w:r>
      <w:r w:rsidR="006F293D" w:rsidRPr="00F341CA">
        <w:rPr>
          <w:rFonts w:asciiTheme="minorHAnsi" w:hAnsiTheme="minorHAnsi"/>
          <w:i/>
          <w:color w:val="FF0000"/>
          <w:sz w:val="20"/>
          <w:szCs w:val="20"/>
        </w:rPr>
        <w:t xml:space="preserve">- </w:t>
      </w:r>
    </w:p>
    <w:p w14:paraId="04A5846E" w14:textId="32936FCF" w:rsidR="00344E33" w:rsidRPr="00F341CA" w:rsidRDefault="00F341CA" w:rsidP="007D15A6">
      <w:pPr>
        <w:pStyle w:val="Ttulo5"/>
        <w:numPr>
          <w:ilvl w:val="0"/>
          <w:numId w:val="39"/>
        </w:numPr>
        <w:rPr>
          <w:rFonts w:asciiTheme="minorHAnsi" w:hAnsiTheme="minorHAnsi"/>
          <w:i/>
          <w:color w:val="FF0000"/>
          <w:sz w:val="20"/>
          <w:szCs w:val="20"/>
        </w:rPr>
      </w:pPr>
      <w:r>
        <w:rPr>
          <w:rFonts w:asciiTheme="minorHAnsi" w:hAnsiTheme="minorHAnsi"/>
          <w:b/>
          <w:i/>
          <w:color w:val="FF0000"/>
          <w:sz w:val="20"/>
          <w:szCs w:val="20"/>
        </w:rPr>
        <w:t xml:space="preserve">Egresados </w:t>
      </w:r>
      <w:r w:rsidR="006F293D" w:rsidRPr="00F341CA">
        <w:rPr>
          <w:rFonts w:asciiTheme="minorHAnsi" w:hAnsiTheme="minorHAnsi"/>
          <w:b/>
          <w:i/>
          <w:color w:val="FF0000"/>
          <w:sz w:val="20"/>
          <w:szCs w:val="20"/>
        </w:rPr>
        <w:t>y Encuesta completa de egresados</w:t>
      </w:r>
      <w:r w:rsidR="006F293D" w:rsidRPr="00F341CA">
        <w:rPr>
          <w:rFonts w:asciiTheme="minorHAnsi" w:hAnsiTheme="minorHAnsi"/>
          <w:i/>
          <w:color w:val="FF0000"/>
          <w:sz w:val="20"/>
          <w:szCs w:val="20"/>
        </w:rPr>
        <w:t>: Ruta: Datos Académicos/Calidad/Indicadores Procesos SGC/Encuestas Egresados/Encuesta de Egresados Detallado</w:t>
      </w:r>
    </w:p>
    <w:p w14:paraId="421EB026" w14:textId="77777777" w:rsidR="00515BBA" w:rsidRPr="00EA51D0" w:rsidRDefault="00515BBA" w:rsidP="00344E33">
      <w:pPr>
        <w:spacing w:after="0" w:line="240" w:lineRule="auto"/>
        <w:jc w:val="both"/>
        <w:rPr>
          <w:rFonts w:asciiTheme="minorHAnsi" w:hAnsiTheme="minorHAnsi"/>
          <w:i/>
          <w:color w:val="FF0000"/>
          <w:sz w:val="20"/>
          <w:szCs w:val="20"/>
        </w:rPr>
      </w:pPr>
    </w:p>
    <w:p w14:paraId="5CD626F5" w14:textId="19A74C16" w:rsidR="00344E33" w:rsidRPr="00EA51D0" w:rsidRDefault="00515BBA" w:rsidP="00344E33">
      <w:pPr>
        <w:spacing w:after="0" w:line="240" w:lineRule="auto"/>
        <w:jc w:val="both"/>
        <w:rPr>
          <w:rFonts w:asciiTheme="minorHAnsi" w:hAnsiTheme="minorHAnsi"/>
          <w:i/>
          <w:color w:val="FF0000"/>
          <w:sz w:val="20"/>
          <w:szCs w:val="20"/>
        </w:rPr>
      </w:pPr>
      <w:r w:rsidRPr="00EA51D0">
        <w:rPr>
          <w:rFonts w:asciiTheme="minorHAnsi" w:hAnsiTheme="minorHAnsi"/>
          <w:i/>
          <w:color w:val="FF0000"/>
          <w:sz w:val="20"/>
          <w:szCs w:val="20"/>
        </w:rPr>
        <w:t xml:space="preserve"> </w:t>
      </w:r>
      <w:r w:rsidR="00344E33" w:rsidRPr="00EA51D0">
        <w:rPr>
          <w:rFonts w:asciiTheme="minorHAnsi" w:hAnsiTheme="minorHAnsi"/>
          <w:i/>
          <w:color w:val="FF0000"/>
          <w:sz w:val="20"/>
          <w:szCs w:val="20"/>
        </w:rPr>
        <w:t>[Se recuerda que los valores de estos indicadores son por cohortes de egreso. En el caso de títulos de Grado y Máster cada año se lanza la encuesta a dos cohortes anteriores]</w:t>
      </w:r>
    </w:p>
    <w:p w14:paraId="1EA16B49" w14:textId="77777777" w:rsidR="00344E33" w:rsidRPr="00EA51D0" w:rsidRDefault="00344E33" w:rsidP="00344E33">
      <w:pPr>
        <w:pStyle w:val="AGAETexto"/>
        <w:spacing w:before="0" w:after="0" w:line="240" w:lineRule="auto"/>
        <w:rPr>
          <w:rFonts w:asciiTheme="minorHAnsi" w:hAnsiTheme="minorHAnsi" w:cstheme="minorHAnsi"/>
          <w:i/>
          <w:color w:val="FF0000"/>
          <w:sz w:val="20"/>
          <w:szCs w:val="20"/>
          <w:shd w:val="clear" w:color="auto" w:fill="FFFFFF"/>
        </w:rPr>
      </w:pPr>
      <w:r w:rsidRPr="00EA51D0">
        <w:rPr>
          <w:rFonts w:asciiTheme="minorHAnsi" w:hAnsiTheme="minorHAnsi" w:cstheme="minorHAnsi"/>
          <w:i/>
          <w:color w:val="FF0000"/>
          <w:sz w:val="20"/>
          <w:szCs w:val="20"/>
          <w:shd w:val="clear" w:color="auto" w:fill="FFFFFF"/>
        </w:rPr>
        <w:t>[Cuando se analicen indicadores se recomienda indicar que estos están además en el anexo 1]</w:t>
      </w:r>
    </w:p>
    <w:p w14:paraId="6EFB2DF3" w14:textId="77777777" w:rsidR="00834610" w:rsidRPr="00EA51D0" w:rsidRDefault="00834610" w:rsidP="002A286A">
      <w:pPr>
        <w:pStyle w:val="AGAETexto"/>
        <w:spacing w:before="0" w:after="0" w:line="240" w:lineRule="auto"/>
        <w:rPr>
          <w:rFonts w:asciiTheme="minorHAnsi" w:hAnsiTheme="minorHAnsi"/>
          <w:i/>
          <w:color w:val="FF0000"/>
          <w:sz w:val="20"/>
          <w:szCs w:val="20"/>
          <w:shd w:val="clear" w:color="auto" w:fill="FFFFFF"/>
        </w:rPr>
      </w:pPr>
    </w:p>
    <w:p>
      <w:pPr>
        <w:spacing w:after="120"/>
      </w:pPr>
      <w:r>
        <w:rPr>
          <w:b/>
          <w:color w:val="000000"/>
        </w:rPr>
        <w:t>Empleabilidad (Anexo 1, tabla 6).</w:t>
      </w:r>
      <w:r>
        <w:rPr>
          <w:b w:val="0"/>
          <w:color w:val="000000"/>
        </w:rPr>
        <w:t xml:space="preserve"> Los indicadores de egresados se refieren a cohortes de egreso, no a cursos académicos, y desde la cohorte 2022-23 se calculan con una fórmula distinta, por lo que la serie no es homogénea. La participación en la encuesta (ISGC-P07-01_03) es baja: 21,28% (10 de 47 egresados) en la cohorte 2023-24, por lo que los porcentajes se basan en muy pocas respuestas y pueden variar mucho de una cohorte a otra.</w:t>
      </w:r>
    </w:p>
    <w:p>
      <w:pPr>
        <w:spacing w:after="120"/>
      </w:pPr>
      <w:r>
        <w:rPr>
          <w:b w:val="0"/>
          <w:color w:val="000000"/>
        </w:rPr>
        <w:t>En la cohorte 2023-24, la tasa de inserción profesional en cualquier sector (ISGC-P07-05) es del 10,64% (11,11% en la cohorte anterior; centro, 12,63%). Entre las personas que trabajan, la inserción en un sector relacionado con los estudios (ISGC-P07-06) es del 60% (16,67% en 2022-23; centro, 59,46%), la tasa de autoempleo (ISGC-P07-07) del 20% y la inserción con movilidad geográfica (ISGC-P07-08) del 20%. El valor de autoempleo de la cohorte 2022-23 figura como «No disponible» porque el Sistema de Información no lo ofrece para el título en esa cohorte. La baja tasa de inserción es coherente con que buena parte de los egresados continúa con estudios de máster (profesorado de Secundaria, patrimonio, archivística) [PENDIENTE: dato de continuación de estudios de los egresados, si lo facilita el centro].</w:t>
      </w:r>
    </w:p>
    <w:p w14:paraId="7DF479A5" w14:textId="77777777" w:rsidR="002A286A" w:rsidRPr="00EA51D0" w:rsidRDefault="002A286A" w:rsidP="002A286A">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7.3 Los perfiles de egreso fundamentalmente desplegados en el programa formativo mantienen su interés y están actualizados según los requisitos de su ámbito académico, científico o profesional.</w:t>
      </w:r>
    </w:p>
    <w:p w14:paraId="74EB119B" w14:textId="1AFB997C" w:rsidR="002A286A" w:rsidRPr="00EA51D0" w:rsidRDefault="002A286A" w:rsidP="002A286A">
      <w:pPr>
        <w:pStyle w:val="AGAETexto"/>
        <w:spacing w:before="0" w:after="0" w:line="240" w:lineRule="auto"/>
        <w:rPr>
          <w:rFonts w:asciiTheme="minorHAnsi" w:hAnsiTheme="minorHAnsi" w:cstheme="minorHAnsi"/>
          <w:sz w:val="20"/>
          <w:szCs w:val="20"/>
          <w:lang w:val="es-ES_tradnl"/>
        </w:rPr>
      </w:pPr>
    </w:p>
    <w:p w14:paraId="71ACD0F5" w14:textId="77777777" w:rsidR="00C75573" w:rsidRPr="00EA51D0" w:rsidRDefault="00C75573" w:rsidP="00C75573">
      <w:pPr>
        <w:pStyle w:val="Default"/>
        <w:rPr>
          <w:rFonts w:asciiTheme="minorHAnsi" w:hAnsiTheme="minorHAnsi" w:cstheme="minorHAnsi"/>
          <w:i/>
          <w:color w:val="FF0000"/>
          <w:sz w:val="20"/>
          <w:szCs w:val="20"/>
        </w:rPr>
      </w:pPr>
      <w:r w:rsidRPr="00EA51D0">
        <w:rPr>
          <w:rFonts w:asciiTheme="minorHAnsi" w:hAnsiTheme="minorHAnsi" w:cstheme="minorHAnsi"/>
          <w:i/>
          <w:color w:val="FF0000"/>
          <w:sz w:val="20"/>
          <w:szCs w:val="20"/>
        </w:rPr>
        <w:t>[Se debe valorar si:</w:t>
      </w:r>
    </w:p>
    <w:p w14:paraId="0DD92A5D" w14:textId="77777777" w:rsidR="00C75573" w:rsidRPr="00EA51D0" w:rsidRDefault="00C75573" w:rsidP="00C75573">
      <w:pPr>
        <w:pStyle w:val="AGAETexto"/>
        <w:numPr>
          <w:ilvl w:val="0"/>
          <w:numId w:val="35"/>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dispone de un procedimiento que permita revisar el interés y adecuación de los perfiles de egreso y actualizarlos en caso necesario.</w:t>
      </w:r>
    </w:p>
    <w:p w14:paraId="5F3ADFDD" w14:textId="77777777" w:rsidR="00C75573" w:rsidRPr="00EA51D0" w:rsidRDefault="00C75573" w:rsidP="00C75573">
      <w:pPr>
        <w:pStyle w:val="Default"/>
        <w:jc w:val="both"/>
        <w:rPr>
          <w:rFonts w:asciiTheme="minorHAnsi" w:hAnsiTheme="minorHAnsi" w:cstheme="minorHAnsi"/>
          <w:bCs/>
          <w:color w:val="00B0F0"/>
          <w:sz w:val="20"/>
          <w:szCs w:val="20"/>
        </w:rPr>
      </w:pPr>
    </w:p>
    <w:p w14:paraId="70AB1652" w14:textId="77777777" w:rsidR="00C75573" w:rsidRPr="00EA51D0" w:rsidRDefault="00C75573" w:rsidP="00C75573">
      <w:pPr>
        <w:pStyle w:val="AGAETexto"/>
        <w:spacing w:before="0" w:after="0" w:line="240" w:lineRule="auto"/>
        <w:rPr>
          <w:rFonts w:asciiTheme="minorHAnsi" w:hAnsiTheme="minorHAnsi" w:cstheme="minorHAnsi"/>
          <w:i/>
          <w:color w:val="00B0F0"/>
          <w:sz w:val="20"/>
          <w:szCs w:val="20"/>
          <w:u w:val="single"/>
        </w:rPr>
      </w:pPr>
      <w:r w:rsidRPr="00EA51D0">
        <w:rPr>
          <w:rFonts w:asciiTheme="minorHAnsi" w:hAnsiTheme="minorHAnsi" w:cstheme="minorHAnsi"/>
          <w:i/>
          <w:color w:val="00B0F0"/>
          <w:sz w:val="20"/>
          <w:szCs w:val="20"/>
          <w:u w:val="single"/>
        </w:rPr>
        <w:t xml:space="preserve">Evidencias según guía ACCUA: </w:t>
      </w:r>
    </w:p>
    <w:p w14:paraId="6E843D59" w14:textId="77777777" w:rsidR="00C75573" w:rsidRPr="00EA51D0" w:rsidRDefault="00C75573" w:rsidP="00C75573">
      <w:pPr>
        <w:pStyle w:val="AGAETexto"/>
        <w:numPr>
          <w:ilvl w:val="0"/>
          <w:numId w:val="35"/>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Procedimiento de revisión y actualización de los perfiles de egreso.</w:t>
      </w:r>
    </w:p>
    <w:p w14:paraId="75225596" w14:textId="77777777" w:rsidR="00D84E0A" w:rsidRPr="00EA51D0" w:rsidRDefault="00D84E0A" w:rsidP="002A286A">
      <w:pPr>
        <w:pStyle w:val="AGAETexto"/>
        <w:spacing w:before="0" w:after="0" w:line="240" w:lineRule="auto"/>
        <w:rPr>
          <w:rFonts w:asciiTheme="minorHAnsi" w:hAnsiTheme="minorHAnsi" w:cstheme="minorHAnsi"/>
          <w:sz w:val="20"/>
          <w:szCs w:val="20"/>
          <w:lang w:val="es-ES_tradnl"/>
        </w:rPr>
      </w:pPr>
    </w:p>
    <w:p>
      <w:pPr>
        <w:spacing w:after="120"/>
      </w:pPr>
      <w:r>
        <w:rPr>
          <w:b w:val="0"/>
          <w:color w:val="000000"/>
        </w:rPr>
        <w:t>Los perfiles de egreso de la memoria (docencia, investigación, archivos y documentación, patrimonio y gestión cultural) siguen vigentes. La satisfacción de los egresados con las competencias adquiridas (ISGC-P07-10) alcanza 3,70 en la cohorte 2023-24, la más alta de la serie (3,20 en 2022-23; centro, 3,44). La adecuación de los perfiles se revisará dentro del proceso de modificación de la memoria [PENDIENTE: confirmar estado].</w:t>
      </w:r>
    </w:p>
    <w:p w14:paraId="09BB582A" w14:textId="77777777" w:rsidR="002A286A" w:rsidRPr="00EA51D0" w:rsidRDefault="002A286A" w:rsidP="002A286A">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7.4 Los empleadores están satisfechos con la formación recibida por los egresados.</w:t>
      </w:r>
    </w:p>
    <w:p w14:paraId="640F84EE" w14:textId="7283F6B1" w:rsidR="002A286A" w:rsidRPr="00EA51D0" w:rsidRDefault="002A286A" w:rsidP="002A286A">
      <w:pPr>
        <w:pStyle w:val="AGAETexto"/>
        <w:spacing w:before="0" w:after="0" w:line="240" w:lineRule="auto"/>
        <w:rPr>
          <w:rFonts w:asciiTheme="minorHAnsi" w:hAnsiTheme="minorHAnsi" w:cstheme="minorHAnsi"/>
          <w:sz w:val="20"/>
          <w:szCs w:val="20"/>
          <w:lang w:val="es-ES_tradnl"/>
        </w:rPr>
      </w:pPr>
    </w:p>
    <w:p w14:paraId="22752869" w14:textId="72B2827E" w:rsidR="00DD7009" w:rsidRPr="00EA51D0" w:rsidRDefault="00DD7009" w:rsidP="00DD7009">
      <w:pPr>
        <w:shd w:val="clear" w:color="auto" w:fill="FFFFFF"/>
        <w:spacing w:after="120" w:line="240" w:lineRule="auto"/>
        <w:jc w:val="both"/>
        <w:outlineLvl w:val="2"/>
        <w:rPr>
          <w:rFonts w:asciiTheme="minorHAnsi" w:hAnsiTheme="minorHAnsi" w:cstheme="minorHAnsi"/>
          <w:bCs/>
          <w:sz w:val="20"/>
          <w:szCs w:val="20"/>
        </w:rPr>
      </w:pPr>
      <w:r w:rsidRPr="00EA51D0">
        <w:rPr>
          <w:rFonts w:asciiTheme="minorHAnsi" w:hAnsiTheme="minorHAnsi" w:cstheme="minorHAnsi"/>
          <w:bCs/>
          <w:sz w:val="20"/>
          <w:szCs w:val="20"/>
        </w:rPr>
        <w:lastRenderedPageBreak/>
        <w:t xml:space="preserve">Según el proceso P07 </w:t>
      </w:r>
      <w:hyperlink r:id="rId60" w:history="1">
        <w:r w:rsidRPr="00EA51D0">
          <w:rPr>
            <w:rStyle w:val="Hipervnculo"/>
            <w:rFonts w:asciiTheme="minorHAnsi" w:hAnsiTheme="minorHAnsi" w:cstheme="minorHAnsi"/>
            <w:sz w:val="20"/>
            <w:szCs w:val="20"/>
          </w:rPr>
          <w:t>Proceso de medición de resultados</w:t>
        </w:r>
      </w:hyperlink>
      <w:r w:rsidRPr="00EA51D0">
        <w:rPr>
          <w:rFonts w:asciiTheme="minorHAnsi" w:hAnsiTheme="minorHAnsi" w:cstheme="minorHAnsi"/>
          <w:sz w:val="20"/>
          <w:szCs w:val="20"/>
        </w:rPr>
        <w:t>, p</w:t>
      </w:r>
      <w:r w:rsidRPr="00EA51D0">
        <w:rPr>
          <w:rFonts w:asciiTheme="minorHAnsi" w:hAnsiTheme="minorHAnsi" w:cstheme="minorHAnsi"/>
          <w:bCs/>
          <w:sz w:val="20"/>
          <w:szCs w:val="20"/>
        </w:rPr>
        <w:t xml:space="preserve">ara recabar información sobre necesidades o expectativas, así como sobre la satisfacción de las personas empleadoras con las competencias adquiridas por el alumnado egresado durante sus estudios, la </w:t>
      </w:r>
      <w:r w:rsidRPr="00EA51D0">
        <w:rPr>
          <w:rFonts w:asciiTheme="minorHAnsi" w:hAnsiTheme="minorHAnsi" w:cstheme="minorHAnsi"/>
          <w:bCs/>
          <w:color w:val="000000"/>
          <w:sz w:val="20"/>
          <w:szCs w:val="20"/>
        </w:rPr>
        <w:t xml:space="preserve">Facultad de Filosofía y Letras </w:t>
      </w:r>
      <w:r w:rsidRPr="00EA51D0">
        <w:rPr>
          <w:rFonts w:asciiTheme="minorHAnsi" w:hAnsiTheme="minorHAnsi" w:cstheme="minorHAnsi"/>
          <w:bCs/>
          <w:sz w:val="20"/>
          <w:szCs w:val="20"/>
        </w:rPr>
        <w:t xml:space="preserve">facilitará la participación de este grupo de interés en las comisiones que estime conveniente, siendo aconsejable que se produzca ese encuentro </w:t>
      </w:r>
      <w:r w:rsidRPr="00EA51D0">
        <w:rPr>
          <w:rFonts w:asciiTheme="minorHAnsi" w:hAnsiTheme="minorHAnsi" w:cstheme="minorHAnsi"/>
          <w:b/>
          <w:bCs/>
          <w:sz w:val="20"/>
          <w:szCs w:val="20"/>
        </w:rPr>
        <w:t>una vez al año</w:t>
      </w:r>
      <w:r w:rsidRPr="00EA51D0">
        <w:rPr>
          <w:rFonts w:asciiTheme="minorHAnsi" w:hAnsiTheme="minorHAnsi" w:cstheme="minorHAnsi"/>
          <w:bCs/>
          <w:sz w:val="20"/>
          <w:szCs w:val="20"/>
        </w:rPr>
        <w:t xml:space="preserve">, dejando constancia del mismo. La información obtenida se utilizará para realizar los correspondientes análisis y valoraciones necesarios para el seguimiento de los títulos y de las estrategias de mejora del </w:t>
      </w:r>
      <w:r w:rsidR="00540A6A" w:rsidRPr="00EA51D0">
        <w:rPr>
          <w:rFonts w:asciiTheme="minorHAnsi" w:hAnsiTheme="minorHAnsi" w:cstheme="minorHAnsi"/>
          <w:bCs/>
          <w:sz w:val="20"/>
          <w:szCs w:val="20"/>
        </w:rPr>
        <w:t>c</w:t>
      </w:r>
      <w:r w:rsidRPr="00EA51D0">
        <w:rPr>
          <w:rFonts w:asciiTheme="minorHAnsi" w:hAnsiTheme="minorHAnsi" w:cstheme="minorHAnsi"/>
          <w:bCs/>
          <w:sz w:val="20"/>
          <w:szCs w:val="20"/>
        </w:rPr>
        <w:t xml:space="preserve">entro. </w:t>
      </w:r>
    </w:p>
    <w:p w14:paraId="039C0FFA" w14:textId="77777777" w:rsidR="00DD7009" w:rsidRPr="00EA51D0" w:rsidRDefault="00DD7009" w:rsidP="00DD7009">
      <w:pPr>
        <w:pStyle w:val="Default"/>
        <w:rPr>
          <w:rFonts w:asciiTheme="minorHAnsi" w:hAnsiTheme="minorHAnsi" w:cstheme="minorHAnsi"/>
          <w:i/>
          <w:color w:val="FF0000"/>
          <w:sz w:val="20"/>
          <w:szCs w:val="20"/>
        </w:rPr>
      </w:pPr>
      <w:r w:rsidRPr="00EA51D0">
        <w:rPr>
          <w:rFonts w:asciiTheme="minorHAnsi" w:hAnsiTheme="minorHAnsi" w:cstheme="minorHAnsi"/>
          <w:i/>
          <w:color w:val="FF0000"/>
          <w:sz w:val="20"/>
          <w:szCs w:val="20"/>
        </w:rPr>
        <w:t>[Aportar enlace a las actas de reunión de estas comisiones]</w:t>
      </w:r>
    </w:p>
    <w:p w14:paraId="6BF54F95" w14:textId="77777777" w:rsidR="00903363" w:rsidRPr="00EA51D0" w:rsidRDefault="00903363" w:rsidP="00903363">
      <w:pPr>
        <w:shd w:val="clear" w:color="auto" w:fill="FFFFFF"/>
        <w:spacing w:after="120" w:line="240" w:lineRule="auto"/>
        <w:jc w:val="both"/>
        <w:outlineLvl w:val="2"/>
        <w:rPr>
          <w:rFonts w:asciiTheme="minorHAnsi" w:hAnsiTheme="minorHAnsi" w:cstheme="minorHAnsi"/>
          <w:bCs/>
          <w:sz w:val="20"/>
          <w:szCs w:val="20"/>
        </w:rPr>
      </w:pPr>
    </w:p>
    <w:p w14:paraId="3CFAFE58" w14:textId="77777777" w:rsidR="00903363" w:rsidRPr="00EA51D0" w:rsidRDefault="00903363" w:rsidP="00903363">
      <w:pPr>
        <w:pStyle w:val="Default"/>
        <w:rPr>
          <w:rFonts w:asciiTheme="minorHAnsi" w:hAnsiTheme="minorHAnsi" w:cstheme="minorHAnsi"/>
          <w:i/>
          <w:color w:val="FF0000"/>
          <w:sz w:val="20"/>
          <w:szCs w:val="20"/>
        </w:rPr>
      </w:pPr>
      <w:r w:rsidRPr="00EA51D0">
        <w:rPr>
          <w:rFonts w:asciiTheme="minorHAnsi" w:hAnsiTheme="minorHAnsi" w:cstheme="minorHAnsi"/>
          <w:i/>
          <w:color w:val="FF0000"/>
          <w:sz w:val="20"/>
          <w:szCs w:val="20"/>
        </w:rPr>
        <w:t>[Se debe valorar si:</w:t>
      </w:r>
    </w:p>
    <w:p w14:paraId="03FC4014" w14:textId="77777777" w:rsidR="00903363" w:rsidRPr="00EA51D0" w:rsidRDefault="00903363" w:rsidP="00903363">
      <w:pPr>
        <w:pStyle w:val="AGAETexto"/>
        <w:numPr>
          <w:ilvl w:val="0"/>
          <w:numId w:val="35"/>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dispone de indicadores fiables, que permiten determinar el grado de satisfacción de los empleadores con la formación recibida por los egresados. En el caso de que los empleadores sean, además, tutores de prácticas externas, este procedimiento está diferenciado con el destinado a recoger su satisfacción como tutores. En el caso de que se utilicen encuestas de satisfacción, el número de respuestas obtenido es suficiente para que los resultados sean estadísticamente significativos.</w:t>
      </w:r>
    </w:p>
    <w:p w14:paraId="7F32E507" w14:textId="77777777" w:rsidR="00903363" w:rsidRPr="00EA51D0" w:rsidRDefault="00903363" w:rsidP="00903363">
      <w:pPr>
        <w:pStyle w:val="AGAETexto"/>
        <w:numPr>
          <w:ilvl w:val="0"/>
          <w:numId w:val="35"/>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Los indicadores de satisfacción son analizados por los responsables y utilizados en el proceso de mejora de la titulación].</w:t>
      </w:r>
    </w:p>
    <w:p w14:paraId="5E892C5C" w14:textId="77777777" w:rsidR="00903363" w:rsidRPr="00EA51D0" w:rsidRDefault="00903363" w:rsidP="00903363">
      <w:pPr>
        <w:shd w:val="clear" w:color="auto" w:fill="FFFFFF"/>
        <w:spacing w:after="120" w:line="240" w:lineRule="auto"/>
        <w:jc w:val="both"/>
        <w:outlineLvl w:val="2"/>
        <w:rPr>
          <w:rFonts w:asciiTheme="minorHAnsi" w:hAnsiTheme="minorHAnsi" w:cstheme="minorHAnsi"/>
          <w:bCs/>
          <w:color w:val="00B0F0"/>
          <w:sz w:val="20"/>
          <w:szCs w:val="20"/>
        </w:rPr>
      </w:pPr>
    </w:p>
    <w:p w14:paraId="4F77B823" w14:textId="77777777" w:rsidR="00903363" w:rsidRPr="00EA51D0" w:rsidRDefault="00903363" w:rsidP="00903363">
      <w:pPr>
        <w:pStyle w:val="AGAETexto"/>
        <w:spacing w:before="0" w:after="0" w:line="240" w:lineRule="auto"/>
        <w:rPr>
          <w:rFonts w:asciiTheme="minorHAnsi" w:hAnsiTheme="minorHAnsi" w:cstheme="minorHAnsi"/>
          <w:i/>
          <w:color w:val="00B0F0"/>
          <w:sz w:val="20"/>
          <w:szCs w:val="20"/>
          <w:u w:val="single"/>
        </w:rPr>
      </w:pPr>
      <w:r w:rsidRPr="00EA51D0">
        <w:rPr>
          <w:rFonts w:asciiTheme="minorHAnsi" w:hAnsiTheme="minorHAnsi" w:cstheme="minorHAnsi"/>
          <w:i/>
          <w:color w:val="00B0F0"/>
          <w:sz w:val="20"/>
          <w:szCs w:val="20"/>
          <w:u w:val="single"/>
        </w:rPr>
        <w:t xml:space="preserve">Evidencias según guía ACCUA: </w:t>
      </w:r>
    </w:p>
    <w:p w14:paraId="3EDFF413" w14:textId="77777777" w:rsidR="00903363" w:rsidRPr="00EA51D0" w:rsidRDefault="00903363" w:rsidP="00903363">
      <w:pPr>
        <w:pStyle w:val="AGAETexto"/>
        <w:numPr>
          <w:ilvl w:val="0"/>
          <w:numId w:val="35"/>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Indicadores de satisfacción por parte de los empleadores.</w:t>
      </w:r>
    </w:p>
    <w:p w14:paraId="30A3632E" w14:textId="77777777" w:rsidR="00903363" w:rsidRPr="00EA51D0" w:rsidRDefault="00903363" w:rsidP="00903363">
      <w:pPr>
        <w:pStyle w:val="AGAETexto"/>
        <w:numPr>
          <w:ilvl w:val="0"/>
          <w:numId w:val="35"/>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Análisis realizado de los indicadores de satisfacción y </w:t>
      </w:r>
      <w:r w:rsidRPr="00EA51D0">
        <w:rPr>
          <w:rFonts w:asciiTheme="minorHAnsi" w:hAnsiTheme="minorHAnsi" w:cstheme="minorHAnsi"/>
          <w:b/>
          <w:i/>
          <w:color w:val="00B0F0"/>
          <w:sz w:val="20"/>
          <w:szCs w:val="20"/>
        </w:rPr>
        <w:t>acciones de mejora puestas en marcha</w:t>
      </w:r>
      <w:r w:rsidRPr="00EA51D0">
        <w:rPr>
          <w:rFonts w:asciiTheme="minorHAnsi" w:hAnsiTheme="minorHAnsi" w:cstheme="minorHAnsi"/>
          <w:i/>
          <w:color w:val="00B0F0"/>
          <w:sz w:val="20"/>
          <w:szCs w:val="20"/>
        </w:rPr>
        <w:t>.</w:t>
      </w:r>
    </w:p>
    <w:p w14:paraId="0720B33B" w14:textId="77777777" w:rsidR="00903363" w:rsidRPr="00EA51D0" w:rsidRDefault="00903363" w:rsidP="00903363">
      <w:pPr>
        <w:pStyle w:val="Default"/>
        <w:jc w:val="both"/>
        <w:rPr>
          <w:rFonts w:asciiTheme="minorHAnsi" w:hAnsiTheme="minorHAnsi" w:cstheme="minorHAnsi"/>
          <w:bCs/>
          <w:color w:val="auto"/>
          <w:sz w:val="20"/>
          <w:szCs w:val="20"/>
        </w:rPr>
      </w:pPr>
    </w:p>
    <w:p w14:paraId="54AD2D6D" w14:textId="77777777" w:rsidR="002160F8" w:rsidRPr="00EA51D0" w:rsidRDefault="002160F8" w:rsidP="002160F8">
      <w:pPr>
        <w:spacing w:after="0" w:line="240" w:lineRule="auto"/>
        <w:jc w:val="both"/>
        <w:rPr>
          <w:rFonts w:asciiTheme="minorHAnsi" w:hAnsiTheme="minorHAnsi"/>
          <w:i/>
          <w:color w:val="FF0000"/>
          <w:sz w:val="20"/>
          <w:szCs w:val="20"/>
        </w:rPr>
      </w:pPr>
      <w:r w:rsidRPr="00EA51D0">
        <w:rPr>
          <w:rFonts w:asciiTheme="minorHAnsi" w:hAnsiTheme="minorHAnsi"/>
          <w:i/>
          <w:color w:val="FF0000"/>
          <w:sz w:val="20"/>
          <w:szCs w:val="20"/>
        </w:rPr>
        <w:t>[Se recomienda analizar los resultados de satisfacción con la formación recibida de las reuniones con las entidades empleadoras]. Recordar incluir esta información también en la sección de “Resultados del Título” de la página web del título.</w:t>
      </w:r>
    </w:p>
    <w:p w14:paraId="03427C95" w14:textId="77777777" w:rsidR="004556FB" w:rsidRPr="00EA51D0" w:rsidRDefault="004556FB" w:rsidP="0016334F">
      <w:pPr>
        <w:pStyle w:val="AGAETexto"/>
        <w:spacing w:before="0" w:after="0" w:line="240" w:lineRule="auto"/>
        <w:rPr>
          <w:rFonts w:asciiTheme="minorHAnsi" w:hAnsiTheme="minorHAnsi" w:cstheme="minorHAnsi"/>
          <w:b/>
          <w:sz w:val="20"/>
          <w:szCs w:val="20"/>
        </w:rPr>
      </w:pPr>
    </w:p>
    <w:p>
      <w:pPr>
        <w:spacing w:after="120"/>
      </w:pPr>
      <w:r>
        <w:rPr>
          <w:b w:val="0"/>
          <w:color w:val="000000"/>
        </w:rPr>
        <w:t>El título no dispone todavía de datos de satisfacción de los empleadores con la formación de los egresados. ACCUA lo señaló como aspecto que subsanar (criterios 2 y 7) y el autoinforme anterior indicaba que el Vicedecanato de Posgrado y Calidad había lanzado una encuesta a empleadores, sin resultados disponibles [PENDIENTE: confirmar si existen respuestas y actas de reuniones con empleadores en 2024-25]. Las valoraciones de los tutores de las entidades colaboradoras de prácticas (ISGC-P04-13: 4,61) son una aproximación indirecta, pero no sustituyen al indicador. Se mantiene como punto débil PD-FFL-7.1, con la acción AM-FFL-7.1.</w:t>
      </w:r>
    </w:p>
    <w:p w14:paraId="69617D36" w14:textId="23F4D956" w:rsidR="0016334F" w:rsidRPr="00EA51D0" w:rsidRDefault="0016334F" w:rsidP="0016334F">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 xml:space="preserve">7.5 Los egresados están satisfechos con la formación recibida. </w:t>
      </w:r>
    </w:p>
    <w:p w14:paraId="2C61A6A2" w14:textId="07AA0B4A" w:rsidR="002A286A" w:rsidRPr="00EA51D0" w:rsidRDefault="002A286A" w:rsidP="002A286A">
      <w:pPr>
        <w:pStyle w:val="AGAETexto"/>
        <w:spacing w:before="0" w:after="0" w:line="240" w:lineRule="auto"/>
        <w:rPr>
          <w:rFonts w:ascii="Source Sans Pro" w:hAnsi="Source Sans Pro" w:cs="Arial"/>
          <w:sz w:val="21"/>
          <w:szCs w:val="21"/>
          <w:lang w:val="es-ES_tradnl"/>
        </w:rPr>
      </w:pPr>
    </w:p>
    <w:p w14:paraId="2640F41E" w14:textId="77777777" w:rsidR="00F745AB" w:rsidRPr="00EA51D0" w:rsidRDefault="00F745AB" w:rsidP="00F745AB">
      <w:pPr>
        <w:pStyle w:val="Default"/>
        <w:rPr>
          <w:rFonts w:asciiTheme="minorHAnsi" w:hAnsiTheme="minorHAnsi" w:cstheme="minorHAnsi"/>
          <w:i/>
          <w:color w:val="FF0000"/>
          <w:sz w:val="20"/>
          <w:szCs w:val="20"/>
        </w:rPr>
      </w:pPr>
      <w:r w:rsidRPr="00EA51D0">
        <w:rPr>
          <w:rFonts w:asciiTheme="minorHAnsi" w:hAnsiTheme="minorHAnsi" w:cstheme="minorHAnsi"/>
          <w:i/>
          <w:color w:val="FF0000"/>
          <w:sz w:val="20"/>
          <w:szCs w:val="20"/>
        </w:rPr>
        <w:t>[Se debe valorar si:</w:t>
      </w:r>
    </w:p>
    <w:p w14:paraId="24E1FB8A" w14:textId="77777777" w:rsidR="00F745AB" w:rsidRPr="00EA51D0" w:rsidRDefault="00F745AB" w:rsidP="00F745AB">
      <w:pPr>
        <w:pStyle w:val="AGAETexto"/>
        <w:numPr>
          <w:ilvl w:val="0"/>
          <w:numId w:val="35"/>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dispone de indicadores fiables, que permiten determinar el grado de satisfacción de los egresados con la formación recibida. En el caso de que los empleadores sean, además, tutores de prácticas externas, este procedimiento está diferenciado con el destinado a recoger su satisfacción como tutores. En el caso de que se utilicen encuestas de satisfacción, el número de respuestas obtenido es suficiente para que los resultados sean estadísticamente significativos.</w:t>
      </w:r>
    </w:p>
    <w:p w14:paraId="0C7BB268" w14:textId="77777777" w:rsidR="00F745AB" w:rsidRPr="00EA51D0" w:rsidRDefault="00F745AB" w:rsidP="00F745AB">
      <w:pPr>
        <w:pStyle w:val="AGAETexto"/>
        <w:numPr>
          <w:ilvl w:val="0"/>
          <w:numId w:val="35"/>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Los indicadores de satisfacción son analizados por los responsables y utilizados en el proceso de mejora de la titulación].</w:t>
      </w:r>
    </w:p>
    <w:p w14:paraId="0077E806" w14:textId="77777777" w:rsidR="00F745AB" w:rsidRPr="00EA51D0" w:rsidRDefault="00F745AB" w:rsidP="00F745AB">
      <w:pPr>
        <w:pStyle w:val="Default"/>
        <w:jc w:val="both"/>
        <w:rPr>
          <w:rFonts w:asciiTheme="minorHAnsi" w:hAnsiTheme="minorHAnsi" w:cstheme="minorHAnsi"/>
          <w:bCs/>
          <w:color w:val="00B0F0"/>
          <w:sz w:val="20"/>
          <w:szCs w:val="20"/>
        </w:rPr>
      </w:pPr>
    </w:p>
    <w:p w14:paraId="130CD00D" w14:textId="77777777" w:rsidR="00F745AB" w:rsidRPr="00EA51D0" w:rsidRDefault="00F745AB" w:rsidP="00F745AB">
      <w:pPr>
        <w:pStyle w:val="AGAETexto"/>
        <w:spacing w:before="0" w:after="0" w:line="240" w:lineRule="auto"/>
        <w:rPr>
          <w:rFonts w:asciiTheme="minorHAnsi" w:hAnsiTheme="minorHAnsi" w:cstheme="minorHAnsi"/>
          <w:i/>
          <w:color w:val="00B0F0"/>
          <w:sz w:val="20"/>
          <w:szCs w:val="20"/>
          <w:u w:val="single"/>
        </w:rPr>
      </w:pPr>
      <w:r w:rsidRPr="00EA51D0">
        <w:rPr>
          <w:rFonts w:asciiTheme="minorHAnsi" w:hAnsiTheme="minorHAnsi" w:cstheme="minorHAnsi"/>
          <w:i/>
          <w:color w:val="00B0F0"/>
          <w:sz w:val="20"/>
          <w:szCs w:val="20"/>
          <w:u w:val="single"/>
        </w:rPr>
        <w:t xml:space="preserve">Evidencias según guía ACCUA: </w:t>
      </w:r>
    </w:p>
    <w:p w14:paraId="6D963A18" w14:textId="77777777" w:rsidR="00F745AB" w:rsidRPr="00EA51D0" w:rsidRDefault="00F745AB" w:rsidP="00F745AB">
      <w:pPr>
        <w:pStyle w:val="AGAETexto"/>
        <w:numPr>
          <w:ilvl w:val="0"/>
          <w:numId w:val="35"/>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Indicadores de satisfacción del alumnado egresado</w:t>
      </w:r>
    </w:p>
    <w:p w14:paraId="373F98FA" w14:textId="77777777" w:rsidR="00F745AB" w:rsidRPr="00EA51D0" w:rsidRDefault="00F745AB" w:rsidP="00F745AB">
      <w:pPr>
        <w:pStyle w:val="AGAETexto"/>
        <w:numPr>
          <w:ilvl w:val="0"/>
          <w:numId w:val="35"/>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Análisis realizado de los indicadores de satisfacción y </w:t>
      </w:r>
      <w:r w:rsidRPr="00EA51D0">
        <w:rPr>
          <w:rFonts w:asciiTheme="minorHAnsi" w:hAnsiTheme="minorHAnsi" w:cstheme="minorHAnsi"/>
          <w:b/>
          <w:i/>
          <w:color w:val="00B0F0"/>
          <w:sz w:val="20"/>
          <w:szCs w:val="20"/>
        </w:rPr>
        <w:t>acciones de mejora puestas en marcha</w:t>
      </w:r>
      <w:r w:rsidRPr="00EA51D0">
        <w:rPr>
          <w:rFonts w:asciiTheme="minorHAnsi" w:hAnsiTheme="minorHAnsi" w:cstheme="minorHAnsi"/>
          <w:i/>
          <w:color w:val="00B0F0"/>
          <w:sz w:val="20"/>
          <w:szCs w:val="20"/>
        </w:rPr>
        <w:t>.</w:t>
      </w:r>
    </w:p>
    <w:p w14:paraId="1DDC806B" w14:textId="77777777" w:rsidR="00F745AB" w:rsidRPr="00EA51D0" w:rsidRDefault="00F745AB" w:rsidP="00F745AB">
      <w:pPr>
        <w:pStyle w:val="Default"/>
        <w:jc w:val="both"/>
        <w:rPr>
          <w:rFonts w:asciiTheme="minorHAnsi" w:hAnsiTheme="minorHAnsi" w:cstheme="minorHAnsi"/>
          <w:bCs/>
          <w:sz w:val="20"/>
          <w:szCs w:val="20"/>
        </w:rPr>
      </w:pPr>
    </w:p>
    <w:p w14:paraId="2FD9CAEE" w14:textId="59AF8506" w:rsidR="002A286A" w:rsidRPr="00EA51D0" w:rsidRDefault="00096853" w:rsidP="00344E33">
      <w:pPr>
        <w:spacing w:after="0" w:line="240" w:lineRule="auto"/>
        <w:jc w:val="both"/>
        <w:rPr>
          <w:rFonts w:asciiTheme="minorHAnsi" w:hAnsiTheme="minorHAnsi"/>
          <w:i/>
          <w:color w:val="FF0000"/>
          <w:sz w:val="20"/>
          <w:szCs w:val="20"/>
          <w:shd w:val="clear" w:color="auto" w:fill="FFFFFF"/>
        </w:rPr>
      </w:pPr>
      <w:r w:rsidRPr="00EA51D0">
        <w:rPr>
          <w:rFonts w:asciiTheme="minorHAnsi" w:hAnsiTheme="minorHAnsi"/>
          <w:i/>
          <w:color w:val="FF0000"/>
          <w:sz w:val="20"/>
          <w:szCs w:val="20"/>
          <w:shd w:val="clear" w:color="auto" w:fill="FFFFFF"/>
        </w:rPr>
        <w:t>[Apoyar el análisis y valoración de este criterio en los indicadores del</w:t>
      </w:r>
      <w:r w:rsidR="002A3718" w:rsidRPr="00EA51D0">
        <w:rPr>
          <w:rFonts w:asciiTheme="minorHAnsi" w:hAnsiTheme="minorHAnsi"/>
          <w:i/>
          <w:color w:val="FF0000"/>
          <w:sz w:val="20"/>
          <w:szCs w:val="20"/>
          <w:shd w:val="clear" w:color="auto" w:fill="FFFFFF"/>
        </w:rPr>
        <w:t xml:space="preserve"> ISGC-</w:t>
      </w:r>
      <w:r w:rsidRPr="00EA51D0">
        <w:rPr>
          <w:rFonts w:asciiTheme="minorHAnsi" w:hAnsiTheme="minorHAnsi"/>
          <w:i/>
          <w:color w:val="FF0000"/>
          <w:sz w:val="20"/>
          <w:szCs w:val="20"/>
          <w:shd w:val="clear" w:color="auto" w:fill="FFFFFF"/>
        </w:rPr>
        <w:t>P07</w:t>
      </w:r>
      <w:r w:rsidR="002A3718" w:rsidRPr="00EA51D0">
        <w:rPr>
          <w:rFonts w:asciiTheme="minorHAnsi" w:hAnsiTheme="minorHAnsi"/>
          <w:i/>
          <w:color w:val="FF0000"/>
          <w:sz w:val="20"/>
          <w:szCs w:val="20"/>
          <w:shd w:val="clear" w:color="auto" w:fill="FFFFFF"/>
        </w:rPr>
        <w:t>-</w:t>
      </w:r>
      <w:r w:rsidR="00704DCE" w:rsidRPr="00EA51D0">
        <w:rPr>
          <w:rFonts w:asciiTheme="minorHAnsi" w:hAnsiTheme="minorHAnsi"/>
          <w:i/>
          <w:color w:val="FF0000"/>
          <w:sz w:val="20"/>
          <w:szCs w:val="20"/>
          <w:shd w:val="clear" w:color="auto" w:fill="FFFFFF"/>
        </w:rPr>
        <w:t>01_</w:t>
      </w:r>
      <w:r w:rsidRPr="00EA51D0">
        <w:rPr>
          <w:rFonts w:asciiTheme="minorHAnsi" w:hAnsiTheme="minorHAnsi"/>
          <w:i/>
          <w:color w:val="FF0000"/>
          <w:sz w:val="20"/>
          <w:szCs w:val="20"/>
          <w:shd w:val="clear" w:color="auto" w:fill="FFFFFF"/>
        </w:rPr>
        <w:t xml:space="preserve">03, 09, </w:t>
      </w:r>
      <w:r w:rsidR="00704DCE" w:rsidRPr="00EA51D0">
        <w:rPr>
          <w:rFonts w:asciiTheme="minorHAnsi" w:hAnsiTheme="minorHAnsi"/>
          <w:i/>
          <w:color w:val="FF0000"/>
          <w:sz w:val="20"/>
          <w:szCs w:val="20"/>
          <w:shd w:val="clear" w:color="auto" w:fill="FFFFFF"/>
        </w:rPr>
        <w:t>10 Anexo</w:t>
      </w:r>
      <w:r w:rsidRPr="00EA51D0">
        <w:rPr>
          <w:rFonts w:asciiTheme="minorHAnsi" w:hAnsiTheme="minorHAnsi"/>
          <w:i/>
          <w:color w:val="FF0000"/>
          <w:sz w:val="20"/>
          <w:szCs w:val="20"/>
          <w:shd w:val="clear" w:color="auto" w:fill="FFFFFF"/>
        </w:rPr>
        <w:t xml:space="preserve"> I de este </w:t>
      </w:r>
      <w:proofErr w:type="spellStart"/>
      <w:r w:rsidR="00540A6A" w:rsidRPr="00EA51D0">
        <w:rPr>
          <w:rFonts w:asciiTheme="minorHAnsi" w:hAnsiTheme="minorHAnsi"/>
          <w:i/>
          <w:color w:val="FF0000"/>
          <w:sz w:val="20"/>
          <w:szCs w:val="20"/>
          <w:shd w:val="clear" w:color="auto" w:fill="FFFFFF"/>
        </w:rPr>
        <w:t>a</w:t>
      </w:r>
      <w:r w:rsidRPr="00EA51D0">
        <w:rPr>
          <w:rFonts w:asciiTheme="minorHAnsi" w:hAnsiTheme="minorHAnsi"/>
          <w:i/>
          <w:color w:val="FF0000"/>
          <w:sz w:val="20"/>
          <w:szCs w:val="20"/>
          <w:shd w:val="clear" w:color="auto" w:fill="FFFFFF"/>
        </w:rPr>
        <w:t>utoi</w:t>
      </w:r>
      <w:r w:rsidR="00F745AB" w:rsidRPr="00EA51D0">
        <w:rPr>
          <w:rFonts w:asciiTheme="minorHAnsi" w:hAnsiTheme="minorHAnsi"/>
          <w:i/>
          <w:color w:val="FF0000"/>
          <w:sz w:val="20"/>
          <w:szCs w:val="20"/>
          <w:shd w:val="clear" w:color="auto" w:fill="FFFFFF"/>
        </w:rPr>
        <w:t>n</w:t>
      </w:r>
      <w:r w:rsidRPr="00EA51D0">
        <w:rPr>
          <w:rFonts w:asciiTheme="minorHAnsi" w:hAnsiTheme="minorHAnsi"/>
          <w:i/>
          <w:color w:val="FF0000"/>
          <w:sz w:val="20"/>
          <w:szCs w:val="20"/>
          <w:shd w:val="clear" w:color="auto" w:fill="FFFFFF"/>
        </w:rPr>
        <w:t>forme</w:t>
      </w:r>
      <w:proofErr w:type="spellEnd"/>
      <w:r w:rsidRPr="00EA51D0">
        <w:rPr>
          <w:rFonts w:asciiTheme="minorHAnsi" w:hAnsiTheme="minorHAnsi"/>
          <w:i/>
          <w:color w:val="FF0000"/>
          <w:sz w:val="20"/>
          <w:szCs w:val="20"/>
          <w:shd w:val="clear" w:color="auto" w:fill="FFFFFF"/>
        </w:rPr>
        <w:t>]</w:t>
      </w:r>
    </w:p>
    <w:p w14:paraId="29EBD8D5" w14:textId="0CBA5702" w:rsidR="00344E33" w:rsidRPr="00EA51D0" w:rsidRDefault="00344E33" w:rsidP="00344E33">
      <w:pPr>
        <w:spacing w:after="0" w:line="240" w:lineRule="auto"/>
        <w:jc w:val="both"/>
        <w:rPr>
          <w:rFonts w:asciiTheme="minorHAnsi" w:hAnsiTheme="minorHAnsi"/>
          <w:i/>
          <w:color w:val="FF0000"/>
          <w:sz w:val="20"/>
          <w:szCs w:val="20"/>
        </w:rPr>
      </w:pPr>
      <w:r w:rsidRPr="00EA51D0">
        <w:rPr>
          <w:rFonts w:asciiTheme="minorHAnsi" w:hAnsiTheme="minorHAnsi"/>
          <w:i/>
          <w:color w:val="FF0000"/>
          <w:sz w:val="20"/>
          <w:szCs w:val="20"/>
        </w:rPr>
        <w:t xml:space="preserve">[Se recuerda que los valores de estos indicadores son por cohortes de egreso. En el caso de títulos de </w:t>
      </w:r>
      <w:r w:rsidR="00540A6A" w:rsidRPr="00EA51D0">
        <w:rPr>
          <w:rFonts w:asciiTheme="minorHAnsi" w:hAnsiTheme="minorHAnsi"/>
          <w:i/>
          <w:color w:val="FF0000"/>
          <w:sz w:val="20"/>
          <w:szCs w:val="20"/>
        </w:rPr>
        <w:t>g</w:t>
      </w:r>
      <w:r w:rsidRPr="00EA51D0">
        <w:rPr>
          <w:rFonts w:asciiTheme="minorHAnsi" w:hAnsiTheme="minorHAnsi"/>
          <w:i/>
          <w:color w:val="FF0000"/>
          <w:sz w:val="20"/>
          <w:szCs w:val="20"/>
        </w:rPr>
        <w:t xml:space="preserve">rado y </w:t>
      </w:r>
      <w:r w:rsidR="00540A6A" w:rsidRPr="00EA51D0">
        <w:rPr>
          <w:rFonts w:asciiTheme="minorHAnsi" w:hAnsiTheme="minorHAnsi"/>
          <w:i/>
          <w:color w:val="FF0000"/>
          <w:sz w:val="20"/>
          <w:szCs w:val="20"/>
        </w:rPr>
        <w:t>m</w:t>
      </w:r>
      <w:r w:rsidRPr="00EA51D0">
        <w:rPr>
          <w:rFonts w:asciiTheme="minorHAnsi" w:hAnsiTheme="minorHAnsi"/>
          <w:i/>
          <w:color w:val="FF0000"/>
          <w:sz w:val="20"/>
          <w:szCs w:val="20"/>
        </w:rPr>
        <w:t>áster cada año se lanza la encuesta a dos cohortes anteriores]</w:t>
      </w:r>
    </w:p>
    <w:p w14:paraId="09AD9A41" w14:textId="77777777" w:rsidR="00344E33" w:rsidRPr="00EA51D0" w:rsidRDefault="00344E33" w:rsidP="00344E33">
      <w:pPr>
        <w:pStyle w:val="AGAETexto"/>
        <w:spacing w:before="0" w:after="0" w:line="240" w:lineRule="auto"/>
        <w:rPr>
          <w:rFonts w:asciiTheme="minorHAnsi" w:hAnsiTheme="minorHAnsi" w:cstheme="minorHAnsi"/>
          <w:i/>
          <w:color w:val="FF0000"/>
          <w:sz w:val="20"/>
          <w:szCs w:val="20"/>
          <w:shd w:val="clear" w:color="auto" w:fill="FFFFFF"/>
        </w:rPr>
      </w:pPr>
      <w:r w:rsidRPr="00EA51D0">
        <w:rPr>
          <w:rFonts w:asciiTheme="minorHAnsi" w:hAnsiTheme="minorHAnsi" w:cstheme="minorHAnsi"/>
          <w:i/>
          <w:color w:val="FF0000"/>
          <w:sz w:val="20"/>
          <w:szCs w:val="20"/>
          <w:shd w:val="clear" w:color="auto" w:fill="FFFFFF"/>
        </w:rPr>
        <w:t>[Cuando se analicen indicadores se recomienda indicar que estos están además en el anexo 1]</w:t>
      </w:r>
    </w:p>
    <w:p w14:paraId="706E6BBB" w14:textId="77777777" w:rsidR="00344E33" w:rsidRPr="00EA51D0" w:rsidRDefault="00344E33" w:rsidP="00D3482A">
      <w:pPr>
        <w:spacing w:after="0" w:line="240" w:lineRule="auto"/>
        <w:ind w:left="284"/>
        <w:jc w:val="both"/>
        <w:rPr>
          <w:rFonts w:asciiTheme="minorHAnsi" w:hAnsiTheme="minorHAnsi"/>
          <w:i/>
          <w:color w:val="FF0000"/>
          <w:sz w:val="20"/>
          <w:szCs w:val="20"/>
          <w:shd w:val="clear" w:color="auto" w:fill="FFFFFF"/>
        </w:rPr>
      </w:pPr>
    </w:p>
    <w:p w14:paraId="1496322C" w14:textId="43D7ECE0" w:rsidR="0016334F" w:rsidRPr="00EA51D0" w:rsidRDefault="0016334F" w:rsidP="002A286A">
      <w:pPr>
        <w:pStyle w:val="AGAETexto"/>
        <w:spacing w:before="0" w:after="0" w:line="240" w:lineRule="auto"/>
        <w:rPr>
          <w:rFonts w:asciiTheme="minorHAnsi" w:hAnsiTheme="minorHAnsi" w:cstheme="minorHAnsi"/>
          <w:sz w:val="20"/>
          <w:szCs w:val="20"/>
          <w:lang w:val="es-ES_tradnl"/>
        </w:rPr>
      </w:pPr>
    </w:p>
    <w:p>
      <w:pPr>
        <w:spacing w:after="120"/>
      </w:pPr>
      <w:r>
        <w:rPr>
          <w:b w:val="0"/>
          <w:color w:val="000000"/>
        </w:rPr>
        <w:t>La satisfacción de los egresados con los estudios realizados (ISGC-P07-09) es de 3,70 en la cohorte 2023-24 (10 respuestas de 47 egresados), la más alta de la serie (3,44 en 2022-23) y por encima del centro (3,43). Con tan baja participación, el dato es orientativo. El Plan de Mejora incluye la difusión de la encuesta entre el alumnado de 4º, en respuesta a la recomendación de ACCUA sobre la representatividad de estos indicadores.</w:t>
      </w:r>
    </w:p>
    <w:p w14:paraId="5A8360FA" w14:textId="77777777" w:rsidR="0016334F" w:rsidRPr="00EA51D0" w:rsidRDefault="0016334F" w:rsidP="0016334F">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7.6 Se analiza la sostenibilidad del título teniendo en cuenta el perfil de formación que ofrece la titulación y los recursos disponibles.</w:t>
      </w:r>
    </w:p>
    <w:p w14:paraId="4DA71515" w14:textId="76C60F83" w:rsidR="0016334F" w:rsidRPr="00EA51D0" w:rsidRDefault="0016334F" w:rsidP="002A286A">
      <w:pPr>
        <w:pStyle w:val="AGAETexto"/>
        <w:spacing w:before="0" w:after="0" w:line="240" w:lineRule="auto"/>
        <w:rPr>
          <w:rFonts w:ascii="Source Sans Pro" w:hAnsi="Source Sans Pro" w:cs="Arial"/>
          <w:sz w:val="21"/>
          <w:szCs w:val="21"/>
          <w:lang w:val="es-ES_tradnl"/>
        </w:rPr>
      </w:pPr>
    </w:p>
    <w:p w14:paraId="514C6EBB" w14:textId="77777777" w:rsidR="004C2720" w:rsidRPr="00EA51D0" w:rsidRDefault="004C2720" w:rsidP="004C2720">
      <w:pPr>
        <w:pStyle w:val="Default"/>
        <w:rPr>
          <w:rFonts w:asciiTheme="minorHAnsi" w:hAnsiTheme="minorHAnsi" w:cstheme="minorHAnsi"/>
          <w:i/>
          <w:color w:val="FF0000"/>
          <w:sz w:val="20"/>
          <w:szCs w:val="20"/>
        </w:rPr>
      </w:pPr>
      <w:r w:rsidRPr="00EA51D0">
        <w:rPr>
          <w:rFonts w:asciiTheme="minorHAnsi" w:hAnsiTheme="minorHAnsi" w:cstheme="minorHAnsi"/>
          <w:i/>
          <w:color w:val="FF0000"/>
          <w:sz w:val="20"/>
          <w:szCs w:val="20"/>
        </w:rPr>
        <w:t>[Se debe valorar si:</w:t>
      </w:r>
    </w:p>
    <w:p w14:paraId="7C40E787" w14:textId="77777777" w:rsidR="004C2720" w:rsidRPr="00EA51D0" w:rsidRDefault="004C2720" w:rsidP="004C2720">
      <w:pPr>
        <w:pStyle w:val="AGAETexto"/>
        <w:numPr>
          <w:ilvl w:val="0"/>
          <w:numId w:val="35"/>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cuenta con un procedimiento que permite el análisis de su sostenibilidad. La sostenibilidad del título se analiza teniendo en cuenta los principales aspectos a considerar (demanda, nivel del profesorado implicado en la titulación, etc.).</w:t>
      </w:r>
    </w:p>
    <w:p w14:paraId="60FF1FF3" w14:textId="77777777" w:rsidR="004C2720" w:rsidRPr="00EA51D0" w:rsidRDefault="004C2720" w:rsidP="004C2720">
      <w:pPr>
        <w:pStyle w:val="AGAETexto"/>
        <w:numPr>
          <w:ilvl w:val="0"/>
          <w:numId w:val="35"/>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análisis de la sostenibilidad del título es utilizado en el proceso de mejora de la titulación].</w:t>
      </w:r>
    </w:p>
    <w:p w14:paraId="36799B7F" w14:textId="77777777" w:rsidR="004C2720" w:rsidRPr="00EA51D0" w:rsidRDefault="004C2720" w:rsidP="004C2720">
      <w:pPr>
        <w:pStyle w:val="Default"/>
        <w:jc w:val="both"/>
        <w:rPr>
          <w:rFonts w:asciiTheme="minorHAnsi" w:hAnsiTheme="minorHAnsi" w:cstheme="minorHAnsi"/>
          <w:bCs/>
          <w:color w:val="00B0F0"/>
          <w:sz w:val="20"/>
          <w:szCs w:val="20"/>
        </w:rPr>
      </w:pPr>
    </w:p>
    <w:p w14:paraId="4F5204F5" w14:textId="77777777" w:rsidR="00AE148A" w:rsidRPr="00EA51D0" w:rsidRDefault="00AE148A" w:rsidP="00AE148A">
      <w:pPr>
        <w:pStyle w:val="AGAETexto"/>
        <w:spacing w:before="0" w:after="0" w:line="240" w:lineRule="auto"/>
        <w:rPr>
          <w:rFonts w:asciiTheme="minorHAnsi" w:hAnsiTheme="minorHAnsi" w:cstheme="minorHAnsi"/>
          <w:i/>
          <w:color w:val="00B0F0"/>
          <w:sz w:val="20"/>
          <w:szCs w:val="20"/>
          <w:u w:val="single"/>
        </w:rPr>
      </w:pPr>
      <w:r w:rsidRPr="00EA51D0">
        <w:rPr>
          <w:rFonts w:asciiTheme="minorHAnsi" w:hAnsiTheme="minorHAnsi" w:cstheme="minorHAnsi"/>
          <w:i/>
          <w:color w:val="00B0F0"/>
          <w:sz w:val="20"/>
          <w:szCs w:val="20"/>
          <w:u w:val="single"/>
        </w:rPr>
        <w:t xml:space="preserve">Evidencias según guía ACCUA: </w:t>
      </w:r>
    </w:p>
    <w:p w14:paraId="18950AFD" w14:textId="77777777" w:rsidR="00AE148A" w:rsidRPr="00EA51D0" w:rsidRDefault="00AE148A" w:rsidP="00AE148A">
      <w:pPr>
        <w:pStyle w:val="AGAETexto"/>
        <w:numPr>
          <w:ilvl w:val="0"/>
          <w:numId w:val="35"/>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Análisis sobre la sostenibilidad del título correlacionando las diferentes dimensiones que afectan a este criterio:</w:t>
      </w:r>
    </w:p>
    <w:p w14:paraId="28D3598A" w14:textId="77777777" w:rsidR="00AE148A" w:rsidRPr="00EA51D0" w:rsidRDefault="00AE148A" w:rsidP="00AE148A">
      <w:pPr>
        <w:pStyle w:val="AGAETexto"/>
        <w:numPr>
          <w:ilvl w:val="0"/>
          <w:numId w:val="35"/>
        </w:numPr>
        <w:spacing w:before="0" w:after="0" w:line="240" w:lineRule="auto"/>
        <w:ind w:left="851"/>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demanda, </w:t>
      </w:r>
    </w:p>
    <w:p w14:paraId="4F1EBD80" w14:textId="77777777" w:rsidR="00AE148A" w:rsidRPr="00EA51D0" w:rsidRDefault="00AE148A" w:rsidP="00AE148A">
      <w:pPr>
        <w:pStyle w:val="AGAETexto"/>
        <w:numPr>
          <w:ilvl w:val="0"/>
          <w:numId w:val="35"/>
        </w:numPr>
        <w:spacing w:before="0" w:after="0" w:line="240" w:lineRule="auto"/>
        <w:ind w:left="851"/>
        <w:rPr>
          <w:rFonts w:asciiTheme="minorHAnsi" w:hAnsiTheme="minorHAnsi" w:cstheme="minorHAnsi"/>
          <w:i/>
          <w:color w:val="00B0F0"/>
          <w:sz w:val="20"/>
          <w:szCs w:val="20"/>
        </w:rPr>
      </w:pPr>
      <w:r w:rsidRPr="00EA51D0">
        <w:rPr>
          <w:rFonts w:asciiTheme="minorHAnsi" w:hAnsiTheme="minorHAnsi" w:cstheme="minorHAnsi"/>
          <w:i/>
          <w:color w:val="00B0F0"/>
          <w:sz w:val="20"/>
          <w:szCs w:val="20"/>
        </w:rPr>
        <w:lastRenderedPageBreak/>
        <w:t xml:space="preserve">nivel del profesorado implicado en la titulación, </w:t>
      </w:r>
    </w:p>
    <w:p w14:paraId="6958C472" w14:textId="77777777" w:rsidR="00AE148A" w:rsidRPr="00EA51D0" w:rsidRDefault="00AE148A" w:rsidP="00AE148A">
      <w:pPr>
        <w:pStyle w:val="AGAETexto"/>
        <w:numPr>
          <w:ilvl w:val="0"/>
          <w:numId w:val="35"/>
        </w:numPr>
        <w:spacing w:before="0" w:after="0" w:line="240" w:lineRule="auto"/>
        <w:ind w:left="851"/>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etc.).</w:t>
      </w:r>
    </w:p>
    <w:p w14:paraId="274DFAB8" w14:textId="4A7EFFA9" w:rsidR="00F745AB" w:rsidRPr="00EA51D0" w:rsidRDefault="00F745AB" w:rsidP="002A286A">
      <w:pPr>
        <w:pStyle w:val="AGAETexto"/>
        <w:spacing w:before="0" w:after="0" w:line="240" w:lineRule="auto"/>
        <w:rPr>
          <w:rFonts w:ascii="Source Sans Pro" w:hAnsi="Source Sans Pro" w:cs="Arial"/>
          <w:sz w:val="21"/>
          <w:szCs w:val="21"/>
          <w:lang w:val="es-ES_tradnl"/>
        </w:rPr>
      </w:pPr>
    </w:p>
    <w:p w14:paraId="0522E152" w14:textId="77777777" w:rsidR="00F745AB" w:rsidRPr="00EA51D0" w:rsidRDefault="00F745AB" w:rsidP="002A286A">
      <w:pPr>
        <w:pStyle w:val="AGAETexto"/>
        <w:spacing w:before="0" w:after="0" w:line="240" w:lineRule="auto"/>
        <w:rPr>
          <w:rFonts w:ascii="Source Sans Pro" w:hAnsi="Source Sans Pro" w:cs="Arial"/>
          <w:sz w:val="21"/>
          <w:szCs w:val="21"/>
          <w:lang w:val="es-ES_tradnl"/>
        </w:rPr>
      </w:pPr>
    </w:p>
    <w:p>
      <w:pPr>
        <w:spacing w:after="120"/>
      </w:pPr>
      <w:r>
        <w:rPr>
          <w:b/>
          <w:color w:val="000000"/>
        </w:rPr>
        <w:t>Síntesis de sostenibilidad.</w:t>
      </w:r>
      <w:r>
        <w:rPr>
          <w:b w:val="0"/>
          <w:color w:val="000000"/>
        </w:rPr>
        <w:t xml:space="preserve"> El título es sostenible a la vista de los cuatro ámbitos analizados:</w:t>
      </w:r>
    </w:p>
    <w:p>
      <w:pPr>
        <w:pStyle w:val="Prrafodelista"/>
      </w:pPr>
      <w:r>
        <w:rPr>
          <w:b w:val="0"/>
          <w:color w:val="000000"/>
        </w:rPr>
        <w:t xml:space="preserve">• </w:t>
      </w:r>
      <w:r>
        <w:rPr>
          <w:b/>
          <w:color w:val="000000"/>
        </w:rPr>
        <w:t>Demanda:</w:t>
      </w:r>
      <w:r>
        <w:rPr>
          <w:b w:val="0"/>
          <w:color w:val="000000"/>
        </w:rPr>
        <w:t xml:space="preserve"> preferencia del 129,33% y adecuación del 92%, ambas muy superiores a las del centro, con ocupación plena de las 75 plazas pese a la oferta de Historia en universidades cercanas (Sevilla, Málaga).</w:t>
      </w:r>
    </w:p>
    <w:p>
      <w:pPr>
        <w:pStyle w:val="Prrafodelista"/>
      </w:pPr>
      <w:r>
        <w:rPr>
          <w:b w:val="0"/>
          <w:color w:val="000000"/>
        </w:rPr>
        <w:t xml:space="preserve">• </w:t>
      </w:r>
      <w:r>
        <w:rPr>
          <w:b/>
          <w:color w:val="000000"/>
        </w:rPr>
        <w:t>Profesorado:</w:t>
      </w:r>
      <w:r>
        <w:rPr>
          <w:b w:val="0"/>
          <w:color w:val="000000"/>
        </w:rPr>
        <w:t xml:space="preserve"> 49 docentes, casi todos doctores (97,96%), con 104 sexenios, más ayudantes doctores y menos figuras temporales que en 2023-24.</w:t>
      </w:r>
    </w:p>
    <w:p>
      <w:pPr>
        <w:pStyle w:val="Prrafodelista"/>
      </w:pPr>
      <w:r>
        <w:rPr>
          <w:b w:val="0"/>
          <w:color w:val="000000"/>
        </w:rPr>
        <w:t xml:space="preserve">• </w:t>
      </w:r>
      <w:r>
        <w:rPr>
          <w:b/>
          <w:color w:val="000000"/>
        </w:rPr>
        <w:t>Recursos:</w:t>
      </w:r>
      <w:r>
        <w:rPr>
          <w:b w:val="0"/>
          <w:color w:val="000000"/>
        </w:rPr>
        <w:t xml:space="preserve"> suficientes en aulas, laboratorio y prácticas (1,67 plazas por solicitante), aunque la satisfacción con las infraestructuras ha bajado este curso.</w:t>
      </w:r>
    </w:p>
    <w:p>
      <w:pPr>
        <w:pStyle w:val="Prrafodelista"/>
      </w:pPr>
      <w:r>
        <w:rPr>
          <w:b w:val="0"/>
          <w:color w:val="000000"/>
        </w:rPr>
        <w:t xml:space="preserve">• </w:t>
      </w:r>
      <w:r>
        <w:rPr>
          <w:b/>
          <w:color w:val="000000"/>
        </w:rPr>
        <w:t>Resultados:</w:t>
      </w:r>
      <w:r>
        <w:rPr>
          <w:b w:val="0"/>
          <w:color w:val="000000"/>
        </w:rPr>
        <w:t xml:space="preserve"> graduación del 62,3% y abandono del 18,2%, mejores que los objetivos de la memoria; satisfacción con la docencia de 4,5 y con el título de 3,80.</w:t>
      </w:r>
    </w:p>
    <w:p>
      <w:pPr>
        <w:spacing w:after="120"/>
      </w:pPr>
      <w:r>
        <w:rPr>
          <w:b w:val="0"/>
          <w:color w:val="000000"/>
        </w:rPr>
        <w:t>Los riesgos para la sostenibilidad son la baja satisfacción con la coordinación, la escasa movilidad saliente, la baja inserción laboral inmediata de los egresados y la falta de datos de empleadores; todos tienen acción en el Plan de Mejora.</w:t>
      </w:r>
    </w:p>
    <w:p>
      <w:pPr>
        <w:spacing w:after="120"/>
      </w:pPr>
      <w:r>
        <w:rPr>
          <w:b w:val="0"/>
          <w:color w:val="000000"/>
        </w:rPr>
        <w:t>Evidencias en el UCADrive del centro: [PENDIENTE: ruta de la carpeta de evidencias del criterio 7].</w:t>
      </w:r>
    </w:p>
    <w:p w14:paraId="11061FFF" w14:textId="77777777" w:rsidR="00C7268F" w:rsidRPr="00EA51D0" w:rsidRDefault="00C7268F" w:rsidP="00C7268F">
      <w:pPr>
        <w:pStyle w:val="AGAETexto"/>
        <w:spacing w:before="0" w:after="0" w:line="240" w:lineRule="auto"/>
        <w:rPr>
          <w:rFonts w:asciiTheme="minorHAnsi" w:hAnsiTheme="minorHAnsi"/>
          <w:i/>
          <w:color w:val="FF0000"/>
          <w:sz w:val="20"/>
          <w:szCs w:val="20"/>
          <w:shd w:val="clear" w:color="auto" w:fill="FFFFFF"/>
        </w:rPr>
      </w:pPr>
      <w:r w:rsidRPr="00EA51D0">
        <w:rPr>
          <w:rFonts w:asciiTheme="minorHAnsi" w:hAnsiTheme="minorHAnsi"/>
          <w:i/>
          <w:color w:val="FF0000"/>
          <w:sz w:val="20"/>
          <w:szCs w:val="20"/>
          <w:shd w:val="clear" w:color="auto" w:fill="FFFFFF"/>
        </w:rPr>
        <w:t xml:space="preserve">[Solo se incluirán los puntos fuertes y débiles del presente </w:t>
      </w:r>
      <w:proofErr w:type="spellStart"/>
      <w:r w:rsidRPr="00EA51D0">
        <w:rPr>
          <w:rFonts w:asciiTheme="minorHAnsi" w:hAnsiTheme="minorHAnsi"/>
          <w:i/>
          <w:color w:val="FF0000"/>
          <w:sz w:val="20"/>
          <w:szCs w:val="20"/>
          <w:shd w:val="clear" w:color="auto" w:fill="FFFFFF"/>
        </w:rPr>
        <w:t>autoinforme</w:t>
      </w:r>
      <w:proofErr w:type="spellEnd"/>
      <w:r w:rsidRPr="00EA51D0">
        <w:rPr>
          <w:rFonts w:asciiTheme="minorHAnsi" w:hAnsiTheme="minorHAnsi"/>
          <w:i/>
          <w:color w:val="FF0000"/>
          <w:sz w:val="20"/>
          <w:szCs w:val="20"/>
          <w:shd w:val="clear" w:color="auto" w:fill="FFFFFF"/>
        </w:rPr>
        <w:t xml:space="preserve"> y no de años anteriores]</w:t>
      </w:r>
    </w:p>
    <w:p w14:paraId="471EF5B9" w14:textId="6B604987" w:rsidR="003A791E" w:rsidRPr="00EA51D0" w:rsidRDefault="003A791E" w:rsidP="003A791E">
      <w:pPr>
        <w:pStyle w:val="AGAETexto"/>
        <w:spacing w:before="0" w:after="0" w:line="240" w:lineRule="auto"/>
        <w:rPr>
          <w:rFonts w:ascii="Source Sans Pro" w:hAnsi="Source Sans Pro" w:cs="Arial"/>
          <w:sz w:val="21"/>
          <w:szCs w:val="21"/>
          <w:lang w:val="es-ES_tradnl"/>
        </w:rPr>
      </w:pPr>
    </w:p>
    <w:tbl>
      <w:tblPr>
        <w:tblW w:w="473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74"/>
      </w:tblGrid>
      <w:tr w:rsidR="00C3162D" w:rsidRPr="00EA51D0" w14:paraId="39608611" w14:textId="77777777" w:rsidTr="0021618A">
        <w:trPr>
          <w:jc w:val="center"/>
        </w:trPr>
        <w:tc>
          <w:tcPr>
            <w:tcW w:w="5000" w:type="pct"/>
            <w:shd w:val="clear" w:color="auto" w:fill="00607C"/>
          </w:tcPr>
          <w:p w14:paraId="215AF472" w14:textId="16688D89" w:rsidR="00C3162D" w:rsidRPr="00EA51D0" w:rsidRDefault="00C3162D" w:rsidP="0021618A">
            <w:pPr>
              <w:spacing w:after="0" w:line="240" w:lineRule="auto"/>
              <w:ind w:left="426"/>
              <w:jc w:val="both"/>
              <w:rPr>
                <w:b/>
                <w:i/>
                <w:color w:val="FFFFFF"/>
                <w:sz w:val="20"/>
                <w:szCs w:val="20"/>
              </w:rPr>
            </w:pPr>
            <w:r w:rsidRPr="00EA51D0">
              <w:rPr>
                <w:b/>
                <w:i/>
                <w:color w:val="FFFFFF"/>
                <w:sz w:val="20"/>
                <w:szCs w:val="20"/>
              </w:rPr>
              <w:t xml:space="preserve">Puntos </w:t>
            </w:r>
            <w:r w:rsidR="00CD43E5" w:rsidRPr="00EA51D0">
              <w:rPr>
                <w:b/>
                <w:i/>
                <w:color w:val="FFFFFF"/>
                <w:sz w:val="20"/>
                <w:szCs w:val="20"/>
              </w:rPr>
              <w:t>f</w:t>
            </w:r>
            <w:r w:rsidRPr="00EA51D0">
              <w:rPr>
                <w:b/>
                <w:i/>
                <w:color w:val="FFFFFF"/>
                <w:sz w:val="20"/>
                <w:szCs w:val="20"/>
              </w:rPr>
              <w:t>uertes</w:t>
            </w:r>
          </w:p>
        </w:tc>
      </w:tr>
      <w:tr w:rsidR="00C3162D" w:rsidRPr="00EA51D0" w14:paraId="01755B28" w14:textId="77777777" w:rsidTr="0021618A">
        <w:trPr>
          <w:jc w:val="center"/>
        </w:trPr>
        <w:tc>
          <w:tcPr>
            <w:tcW w:w="5000" w:type="pct"/>
            <w:tcBorders>
              <w:bottom w:val="single" w:sz="4" w:space="0" w:color="auto"/>
            </w:tcBorders>
          </w:tcPr>
          <w:p w14:paraId="47040D0C" w14:textId="77777777" w:rsidR="00C3162D" w:rsidRPr="00EA51D0" w:rsidRDefault="00C3162D" w:rsidP="0021618A">
            <w:pPr>
              <w:autoSpaceDE w:val="0"/>
              <w:autoSpaceDN w:val="0"/>
              <w:adjustRightInd w:val="0"/>
              <w:spacing w:after="0" w:line="240" w:lineRule="auto"/>
              <w:jc w:val="both"/>
              <w:rPr>
                <w:sz w:val="18"/>
              </w:rPr>
            </w:pPr>
            <w:r>
              <w:t>- PF-FFL-7.1.- La satisfacción de los egresados con los estudios y con las competencias (ISGC-P07-09 y 10) alcanza 3,70 sobre 5 en la cohorte 2023-24, la más alta de la serie (con baja participación: 10 de 47).</w:t>
            </w:r>
          </w:p>
        </w:tc>
      </w:tr>
    </w:tbl>
    <w:p w14:paraId="67F1A6EB" w14:textId="2E90F085" w:rsidR="00C3162D" w:rsidRPr="00EA51D0" w:rsidRDefault="00C3162D" w:rsidP="003A791E">
      <w:pPr>
        <w:pStyle w:val="AGAETexto"/>
        <w:spacing w:before="0" w:after="0" w:line="240" w:lineRule="auto"/>
        <w:rPr>
          <w:rFonts w:ascii="Source Sans Pro" w:hAnsi="Source Sans Pro" w:cs="Arial"/>
          <w:sz w:val="21"/>
          <w:szCs w:val="21"/>
          <w:lang w:val="es-ES_tradnl"/>
        </w:rPr>
      </w:pPr>
    </w:p>
    <w:tbl>
      <w:tblPr>
        <w:tblW w:w="472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4898"/>
        <w:gridCol w:w="4554"/>
      </w:tblGrid>
      <w:tr w:rsidR="00C3162D" w:rsidRPr="00EA51D0" w14:paraId="45C444FD" w14:textId="77777777" w:rsidTr="0021618A">
        <w:trPr>
          <w:jc w:val="center"/>
        </w:trPr>
        <w:tc>
          <w:tcPr>
            <w:tcW w:w="2591" w:type="pct"/>
            <w:shd w:val="clear" w:color="auto" w:fill="00607C"/>
            <w:vAlign w:val="center"/>
          </w:tcPr>
          <w:p w14:paraId="0C6C39BE" w14:textId="77777777" w:rsidR="00C3162D" w:rsidRPr="00EA51D0" w:rsidRDefault="00C3162D" w:rsidP="0021618A">
            <w:pPr>
              <w:spacing w:after="0" w:line="240" w:lineRule="auto"/>
              <w:jc w:val="center"/>
              <w:rPr>
                <w:rFonts w:asciiTheme="minorHAnsi" w:hAnsiTheme="minorHAnsi"/>
                <w:b/>
                <w:i/>
                <w:color w:val="FFFFFF"/>
                <w:sz w:val="20"/>
                <w:szCs w:val="20"/>
              </w:rPr>
            </w:pPr>
            <w:r w:rsidRPr="00EA51D0">
              <w:rPr>
                <w:rFonts w:asciiTheme="minorHAnsi" w:hAnsiTheme="minorHAnsi"/>
                <w:b/>
                <w:i/>
                <w:color w:val="FFFFFF"/>
                <w:sz w:val="20"/>
                <w:szCs w:val="20"/>
              </w:rPr>
              <w:t>Puntos débiles</w:t>
            </w:r>
          </w:p>
        </w:tc>
        <w:tc>
          <w:tcPr>
            <w:tcW w:w="2409" w:type="pct"/>
            <w:shd w:val="clear" w:color="auto" w:fill="00607C"/>
            <w:vAlign w:val="center"/>
          </w:tcPr>
          <w:p w14:paraId="2EEFEF83" w14:textId="77777777" w:rsidR="00C3162D" w:rsidRPr="00EA51D0" w:rsidRDefault="00C3162D" w:rsidP="0021618A">
            <w:pPr>
              <w:spacing w:after="0" w:line="240" w:lineRule="auto"/>
              <w:jc w:val="center"/>
              <w:rPr>
                <w:rFonts w:asciiTheme="minorHAnsi" w:hAnsiTheme="minorHAnsi"/>
                <w:color w:val="FFFFFF"/>
                <w:sz w:val="20"/>
                <w:szCs w:val="20"/>
              </w:rPr>
            </w:pPr>
            <w:r w:rsidRPr="00EA51D0">
              <w:rPr>
                <w:rFonts w:asciiTheme="minorHAnsi" w:hAnsiTheme="minorHAnsi"/>
                <w:b/>
                <w:i/>
                <w:color w:val="FFFFFF"/>
                <w:sz w:val="20"/>
                <w:szCs w:val="20"/>
              </w:rPr>
              <w:t>Acciones de mejora</w:t>
            </w:r>
          </w:p>
        </w:tc>
      </w:tr>
      <w:tr w:rsidR="00C3162D" w:rsidRPr="00EA51D0" w14:paraId="22BC9829" w14:textId="77777777" w:rsidTr="0021618A">
        <w:trPr>
          <w:jc w:val="center"/>
        </w:trPr>
        <w:tc>
          <w:tcPr>
            <w:tcW w:w="2591" w:type="pct"/>
            <w:shd w:val="clear" w:color="auto" w:fill="auto"/>
            <w:vAlign w:val="center"/>
          </w:tcPr>
          <w:p w14:paraId="159773EE" w14:textId="77777777" w:rsidR="00C3162D" w:rsidRPr="00EA51D0" w:rsidRDefault="00C3162D" w:rsidP="0021618A">
            <w:pPr>
              <w:spacing w:after="0" w:line="240" w:lineRule="auto"/>
              <w:jc w:val="both"/>
              <w:rPr>
                <w:rFonts w:asciiTheme="minorHAnsi" w:hAnsiTheme="minorHAnsi"/>
                <w:i/>
                <w:color w:val="FF0000"/>
                <w:sz w:val="18"/>
                <w:szCs w:val="18"/>
              </w:rPr>
            </w:pPr>
            <w:r w:rsidRPr="00EA51D0">
              <w:rPr>
                <w:rFonts w:asciiTheme="minorHAnsi" w:hAnsiTheme="minorHAnsi"/>
                <w:i/>
                <w:sz w:val="18"/>
                <w:szCs w:val="18"/>
              </w:rPr>
              <w:t>Punto débil nº 1: PD-FFL-7.1.- El título sigue sin datos de satisfacción de los empleadores con la formación de los egresados, como exige ACCUA.</w:t>
            </w:r>
          </w:p>
        </w:tc>
        <w:tc>
          <w:tcPr>
            <w:tcW w:w="2409" w:type="pct"/>
            <w:shd w:val="clear" w:color="auto" w:fill="auto"/>
            <w:vAlign w:val="center"/>
          </w:tcPr>
          <w:p w14:paraId="6E473904" w14:textId="77777777" w:rsidR="00C3162D" w:rsidRPr="00EA51D0" w:rsidRDefault="00C3162D" w:rsidP="0021618A">
            <w:pPr>
              <w:autoSpaceDE w:val="0"/>
              <w:autoSpaceDN w:val="0"/>
              <w:adjustRightInd w:val="0"/>
              <w:spacing w:after="0" w:line="240" w:lineRule="auto"/>
              <w:jc w:val="both"/>
              <w:rPr>
                <w:i/>
                <w:color w:val="FF0000"/>
                <w:sz w:val="18"/>
                <w:szCs w:val="18"/>
              </w:rPr>
            </w:pPr>
            <w:r w:rsidRPr="00EA51D0">
              <w:rPr>
                <w:i/>
                <w:sz w:val="18"/>
                <w:szCs w:val="18"/>
              </w:rPr>
              <w:t>Acción de mejora nº 1: AM-FFL-7.1.- Recoger la opinión de las entidades colaboradoras de prácticas y empleadores sobre la formación de los egresados mediante un cuestionario breve y una reunión anual con acta, en coordinación con la Oficina de Egresados.</w:t>
            </w:r>
          </w:p>
        </w:tc>
      </w:tr>
      <w:tr w:rsidR="00C3162D" w:rsidRPr="00037BD7" w14:paraId="16737BD2" w14:textId="77777777" w:rsidTr="0021618A">
        <w:trPr>
          <w:jc w:val="center"/>
        </w:trPr>
        <w:tc>
          <w:tcPr>
            <w:tcW w:w="2591" w:type="pct"/>
            <w:tcBorders>
              <w:bottom w:val="single" w:sz="4" w:space="0" w:color="auto"/>
            </w:tcBorders>
            <w:shd w:val="clear" w:color="auto" w:fill="auto"/>
            <w:vAlign w:val="center"/>
          </w:tcPr>
          <w:p w14:paraId="38262A5F" w14:textId="77777777" w:rsidR="00C3162D" w:rsidRPr="00EA51D0" w:rsidRDefault="00C3162D" w:rsidP="0021618A">
            <w:pPr>
              <w:autoSpaceDE w:val="0"/>
              <w:autoSpaceDN w:val="0"/>
              <w:adjustRightInd w:val="0"/>
              <w:spacing w:after="0" w:line="240" w:lineRule="auto"/>
              <w:jc w:val="both"/>
              <w:rPr>
                <w:rFonts w:asciiTheme="minorHAnsi" w:hAnsiTheme="minorHAnsi"/>
                <w:i/>
                <w:color w:val="FF0000"/>
                <w:sz w:val="18"/>
                <w:szCs w:val="18"/>
              </w:rPr>
            </w:pPr>
            <w:r w:rsidRPr="00EA51D0">
              <w:rPr>
                <w:rFonts w:asciiTheme="minorHAnsi" w:hAnsiTheme="minorHAnsi"/>
                <w:i/>
                <w:sz w:val="18"/>
                <w:szCs w:val="18"/>
              </w:rPr>
            </w:r>
          </w:p>
        </w:tc>
        <w:tc>
          <w:tcPr>
            <w:tcW w:w="2409" w:type="pct"/>
            <w:tcBorders>
              <w:bottom w:val="single" w:sz="4" w:space="0" w:color="auto"/>
            </w:tcBorders>
            <w:shd w:val="clear" w:color="auto" w:fill="auto"/>
            <w:vAlign w:val="center"/>
          </w:tcPr>
          <w:p w14:paraId="2B34514F" w14:textId="77777777" w:rsidR="00C3162D" w:rsidRPr="00EA51D0" w:rsidRDefault="00C3162D" w:rsidP="0021618A">
            <w:pPr>
              <w:autoSpaceDE w:val="0"/>
              <w:autoSpaceDN w:val="0"/>
              <w:adjustRightInd w:val="0"/>
              <w:spacing w:after="0" w:line="240" w:lineRule="auto"/>
              <w:jc w:val="both"/>
              <w:rPr>
                <w:i/>
                <w:color w:val="FF0000"/>
                <w:sz w:val="18"/>
                <w:szCs w:val="18"/>
              </w:rPr>
            </w:pPr>
            <w:r w:rsidRPr="00EA51D0">
              <w:rPr>
                <w:i/>
                <w:sz w:val="18"/>
                <w:szCs w:val="18"/>
              </w:rPr>
            </w:r>
          </w:p>
        </w:tc>
      </w:tr>
    </w:tbl>
    <w:p w14:paraId="0D6EA5DC" w14:textId="77777777" w:rsidR="00C3162D" w:rsidRDefault="00C3162D" w:rsidP="00C3162D">
      <w:pPr>
        <w:ind w:firstLine="708"/>
        <w:rPr>
          <w:lang w:val="es-ES_tradnl"/>
        </w:rPr>
      </w:pPr>
    </w:p>
    <w:p w14:paraId="5FD2CB37" w14:textId="0170A6D5" w:rsidR="00C3162D" w:rsidRDefault="00C3162D" w:rsidP="00C3162D">
      <w:pPr>
        <w:rPr>
          <w:lang w:val="es-ES_tradnl"/>
        </w:rPr>
      </w:pPr>
    </w:p>
    <w:p w14:paraId="59BCDFD1" w14:textId="77777777" w:rsidR="003A791E" w:rsidRPr="00C3162D" w:rsidRDefault="003A791E" w:rsidP="00C3162D">
      <w:pPr>
        <w:rPr>
          <w:lang w:val="es-ES_tradnl"/>
        </w:rPr>
        <w:sectPr w:rsidR="003A791E" w:rsidRPr="00C3162D" w:rsidSect="004C7109">
          <w:headerReference w:type="default" r:id="rId61"/>
          <w:footerReference w:type="default" r:id="rId62"/>
          <w:headerReference w:type="first" r:id="rId63"/>
          <w:footerReference w:type="first" r:id="rId64"/>
          <w:pgSz w:w="11906" w:h="16838"/>
          <w:pgMar w:top="1134" w:right="1191" w:bottom="1134" w:left="709" w:header="284" w:footer="709" w:gutter="0"/>
          <w:pgNumType w:chapStyle="1"/>
          <w:cols w:space="708"/>
          <w:titlePg/>
          <w:docGrid w:linePitch="360"/>
        </w:sectPr>
      </w:pPr>
    </w:p>
    <w:p w14:paraId="50FB3718" w14:textId="7E6D9115" w:rsidR="00D02560" w:rsidRPr="00D02560" w:rsidRDefault="00D02560" w:rsidP="00D02560">
      <w:pPr>
        <w:jc w:val="center"/>
        <w:rPr>
          <w:b/>
          <w:sz w:val="44"/>
          <w:szCs w:val="44"/>
        </w:rPr>
      </w:pPr>
      <w:r w:rsidRPr="00D02560">
        <w:rPr>
          <w:b/>
          <w:sz w:val="44"/>
          <w:szCs w:val="44"/>
        </w:rPr>
        <w:lastRenderedPageBreak/>
        <w:t>PLAN DE MEJORA</w:t>
      </w:r>
    </w:p>
    <w:p w14:paraId="507D6C95" w14:textId="7507A1A4" w:rsidR="00D02560" w:rsidRPr="00EA51D0" w:rsidRDefault="00943E7B">
      <w:pPr>
        <w:rPr>
          <w:i/>
          <w:color w:val="FF0000"/>
        </w:rPr>
      </w:pPr>
      <w:r w:rsidRPr="00EA51D0">
        <w:rPr>
          <w:i/>
          <w:color w:val="FF0000"/>
        </w:rPr>
        <w:t>[Se recomienda incluir solo un responsable por cada acción de mejora]</w:t>
      </w:r>
    </w:p>
    <w:p w14:paraId="40D114FA" w14:textId="00E5778C" w:rsidR="00943E7B" w:rsidRPr="00EA51D0" w:rsidRDefault="00943E7B" w:rsidP="00761CF1">
      <w:pPr>
        <w:jc w:val="both"/>
        <w:rPr>
          <w:i/>
          <w:color w:val="FF0000"/>
        </w:rPr>
      </w:pPr>
      <w:r w:rsidRPr="00EA51D0">
        <w:rPr>
          <w:i/>
          <w:color w:val="FF0000"/>
        </w:rPr>
        <w:t xml:space="preserve">[Este </w:t>
      </w:r>
      <w:r w:rsidR="00540A6A" w:rsidRPr="00EA51D0">
        <w:rPr>
          <w:i/>
          <w:color w:val="FF0000"/>
        </w:rPr>
        <w:t>p</w:t>
      </w:r>
      <w:r w:rsidRPr="00EA51D0">
        <w:rPr>
          <w:i/>
          <w:color w:val="FF0000"/>
        </w:rPr>
        <w:t xml:space="preserve">lan de mejora debe incluir todas las recomendaciones indicadas en el último informe de ACCUA y deben seguir incluyéndose hasta que ACCUA lo de por resuelto. Además, debe incluir todos los puntos débiles del presente </w:t>
      </w:r>
      <w:proofErr w:type="spellStart"/>
      <w:r w:rsidRPr="00EA51D0">
        <w:rPr>
          <w:i/>
          <w:color w:val="FF0000"/>
        </w:rPr>
        <w:t>autoinforme</w:t>
      </w:r>
      <w:proofErr w:type="spellEnd"/>
      <w:r w:rsidRPr="00EA51D0">
        <w:rPr>
          <w:i/>
          <w:color w:val="FF0000"/>
        </w:rPr>
        <w:t>, así como los puntos débiles del anterior plan de mejora que aún no estuviera resuelta].</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45"/>
        <w:gridCol w:w="2546"/>
        <w:gridCol w:w="1739"/>
        <w:gridCol w:w="1739"/>
        <w:gridCol w:w="1736"/>
        <w:gridCol w:w="1354"/>
        <w:gridCol w:w="2201"/>
      </w:tblGrid>
      <w:tr w:rsidR="00480C8B" w:rsidRPr="00EA51D0" w14:paraId="59A55952" w14:textId="77777777" w:rsidTr="00480C8B">
        <w:trPr>
          <w:trHeight w:val="340"/>
          <w:jc w:val="center"/>
        </w:trPr>
        <w:tc>
          <w:tcPr>
            <w:tcW w:w="1114" w:type="pct"/>
            <w:shd w:val="clear" w:color="auto" w:fill="244061"/>
            <w:vAlign w:val="center"/>
          </w:tcPr>
          <w:p w14:paraId="3C3504C2" w14:textId="22E20DD1" w:rsidR="00480C8B" w:rsidRPr="005F75FE" w:rsidRDefault="00480C8B" w:rsidP="00856FC3">
            <w:pPr>
              <w:jc w:val="center"/>
              <w:rPr>
                <w:rFonts w:asciiTheme="minorHAnsi" w:hAnsiTheme="minorHAnsi" w:cstheme="minorHAnsi"/>
                <w:b/>
                <w:color w:val="FFFFFF" w:themeColor="background1"/>
                <w:sz w:val="20"/>
                <w:szCs w:val="20"/>
              </w:rPr>
            </w:pPr>
            <w:r w:rsidRPr="005F75FE">
              <w:rPr>
                <w:rFonts w:asciiTheme="minorHAnsi" w:hAnsiTheme="minorHAnsi" w:cstheme="minorHAnsi"/>
                <w:b/>
                <w:color w:val="FFFFFF" w:themeColor="background1"/>
                <w:sz w:val="20"/>
                <w:szCs w:val="20"/>
              </w:rPr>
              <w:t xml:space="preserve">Recomendación </w:t>
            </w:r>
            <w:r w:rsidR="00337274" w:rsidRPr="005F75FE">
              <w:rPr>
                <w:rFonts w:asciiTheme="minorHAnsi" w:hAnsiTheme="minorHAnsi" w:cstheme="minorHAnsi"/>
                <w:b/>
                <w:color w:val="FFFFFF" w:themeColor="background1"/>
                <w:sz w:val="20"/>
                <w:szCs w:val="20"/>
              </w:rPr>
              <w:t>ACCUA</w:t>
            </w:r>
            <w:r w:rsidRPr="005F75FE">
              <w:rPr>
                <w:rFonts w:asciiTheme="minorHAnsi" w:hAnsiTheme="minorHAnsi" w:cstheme="minorHAnsi"/>
                <w:b/>
                <w:color w:val="FFFFFF" w:themeColor="background1"/>
                <w:sz w:val="20"/>
                <w:szCs w:val="20"/>
              </w:rPr>
              <w:t xml:space="preserve"> </w:t>
            </w:r>
            <w:r w:rsidR="00943E7B" w:rsidRPr="005F75FE">
              <w:rPr>
                <w:rFonts w:asciiTheme="minorHAnsi" w:hAnsiTheme="minorHAnsi" w:cstheme="minorHAnsi"/>
                <w:b/>
                <w:color w:val="FFFFFF" w:themeColor="background1"/>
                <w:sz w:val="20"/>
                <w:szCs w:val="20"/>
              </w:rPr>
              <w:t xml:space="preserve">(Aspectos para la mejora del título y/o Aspectos que deben ser subsanados) </w:t>
            </w:r>
            <w:r w:rsidRPr="005F75FE">
              <w:rPr>
                <w:rFonts w:asciiTheme="minorHAnsi" w:hAnsiTheme="minorHAnsi" w:cstheme="minorHAnsi"/>
                <w:b/>
                <w:color w:val="FFFFFF" w:themeColor="background1"/>
                <w:sz w:val="20"/>
                <w:szCs w:val="20"/>
              </w:rPr>
              <w:t xml:space="preserve">o punto débil </w:t>
            </w:r>
          </w:p>
        </w:tc>
        <w:tc>
          <w:tcPr>
            <w:tcW w:w="874" w:type="pct"/>
            <w:shd w:val="clear" w:color="auto" w:fill="244061"/>
            <w:vAlign w:val="center"/>
          </w:tcPr>
          <w:p w14:paraId="590459A5" w14:textId="6C7C6D37" w:rsidR="00480C8B" w:rsidRPr="005F75FE" w:rsidRDefault="00480C8B" w:rsidP="00856FC3">
            <w:pPr>
              <w:jc w:val="center"/>
              <w:rPr>
                <w:rFonts w:asciiTheme="minorHAnsi" w:hAnsiTheme="minorHAnsi" w:cstheme="minorHAnsi"/>
                <w:b/>
                <w:color w:val="FFFFFF" w:themeColor="background1"/>
                <w:sz w:val="20"/>
                <w:szCs w:val="20"/>
              </w:rPr>
            </w:pPr>
            <w:r w:rsidRPr="005F75FE">
              <w:rPr>
                <w:rFonts w:asciiTheme="minorHAnsi" w:hAnsiTheme="minorHAnsi" w:cstheme="minorHAnsi"/>
                <w:b/>
                <w:color w:val="FFFFFF" w:themeColor="background1"/>
                <w:sz w:val="20"/>
                <w:szCs w:val="20"/>
              </w:rPr>
              <w:t>Acciones de mejora a desarrollar</w:t>
            </w:r>
            <w:r w:rsidR="00943E7B" w:rsidRPr="005F75FE">
              <w:rPr>
                <w:rFonts w:asciiTheme="minorHAnsi" w:hAnsiTheme="minorHAnsi" w:cstheme="minorHAnsi"/>
                <w:b/>
                <w:color w:val="FFFFFF" w:themeColor="background1"/>
                <w:sz w:val="20"/>
                <w:szCs w:val="20"/>
              </w:rPr>
              <w:t xml:space="preserve"> / Evidencia</w:t>
            </w:r>
          </w:p>
        </w:tc>
        <w:tc>
          <w:tcPr>
            <w:tcW w:w="597" w:type="pct"/>
            <w:shd w:val="clear" w:color="auto" w:fill="244061"/>
            <w:vAlign w:val="center"/>
          </w:tcPr>
          <w:p w14:paraId="04D1EAE6" w14:textId="26398281" w:rsidR="00480C8B" w:rsidRPr="005F75FE" w:rsidRDefault="00480C8B" w:rsidP="00480C8B">
            <w:pPr>
              <w:jc w:val="center"/>
              <w:rPr>
                <w:rFonts w:asciiTheme="minorHAnsi" w:hAnsiTheme="minorHAnsi" w:cstheme="minorHAnsi"/>
                <w:b/>
                <w:color w:val="FFFFFF" w:themeColor="background1"/>
                <w:sz w:val="20"/>
                <w:szCs w:val="20"/>
              </w:rPr>
            </w:pPr>
            <w:r w:rsidRPr="005F75FE">
              <w:rPr>
                <w:rFonts w:asciiTheme="minorHAnsi" w:hAnsiTheme="minorHAnsi" w:cstheme="minorHAnsi"/>
                <w:b/>
                <w:color w:val="FFFFFF" w:themeColor="background1"/>
                <w:sz w:val="20"/>
                <w:szCs w:val="20"/>
              </w:rPr>
              <w:t>Prioridad</w:t>
            </w:r>
            <w:r w:rsidR="001E5B7A" w:rsidRPr="005F75FE">
              <w:rPr>
                <w:rFonts w:asciiTheme="minorHAnsi" w:hAnsiTheme="minorHAnsi" w:cstheme="minorHAnsi"/>
                <w:b/>
                <w:color w:val="FFFFFF" w:themeColor="background1"/>
                <w:sz w:val="20"/>
                <w:szCs w:val="20"/>
              </w:rPr>
              <w:t xml:space="preserve"> (Alta, Baja, Media)</w:t>
            </w:r>
          </w:p>
        </w:tc>
        <w:tc>
          <w:tcPr>
            <w:tcW w:w="597" w:type="pct"/>
            <w:shd w:val="clear" w:color="auto" w:fill="244061"/>
            <w:vAlign w:val="center"/>
          </w:tcPr>
          <w:p w14:paraId="16F0009C" w14:textId="1310C13D" w:rsidR="00480C8B" w:rsidRPr="00EA51D0" w:rsidRDefault="00480C8B" w:rsidP="00856FC3">
            <w:pPr>
              <w:jc w:val="center"/>
              <w:rPr>
                <w:rFonts w:asciiTheme="minorHAnsi" w:hAnsiTheme="minorHAnsi" w:cstheme="minorHAnsi"/>
                <w:b/>
                <w:color w:val="FFFFFF"/>
                <w:sz w:val="20"/>
                <w:szCs w:val="20"/>
              </w:rPr>
            </w:pPr>
            <w:r w:rsidRPr="00EA51D0">
              <w:rPr>
                <w:rFonts w:asciiTheme="minorHAnsi" w:hAnsiTheme="minorHAnsi" w:cstheme="minorHAnsi"/>
                <w:b/>
                <w:color w:val="FFFFFF"/>
                <w:sz w:val="20"/>
                <w:szCs w:val="20"/>
              </w:rPr>
              <w:t>Responsable</w:t>
            </w:r>
          </w:p>
        </w:tc>
        <w:tc>
          <w:tcPr>
            <w:tcW w:w="596" w:type="pct"/>
            <w:shd w:val="clear" w:color="auto" w:fill="244061"/>
            <w:vAlign w:val="center"/>
          </w:tcPr>
          <w:p w14:paraId="10542935" w14:textId="6FE367FC" w:rsidR="00480C8B" w:rsidRPr="00EA51D0" w:rsidRDefault="00480C8B" w:rsidP="00856FC3">
            <w:pPr>
              <w:jc w:val="center"/>
              <w:rPr>
                <w:rFonts w:asciiTheme="minorHAnsi" w:hAnsiTheme="minorHAnsi" w:cstheme="minorHAnsi"/>
                <w:b/>
                <w:color w:val="FFFFFF"/>
                <w:sz w:val="20"/>
                <w:szCs w:val="20"/>
              </w:rPr>
            </w:pPr>
            <w:r w:rsidRPr="00EA51D0">
              <w:rPr>
                <w:rFonts w:asciiTheme="minorHAnsi" w:hAnsiTheme="minorHAnsi" w:cstheme="minorHAnsi"/>
                <w:b/>
                <w:color w:val="FFFFFF"/>
                <w:sz w:val="20"/>
                <w:szCs w:val="20"/>
              </w:rPr>
              <w:t>Fecha de inicio</w:t>
            </w:r>
          </w:p>
        </w:tc>
        <w:tc>
          <w:tcPr>
            <w:tcW w:w="465" w:type="pct"/>
            <w:shd w:val="clear" w:color="auto" w:fill="244061"/>
            <w:vAlign w:val="center"/>
          </w:tcPr>
          <w:p w14:paraId="07BD8324" w14:textId="5059E0C2" w:rsidR="00480C8B" w:rsidRPr="00EA51D0" w:rsidRDefault="00480C8B" w:rsidP="00856FC3">
            <w:pPr>
              <w:jc w:val="center"/>
              <w:rPr>
                <w:rFonts w:asciiTheme="minorHAnsi" w:hAnsiTheme="minorHAnsi" w:cstheme="minorHAnsi"/>
                <w:b/>
                <w:color w:val="FFFFFF"/>
                <w:sz w:val="20"/>
                <w:szCs w:val="20"/>
              </w:rPr>
            </w:pPr>
            <w:r w:rsidRPr="00EA51D0">
              <w:rPr>
                <w:rFonts w:asciiTheme="minorHAnsi" w:hAnsiTheme="minorHAnsi" w:cstheme="minorHAnsi"/>
                <w:b/>
                <w:color w:val="FFFFFF"/>
                <w:sz w:val="20"/>
                <w:szCs w:val="20"/>
              </w:rPr>
              <w:t>Fecha de finalización</w:t>
            </w:r>
          </w:p>
        </w:tc>
        <w:tc>
          <w:tcPr>
            <w:tcW w:w="756" w:type="pct"/>
            <w:shd w:val="clear" w:color="auto" w:fill="244061"/>
            <w:vAlign w:val="center"/>
          </w:tcPr>
          <w:p w14:paraId="0C5CA7FD" w14:textId="77777777" w:rsidR="00480C8B" w:rsidRPr="00EA51D0" w:rsidRDefault="00480C8B" w:rsidP="00856FC3">
            <w:pPr>
              <w:jc w:val="center"/>
              <w:rPr>
                <w:rFonts w:asciiTheme="minorHAnsi" w:hAnsiTheme="minorHAnsi" w:cstheme="minorHAnsi"/>
                <w:b/>
                <w:color w:val="FFFFFF"/>
                <w:sz w:val="20"/>
                <w:szCs w:val="20"/>
              </w:rPr>
            </w:pPr>
            <w:r w:rsidRPr="00EA51D0">
              <w:rPr>
                <w:rFonts w:asciiTheme="minorHAnsi" w:hAnsiTheme="minorHAnsi" w:cstheme="minorHAnsi"/>
                <w:b/>
                <w:color w:val="FFFFFF"/>
                <w:sz w:val="20"/>
                <w:szCs w:val="20"/>
              </w:rPr>
              <w:t>Indicador de seguimiento (en su caso)</w:t>
            </w:r>
          </w:p>
        </w:tc>
      </w:tr>
      <w:tr w:rsidR="00480C8B" w:rsidRPr="00EA51D0" w14:paraId="7472BD09" w14:textId="77777777" w:rsidTr="00480C8B">
        <w:trPr>
          <w:trHeight w:val="340"/>
          <w:jc w:val="center"/>
        </w:trPr>
        <w:tc>
          <w:tcPr>
            <w:tcW w:w="1114" w:type="pct"/>
            <w:vAlign w:val="center"/>
          </w:tcPr>
          <w:p w14:paraId="37607269" w14:textId="77777777" w:rsidR="00480C8B" w:rsidRPr="00EA51D0" w:rsidRDefault="00480C8B" w:rsidP="00856FC3">
            <w:pPr>
              <w:jc w:val="both"/>
              <w:rPr>
                <w:rFonts w:asciiTheme="minorHAnsi" w:hAnsiTheme="minorHAnsi" w:cstheme="minorHAnsi"/>
                <w:b/>
                <w:sz w:val="18"/>
                <w:szCs w:val="18"/>
              </w:rPr>
            </w:pPr>
            <w:r>
              <w:t>ACCUA 05/07/2023 – Criterio 1 (subsanar): publicar en la web los resultados de satisfacción de todos los grupos de interés.</w:t>
            </w:r>
          </w:p>
        </w:tc>
        <w:tc>
          <w:tcPr>
            <w:tcW w:w="874" w:type="pct"/>
            <w:vAlign w:val="center"/>
          </w:tcPr>
          <w:p w14:paraId="6C27FB37" w14:textId="77777777" w:rsidR="00480C8B" w:rsidRPr="00EA51D0" w:rsidRDefault="00943E7B" w:rsidP="00856FC3">
            <w:pPr>
              <w:jc w:val="both"/>
              <w:rPr>
                <w:rFonts w:asciiTheme="minorHAnsi" w:hAnsiTheme="minorHAnsi" w:cstheme="minorHAnsi"/>
                <w:sz w:val="18"/>
                <w:szCs w:val="18"/>
              </w:rPr>
            </w:pPr>
            <w:r w:rsidRPr="00EA51D0">
              <w:rPr>
                <w:rFonts w:asciiTheme="minorHAnsi" w:hAnsiTheme="minorHAnsi" w:cstheme="minorHAnsi"/>
                <w:sz w:val="18"/>
                <w:szCs w:val="18"/>
              </w:rPr>
              <w:t>Acción de mejora: Revisar la web del título y enlazar los informes de satisfacción de alumnado, PDI, PTGAS, egresados y, cuando existan, empleadores.</w:t>
              <w:br/>
              <w:t>Evidencia: Página de la web del título con los resultados [PENDIENTE: enlace]</w:t>
            </w:r>
          </w:p>
        </w:tc>
        <w:tc>
          <w:tcPr>
            <w:tcW w:w="597" w:type="pct"/>
          </w:tcPr>
          <w:p w14:paraId="55253211" w14:textId="77777777" w:rsidR="00480C8B" w:rsidRPr="00EA51D0" w:rsidRDefault="00480C8B" w:rsidP="00856FC3">
            <w:pPr>
              <w:jc w:val="both"/>
              <w:rPr>
                <w:rFonts w:asciiTheme="minorHAnsi" w:hAnsiTheme="minorHAnsi" w:cstheme="minorHAnsi"/>
                <w:sz w:val="18"/>
                <w:szCs w:val="18"/>
              </w:rPr>
            </w:pPr>
            <w:r>
              <w:t>Alta</w:t>
            </w:r>
          </w:p>
        </w:tc>
        <w:tc>
          <w:tcPr>
            <w:tcW w:w="597" w:type="pct"/>
            <w:vAlign w:val="center"/>
          </w:tcPr>
          <w:p w14:paraId="6DECCB5B" w14:textId="042D33B4" w:rsidR="00480C8B" w:rsidRPr="00EA51D0" w:rsidRDefault="00480C8B" w:rsidP="00856FC3">
            <w:pPr>
              <w:jc w:val="both"/>
              <w:rPr>
                <w:rFonts w:asciiTheme="minorHAnsi" w:hAnsiTheme="minorHAnsi" w:cstheme="minorHAnsi"/>
                <w:sz w:val="18"/>
                <w:szCs w:val="18"/>
              </w:rPr>
            </w:pPr>
            <w:r>
              <w:t>Vicedecanato de Posgrado y Calidad</w:t>
            </w:r>
          </w:p>
        </w:tc>
        <w:tc>
          <w:tcPr>
            <w:tcW w:w="596" w:type="pct"/>
            <w:vAlign w:val="center"/>
          </w:tcPr>
          <w:p w14:paraId="30425DEB" w14:textId="77777777" w:rsidR="00480C8B" w:rsidRPr="00EA51D0" w:rsidRDefault="00480C8B" w:rsidP="00856FC3">
            <w:pPr>
              <w:jc w:val="center"/>
              <w:rPr>
                <w:rFonts w:asciiTheme="minorHAnsi" w:hAnsiTheme="minorHAnsi" w:cstheme="minorHAnsi"/>
                <w:sz w:val="18"/>
                <w:szCs w:val="18"/>
              </w:rPr>
            </w:pPr>
            <w:r>
              <w:t>2023-24</w:t>
            </w:r>
          </w:p>
        </w:tc>
        <w:tc>
          <w:tcPr>
            <w:tcW w:w="465" w:type="pct"/>
            <w:vAlign w:val="center"/>
          </w:tcPr>
          <w:p w14:paraId="7D19BD96" w14:textId="77777777" w:rsidR="00480C8B" w:rsidRPr="00EA51D0" w:rsidRDefault="00480C8B" w:rsidP="00856FC3">
            <w:pPr>
              <w:jc w:val="center"/>
              <w:rPr>
                <w:rFonts w:asciiTheme="minorHAnsi" w:hAnsiTheme="minorHAnsi" w:cstheme="minorHAnsi"/>
                <w:sz w:val="18"/>
                <w:szCs w:val="18"/>
              </w:rPr>
            </w:pPr>
            <w:r>
              <w:t>Septiembre 2026</w:t>
            </w:r>
          </w:p>
        </w:tc>
        <w:tc>
          <w:tcPr>
            <w:tcW w:w="756" w:type="pct"/>
            <w:vAlign w:val="center"/>
          </w:tcPr>
          <w:p w14:paraId="5F8B0CB1" w14:textId="77777777" w:rsidR="00480C8B" w:rsidRPr="00EA51D0" w:rsidRDefault="00480C8B" w:rsidP="00856FC3">
            <w:pPr>
              <w:jc w:val="both"/>
              <w:rPr>
                <w:rFonts w:asciiTheme="minorHAnsi" w:hAnsiTheme="minorHAnsi" w:cstheme="minorHAnsi"/>
                <w:sz w:val="18"/>
                <w:szCs w:val="18"/>
              </w:rPr>
            </w:pPr>
            <w:r>
              <w:t>Publicación verificada en la revisión anual de la IPD</w:t>
            </w:r>
          </w:p>
        </w:tc>
      </w:tr>
      <w:tr w:rsidR="00761CF1" w:rsidRPr="00EA51D0" w14:paraId="30C5AACE" w14:textId="77777777" w:rsidTr="00480C8B">
        <w:trPr>
          <w:trHeight w:val="340"/>
          <w:jc w:val="center"/>
        </w:trPr>
        <w:tc>
          <w:tcPr>
            <w:tcW w:w="1114" w:type="pct"/>
            <w:vAlign w:val="center"/>
          </w:tcPr>
          <w:p w14:paraId="70CB0132" w14:textId="77777777" w:rsidR="00761CF1" w:rsidRPr="00EA51D0" w:rsidRDefault="00761CF1" w:rsidP="00761CF1">
            <w:pPr>
              <w:jc w:val="both"/>
              <w:rPr>
                <w:rFonts w:asciiTheme="minorHAnsi" w:hAnsiTheme="minorHAnsi" w:cstheme="minorHAnsi"/>
                <w:b/>
                <w:sz w:val="18"/>
                <w:szCs w:val="18"/>
              </w:rPr>
            </w:pPr>
            <w:r>
              <w:t>ACCUA 05/07/2023 – Criterio 2 (subsanar): plan de mejora actualizado y disponible en la web.</w:t>
            </w:r>
          </w:p>
        </w:tc>
        <w:tc>
          <w:tcPr>
            <w:tcW w:w="874" w:type="pct"/>
            <w:vAlign w:val="center"/>
          </w:tcPr>
          <w:p w14:paraId="313ACE3E" w14:textId="77777777" w:rsidR="00761CF1" w:rsidRPr="00EA51D0" w:rsidRDefault="00761CF1" w:rsidP="00761CF1">
            <w:pPr>
              <w:jc w:val="both"/>
              <w:rPr>
                <w:rFonts w:asciiTheme="minorHAnsi" w:hAnsiTheme="minorHAnsi" w:cstheme="minorHAnsi"/>
                <w:sz w:val="18"/>
                <w:szCs w:val="18"/>
              </w:rPr>
            </w:pPr>
            <w:r w:rsidRPr="00EA51D0">
              <w:rPr>
                <w:rFonts w:asciiTheme="minorHAnsi" w:hAnsiTheme="minorHAnsi" w:cstheme="minorHAnsi"/>
                <w:sz w:val="18"/>
                <w:szCs w:val="18"/>
              </w:rPr>
              <w:t>Acción de mejora: Publicar en la web del título el plan de mejora aprobado con este autoinforme.</w:t>
              <w:br/>
              <w:t>Evidencia: Plan de mejora publicado [PENDIENTE: enlace]</w:t>
            </w:r>
          </w:p>
        </w:tc>
        <w:tc>
          <w:tcPr>
            <w:tcW w:w="597" w:type="pct"/>
          </w:tcPr>
          <w:p w14:paraId="595D3ECD" w14:textId="77777777" w:rsidR="00761CF1" w:rsidRPr="00EA51D0" w:rsidRDefault="00761CF1" w:rsidP="00761CF1">
            <w:pPr>
              <w:jc w:val="both"/>
              <w:rPr>
                <w:rFonts w:asciiTheme="minorHAnsi" w:hAnsiTheme="minorHAnsi" w:cstheme="minorHAnsi"/>
                <w:sz w:val="18"/>
                <w:szCs w:val="18"/>
              </w:rPr>
            </w:pPr>
            <w:r>
              <w:t>Alta</w:t>
            </w:r>
          </w:p>
        </w:tc>
        <w:tc>
          <w:tcPr>
            <w:tcW w:w="597" w:type="pct"/>
            <w:vAlign w:val="center"/>
          </w:tcPr>
          <w:p w14:paraId="28A6CAD0" w14:textId="0EFEA06D" w:rsidR="00761CF1" w:rsidRPr="00EA51D0" w:rsidRDefault="00761CF1" w:rsidP="00761CF1">
            <w:pPr>
              <w:jc w:val="both"/>
              <w:rPr>
                <w:rFonts w:asciiTheme="minorHAnsi" w:hAnsiTheme="minorHAnsi" w:cstheme="minorHAnsi"/>
                <w:sz w:val="18"/>
                <w:szCs w:val="18"/>
              </w:rPr>
            </w:pPr>
            <w:r>
              <w:t>Coordinación del Grado</w:t>
            </w:r>
          </w:p>
        </w:tc>
        <w:tc>
          <w:tcPr>
            <w:tcW w:w="596" w:type="pct"/>
            <w:vAlign w:val="center"/>
          </w:tcPr>
          <w:p w14:paraId="21BF5C64" w14:textId="77777777" w:rsidR="00761CF1" w:rsidRPr="00EA51D0" w:rsidRDefault="00761CF1" w:rsidP="00761CF1">
            <w:pPr>
              <w:jc w:val="center"/>
              <w:rPr>
                <w:rFonts w:asciiTheme="minorHAnsi" w:hAnsiTheme="minorHAnsi" w:cstheme="minorHAnsi"/>
                <w:sz w:val="18"/>
                <w:szCs w:val="18"/>
              </w:rPr>
            </w:pPr>
            <w:r>
              <w:t>2023-24</w:t>
            </w:r>
          </w:p>
        </w:tc>
        <w:tc>
          <w:tcPr>
            <w:tcW w:w="465" w:type="pct"/>
            <w:vAlign w:val="center"/>
          </w:tcPr>
          <w:p w14:paraId="45481F1A" w14:textId="77777777" w:rsidR="00761CF1" w:rsidRPr="00EA51D0" w:rsidRDefault="00761CF1" w:rsidP="00761CF1">
            <w:pPr>
              <w:jc w:val="center"/>
              <w:rPr>
                <w:rFonts w:asciiTheme="minorHAnsi" w:hAnsiTheme="minorHAnsi" w:cstheme="minorHAnsi"/>
                <w:sz w:val="18"/>
                <w:szCs w:val="18"/>
              </w:rPr>
            </w:pPr>
            <w:r>
              <w:t>Septiembre 2026</w:t>
            </w:r>
          </w:p>
        </w:tc>
        <w:tc>
          <w:tcPr>
            <w:tcW w:w="756" w:type="pct"/>
            <w:vAlign w:val="center"/>
          </w:tcPr>
          <w:p w14:paraId="7ADDF9D0" w14:textId="77777777" w:rsidR="00761CF1" w:rsidRPr="00EA51D0" w:rsidRDefault="00761CF1" w:rsidP="00761CF1">
            <w:pPr>
              <w:jc w:val="both"/>
              <w:rPr>
                <w:rFonts w:asciiTheme="minorHAnsi" w:hAnsiTheme="minorHAnsi" w:cstheme="minorHAnsi"/>
                <w:sz w:val="18"/>
                <w:szCs w:val="18"/>
              </w:rPr>
            </w:pPr>
            <w:r>
              <w:t>Plan de mejora publicado</w:t>
            </w:r>
          </w:p>
        </w:tc>
      </w:tr>
      <w:tr w:rsidR="00761CF1" w:rsidRPr="00EA51D0" w14:paraId="620C1D55" w14:textId="77777777" w:rsidTr="00480C8B">
        <w:trPr>
          <w:trHeight w:val="340"/>
          <w:jc w:val="center"/>
        </w:trPr>
        <w:tc>
          <w:tcPr>
            <w:tcW w:w="1114" w:type="pct"/>
            <w:vAlign w:val="center"/>
          </w:tcPr>
          <w:p w14:paraId="2A367F9F" w14:textId="77777777" w:rsidR="00761CF1" w:rsidRPr="00EA51D0" w:rsidRDefault="00761CF1" w:rsidP="00761CF1">
            <w:pPr>
              <w:jc w:val="both"/>
              <w:rPr>
                <w:rFonts w:asciiTheme="minorHAnsi" w:hAnsiTheme="minorHAnsi" w:cstheme="minorHAnsi"/>
                <w:b/>
                <w:sz w:val="18"/>
                <w:szCs w:val="18"/>
              </w:rPr>
            </w:pPr>
            <w:r>
              <w:t>ACCUA 05/07/2023 – Criterios 2 y 7 (subsanar): indicadores de satisfacción de empleadores. PD-FFL-7.1.</w:t>
            </w:r>
          </w:p>
        </w:tc>
        <w:tc>
          <w:tcPr>
            <w:tcW w:w="874" w:type="pct"/>
            <w:vAlign w:val="center"/>
          </w:tcPr>
          <w:p w14:paraId="7B081E43" w14:textId="77777777" w:rsidR="00761CF1" w:rsidRPr="00EA51D0" w:rsidRDefault="00761CF1" w:rsidP="00761CF1">
            <w:pPr>
              <w:jc w:val="both"/>
              <w:rPr>
                <w:rFonts w:asciiTheme="minorHAnsi" w:hAnsiTheme="minorHAnsi" w:cstheme="minorHAnsi"/>
                <w:sz w:val="18"/>
                <w:szCs w:val="18"/>
              </w:rPr>
            </w:pPr>
            <w:r w:rsidRPr="00EA51D0">
              <w:rPr>
                <w:rFonts w:asciiTheme="minorHAnsi" w:hAnsiTheme="minorHAnsi" w:cstheme="minorHAnsi"/>
                <w:sz w:val="18"/>
                <w:szCs w:val="18"/>
              </w:rPr>
              <w:t>Acción de mejora: AM-FFL-7.1.- Cuestionario a entidades colaboradoras de prácticas y empleadores y reunión anual con acta, en coordinación con la Oficina de Egresados.</w:t>
              <w:br/>
              <w:t>Evidencia: Informe de resultados del cuestionario y acta de la reunión</w:t>
            </w:r>
          </w:p>
        </w:tc>
        <w:tc>
          <w:tcPr>
            <w:tcW w:w="597" w:type="pct"/>
          </w:tcPr>
          <w:p w14:paraId="373DC816" w14:textId="77777777" w:rsidR="00761CF1" w:rsidRPr="00EA51D0" w:rsidRDefault="00761CF1" w:rsidP="00761CF1">
            <w:pPr>
              <w:jc w:val="both"/>
              <w:rPr>
                <w:rFonts w:asciiTheme="minorHAnsi" w:hAnsiTheme="minorHAnsi" w:cstheme="minorHAnsi"/>
                <w:sz w:val="18"/>
                <w:szCs w:val="18"/>
              </w:rPr>
            </w:pPr>
            <w:r>
              <w:t>Alta</w:t>
            </w:r>
          </w:p>
        </w:tc>
        <w:tc>
          <w:tcPr>
            <w:tcW w:w="597" w:type="pct"/>
            <w:vAlign w:val="center"/>
          </w:tcPr>
          <w:p w14:paraId="0966E47E" w14:textId="693F2A11" w:rsidR="00761CF1" w:rsidRPr="00EA51D0" w:rsidRDefault="00761CF1" w:rsidP="00761CF1">
            <w:pPr>
              <w:jc w:val="both"/>
              <w:rPr>
                <w:rFonts w:asciiTheme="minorHAnsi" w:hAnsiTheme="minorHAnsi" w:cstheme="minorHAnsi"/>
                <w:sz w:val="18"/>
                <w:szCs w:val="18"/>
              </w:rPr>
            </w:pPr>
            <w:r>
              <w:t>Vicedecanato de Posgrado y Calidad</w:t>
            </w:r>
          </w:p>
        </w:tc>
        <w:tc>
          <w:tcPr>
            <w:tcW w:w="596" w:type="pct"/>
            <w:vAlign w:val="center"/>
          </w:tcPr>
          <w:p w14:paraId="4B58765C" w14:textId="77777777" w:rsidR="00761CF1" w:rsidRPr="00EA51D0" w:rsidRDefault="00761CF1" w:rsidP="00761CF1">
            <w:pPr>
              <w:jc w:val="center"/>
              <w:rPr>
                <w:rFonts w:asciiTheme="minorHAnsi" w:hAnsiTheme="minorHAnsi" w:cstheme="minorHAnsi"/>
                <w:sz w:val="18"/>
                <w:szCs w:val="18"/>
              </w:rPr>
            </w:pPr>
            <w:r>
              <w:t>2023-24</w:t>
            </w:r>
          </w:p>
        </w:tc>
        <w:tc>
          <w:tcPr>
            <w:tcW w:w="465" w:type="pct"/>
            <w:vAlign w:val="center"/>
          </w:tcPr>
          <w:p w14:paraId="1BC1974B" w14:textId="77777777" w:rsidR="00761CF1" w:rsidRPr="00EA51D0" w:rsidRDefault="00761CF1" w:rsidP="00761CF1">
            <w:pPr>
              <w:jc w:val="center"/>
              <w:rPr>
                <w:rFonts w:asciiTheme="minorHAnsi" w:hAnsiTheme="minorHAnsi" w:cstheme="minorHAnsi"/>
                <w:sz w:val="18"/>
                <w:szCs w:val="18"/>
              </w:rPr>
            </w:pPr>
            <w:r>
              <w:t>Septiembre 2026</w:t>
            </w:r>
          </w:p>
        </w:tc>
        <w:tc>
          <w:tcPr>
            <w:tcW w:w="756" w:type="pct"/>
            <w:vAlign w:val="center"/>
          </w:tcPr>
          <w:p w14:paraId="6CD5D2FD" w14:textId="77777777" w:rsidR="00761CF1" w:rsidRPr="00EA51D0" w:rsidRDefault="00761CF1" w:rsidP="00761CF1">
            <w:pPr>
              <w:jc w:val="both"/>
              <w:rPr>
                <w:rFonts w:asciiTheme="minorHAnsi" w:hAnsiTheme="minorHAnsi" w:cstheme="minorHAnsi"/>
                <w:sz w:val="18"/>
                <w:szCs w:val="18"/>
              </w:rPr>
            </w:pPr>
            <w:r>
              <w:t>Nº de respuestas de empleadores; satisfacción media con la formación</w:t>
            </w:r>
          </w:p>
        </w:tc>
      </w:tr>
      <w:tr w:rsidR="00761CF1" w:rsidRPr="00EA51D0" w14:paraId="34FCCE51" w14:textId="77777777" w:rsidTr="00480C8B">
        <w:trPr>
          <w:trHeight w:val="340"/>
          <w:jc w:val="center"/>
        </w:trPr>
        <w:tc>
          <w:tcPr>
            <w:tcW w:w="1114" w:type="pct"/>
            <w:vAlign w:val="center"/>
          </w:tcPr>
          <w:p w14:paraId="05CE359A" w14:textId="77777777" w:rsidR="00761CF1" w:rsidRPr="00EA51D0" w:rsidRDefault="00761CF1" w:rsidP="00761CF1">
            <w:pPr>
              <w:jc w:val="both"/>
              <w:rPr>
                <w:rFonts w:asciiTheme="minorHAnsi" w:hAnsiTheme="minorHAnsi" w:cstheme="minorHAnsi"/>
                <w:b/>
                <w:sz w:val="18"/>
                <w:szCs w:val="18"/>
              </w:rPr>
            </w:pPr>
            <w:r>
              <w:t>ACCUA 05/07/2023 – Criterio 2 (subsanar): satisfacción de egresados con indicadores estadísticamente significativos.</w:t>
            </w:r>
          </w:p>
        </w:tc>
        <w:tc>
          <w:tcPr>
            <w:tcW w:w="874" w:type="pct"/>
            <w:vAlign w:val="center"/>
          </w:tcPr>
          <w:p w14:paraId="54E41473" w14:textId="77777777" w:rsidR="00761CF1" w:rsidRPr="00EA51D0" w:rsidRDefault="00761CF1" w:rsidP="00761CF1">
            <w:pPr>
              <w:jc w:val="both"/>
              <w:rPr>
                <w:rFonts w:asciiTheme="minorHAnsi" w:hAnsiTheme="minorHAnsi" w:cstheme="minorHAnsi"/>
                <w:sz w:val="18"/>
                <w:szCs w:val="18"/>
              </w:rPr>
            </w:pPr>
            <w:r w:rsidRPr="00EA51D0">
              <w:rPr>
                <w:rFonts w:asciiTheme="minorHAnsi" w:hAnsiTheme="minorHAnsi" w:cstheme="minorHAnsi"/>
                <w:sz w:val="18"/>
                <w:szCs w:val="18"/>
              </w:rPr>
              <w:t>Acción de mejora: Difundir la encuesta de egresados entre el alumnado de 4º antes de su egreso y a través de la Oficina de Egresados.</w:t>
              <w:br/>
              <w:t>Evidencia: Comunicaciones de difusión</w:t>
            </w:r>
          </w:p>
        </w:tc>
        <w:tc>
          <w:tcPr>
            <w:tcW w:w="597" w:type="pct"/>
          </w:tcPr>
          <w:p w14:paraId="06FD7539" w14:textId="77777777" w:rsidR="00761CF1" w:rsidRPr="00EA51D0" w:rsidRDefault="00761CF1" w:rsidP="00761CF1">
            <w:pPr>
              <w:jc w:val="both"/>
              <w:rPr>
                <w:rFonts w:asciiTheme="minorHAnsi" w:hAnsiTheme="minorHAnsi" w:cstheme="minorHAnsi"/>
                <w:color w:val="FF0000"/>
                <w:sz w:val="18"/>
                <w:szCs w:val="18"/>
              </w:rPr>
            </w:pPr>
            <w:r>
              <w:t>Media</w:t>
            </w:r>
          </w:p>
        </w:tc>
        <w:tc>
          <w:tcPr>
            <w:tcW w:w="597" w:type="pct"/>
            <w:vAlign w:val="center"/>
          </w:tcPr>
          <w:p w14:paraId="1CAF146B" w14:textId="5831BBC6" w:rsidR="00761CF1" w:rsidRPr="00EA51D0" w:rsidRDefault="00761CF1" w:rsidP="00761CF1">
            <w:pPr>
              <w:jc w:val="both"/>
              <w:rPr>
                <w:rFonts w:asciiTheme="minorHAnsi" w:hAnsiTheme="minorHAnsi" w:cstheme="minorHAnsi"/>
                <w:color w:val="FF0000"/>
                <w:sz w:val="18"/>
                <w:szCs w:val="18"/>
              </w:rPr>
            </w:pPr>
            <w:r>
              <w:t>Coordinación del Grado</w:t>
            </w:r>
          </w:p>
        </w:tc>
        <w:tc>
          <w:tcPr>
            <w:tcW w:w="596" w:type="pct"/>
            <w:vAlign w:val="center"/>
          </w:tcPr>
          <w:p w14:paraId="03AF1568" w14:textId="77777777" w:rsidR="00761CF1" w:rsidRPr="00EA51D0" w:rsidRDefault="00761CF1" w:rsidP="00761CF1">
            <w:pPr>
              <w:jc w:val="center"/>
              <w:rPr>
                <w:rFonts w:asciiTheme="minorHAnsi" w:hAnsiTheme="minorHAnsi" w:cstheme="minorHAnsi"/>
                <w:color w:val="FF0000"/>
                <w:sz w:val="18"/>
                <w:szCs w:val="18"/>
              </w:rPr>
            </w:pPr>
            <w:r>
              <w:t>Marzo 2026</w:t>
            </w:r>
          </w:p>
        </w:tc>
        <w:tc>
          <w:tcPr>
            <w:tcW w:w="465" w:type="pct"/>
            <w:vAlign w:val="center"/>
          </w:tcPr>
          <w:p w14:paraId="6ED4E3A9" w14:textId="77777777" w:rsidR="00761CF1" w:rsidRPr="00EA51D0" w:rsidRDefault="00761CF1" w:rsidP="00761CF1">
            <w:pPr>
              <w:jc w:val="center"/>
              <w:rPr>
                <w:rFonts w:asciiTheme="minorHAnsi" w:hAnsiTheme="minorHAnsi" w:cstheme="minorHAnsi"/>
                <w:color w:val="FF0000"/>
                <w:sz w:val="18"/>
                <w:szCs w:val="18"/>
              </w:rPr>
            </w:pPr>
            <w:r>
              <w:t>Septiembre 2027</w:t>
            </w:r>
          </w:p>
        </w:tc>
        <w:tc>
          <w:tcPr>
            <w:tcW w:w="756" w:type="pct"/>
            <w:vAlign w:val="center"/>
          </w:tcPr>
          <w:p w14:paraId="782EC307" w14:textId="77777777" w:rsidR="00761CF1" w:rsidRPr="00EA51D0" w:rsidRDefault="00761CF1" w:rsidP="00761CF1">
            <w:pPr>
              <w:jc w:val="both"/>
              <w:rPr>
                <w:rFonts w:asciiTheme="minorHAnsi" w:hAnsiTheme="minorHAnsi" w:cstheme="minorHAnsi"/>
                <w:color w:val="FF0000"/>
                <w:sz w:val="18"/>
                <w:szCs w:val="18"/>
              </w:rPr>
            </w:pPr>
            <w:r>
              <w:t>ISGC-P07-01_03 (21,28% en la cohorte 2023-24)</w:t>
            </w:r>
          </w:p>
        </w:tc>
      </w:tr>
      <w:tr>
        <w:tc>
          <w:tcPr>
            <w:tcW w:type="dxa" w:w="3245"/>
          </w:tcPr>
          <w:p>
            <w:r>
              <w:t>ACCUA 05/07/2023 – Criterio 3 (subsanar): baja satisfacción con la coordinación. PD-FFL-3.1.</w:t>
            </w:r>
          </w:p>
        </w:tc>
        <w:tc>
          <w:tcPr>
            <w:tcW w:type="dxa" w:w="2546"/>
          </w:tcPr>
          <w:p>
            <w:r>
              <w:t>Acción de mejora: AM-FFL-3.1.- Análisis de causas por curso con la delegación de estudiantes y plan de coordinación de asignaturas compartidas con reuniones semestrales con acta (continúa la acción del plan anterior).</w:t>
              <w:br/>
              <w:t>Evidencia: Informe de causas y actas de coordinación</w:t>
            </w:r>
          </w:p>
        </w:tc>
        <w:tc>
          <w:tcPr>
            <w:tcW w:type="dxa" w:w="1739"/>
          </w:tcPr>
          <w:p>
            <w:r>
              <w:t>Alta</w:t>
            </w:r>
          </w:p>
        </w:tc>
        <w:tc>
          <w:tcPr>
            <w:tcW w:type="dxa" w:w="1739"/>
          </w:tcPr>
          <w:p>
            <w:r>
              <w:t>Coordinación del Grado</w:t>
            </w:r>
          </w:p>
        </w:tc>
        <w:tc>
          <w:tcPr>
            <w:tcW w:type="dxa" w:w="1736"/>
          </w:tcPr>
          <w:p>
            <w:r>
              <w:t>2020-21</w:t>
            </w:r>
          </w:p>
        </w:tc>
        <w:tc>
          <w:tcPr>
            <w:tcW w:type="dxa" w:w="1354"/>
          </w:tcPr>
          <w:p>
            <w:r>
              <w:t>Septiembre 2026</w:t>
            </w:r>
          </w:p>
        </w:tc>
        <w:tc>
          <w:tcPr>
            <w:tcW w:type="dxa" w:w="2201"/>
          </w:tcPr>
          <w:p>
            <w:r>
              <w:t>ISGC-P04-10 (2,88 en 2024-25)</w:t>
            </w:r>
          </w:p>
        </w:tc>
      </w:tr>
      <w:tr>
        <w:tc>
          <w:tcPr>
            <w:tcW w:type="dxa" w:w="3245"/>
          </w:tcPr>
          <w:p>
            <w:r>
              <w:t>ACCUA 05/07/2023 – Criterio 4 (mejora): innovación docente y DOCENTIA. PD-FFL-4.1.</w:t>
            </w:r>
          </w:p>
        </w:tc>
        <w:tc>
          <w:tcPr>
            <w:tcW w:type="dxa" w:w="2546"/>
          </w:tcPr>
          <w:p>
            <w:r>
              <w:t>Acción de mejora: AM-FFL-4.1.- Difusión entre el profesorado del título del catálogo de formación y de las convocatorias de innovación y DOCENTIA.</w:t>
              <w:br/>
              <w:t>Evidencia: Comunicaciones de la coordinación al profesorado</w:t>
            </w:r>
          </w:p>
        </w:tc>
        <w:tc>
          <w:tcPr>
            <w:tcW w:type="dxa" w:w="1739"/>
          </w:tcPr>
          <w:p>
            <w:r>
              <w:t>Media</w:t>
            </w:r>
          </w:p>
        </w:tc>
        <w:tc>
          <w:tcPr>
            <w:tcW w:type="dxa" w:w="1739"/>
          </w:tcPr>
          <w:p>
            <w:r>
              <w:t>Coordinación del Grado</w:t>
            </w:r>
          </w:p>
        </w:tc>
        <w:tc>
          <w:tcPr>
            <w:tcW w:type="dxa" w:w="1736"/>
          </w:tcPr>
          <w:p>
            <w:r>
              <w:t>2020-21</w:t>
            </w:r>
          </w:p>
        </w:tc>
        <w:tc>
          <w:tcPr>
            <w:tcW w:type="dxa" w:w="1354"/>
          </w:tcPr>
          <w:p>
            <w:r>
              <w:t>Septiembre 2026</w:t>
            </w:r>
          </w:p>
        </w:tc>
        <w:tc>
          <w:tcPr>
            <w:tcW w:type="dxa" w:w="2201"/>
          </w:tcPr>
          <w:p>
            <w:r>
              <w:t>ISGC-P05-02, ISGC-P05-03 e ISGC-P05-05</w:t>
            </w:r>
          </w:p>
        </w:tc>
      </w:tr>
      <w:tr>
        <w:tc>
          <w:tcPr>
            <w:tcW w:type="dxa" w:w="3245"/>
          </w:tcPr>
          <w:p>
            <w:r>
              <w:t>ACCUA 05/07/2023 – Criterio 5 (subsanar): baja movilidad saliente. PD-FFL-5.1.</w:t>
            </w:r>
          </w:p>
        </w:tc>
        <w:tc>
          <w:tcPr>
            <w:tcW w:type="dxa" w:w="2546"/>
          </w:tcPr>
          <w:p>
            <w:r>
              <w:t>Acción de mejora: AM-FFL-5.1.- Consulta al alumnado de 2º y 3º sobre los motivos que frenan la movilidad y sesión informativa específica del Grado.</w:t>
              <w:br/>
              <w:t>Evidencia: Informe de la consulta y registro de la sesión</w:t>
            </w:r>
          </w:p>
        </w:tc>
        <w:tc>
          <w:tcPr>
            <w:tcW w:type="dxa" w:w="1739"/>
          </w:tcPr>
          <w:p>
            <w:r>
              <w:t>Alta</w:t>
            </w:r>
          </w:p>
        </w:tc>
        <w:tc>
          <w:tcPr>
            <w:tcW w:type="dxa" w:w="1739"/>
          </w:tcPr>
          <w:p>
            <w:r>
              <w:t>Vicedecanato de Internacionalización [PENDIENTE: confirmar denominación]</w:t>
            </w:r>
          </w:p>
        </w:tc>
        <w:tc>
          <w:tcPr>
            <w:tcW w:type="dxa" w:w="1736"/>
          </w:tcPr>
          <w:p>
            <w:r>
              <w:t>Marzo 2026</w:t>
            </w:r>
          </w:p>
        </w:tc>
        <w:tc>
          <w:tcPr>
            <w:tcW w:type="dxa" w:w="1354"/>
          </w:tcPr>
          <w:p>
            <w:r>
              <w:t>Septiembre 2026</w:t>
            </w:r>
          </w:p>
        </w:tc>
        <w:tc>
          <w:tcPr>
            <w:tcW w:type="dxa" w:w="2201"/>
          </w:tcPr>
          <w:p>
            <w:r>
              <w:t>ISGC-P04-09 movilidad saliente internacional (1,56% en 2024-25)</w:t>
            </w:r>
          </w:p>
        </w:tc>
      </w:tr>
      <w:tr>
        <w:tc>
          <w:tcPr>
            <w:tcW w:type="dxa" w:w="3245"/>
          </w:tcPr>
          <w:p>
            <w:r>
              <w:t>ACCUA 05/07/2023 – Criterio 5 (subsanar): oferta de prácticas externas con plazas suficientes.</w:t>
            </w:r>
          </w:p>
        </w:tc>
        <w:tc>
          <w:tcPr>
            <w:tcW w:type="dxa" w:w="2546"/>
          </w:tcPr>
          <w:p>
            <w:r>
              <w:t>Acción de mejora: Mantener y ampliar los convenios con entidades del ámbito del patrimonio, archivos y gestión cultural.</w:t>
              <w:br/>
              <w:t>Evidencia: Relación de convenios y plazas del curso [PENDIENTE: datos del centro]</w:t>
            </w:r>
          </w:p>
        </w:tc>
        <w:tc>
          <w:tcPr>
            <w:tcW w:type="dxa" w:w="1739"/>
          </w:tcPr>
          <w:p>
            <w:r>
              <w:t>Media</w:t>
            </w:r>
          </w:p>
        </w:tc>
        <w:tc>
          <w:tcPr>
            <w:tcW w:type="dxa" w:w="1739"/>
          </w:tcPr>
          <w:p>
            <w:r>
              <w:t>Coordinación de prácticas del centro</w:t>
            </w:r>
          </w:p>
        </w:tc>
        <w:tc>
          <w:tcPr>
            <w:tcW w:type="dxa" w:w="1736"/>
          </w:tcPr>
          <w:p>
            <w:r>
              <w:t>2023-24</w:t>
            </w:r>
          </w:p>
        </w:tc>
        <w:tc>
          <w:tcPr>
            <w:tcW w:type="dxa" w:w="1354"/>
          </w:tcPr>
          <w:p>
            <w:r>
              <w:t>Septiembre 2026</w:t>
            </w:r>
          </w:p>
        </w:tc>
        <w:tc>
          <w:tcPr>
            <w:tcW w:type="dxa" w:w="2201"/>
          </w:tcPr>
          <w:p>
            <w:r>
              <w:t>ISGC-P04-08 (1,67 en 2024-25)</w:t>
            </w:r>
          </w:p>
        </w:tc>
      </w:tr>
      <w:tr>
        <w:tc>
          <w:tcPr>
            <w:tcW w:type="dxa" w:w="3245"/>
          </w:tcPr>
          <w:p>
            <w:r>
              <w:t>ACCUA 05/07/2023 – Criterio 5 (subsanar): suficiencia y organización del personal administrativo de apoyo.</w:t>
            </w:r>
          </w:p>
        </w:tc>
        <w:tc>
          <w:tcPr>
            <w:tcW w:type="dxa" w:w="2546"/>
          </w:tcPr>
          <w:p>
            <w:r>
              <w:t>Acción de mejora: Solicitar al centro un análisis de la suficiencia y organización del PTGAS que atiende al título.</w:t>
              <w:br/>
              <w:t>Evidencia: Informe del centro [PENDIENTE]</w:t>
            </w:r>
          </w:p>
        </w:tc>
        <w:tc>
          <w:tcPr>
            <w:tcW w:type="dxa" w:w="1739"/>
          </w:tcPr>
          <w:p>
            <w:r>
              <w:t>Media</w:t>
            </w:r>
          </w:p>
        </w:tc>
        <w:tc>
          <w:tcPr>
            <w:tcW w:type="dxa" w:w="1739"/>
          </w:tcPr>
          <w:p>
            <w:r>
              <w:t>Decanato de la Facultad</w:t>
            </w:r>
          </w:p>
        </w:tc>
        <w:tc>
          <w:tcPr>
            <w:tcW w:type="dxa" w:w="1736"/>
          </w:tcPr>
          <w:p>
            <w:r>
              <w:t>Marzo 2026</w:t>
            </w:r>
          </w:p>
        </w:tc>
        <w:tc>
          <w:tcPr>
            <w:tcW w:type="dxa" w:w="1354"/>
          </w:tcPr>
          <w:p>
            <w:r>
              <w:t>Septiembre 2026</w:t>
            </w:r>
          </w:p>
        </w:tc>
        <w:tc>
          <w:tcPr>
            <w:tcW w:type="dxa" w:w="2201"/>
          </w:tcPr>
          <w:p>
            <w:r>
              <w:t>ISGC-P01-03 e ISGC-P07-04</w:t>
            </w:r>
          </w:p>
        </w:tc>
      </w:tr>
      <w:tr>
        <w:tc>
          <w:tcPr>
            <w:tcW w:type="dxa" w:w="3245"/>
          </w:tcPr>
          <w:p>
            <w:r>
              <w:t>ACCUA 05/07/2023 – Criterio 6 (mejora): seguimiento de las tasas de graduación y abandono.</w:t>
            </w:r>
          </w:p>
        </w:tc>
        <w:tc>
          <w:tcPr>
            <w:tcW w:type="dxa" w:w="2546"/>
          </w:tcPr>
          <w:p>
            <w:r>
              <w:t>Acción de mejora: Seguimiento anual de las tasas en el autoinforme; flexibilización de la matrícula de optativas en tercer curso.</w:t>
              <w:br/>
              <w:t>Evidencia: Autoinforme anual</w:t>
            </w:r>
          </w:p>
        </w:tc>
        <w:tc>
          <w:tcPr>
            <w:tcW w:type="dxa" w:w="1739"/>
          </w:tcPr>
          <w:p>
            <w:r>
              <w:t>Alta</w:t>
            </w:r>
          </w:p>
        </w:tc>
        <w:tc>
          <w:tcPr>
            <w:tcW w:type="dxa" w:w="1739"/>
          </w:tcPr>
          <w:p>
            <w:r>
              <w:t>Coordinación del Grado</w:t>
            </w:r>
          </w:p>
        </w:tc>
        <w:tc>
          <w:tcPr>
            <w:tcW w:type="dxa" w:w="1736"/>
          </w:tcPr>
          <w:p>
            <w:r>
              <w:t>2018-19</w:t>
            </w:r>
          </w:p>
        </w:tc>
        <w:tc>
          <w:tcPr>
            <w:tcW w:type="dxa" w:w="1354"/>
          </w:tcPr>
          <w:p>
            <w:r>
              <w:t>Septiembre 2026</w:t>
            </w:r>
          </w:p>
        </w:tc>
        <w:tc>
          <w:tcPr>
            <w:tcW w:type="dxa" w:w="2201"/>
          </w:tcPr>
          <w:p>
            <w:r>
              <w:t>ISGC-P04-04 e ISGC-P04-05</w:t>
            </w:r>
          </w:p>
        </w:tc>
      </w:tr>
      <w:tr>
        <w:tc>
          <w:tcPr>
            <w:tcW w:type="dxa" w:w="3245"/>
          </w:tcPr>
          <w:p>
            <w:r>
              <w:t>ACCUA 05/07/2023 – Criterio 7 (subsanar): análisis de la empleabilidad en relación con la sostenibilidad.</w:t>
            </w:r>
          </w:p>
        </w:tc>
        <w:tc>
          <w:tcPr>
            <w:tcW w:type="dxa" w:w="2546"/>
          </w:tcPr>
          <w:p>
            <w:r>
              <w:t>Acción de mejora: Charlas y mesas redondas sobre salidas profesionales con expertos y egresados (Subcomisión para la mejora del Grado).</w:t>
              <w:br/>
              <w:t>Evidencia: Programa de las actividades [PENDIENTE: confirmar realización]</w:t>
            </w:r>
          </w:p>
        </w:tc>
        <w:tc>
          <w:tcPr>
            <w:tcW w:type="dxa" w:w="1739"/>
          </w:tcPr>
          <w:p>
            <w:r>
              <w:t>Alta</w:t>
            </w:r>
          </w:p>
        </w:tc>
        <w:tc>
          <w:tcPr>
            <w:tcW w:type="dxa" w:w="1739"/>
          </w:tcPr>
          <w:p>
            <w:r>
              <w:t>Subcomisión para la mejora del Grado en Historia</w:t>
            </w:r>
          </w:p>
        </w:tc>
        <w:tc>
          <w:tcPr>
            <w:tcW w:type="dxa" w:w="1736"/>
          </w:tcPr>
          <w:p>
            <w:r>
              <w:t>2020-21</w:t>
            </w:r>
          </w:p>
        </w:tc>
        <w:tc>
          <w:tcPr>
            <w:tcW w:type="dxa" w:w="1354"/>
          </w:tcPr>
          <w:p>
            <w:r>
              <w:t>Septiembre 2026</w:t>
            </w:r>
          </w:p>
        </w:tc>
        <w:tc>
          <w:tcPr>
            <w:tcW w:type="dxa" w:w="2201"/>
          </w:tcPr>
          <w:p>
            <w:r>
              <w:t>ISGC-P07-05 a ISGC-P07-08</w:t>
            </w:r>
          </w:p>
        </w:tc>
      </w:tr>
      <w:tr>
        <w:tc>
          <w:tcPr>
            <w:tcW w:type="dxa" w:w="3245"/>
          </w:tcPr>
          <w:p>
            <w:r>
              <w:t>Recomendación 8: PDIII.2: Mejora de la satisfacción del alumnado con los procedimientos relacionados con la gestión de los TFG (Plan de Mejora de la DEVA, 08/11/2019).</w:t>
            </w:r>
          </w:p>
        </w:tc>
        <w:tc>
          <w:tcPr>
            <w:tcW w:type="dxa" w:w="2546"/>
          </w:tcPr>
          <w:p>
            <w:r>
              <w:t>Acción de mejora: Curso específico en el Campus Virtual con la información y gestión del TFG y recogida de información cualitativa sobre las causas del descontento (acción no finalizada en el plan anterior).</w:t>
              <w:br/>
              <w:t>Evidencia: Curso de coordinación de 4º en el Campus Virtual</w:t>
            </w:r>
          </w:p>
        </w:tc>
        <w:tc>
          <w:tcPr>
            <w:tcW w:type="dxa" w:w="1739"/>
          </w:tcPr>
          <w:p>
            <w:r>
              <w:t>Media</w:t>
            </w:r>
          </w:p>
        </w:tc>
        <w:tc>
          <w:tcPr>
            <w:tcW w:type="dxa" w:w="1739"/>
          </w:tcPr>
          <w:p>
            <w:r>
              <w:t>Vicedecanato de Grados y Ordenación Académica</w:t>
            </w:r>
          </w:p>
        </w:tc>
        <w:tc>
          <w:tcPr>
            <w:tcW w:type="dxa" w:w="1736"/>
          </w:tcPr>
          <w:p>
            <w:r>
              <w:t>2021-22</w:t>
            </w:r>
          </w:p>
        </w:tc>
        <w:tc>
          <w:tcPr>
            <w:tcW w:type="dxa" w:w="1354"/>
          </w:tcPr>
          <w:p>
            <w:r>
              <w:t>Septiembre 2026</w:t>
            </w:r>
          </w:p>
        </w:tc>
        <w:tc>
          <w:tcPr>
            <w:tcW w:type="dxa" w:w="2201"/>
          </w:tcPr>
          <w:p>
            <w:r>
              <w:t>ISGC-P04-11 (3,55 en 2024-25)</w:t>
            </w:r>
          </w:p>
        </w:tc>
      </w:tr>
      <w:tr>
        <w:tc>
          <w:tcPr>
            <w:tcW w:type="dxa" w:w="3245"/>
          </w:tcPr>
          <w:p>
            <w:r>
              <w:t>Recomendación 9: PD.V.2.1: Baja tasa de graduación (Plan de Mejora de la DEVA, 08/11/2019).</w:t>
            </w:r>
          </w:p>
        </w:tc>
        <w:tc>
          <w:tcPr>
            <w:tcW w:type="dxa" w:w="2546"/>
          </w:tcPr>
          <w:p>
            <w:r>
              <w:t>Acción de mejora: Cursos de apoyo idiomático para el B1 y flexibilización de la matrícula de optativas (acción del plan anterior). Se propone valorar su cierre a la vista de la tasa de 2024-25.</w:t>
              <w:br/>
              <w:t>Evidencia: Serie de ISGC-P04-05 en el Anexo 1</w:t>
            </w:r>
          </w:p>
        </w:tc>
        <w:tc>
          <w:tcPr>
            <w:tcW w:type="dxa" w:w="1739"/>
          </w:tcPr>
          <w:p>
            <w:r>
              <w:t>Media</w:t>
            </w:r>
          </w:p>
        </w:tc>
        <w:tc>
          <w:tcPr>
            <w:tcW w:type="dxa" w:w="1739"/>
          </w:tcPr>
          <w:p>
            <w:r>
              <w:t>Coordinación del Grado</w:t>
            </w:r>
          </w:p>
        </w:tc>
        <w:tc>
          <w:tcPr>
            <w:tcW w:type="dxa" w:w="1736"/>
          </w:tcPr>
          <w:p>
            <w:r>
              <w:t>2018-19</w:t>
            </w:r>
          </w:p>
        </w:tc>
        <w:tc>
          <w:tcPr>
            <w:tcW w:type="dxa" w:w="1354"/>
          </w:tcPr>
          <w:p>
            <w:r>
              <w:t>Septiembre 2026</w:t>
            </w:r>
          </w:p>
        </w:tc>
        <w:tc>
          <w:tcPr>
            <w:tcW w:type="dxa" w:w="2201"/>
          </w:tcPr>
          <w:p>
            <w:r>
              <w:t>ISGC-P04-05 (62,3% en 2024-25; objetivo 35,6%)</w:t>
            </w:r>
          </w:p>
        </w:tc>
      </w:tr>
    </w:tbl>
    <w:p w14:paraId="54E1F1FA" w14:textId="7F443A9F" w:rsidR="00BF46C8" w:rsidRPr="00EA51D0" w:rsidRDefault="00BF46C8">
      <w:r w:rsidRPr="00EA51D0">
        <w:br w:type="page"/>
      </w:r>
    </w:p>
    <w:p w14:paraId="1717D4DB" w14:textId="77777777" w:rsidR="00D6379F" w:rsidRPr="00EA51D0" w:rsidRDefault="00D6379F" w:rsidP="00AC63E0">
      <w:pPr>
        <w:sectPr w:rsidR="00D6379F" w:rsidRPr="00EA51D0" w:rsidSect="00D6379F">
          <w:pgSz w:w="16838" w:h="11906" w:orient="landscape"/>
          <w:pgMar w:top="851" w:right="1134" w:bottom="425" w:left="1134" w:header="284" w:footer="709" w:gutter="0"/>
          <w:pgNumType w:chapStyle="1"/>
          <w:cols w:space="708"/>
          <w:titlePg/>
          <w:docGrid w:linePitch="360"/>
        </w:sectPr>
      </w:pPr>
    </w:p>
    <w:p w14:paraId="0C65909C" w14:textId="77777777" w:rsidR="00553CA8" w:rsidRPr="00EA51D0" w:rsidRDefault="00553CA8" w:rsidP="00AC63E0"/>
    <w:p w14:paraId="2F696798" w14:textId="77777777" w:rsidR="00553CA8" w:rsidRPr="00EA51D0" w:rsidRDefault="00553CA8" w:rsidP="00AC63E0"/>
    <w:p w14:paraId="79B81186" w14:textId="77777777" w:rsidR="00553CA8" w:rsidRPr="00EA51D0" w:rsidRDefault="00553CA8" w:rsidP="00AC63E0"/>
    <w:p w14:paraId="258543AF" w14:textId="77777777" w:rsidR="00553CA8" w:rsidRPr="00EA51D0" w:rsidRDefault="00553CA8" w:rsidP="00AC63E0"/>
    <w:p w14:paraId="048249C0" w14:textId="77777777" w:rsidR="00553CA8" w:rsidRPr="00EA51D0" w:rsidRDefault="00553CA8" w:rsidP="00AC63E0"/>
    <w:p w14:paraId="1553EE92" w14:textId="77777777" w:rsidR="00553CA8" w:rsidRPr="00EA51D0" w:rsidRDefault="00553CA8" w:rsidP="00AC63E0"/>
    <w:p w14:paraId="4FF403C5" w14:textId="77777777" w:rsidR="00553CA8" w:rsidRPr="00EA51D0" w:rsidRDefault="00553CA8" w:rsidP="00AC63E0"/>
    <w:p w14:paraId="5F418743" w14:textId="77777777" w:rsidR="00553CA8" w:rsidRPr="00EA51D0" w:rsidRDefault="00553CA8" w:rsidP="00AC63E0"/>
    <w:p w14:paraId="6FEF085A" w14:textId="77777777" w:rsidR="00553CA8" w:rsidRPr="00EA51D0" w:rsidRDefault="00553CA8" w:rsidP="00AC63E0"/>
    <w:p w14:paraId="40205DEE" w14:textId="77777777" w:rsidR="00553CA8" w:rsidRPr="00EA51D0" w:rsidRDefault="00553CA8" w:rsidP="00AC63E0"/>
    <w:p w14:paraId="34C04941" w14:textId="77777777" w:rsidR="00553CA8" w:rsidRPr="00EA51D0" w:rsidRDefault="00553CA8" w:rsidP="00AC63E0"/>
    <w:p w14:paraId="0CF29103" w14:textId="77777777"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pPr>
      <w:r w:rsidRPr="00EA51D0">
        <w:rPr>
          <w:b/>
          <w:sz w:val="56"/>
          <w:szCs w:val="56"/>
        </w:rPr>
        <w:t xml:space="preserve">ANEXO 1: </w:t>
      </w:r>
    </w:p>
    <w:p w14:paraId="4FC71BA1" w14:textId="50B1CE52"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pPr>
      <w:r w:rsidRPr="00EA51D0">
        <w:rPr>
          <w:b/>
          <w:sz w:val="56"/>
          <w:szCs w:val="56"/>
        </w:rPr>
        <w:t>INFORME DE INDICADORES</w:t>
      </w:r>
    </w:p>
    <w:p w14:paraId="247BC13D" w14:textId="77777777" w:rsidR="00553CA8" w:rsidRPr="00EA51D0" w:rsidRDefault="00553CA8" w:rsidP="00AC63E0"/>
    <w:p w14:paraId="3AB0FB28" w14:textId="77777777" w:rsidR="00553CA8" w:rsidRPr="00EA51D0" w:rsidRDefault="00553CA8" w:rsidP="00AC63E0"/>
    <w:p w14:paraId="329FF7A3" w14:textId="77777777" w:rsidR="00553CA8" w:rsidRPr="00EA51D0" w:rsidRDefault="00553CA8" w:rsidP="00AC63E0"/>
    <w:p w14:paraId="3DEBF458" w14:textId="77777777" w:rsidR="00553CA8" w:rsidRPr="00EA51D0" w:rsidRDefault="00553CA8" w:rsidP="00AC63E0"/>
    <w:p w14:paraId="20099C6D" w14:textId="77777777" w:rsidR="00553CA8" w:rsidRPr="00EA51D0" w:rsidRDefault="00553CA8" w:rsidP="00AC63E0"/>
    <w:p w14:paraId="2BC2CDE0" w14:textId="77777777" w:rsidR="00553CA8" w:rsidRPr="00EA51D0" w:rsidRDefault="00553CA8" w:rsidP="00AC63E0"/>
    <w:p w14:paraId="6B60E0C4" w14:textId="77777777" w:rsidR="00553CA8" w:rsidRPr="00EA51D0" w:rsidRDefault="00553CA8" w:rsidP="00AC63E0"/>
    <w:p w14:paraId="7E9BA999" w14:textId="77777777" w:rsidR="00553CA8" w:rsidRPr="00EA51D0" w:rsidRDefault="00553CA8" w:rsidP="00AC63E0"/>
    <w:p w14:paraId="34C65017" w14:textId="77777777" w:rsidR="00553CA8" w:rsidRPr="00EA51D0" w:rsidRDefault="00553CA8" w:rsidP="00AC63E0"/>
    <w:p w14:paraId="36FB3F6C" w14:textId="77777777" w:rsidR="00553CA8" w:rsidRPr="00EA51D0" w:rsidRDefault="00553CA8" w:rsidP="00AC63E0"/>
    <w:p w14:paraId="5FBCED7F" w14:textId="77777777" w:rsidR="00553CA8" w:rsidRPr="00EA51D0" w:rsidRDefault="00553CA8" w:rsidP="00AC63E0"/>
    <w:p w14:paraId="6DF0041D" w14:textId="77777777" w:rsidR="00553CA8" w:rsidRPr="00EA51D0" w:rsidRDefault="00553CA8" w:rsidP="00AC63E0"/>
    <w:p w14:paraId="4FE6DA08" w14:textId="13D6310F" w:rsidR="00AC63E0" w:rsidRPr="00EA51D0" w:rsidRDefault="00125515" w:rsidP="007716CD">
      <w:pPr>
        <w:pStyle w:val="Prrafodelista"/>
        <w:numPr>
          <w:ilvl w:val="1"/>
          <w:numId w:val="6"/>
        </w:numPr>
        <w:ind w:left="284" w:hanging="284"/>
        <w:rPr>
          <w:b/>
        </w:rPr>
      </w:pPr>
      <w:r w:rsidRPr="00EA51D0">
        <w:rPr>
          <w:b/>
        </w:rPr>
        <w:lastRenderedPageBreak/>
        <w:t>P01 – Difusión de la información.</w:t>
      </w:r>
    </w:p>
    <w:tbl>
      <w:tblPr>
        <w:tblW w:w="4957" w:type="pct"/>
        <w:tblLayout w:type="fixed"/>
        <w:tblCellMar>
          <w:left w:w="70" w:type="dxa"/>
          <w:right w:w="70" w:type="dxa"/>
        </w:tblCellMar>
        <w:tblLook w:val="04A0" w:firstRow="1" w:lastRow="0" w:firstColumn="1" w:lastColumn="0" w:noHBand="0" w:noVBand="1"/>
      </w:tblPr>
      <w:tblGrid>
        <w:gridCol w:w="7063"/>
        <w:gridCol w:w="699"/>
        <w:gridCol w:w="693"/>
        <w:gridCol w:w="697"/>
        <w:gridCol w:w="693"/>
        <w:gridCol w:w="689"/>
      </w:tblGrid>
      <w:tr w:rsidR="00E90F36" w:rsidRPr="00EA51D0" w14:paraId="6FB0319A" w14:textId="139766D6" w:rsidTr="00C605BD">
        <w:trPr>
          <w:trHeight w:val="288"/>
        </w:trPr>
        <w:tc>
          <w:tcPr>
            <w:tcW w:w="3352" w:type="pct"/>
            <w:tcBorders>
              <w:top w:val="single" w:sz="4" w:space="0" w:color="000000"/>
              <w:left w:val="nil"/>
              <w:bottom w:val="single" w:sz="4" w:space="0" w:color="000000"/>
              <w:right w:val="single" w:sz="4" w:space="0" w:color="000000"/>
            </w:tcBorders>
            <w:shd w:val="clear" w:color="000000" w:fill="244061"/>
            <w:vAlign w:val="center"/>
            <w:hideMark/>
          </w:tcPr>
          <w:p w14:paraId="64B863D9" w14:textId="77777777"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t>INDICADOR (TÍTULO)</w:t>
            </w:r>
          </w:p>
        </w:tc>
        <w:tc>
          <w:tcPr>
            <w:tcW w:w="332" w:type="pct"/>
            <w:tcBorders>
              <w:top w:val="single" w:sz="4" w:space="0" w:color="000000"/>
              <w:left w:val="nil"/>
              <w:bottom w:val="single" w:sz="4" w:space="0" w:color="000000"/>
              <w:right w:val="single" w:sz="4" w:space="0" w:color="000000"/>
            </w:tcBorders>
            <w:shd w:val="clear" w:color="000000" w:fill="244061"/>
            <w:vAlign w:val="center"/>
            <w:hideMark/>
          </w:tcPr>
          <w:p w14:paraId="4C8615B8" w14:textId="5A0DA200"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4EFC22F6" w14:textId="580CB5F0"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31" w:type="pct"/>
            <w:tcBorders>
              <w:top w:val="single" w:sz="4" w:space="0" w:color="000000"/>
              <w:left w:val="nil"/>
              <w:bottom w:val="single" w:sz="4" w:space="0" w:color="000000"/>
              <w:right w:val="single" w:sz="4" w:space="0" w:color="000000"/>
            </w:tcBorders>
            <w:shd w:val="clear" w:color="000000" w:fill="244061"/>
            <w:vAlign w:val="center"/>
          </w:tcPr>
          <w:p w14:paraId="39D61F85" w14:textId="7AAC989E"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683F739" w14:textId="4A67DCD5"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27" w:type="pct"/>
            <w:tcBorders>
              <w:top w:val="single" w:sz="4" w:space="0" w:color="000000"/>
              <w:left w:val="nil"/>
              <w:bottom w:val="single" w:sz="4" w:space="0" w:color="000000"/>
              <w:right w:val="single" w:sz="4" w:space="0" w:color="000000"/>
            </w:tcBorders>
            <w:shd w:val="clear" w:color="000000" w:fill="244061"/>
            <w:vAlign w:val="center"/>
          </w:tcPr>
          <w:p w14:paraId="3250EE7E" w14:textId="6E7AF3D0"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E90F36" w:rsidRPr="00EA51D0" w14:paraId="01470545" w14:textId="65DA2DF0" w:rsidTr="00C605BD">
        <w:trPr>
          <w:trHeight w:val="288"/>
        </w:trPr>
        <w:tc>
          <w:tcPr>
            <w:tcW w:w="3352" w:type="pct"/>
            <w:tcBorders>
              <w:top w:val="nil"/>
              <w:left w:val="nil"/>
              <w:bottom w:val="single" w:sz="4" w:space="0" w:color="000000"/>
              <w:right w:val="single" w:sz="4" w:space="0" w:color="000000"/>
            </w:tcBorders>
            <w:shd w:val="clear" w:color="000000" w:fill="CCCCCC"/>
            <w:vAlign w:val="center"/>
            <w:hideMark/>
          </w:tcPr>
          <w:p w14:paraId="556BD05D" w14:textId="77777777" w:rsidR="00E90F36" w:rsidRPr="00EA51D0" w:rsidRDefault="00E90F36" w:rsidP="00E90F36">
            <w:pPr>
              <w:spacing w:after="0" w:line="240" w:lineRule="auto"/>
              <w:rPr>
                <w:rFonts w:asciiTheme="minorHAnsi" w:eastAsia="Times New Roman" w:hAnsiTheme="minorHAnsi" w:cs="Arial"/>
                <w:bCs/>
                <w:color w:val="000000"/>
                <w:sz w:val="16"/>
                <w:szCs w:val="16"/>
                <w:lang w:eastAsia="es-ES"/>
              </w:rPr>
            </w:pPr>
            <w:r w:rsidRPr="00EA51D0">
              <w:rPr>
                <w:rFonts w:asciiTheme="minorHAnsi" w:eastAsia="Times New Roman" w:hAnsiTheme="minorHAnsi" w:cs="Arial"/>
                <w:bCs/>
                <w:color w:val="000000"/>
                <w:sz w:val="16"/>
                <w:szCs w:val="16"/>
                <w:lang w:eastAsia="es-ES"/>
              </w:rPr>
              <w:t xml:space="preserve">ISGC-P01-01: Grado de satisfacción del alumnado con la información publicada del Título-Centro </w:t>
            </w:r>
          </w:p>
        </w:tc>
        <w:tc>
          <w:tcPr>
            <w:tcW w:w="332" w:type="pct"/>
            <w:tcBorders>
              <w:top w:val="nil"/>
              <w:left w:val="nil"/>
              <w:bottom w:val="single" w:sz="4" w:space="0" w:color="000000"/>
              <w:right w:val="single" w:sz="4" w:space="0" w:color="000000"/>
            </w:tcBorders>
            <w:shd w:val="clear" w:color="auto" w:fill="auto"/>
            <w:vAlign w:val="center"/>
            <w:hideMark/>
          </w:tcPr>
          <w:p w14:paraId="48819A1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3,54</w:t>
            </w:r>
          </w:p>
        </w:tc>
        <w:tc>
          <w:tcPr>
            <w:tcW w:w="329" w:type="pct"/>
            <w:tcBorders>
              <w:top w:val="nil"/>
              <w:left w:val="nil"/>
              <w:bottom w:val="single" w:sz="4" w:space="0" w:color="000000"/>
              <w:right w:val="single" w:sz="4" w:space="0" w:color="000000"/>
            </w:tcBorders>
            <w:shd w:val="clear" w:color="auto" w:fill="auto"/>
            <w:vAlign w:val="center"/>
            <w:hideMark/>
          </w:tcPr>
          <w:p w14:paraId="2F008DD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3,37</w:t>
            </w:r>
          </w:p>
        </w:tc>
        <w:tc>
          <w:tcPr>
            <w:tcW w:w="331" w:type="pct"/>
            <w:tcBorders>
              <w:top w:val="nil"/>
              <w:left w:val="nil"/>
              <w:bottom w:val="single" w:sz="4" w:space="0" w:color="000000"/>
              <w:right w:val="single" w:sz="4" w:space="0" w:color="000000"/>
            </w:tcBorders>
            <w:shd w:val="clear" w:color="auto" w:fill="auto"/>
            <w:vAlign w:val="center"/>
            <w:hideMark/>
          </w:tcPr>
          <w:p w14:paraId="434D464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3,46</w:t>
            </w:r>
          </w:p>
        </w:tc>
        <w:tc>
          <w:tcPr>
            <w:tcW w:w="329" w:type="pct"/>
            <w:tcBorders>
              <w:top w:val="nil"/>
              <w:left w:val="nil"/>
              <w:bottom w:val="single" w:sz="4" w:space="0" w:color="000000"/>
              <w:right w:val="single" w:sz="4" w:space="0" w:color="000000"/>
            </w:tcBorders>
            <w:shd w:val="clear" w:color="auto" w:fill="auto"/>
            <w:vAlign w:val="center"/>
            <w:hideMark/>
          </w:tcPr>
          <w:p w14:paraId="068D998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3,68</w:t>
            </w:r>
          </w:p>
        </w:tc>
        <w:tc>
          <w:tcPr>
            <w:tcW w:w="327" w:type="pct"/>
            <w:tcBorders>
              <w:top w:val="nil"/>
              <w:left w:val="nil"/>
              <w:bottom w:val="single" w:sz="4" w:space="0" w:color="000000"/>
              <w:right w:val="single" w:sz="4" w:space="0" w:color="000000"/>
            </w:tcBorders>
          </w:tcPr>
          <w:p w14:paraId="7E214C0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3,43</w:t>
            </w:r>
          </w:p>
        </w:tc>
      </w:tr>
      <w:tr w:rsidR="00E90F36" w:rsidRPr="00EA51D0" w14:paraId="012C45D6" w14:textId="5E6F2580" w:rsidTr="00C605BD">
        <w:trPr>
          <w:trHeight w:val="288"/>
        </w:trPr>
        <w:tc>
          <w:tcPr>
            <w:tcW w:w="3352" w:type="pct"/>
            <w:tcBorders>
              <w:top w:val="nil"/>
              <w:left w:val="nil"/>
              <w:bottom w:val="single" w:sz="4" w:space="0" w:color="000000"/>
              <w:right w:val="single" w:sz="4" w:space="0" w:color="000000"/>
            </w:tcBorders>
            <w:shd w:val="clear" w:color="000000" w:fill="CCCCCC"/>
            <w:vAlign w:val="center"/>
            <w:hideMark/>
          </w:tcPr>
          <w:p w14:paraId="1CA1D0E8" w14:textId="77777777" w:rsidR="00E90F36" w:rsidRPr="00EA51D0" w:rsidRDefault="00E90F36" w:rsidP="00E90F36">
            <w:pPr>
              <w:spacing w:after="0" w:line="240" w:lineRule="auto"/>
              <w:rPr>
                <w:rFonts w:asciiTheme="minorHAnsi" w:eastAsia="Times New Roman" w:hAnsiTheme="minorHAnsi" w:cs="Arial"/>
                <w:bCs/>
                <w:color w:val="000000"/>
                <w:sz w:val="16"/>
                <w:szCs w:val="16"/>
                <w:lang w:eastAsia="es-ES"/>
              </w:rPr>
            </w:pPr>
            <w:r w:rsidRPr="00EA51D0">
              <w:rPr>
                <w:rFonts w:asciiTheme="minorHAnsi" w:eastAsia="Times New Roman" w:hAnsiTheme="minorHAnsi" w:cs="Arial"/>
                <w:bCs/>
                <w:color w:val="000000"/>
                <w:sz w:val="16"/>
                <w:szCs w:val="16"/>
                <w:lang w:eastAsia="es-ES"/>
              </w:rPr>
              <w:t xml:space="preserve">ISGC-P01-02: Grado de satisfacción del PDI con la información publicada del Título-Centro </w:t>
            </w:r>
          </w:p>
        </w:tc>
        <w:tc>
          <w:tcPr>
            <w:tcW w:w="332" w:type="pct"/>
            <w:tcBorders>
              <w:top w:val="nil"/>
              <w:left w:val="nil"/>
              <w:bottom w:val="single" w:sz="4" w:space="0" w:color="000000"/>
              <w:right w:val="single" w:sz="4" w:space="0" w:color="000000"/>
            </w:tcBorders>
            <w:shd w:val="clear" w:color="auto" w:fill="auto"/>
            <w:vAlign w:val="center"/>
            <w:hideMark/>
          </w:tcPr>
          <w:p w14:paraId="28A5DB0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3,89</w:t>
            </w:r>
          </w:p>
        </w:tc>
        <w:tc>
          <w:tcPr>
            <w:tcW w:w="329" w:type="pct"/>
            <w:tcBorders>
              <w:top w:val="nil"/>
              <w:left w:val="nil"/>
              <w:bottom w:val="single" w:sz="4" w:space="0" w:color="000000"/>
              <w:right w:val="single" w:sz="4" w:space="0" w:color="000000"/>
            </w:tcBorders>
            <w:shd w:val="clear" w:color="auto" w:fill="auto"/>
            <w:vAlign w:val="center"/>
            <w:hideMark/>
          </w:tcPr>
          <w:p w14:paraId="7DD0DCA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4,16</w:t>
            </w:r>
          </w:p>
        </w:tc>
        <w:tc>
          <w:tcPr>
            <w:tcW w:w="331" w:type="pct"/>
            <w:tcBorders>
              <w:top w:val="nil"/>
              <w:left w:val="nil"/>
              <w:bottom w:val="single" w:sz="4" w:space="0" w:color="000000"/>
              <w:right w:val="single" w:sz="4" w:space="0" w:color="000000"/>
            </w:tcBorders>
            <w:shd w:val="clear" w:color="auto" w:fill="auto"/>
            <w:vAlign w:val="center"/>
            <w:hideMark/>
          </w:tcPr>
          <w:p w14:paraId="50AE7FF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4,4</w:t>
            </w:r>
          </w:p>
        </w:tc>
        <w:tc>
          <w:tcPr>
            <w:tcW w:w="329" w:type="pct"/>
            <w:tcBorders>
              <w:top w:val="nil"/>
              <w:left w:val="nil"/>
              <w:bottom w:val="single" w:sz="4" w:space="0" w:color="000000"/>
              <w:right w:val="single" w:sz="4" w:space="0" w:color="000000"/>
            </w:tcBorders>
            <w:shd w:val="clear" w:color="auto" w:fill="auto"/>
            <w:vAlign w:val="center"/>
            <w:hideMark/>
          </w:tcPr>
          <w:p w14:paraId="5171433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3,82</w:t>
            </w:r>
          </w:p>
        </w:tc>
        <w:tc>
          <w:tcPr>
            <w:tcW w:w="327" w:type="pct"/>
            <w:tcBorders>
              <w:top w:val="nil"/>
              <w:left w:val="nil"/>
              <w:bottom w:val="single" w:sz="4" w:space="0" w:color="000000"/>
              <w:right w:val="single" w:sz="4" w:space="0" w:color="000000"/>
            </w:tcBorders>
          </w:tcPr>
          <w:p w14:paraId="68FE81B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3,97</w:t>
            </w:r>
          </w:p>
        </w:tc>
      </w:tr>
      <w:tr w:rsidR="00E90F36" w:rsidRPr="00EA51D0" w14:paraId="0C60E0F1" w14:textId="06C3C1CC" w:rsidTr="00C605BD">
        <w:trPr>
          <w:trHeight w:val="288"/>
        </w:trPr>
        <w:tc>
          <w:tcPr>
            <w:tcW w:w="3352" w:type="pct"/>
            <w:tcBorders>
              <w:top w:val="nil"/>
              <w:left w:val="nil"/>
              <w:bottom w:val="single" w:sz="4" w:space="0" w:color="000000"/>
              <w:right w:val="single" w:sz="4" w:space="0" w:color="000000"/>
            </w:tcBorders>
            <w:shd w:val="clear" w:color="000000" w:fill="CCCCCC"/>
            <w:vAlign w:val="center"/>
            <w:hideMark/>
          </w:tcPr>
          <w:p w14:paraId="1A7FE6B4" w14:textId="03CA5F2C" w:rsidR="00E90F36" w:rsidRPr="00EA51D0" w:rsidRDefault="00E90F36" w:rsidP="00E90F36">
            <w:pPr>
              <w:spacing w:after="0" w:line="240" w:lineRule="auto"/>
              <w:rPr>
                <w:rFonts w:asciiTheme="minorHAnsi" w:eastAsia="Times New Roman" w:hAnsiTheme="minorHAnsi" w:cs="Arial"/>
                <w:bCs/>
                <w:color w:val="000000"/>
                <w:sz w:val="16"/>
                <w:szCs w:val="16"/>
                <w:lang w:eastAsia="es-ES"/>
              </w:rPr>
            </w:pPr>
            <w:r w:rsidRPr="00EA51D0">
              <w:rPr>
                <w:rFonts w:asciiTheme="minorHAnsi" w:eastAsia="Times New Roman" w:hAnsiTheme="minorHAnsi" w:cs="Arial"/>
                <w:bCs/>
                <w:color w:val="000000"/>
                <w:sz w:val="16"/>
                <w:szCs w:val="16"/>
                <w:lang w:eastAsia="es-ES"/>
              </w:rPr>
              <w:t>ISGC-P01-03: Grado de satisfacción del PTGAS con la información publicada de el/los Centro/s</w:t>
            </w:r>
          </w:p>
        </w:tc>
        <w:tc>
          <w:tcPr>
            <w:tcW w:w="332" w:type="pct"/>
            <w:tcBorders>
              <w:top w:val="nil"/>
              <w:left w:val="nil"/>
              <w:bottom w:val="single" w:sz="4" w:space="0" w:color="000000"/>
              <w:right w:val="single" w:sz="4" w:space="0" w:color="000000"/>
            </w:tcBorders>
            <w:shd w:val="clear" w:color="auto" w:fill="auto"/>
            <w:vAlign w:val="center"/>
            <w:hideMark/>
          </w:tcPr>
          <w:p w14:paraId="35A6224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3,71</w:t>
            </w:r>
          </w:p>
        </w:tc>
        <w:tc>
          <w:tcPr>
            <w:tcW w:w="329" w:type="pct"/>
            <w:tcBorders>
              <w:top w:val="nil"/>
              <w:left w:val="nil"/>
              <w:bottom w:val="single" w:sz="4" w:space="0" w:color="000000"/>
              <w:right w:val="single" w:sz="4" w:space="0" w:color="000000"/>
            </w:tcBorders>
            <w:shd w:val="clear" w:color="auto" w:fill="auto"/>
            <w:vAlign w:val="center"/>
            <w:hideMark/>
          </w:tcPr>
          <w:p w14:paraId="417E537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w:t>
            </w:r>
          </w:p>
        </w:tc>
        <w:tc>
          <w:tcPr>
            <w:tcW w:w="331" w:type="pct"/>
            <w:tcBorders>
              <w:top w:val="nil"/>
              <w:left w:val="nil"/>
              <w:bottom w:val="single" w:sz="4" w:space="0" w:color="000000"/>
              <w:right w:val="single" w:sz="4" w:space="0" w:color="000000"/>
            </w:tcBorders>
            <w:shd w:val="clear" w:color="auto" w:fill="auto"/>
            <w:vAlign w:val="center"/>
            <w:hideMark/>
          </w:tcPr>
          <w:p w14:paraId="2655BDC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3,45</w:t>
            </w:r>
          </w:p>
        </w:tc>
        <w:tc>
          <w:tcPr>
            <w:tcW w:w="329" w:type="pct"/>
            <w:tcBorders>
              <w:top w:val="nil"/>
              <w:left w:val="nil"/>
              <w:bottom w:val="single" w:sz="4" w:space="0" w:color="000000"/>
              <w:right w:val="single" w:sz="4" w:space="0" w:color="000000"/>
            </w:tcBorders>
            <w:shd w:val="clear" w:color="auto" w:fill="auto"/>
            <w:vAlign w:val="center"/>
            <w:hideMark/>
          </w:tcPr>
          <w:p w14:paraId="425D325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3,73</w:t>
            </w:r>
          </w:p>
        </w:tc>
        <w:tc>
          <w:tcPr>
            <w:tcW w:w="327" w:type="pct"/>
            <w:tcBorders>
              <w:top w:val="nil"/>
              <w:left w:val="nil"/>
              <w:bottom w:val="single" w:sz="4" w:space="0" w:color="000000"/>
              <w:right w:val="single" w:sz="4" w:space="0" w:color="000000"/>
            </w:tcBorders>
          </w:tcPr>
          <w:p w14:paraId="1EEE60F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3,66</w:t>
            </w:r>
          </w:p>
        </w:tc>
      </w:tr>
    </w:tbl>
    <w:p w14:paraId="36283015" w14:textId="77777777" w:rsidR="00617236" w:rsidRPr="00EA51D0" w:rsidRDefault="00617236" w:rsidP="00617236"/>
    <w:tbl>
      <w:tblPr>
        <w:tblW w:w="5000" w:type="pct"/>
        <w:tblCellMar>
          <w:left w:w="70" w:type="dxa"/>
          <w:right w:w="70" w:type="dxa"/>
        </w:tblCellMar>
        <w:tblLook w:val="04A0" w:firstRow="1" w:lastRow="0" w:firstColumn="1" w:lastColumn="0" w:noHBand="0" w:noVBand="1"/>
      </w:tblPr>
      <w:tblGrid>
        <w:gridCol w:w="7062"/>
        <w:gridCol w:w="699"/>
        <w:gridCol w:w="699"/>
        <w:gridCol w:w="699"/>
        <w:gridCol w:w="699"/>
        <w:gridCol w:w="767"/>
      </w:tblGrid>
      <w:tr w:rsidR="00E90F36" w:rsidRPr="00EA51D0" w14:paraId="70F86E6D" w14:textId="77777777" w:rsidTr="003851CB">
        <w:trPr>
          <w:trHeight w:val="425"/>
        </w:trPr>
        <w:tc>
          <w:tcPr>
            <w:tcW w:w="3323" w:type="pct"/>
            <w:tcBorders>
              <w:top w:val="single" w:sz="4" w:space="0" w:color="000000"/>
              <w:left w:val="nil"/>
              <w:bottom w:val="single" w:sz="4" w:space="0" w:color="000000"/>
              <w:right w:val="single" w:sz="4" w:space="0" w:color="000000"/>
            </w:tcBorders>
            <w:shd w:val="clear" w:color="000000" w:fill="244061"/>
            <w:vAlign w:val="center"/>
            <w:hideMark/>
          </w:tcPr>
          <w:p w14:paraId="48F4AA06" w14:textId="77777777"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t>INDICADOR (CENTRO)</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D2B7AF9" w14:textId="36FF4A3A"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381997A5" w14:textId="7ACF6676"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48DB7214" w14:textId="019AC371"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5B43AA4" w14:textId="29488238"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1" w:type="pct"/>
            <w:tcBorders>
              <w:top w:val="single" w:sz="4" w:space="0" w:color="000000"/>
              <w:left w:val="nil"/>
              <w:bottom w:val="single" w:sz="4" w:space="0" w:color="000000"/>
              <w:right w:val="single" w:sz="4" w:space="0" w:color="000000"/>
            </w:tcBorders>
            <w:shd w:val="clear" w:color="000000" w:fill="244061"/>
            <w:vAlign w:val="center"/>
          </w:tcPr>
          <w:p w14:paraId="0E3A6319" w14:textId="63813DB9"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E90F36" w:rsidRPr="00EA51D0" w14:paraId="535DC273" w14:textId="77777777" w:rsidTr="003851CB">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05B13C38" w14:textId="77777777" w:rsidR="00E90F36" w:rsidRPr="00EA51D0" w:rsidRDefault="00E90F36" w:rsidP="00E90F36">
            <w:pPr>
              <w:spacing w:after="0" w:line="240" w:lineRule="auto"/>
              <w:rPr>
                <w:rFonts w:asciiTheme="minorHAnsi" w:eastAsia="Times New Roman" w:hAnsiTheme="minorHAnsi" w:cs="Arial"/>
                <w:bCs/>
                <w:color w:val="000000"/>
                <w:sz w:val="16"/>
                <w:szCs w:val="16"/>
                <w:lang w:eastAsia="es-ES"/>
              </w:rPr>
            </w:pPr>
            <w:r w:rsidRPr="00EA51D0">
              <w:rPr>
                <w:rFonts w:asciiTheme="minorHAnsi" w:eastAsia="Times New Roman" w:hAnsiTheme="minorHAnsi" w:cs="Arial"/>
                <w:bCs/>
                <w:color w:val="000000"/>
                <w:sz w:val="16"/>
                <w:szCs w:val="16"/>
                <w:lang w:eastAsia="es-ES"/>
              </w:rPr>
              <w:t xml:space="preserve">ISGC-P01-01: Grado de satisfacción del alumnado con la información publicada del Título-Centro </w:t>
            </w:r>
          </w:p>
        </w:tc>
        <w:tc>
          <w:tcPr>
            <w:tcW w:w="329" w:type="pct"/>
            <w:tcBorders>
              <w:top w:val="nil"/>
              <w:left w:val="nil"/>
              <w:bottom w:val="single" w:sz="4" w:space="0" w:color="000000"/>
              <w:right w:val="single" w:sz="4" w:space="0" w:color="000000"/>
            </w:tcBorders>
            <w:shd w:val="clear" w:color="auto" w:fill="auto"/>
            <w:vAlign w:val="center"/>
            <w:hideMark/>
          </w:tcPr>
          <w:p w14:paraId="7B5FE41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3,32</w:t>
            </w:r>
          </w:p>
        </w:tc>
        <w:tc>
          <w:tcPr>
            <w:tcW w:w="329" w:type="pct"/>
            <w:tcBorders>
              <w:top w:val="nil"/>
              <w:left w:val="nil"/>
              <w:bottom w:val="single" w:sz="4" w:space="0" w:color="000000"/>
              <w:right w:val="single" w:sz="4" w:space="0" w:color="000000"/>
            </w:tcBorders>
            <w:shd w:val="clear" w:color="auto" w:fill="auto"/>
            <w:vAlign w:val="center"/>
            <w:hideMark/>
          </w:tcPr>
          <w:p w14:paraId="28BF407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3,42</w:t>
            </w:r>
          </w:p>
        </w:tc>
        <w:tc>
          <w:tcPr>
            <w:tcW w:w="329" w:type="pct"/>
            <w:tcBorders>
              <w:top w:val="nil"/>
              <w:left w:val="nil"/>
              <w:bottom w:val="single" w:sz="4" w:space="0" w:color="000000"/>
              <w:right w:val="single" w:sz="4" w:space="0" w:color="000000"/>
            </w:tcBorders>
            <w:shd w:val="clear" w:color="auto" w:fill="auto"/>
            <w:vAlign w:val="center"/>
            <w:hideMark/>
          </w:tcPr>
          <w:p w14:paraId="4C181E7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w:t>
            </w:r>
          </w:p>
        </w:tc>
        <w:tc>
          <w:tcPr>
            <w:tcW w:w="329" w:type="pct"/>
            <w:tcBorders>
              <w:top w:val="nil"/>
              <w:left w:val="nil"/>
              <w:bottom w:val="single" w:sz="4" w:space="0" w:color="000000"/>
              <w:right w:val="single" w:sz="4" w:space="0" w:color="000000"/>
            </w:tcBorders>
            <w:shd w:val="clear" w:color="auto" w:fill="auto"/>
            <w:vAlign w:val="center"/>
            <w:hideMark/>
          </w:tcPr>
          <w:p w14:paraId="5455BF4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3,38</w:t>
            </w:r>
          </w:p>
        </w:tc>
        <w:tc>
          <w:tcPr>
            <w:tcW w:w="361" w:type="pct"/>
            <w:tcBorders>
              <w:top w:val="nil"/>
              <w:left w:val="nil"/>
              <w:bottom w:val="single" w:sz="4" w:space="0" w:color="000000"/>
              <w:right w:val="single" w:sz="4" w:space="0" w:color="000000"/>
            </w:tcBorders>
            <w:shd w:val="clear" w:color="auto" w:fill="auto"/>
            <w:vAlign w:val="center"/>
            <w:hideMark/>
          </w:tcPr>
          <w:p w14:paraId="7896FC6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3,45</w:t>
            </w:r>
          </w:p>
        </w:tc>
      </w:tr>
      <w:tr w:rsidR="00E90F36" w:rsidRPr="00EA51D0" w14:paraId="40137E1F" w14:textId="77777777" w:rsidTr="003851CB">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4EF9971C" w14:textId="77777777" w:rsidR="00E90F36" w:rsidRPr="00EA51D0" w:rsidRDefault="00E90F36" w:rsidP="00E90F36">
            <w:pPr>
              <w:spacing w:after="0" w:line="240" w:lineRule="auto"/>
              <w:rPr>
                <w:rFonts w:asciiTheme="minorHAnsi" w:eastAsia="Times New Roman" w:hAnsiTheme="minorHAnsi" w:cs="Arial"/>
                <w:bCs/>
                <w:color w:val="000000"/>
                <w:sz w:val="16"/>
                <w:szCs w:val="16"/>
                <w:lang w:eastAsia="es-ES"/>
              </w:rPr>
            </w:pPr>
            <w:r w:rsidRPr="00EA51D0">
              <w:rPr>
                <w:rFonts w:asciiTheme="minorHAnsi" w:eastAsia="Times New Roman" w:hAnsiTheme="minorHAnsi" w:cs="Arial"/>
                <w:bCs/>
                <w:color w:val="000000"/>
                <w:sz w:val="16"/>
                <w:szCs w:val="16"/>
                <w:lang w:eastAsia="es-ES"/>
              </w:rPr>
              <w:t xml:space="preserve">ISGC-P01-02: Grado de satisfacción del PDI con la información publicada del Título-Centro </w:t>
            </w:r>
          </w:p>
        </w:tc>
        <w:tc>
          <w:tcPr>
            <w:tcW w:w="329" w:type="pct"/>
            <w:tcBorders>
              <w:top w:val="nil"/>
              <w:left w:val="nil"/>
              <w:bottom w:val="single" w:sz="4" w:space="0" w:color="000000"/>
              <w:right w:val="single" w:sz="4" w:space="0" w:color="000000"/>
            </w:tcBorders>
            <w:shd w:val="clear" w:color="auto" w:fill="auto"/>
            <w:vAlign w:val="center"/>
            <w:hideMark/>
          </w:tcPr>
          <w:p w14:paraId="5826E52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4,2</w:t>
            </w:r>
          </w:p>
        </w:tc>
        <w:tc>
          <w:tcPr>
            <w:tcW w:w="329" w:type="pct"/>
            <w:tcBorders>
              <w:top w:val="nil"/>
              <w:left w:val="nil"/>
              <w:bottom w:val="single" w:sz="4" w:space="0" w:color="000000"/>
              <w:right w:val="single" w:sz="4" w:space="0" w:color="000000"/>
            </w:tcBorders>
            <w:shd w:val="clear" w:color="auto" w:fill="auto"/>
            <w:vAlign w:val="center"/>
            <w:hideMark/>
          </w:tcPr>
          <w:p w14:paraId="673152F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4,2</w:t>
            </w:r>
          </w:p>
        </w:tc>
        <w:tc>
          <w:tcPr>
            <w:tcW w:w="329" w:type="pct"/>
            <w:tcBorders>
              <w:top w:val="nil"/>
              <w:left w:val="nil"/>
              <w:bottom w:val="single" w:sz="4" w:space="0" w:color="000000"/>
              <w:right w:val="single" w:sz="4" w:space="0" w:color="000000"/>
            </w:tcBorders>
            <w:shd w:val="clear" w:color="auto" w:fill="auto"/>
            <w:vAlign w:val="center"/>
            <w:hideMark/>
          </w:tcPr>
          <w:p w14:paraId="6A49CDF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4,36</w:t>
            </w:r>
          </w:p>
        </w:tc>
        <w:tc>
          <w:tcPr>
            <w:tcW w:w="329" w:type="pct"/>
            <w:tcBorders>
              <w:top w:val="nil"/>
              <w:left w:val="nil"/>
              <w:bottom w:val="single" w:sz="4" w:space="0" w:color="000000"/>
              <w:right w:val="single" w:sz="4" w:space="0" w:color="000000"/>
            </w:tcBorders>
            <w:shd w:val="clear" w:color="auto" w:fill="auto"/>
            <w:vAlign w:val="center"/>
            <w:hideMark/>
          </w:tcPr>
          <w:p w14:paraId="2C6F419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4,31</w:t>
            </w:r>
          </w:p>
        </w:tc>
        <w:tc>
          <w:tcPr>
            <w:tcW w:w="361" w:type="pct"/>
            <w:tcBorders>
              <w:top w:val="nil"/>
              <w:left w:val="nil"/>
              <w:bottom w:val="single" w:sz="4" w:space="0" w:color="000000"/>
              <w:right w:val="single" w:sz="4" w:space="0" w:color="000000"/>
            </w:tcBorders>
            <w:shd w:val="clear" w:color="auto" w:fill="auto"/>
            <w:vAlign w:val="center"/>
            <w:hideMark/>
          </w:tcPr>
          <w:p w14:paraId="433414E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4,08</w:t>
            </w:r>
          </w:p>
        </w:tc>
      </w:tr>
      <w:tr w:rsidR="00E90F36" w:rsidRPr="00EA51D0" w14:paraId="59870EBD" w14:textId="77777777" w:rsidTr="003851CB">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46DA43AD" w14:textId="4CD15E40" w:rsidR="00E90F36" w:rsidRPr="00EA51D0" w:rsidRDefault="00E90F36" w:rsidP="00E90F36">
            <w:pPr>
              <w:spacing w:after="0" w:line="240" w:lineRule="auto"/>
              <w:rPr>
                <w:rFonts w:asciiTheme="minorHAnsi" w:eastAsia="Times New Roman" w:hAnsiTheme="minorHAnsi" w:cs="Arial"/>
                <w:bCs/>
                <w:color w:val="000000"/>
                <w:sz w:val="16"/>
                <w:szCs w:val="16"/>
                <w:lang w:eastAsia="es-ES"/>
              </w:rPr>
            </w:pPr>
            <w:r w:rsidRPr="00EA51D0">
              <w:rPr>
                <w:rFonts w:asciiTheme="minorHAnsi" w:eastAsia="Times New Roman" w:hAnsiTheme="minorHAnsi" w:cs="Arial"/>
                <w:bCs/>
                <w:color w:val="000000"/>
                <w:sz w:val="16"/>
                <w:szCs w:val="16"/>
                <w:lang w:eastAsia="es-ES"/>
              </w:rPr>
              <w:t>ISGC-P01-03: Grado de satisfacción del PTGAS con la información publicada de el/los Centro/s</w:t>
            </w:r>
          </w:p>
        </w:tc>
        <w:tc>
          <w:tcPr>
            <w:tcW w:w="329" w:type="pct"/>
            <w:tcBorders>
              <w:top w:val="nil"/>
              <w:left w:val="nil"/>
              <w:bottom w:val="single" w:sz="4" w:space="0" w:color="000000"/>
              <w:right w:val="single" w:sz="4" w:space="0" w:color="000000"/>
            </w:tcBorders>
            <w:shd w:val="clear" w:color="auto" w:fill="auto"/>
            <w:vAlign w:val="center"/>
            <w:hideMark/>
          </w:tcPr>
          <w:p w14:paraId="3E632A9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3,71</w:t>
            </w:r>
          </w:p>
        </w:tc>
        <w:tc>
          <w:tcPr>
            <w:tcW w:w="329" w:type="pct"/>
            <w:tcBorders>
              <w:top w:val="nil"/>
              <w:left w:val="nil"/>
              <w:bottom w:val="single" w:sz="4" w:space="0" w:color="000000"/>
              <w:right w:val="single" w:sz="4" w:space="0" w:color="000000"/>
            </w:tcBorders>
            <w:shd w:val="clear" w:color="auto" w:fill="auto"/>
            <w:vAlign w:val="center"/>
            <w:hideMark/>
          </w:tcPr>
          <w:p w14:paraId="7D65245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w:t>
            </w:r>
          </w:p>
        </w:tc>
        <w:tc>
          <w:tcPr>
            <w:tcW w:w="329" w:type="pct"/>
            <w:tcBorders>
              <w:top w:val="nil"/>
              <w:left w:val="nil"/>
              <w:bottom w:val="single" w:sz="4" w:space="0" w:color="000000"/>
              <w:right w:val="single" w:sz="4" w:space="0" w:color="000000"/>
            </w:tcBorders>
            <w:shd w:val="clear" w:color="auto" w:fill="auto"/>
            <w:vAlign w:val="center"/>
            <w:hideMark/>
          </w:tcPr>
          <w:p w14:paraId="2C30F14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3,45</w:t>
            </w:r>
          </w:p>
        </w:tc>
        <w:tc>
          <w:tcPr>
            <w:tcW w:w="329" w:type="pct"/>
            <w:tcBorders>
              <w:top w:val="nil"/>
              <w:left w:val="nil"/>
              <w:bottom w:val="single" w:sz="4" w:space="0" w:color="000000"/>
              <w:right w:val="single" w:sz="4" w:space="0" w:color="000000"/>
            </w:tcBorders>
            <w:shd w:val="clear" w:color="auto" w:fill="auto"/>
            <w:vAlign w:val="center"/>
            <w:hideMark/>
          </w:tcPr>
          <w:p w14:paraId="6CA432F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3,73</w:t>
            </w:r>
          </w:p>
        </w:tc>
        <w:tc>
          <w:tcPr>
            <w:tcW w:w="361" w:type="pct"/>
            <w:tcBorders>
              <w:top w:val="nil"/>
              <w:left w:val="nil"/>
              <w:bottom w:val="single" w:sz="4" w:space="0" w:color="000000"/>
              <w:right w:val="single" w:sz="4" w:space="0" w:color="000000"/>
            </w:tcBorders>
            <w:shd w:val="clear" w:color="auto" w:fill="auto"/>
            <w:vAlign w:val="center"/>
            <w:hideMark/>
          </w:tcPr>
          <w:p w14:paraId="7244EEB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3,66</w:t>
            </w:r>
          </w:p>
        </w:tc>
      </w:tr>
    </w:tbl>
    <w:p w14:paraId="2D4D5947" w14:textId="16FE5A86" w:rsidR="00AC63E0" w:rsidRPr="00EA51D0" w:rsidRDefault="00AC63E0" w:rsidP="00AC63E0">
      <w:pPr>
        <w:spacing w:after="120" w:line="240" w:lineRule="auto"/>
        <w:jc w:val="both"/>
        <w:rPr>
          <w:rFonts w:asciiTheme="minorHAnsi" w:hAnsiTheme="minorHAnsi"/>
          <w:bCs/>
          <w:sz w:val="20"/>
          <w:szCs w:val="20"/>
        </w:rPr>
      </w:pPr>
    </w:p>
    <w:p w14:paraId="36E38D07" w14:textId="77777777" w:rsidR="009B4118" w:rsidRPr="00EA51D0" w:rsidRDefault="009B4118" w:rsidP="00AC63E0">
      <w:pPr>
        <w:spacing w:after="120" w:line="240" w:lineRule="auto"/>
        <w:jc w:val="both"/>
        <w:rPr>
          <w:rFonts w:asciiTheme="minorHAnsi" w:hAnsiTheme="minorHAnsi"/>
          <w:bCs/>
          <w:sz w:val="20"/>
          <w:szCs w:val="20"/>
        </w:rPr>
      </w:pPr>
    </w:p>
    <w:p w14:paraId="6B0F1AAA" w14:textId="684F88C9" w:rsidR="00A52B5D" w:rsidRPr="00EA51D0" w:rsidRDefault="00AC63E0" w:rsidP="00AC63E0">
      <w:pPr>
        <w:rPr>
          <w:b/>
        </w:rPr>
      </w:pPr>
      <w:r w:rsidRPr="00EA51D0">
        <w:rPr>
          <w:b/>
        </w:rPr>
        <w:t xml:space="preserve">2) </w:t>
      </w:r>
      <w:r w:rsidR="00EA4E1C" w:rsidRPr="00EA51D0">
        <w:rPr>
          <w:b/>
        </w:rPr>
        <w:t>P04 – Proceso para la Gestión de los Pro</w:t>
      </w:r>
      <w:r w:rsidR="00A52B5D" w:rsidRPr="00EA51D0">
        <w:rPr>
          <w:b/>
        </w:rPr>
        <w:t>cesos de Enseñanza-Aprendizaje:  Indicadores P04 (Rendimiento)</w:t>
      </w:r>
    </w:p>
    <w:tbl>
      <w:tblPr>
        <w:tblW w:w="5000" w:type="pct"/>
        <w:tblCellMar>
          <w:left w:w="70" w:type="dxa"/>
          <w:right w:w="70" w:type="dxa"/>
        </w:tblCellMar>
        <w:tblLook w:val="04A0" w:firstRow="1" w:lastRow="0" w:firstColumn="1" w:lastColumn="0" w:noHBand="0" w:noVBand="1"/>
      </w:tblPr>
      <w:tblGrid>
        <w:gridCol w:w="4665"/>
        <w:gridCol w:w="2399"/>
        <w:gridCol w:w="697"/>
        <w:gridCol w:w="699"/>
        <w:gridCol w:w="699"/>
        <w:gridCol w:w="701"/>
        <w:gridCol w:w="765"/>
      </w:tblGrid>
      <w:tr w:rsidR="00E90F36" w:rsidRPr="00EA51D0" w14:paraId="230EFF7C" w14:textId="77777777" w:rsidTr="00C605BD">
        <w:trPr>
          <w:trHeight w:val="600"/>
        </w:trPr>
        <w:tc>
          <w:tcPr>
            <w:tcW w:w="3324" w:type="pct"/>
            <w:gridSpan w:val="2"/>
            <w:tcBorders>
              <w:top w:val="single" w:sz="4" w:space="0" w:color="000000"/>
              <w:left w:val="nil"/>
              <w:bottom w:val="single" w:sz="4" w:space="0" w:color="000000"/>
              <w:right w:val="single" w:sz="4" w:space="0" w:color="000000"/>
            </w:tcBorders>
            <w:shd w:val="clear" w:color="000000" w:fill="244061"/>
            <w:vAlign w:val="center"/>
            <w:hideMark/>
          </w:tcPr>
          <w:p w14:paraId="2128D961" w14:textId="77777777"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t>INDICADOR (TITULO)</w:t>
            </w:r>
          </w:p>
        </w:tc>
        <w:tc>
          <w:tcPr>
            <w:tcW w:w="328" w:type="pct"/>
            <w:tcBorders>
              <w:top w:val="single" w:sz="4" w:space="0" w:color="000000"/>
              <w:left w:val="nil"/>
              <w:bottom w:val="single" w:sz="4" w:space="0" w:color="000000"/>
              <w:right w:val="single" w:sz="4" w:space="0" w:color="000000"/>
            </w:tcBorders>
            <w:shd w:val="clear" w:color="000000" w:fill="244061"/>
            <w:vAlign w:val="center"/>
            <w:hideMark/>
          </w:tcPr>
          <w:p w14:paraId="37281011" w14:textId="1AFFAEE8"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16FD2E00" w14:textId="5DE5B553"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09DA76F7" w14:textId="506A1016"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30" w:type="pct"/>
            <w:tcBorders>
              <w:top w:val="single" w:sz="4" w:space="0" w:color="000000"/>
              <w:left w:val="nil"/>
              <w:bottom w:val="single" w:sz="4" w:space="0" w:color="000000"/>
              <w:right w:val="single" w:sz="4" w:space="0" w:color="000000"/>
            </w:tcBorders>
            <w:shd w:val="clear" w:color="000000" w:fill="244061"/>
            <w:vAlign w:val="center"/>
          </w:tcPr>
          <w:p w14:paraId="1D12A7B7" w14:textId="0FF7FB28"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0" w:type="pct"/>
            <w:tcBorders>
              <w:top w:val="single" w:sz="4" w:space="0" w:color="000000"/>
              <w:left w:val="nil"/>
              <w:bottom w:val="single" w:sz="4" w:space="0" w:color="000000"/>
              <w:right w:val="single" w:sz="4" w:space="0" w:color="000000"/>
            </w:tcBorders>
            <w:shd w:val="clear" w:color="000000" w:fill="244061"/>
            <w:vAlign w:val="center"/>
          </w:tcPr>
          <w:p w14:paraId="6FB8E3FB" w14:textId="01AEFA18"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E90F36" w:rsidRPr="00EA51D0" w14:paraId="232E4143"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116BEFB9" w14:textId="708DF279"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ISGC-P04-01: Tasa de rendimiento</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p>
        </w:tc>
        <w:tc>
          <w:tcPr>
            <w:tcW w:w="32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4D83E1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85,2</w:t>
            </w:r>
          </w:p>
        </w:tc>
        <w:tc>
          <w:tcPr>
            <w:tcW w:w="329" w:type="pct"/>
            <w:tcBorders>
              <w:top w:val="single" w:sz="4" w:space="0" w:color="auto"/>
              <w:left w:val="nil"/>
              <w:bottom w:val="single" w:sz="4" w:space="0" w:color="auto"/>
              <w:right w:val="single" w:sz="4" w:space="0" w:color="auto"/>
            </w:tcBorders>
            <w:shd w:val="clear" w:color="auto" w:fill="auto"/>
            <w:vAlign w:val="center"/>
            <w:hideMark/>
          </w:tcPr>
          <w:p w14:paraId="26D390F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74,1</w:t>
            </w:r>
          </w:p>
        </w:tc>
        <w:tc>
          <w:tcPr>
            <w:tcW w:w="329" w:type="pct"/>
            <w:tcBorders>
              <w:top w:val="single" w:sz="4" w:space="0" w:color="auto"/>
              <w:left w:val="nil"/>
              <w:bottom w:val="single" w:sz="4" w:space="0" w:color="auto"/>
              <w:right w:val="single" w:sz="4" w:space="0" w:color="auto"/>
            </w:tcBorders>
            <w:shd w:val="clear" w:color="auto" w:fill="auto"/>
            <w:vAlign w:val="center"/>
            <w:hideMark/>
          </w:tcPr>
          <w:p w14:paraId="1D6D10A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77,1</w:t>
            </w:r>
          </w:p>
        </w:tc>
        <w:tc>
          <w:tcPr>
            <w:tcW w:w="330" w:type="pct"/>
            <w:tcBorders>
              <w:top w:val="single" w:sz="4" w:space="0" w:color="auto"/>
              <w:left w:val="nil"/>
              <w:bottom w:val="single" w:sz="4" w:space="0" w:color="auto"/>
              <w:right w:val="single" w:sz="4" w:space="0" w:color="auto"/>
            </w:tcBorders>
            <w:shd w:val="clear" w:color="auto" w:fill="auto"/>
            <w:vAlign w:val="center"/>
            <w:hideMark/>
          </w:tcPr>
          <w:p w14:paraId="7C247DA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79,4</w:t>
            </w:r>
          </w:p>
        </w:tc>
        <w:tc>
          <w:tcPr>
            <w:tcW w:w="360" w:type="pct"/>
            <w:tcBorders>
              <w:top w:val="single" w:sz="4" w:space="0" w:color="auto"/>
              <w:left w:val="nil"/>
              <w:bottom w:val="single" w:sz="4" w:space="0" w:color="auto"/>
              <w:right w:val="single" w:sz="4" w:space="0" w:color="auto"/>
            </w:tcBorders>
            <w:shd w:val="clear" w:color="auto" w:fill="auto"/>
            <w:vAlign w:val="center"/>
            <w:hideMark/>
          </w:tcPr>
          <w:p w14:paraId="1EF474B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77</w:t>
            </w:r>
          </w:p>
        </w:tc>
      </w:tr>
      <w:tr w:rsidR="00E90F36" w:rsidRPr="00EA51D0" w14:paraId="2D05CA04"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408A6455" w14:textId="43F26019"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ISGC-P04-02: Tasa de éxito</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1837E52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92,8</w:t>
            </w:r>
          </w:p>
        </w:tc>
        <w:tc>
          <w:tcPr>
            <w:tcW w:w="329" w:type="pct"/>
            <w:tcBorders>
              <w:top w:val="nil"/>
              <w:left w:val="nil"/>
              <w:bottom w:val="single" w:sz="4" w:space="0" w:color="auto"/>
              <w:right w:val="single" w:sz="4" w:space="0" w:color="auto"/>
            </w:tcBorders>
            <w:shd w:val="clear" w:color="auto" w:fill="auto"/>
            <w:vAlign w:val="center"/>
            <w:hideMark/>
          </w:tcPr>
          <w:p w14:paraId="335FB01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87,4</w:t>
            </w:r>
          </w:p>
        </w:tc>
        <w:tc>
          <w:tcPr>
            <w:tcW w:w="329" w:type="pct"/>
            <w:tcBorders>
              <w:top w:val="nil"/>
              <w:left w:val="nil"/>
              <w:bottom w:val="single" w:sz="4" w:space="0" w:color="auto"/>
              <w:right w:val="single" w:sz="4" w:space="0" w:color="auto"/>
            </w:tcBorders>
            <w:shd w:val="clear" w:color="auto" w:fill="auto"/>
            <w:vAlign w:val="center"/>
            <w:hideMark/>
          </w:tcPr>
          <w:p w14:paraId="78F3136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89,4</w:t>
            </w:r>
          </w:p>
        </w:tc>
        <w:tc>
          <w:tcPr>
            <w:tcW w:w="330" w:type="pct"/>
            <w:tcBorders>
              <w:top w:val="nil"/>
              <w:left w:val="nil"/>
              <w:bottom w:val="single" w:sz="4" w:space="0" w:color="auto"/>
              <w:right w:val="single" w:sz="4" w:space="0" w:color="auto"/>
            </w:tcBorders>
            <w:shd w:val="clear" w:color="auto" w:fill="auto"/>
            <w:vAlign w:val="center"/>
            <w:hideMark/>
          </w:tcPr>
          <w:p w14:paraId="203D623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89,3</w:t>
            </w:r>
          </w:p>
        </w:tc>
        <w:tc>
          <w:tcPr>
            <w:tcW w:w="360" w:type="pct"/>
            <w:tcBorders>
              <w:top w:val="nil"/>
              <w:left w:val="nil"/>
              <w:bottom w:val="single" w:sz="4" w:space="0" w:color="auto"/>
              <w:right w:val="single" w:sz="4" w:space="0" w:color="auto"/>
            </w:tcBorders>
            <w:shd w:val="clear" w:color="auto" w:fill="auto"/>
            <w:vAlign w:val="center"/>
            <w:hideMark/>
          </w:tcPr>
          <w:p w14:paraId="6DECB5C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87,3</w:t>
            </w:r>
          </w:p>
        </w:tc>
      </w:tr>
      <w:tr w:rsidR="00E90F36" w:rsidRPr="00EA51D0" w14:paraId="30009A0F"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5223BCB7" w14:textId="26A85288"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ISGC-P04-03: Tasa de evaluación (también denominada Tasa de presentados) </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400B9A5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91,8</w:t>
            </w:r>
          </w:p>
        </w:tc>
        <w:tc>
          <w:tcPr>
            <w:tcW w:w="329" w:type="pct"/>
            <w:tcBorders>
              <w:top w:val="nil"/>
              <w:left w:val="nil"/>
              <w:bottom w:val="single" w:sz="4" w:space="0" w:color="auto"/>
              <w:right w:val="single" w:sz="4" w:space="0" w:color="auto"/>
            </w:tcBorders>
            <w:shd w:val="clear" w:color="auto" w:fill="auto"/>
            <w:vAlign w:val="center"/>
            <w:hideMark/>
          </w:tcPr>
          <w:p w14:paraId="182CB7A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84,8</w:t>
            </w:r>
          </w:p>
        </w:tc>
        <w:tc>
          <w:tcPr>
            <w:tcW w:w="329" w:type="pct"/>
            <w:tcBorders>
              <w:top w:val="nil"/>
              <w:left w:val="nil"/>
              <w:bottom w:val="single" w:sz="4" w:space="0" w:color="auto"/>
              <w:right w:val="single" w:sz="4" w:space="0" w:color="auto"/>
            </w:tcBorders>
            <w:shd w:val="clear" w:color="auto" w:fill="auto"/>
            <w:vAlign w:val="center"/>
            <w:hideMark/>
          </w:tcPr>
          <w:p w14:paraId="068D3B9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86,3</w:t>
            </w:r>
          </w:p>
        </w:tc>
        <w:tc>
          <w:tcPr>
            <w:tcW w:w="330" w:type="pct"/>
            <w:tcBorders>
              <w:top w:val="nil"/>
              <w:left w:val="nil"/>
              <w:bottom w:val="single" w:sz="4" w:space="0" w:color="auto"/>
              <w:right w:val="single" w:sz="4" w:space="0" w:color="auto"/>
            </w:tcBorders>
            <w:shd w:val="clear" w:color="auto" w:fill="auto"/>
            <w:vAlign w:val="center"/>
            <w:hideMark/>
          </w:tcPr>
          <w:p w14:paraId="7332ACE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88,9</w:t>
            </w:r>
          </w:p>
        </w:tc>
        <w:tc>
          <w:tcPr>
            <w:tcW w:w="360" w:type="pct"/>
            <w:tcBorders>
              <w:top w:val="nil"/>
              <w:left w:val="nil"/>
              <w:bottom w:val="single" w:sz="4" w:space="0" w:color="auto"/>
              <w:right w:val="single" w:sz="4" w:space="0" w:color="auto"/>
            </w:tcBorders>
            <w:shd w:val="clear" w:color="auto" w:fill="auto"/>
            <w:vAlign w:val="center"/>
            <w:hideMark/>
          </w:tcPr>
          <w:p w14:paraId="7A1FC61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88,2</w:t>
            </w:r>
          </w:p>
        </w:tc>
      </w:tr>
      <w:tr w:rsidR="00E90F36" w:rsidRPr="00EA51D0" w14:paraId="0A76308F"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22230299" w14:textId="08F86D3E"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ISGC-P04-04: Tasa de abandono</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3427768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16,5</w:t>
            </w:r>
          </w:p>
        </w:tc>
        <w:tc>
          <w:tcPr>
            <w:tcW w:w="329" w:type="pct"/>
            <w:tcBorders>
              <w:top w:val="nil"/>
              <w:left w:val="nil"/>
              <w:bottom w:val="single" w:sz="4" w:space="0" w:color="auto"/>
              <w:right w:val="single" w:sz="4" w:space="0" w:color="auto"/>
            </w:tcBorders>
            <w:shd w:val="clear" w:color="auto" w:fill="auto"/>
            <w:vAlign w:val="center"/>
            <w:hideMark/>
          </w:tcPr>
          <w:p w14:paraId="68FC10A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15,9</w:t>
            </w:r>
          </w:p>
        </w:tc>
        <w:tc>
          <w:tcPr>
            <w:tcW w:w="329" w:type="pct"/>
            <w:tcBorders>
              <w:top w:val="nil"/>
              <w:left w:val="nil"/>
              <w:bottom w:val="single" w:sz="4" w:space="0" w:color="auto"/>
              <w:right w:val="single" w:sz="4" w:space="0" w:color="auto"/>
            </w:tcBorders>
            <w:shd w:val="clear" w:color="auto" w:fill="auto"/>
            <w:vAlign w:val="center"/>
            <w:hideMark/>
          </w:tcPr>
          <w:p w14:paraId="2917EC8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17,7</w:t>
            </w:r>
          </w:p>
        </w:tc>
        <w:tc>
          <w:tcPr>
            <w:tcW w:w="330" w:type="pct"/>
            <w:tcBorders>
              <w:top w:val="nil"/>
              <w:left w:val="nil"/>
              <w:bottom w:val="single" w:sz="4" w:space="0" w:color="auto"/>
              <w:right w:val="single" w:sz="4" w:space="0" w:color="auto"/>
            </w:tcBorders>
            <w:shd w:val="clear" w:color="auto" w:fill="auto"/>
            <w:vAlign w:val="center"/>
            <w:hideMark/>
          </w:tcPr>
          <w:p w14:paraId="15D9B55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33,3</w:t>
            </w:r>
          </w:p>
        </w:tc>
        <w:tc>
          <w:tcPr>
            <w:tcW w:w="360" w:type="pct"/>
            <w:tcBorders>
              <w:top w:val="nil"/>
              <w:left w:val="nil"/>
              <w:bottom w:val="single" w:sz="4" w:space="0" w:color="auto"/>
              <w:right w:val="single" w:sz="4" w:space="0" w:color="auto"/>
            </w:tcBorders>
            <w:shd w:val="clear" w:color="auto" w:fill="auto"/>
            <w:vAlign w:val="center"/>
            <w:hideMark/>
          </w:tcPr>
          <w:p w14:paraId="5C0D6F5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18,2</w:t>
            </w:r>
          </w:p>
        </w:tc>
      </w:tr>
      <w:tr w:rsidR="00E90F36" w:rsidRPr="00EA51D0" w14:paraId="1D634B52"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73319565" w14:textId="1E144700"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ISGC-P04-05: Tasa de graduación </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503D2D6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51,9</w:t>
            </w:r>
          </w:p>
        </w:tc>
        <w:tc>
          <w:tcPr>
            <w:tcW w:w="329" w:type="pct"/>
            <w:tcBorders>
              <w:top w:val="nil"/>
              <w:left w:val="nil"/>
              <w:bottom w:val="single" w:sz="4" w:space="0" w:color="auto"/>
              <w:right w:val="single" w:sz="4" w:space="0" w:color="auto"/>
            </w:tcBorders>
            <w:shd w:val="clear" w:color="auto" w:fill="auto"/>
            <w:vAlign w:val="center"/>
            <w:hideMark/>
          </w:tcPr>
          <w:p w14:paraId="560420B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53,7</w:t>
            </w:r>
          </w:p>
        </w:tc>
        <w:tc>
          <w:tcPr>
            <w:tcW w:w="329" w:type="pct"/>
            <w:tcBorders>
              <w:top w:val="nil"/>
              <w:left w:val="nil"/>
              <w:bottom w:val="single" w:sz="4" w:space="0" w:color="auto"/>
              <w:right w:val="single" w:sz="4" w:space="0" w:color="auto"/>
            </w:tcBorders>
            <w:shd w:val="clear" w:color="auto" w:fill="auto"/>
            <w:vAlign w:val="center"/>
            <w:hideMark/>
          </w:tcPr>
          <w:p w14:paraId="7768B55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45,6</w:t>
            </w:r>
          </w:p>
        </w:tc>
        <w:tc>
          <w:tcPr>
            <w:tcW w:w="330" w:type="pct"/>
            <w:tcBorders>
              <w:top w:val="nil"/>
              <w:left w:val="nil"/>
              <w:bottom w:val="single" w:sz="4" w:space="0" w:color="auto"/>
              <w:right w:val="single" w:sz="4" w:space="0" w:color="auto"/>
            </w:tcBorders>
            <w:shd w:val="clear" w:color="auto" w:fill="auto"/>
            <w:vAlign w:val="center"/>
            <w:hideMark/>
          </w:tcPr>
          <w:p w14:paraId="0701E42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44</w:t>
            </w:r>
          </w:p>
        </w:tc>
        <w:tc>
          <w:tcPr>
            <w:tcW w:w="360" w:type="pct"/>
            <w:tcBorders>
              <w:top w:val="nil"/>
              <w:left w:val="nil"/>
              <w:bottom w:val="single" w:sz="4" w:space="0" w:color="auto"/>
              <w:right w:val="single" w:sz="4" w:space="0" w:color="auto"/>
            </w:tcBorders>
            <w:shd w:val="clear" w:color="auto" w:fill="auto"/>
            <w:vAlign w:val="center"/>
            <w:hideMark/>
          </w:tcPr>
          <w:p w14:paraId="6E99CD3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62,3</w:t>
            </w:r>
          </w:p>
        </w:tc>
      </w:tr>
      <w:tr w:rsidR="00E90F36" w:rsidRPr="00EA51D0" w14:paraId="076B7271"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054D3813" w14:textId="05F5ABE6"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ISGC-P04-06: Tasa de eficiencia</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7E6CD59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87,3</w:t>
            </w:r>
          </w:p>
        </w:tc>
        <w:tc>
          <w:tcPr>
            <w:tcW w:w="329" w:type="pct"/>
            <w:tcBorders>
              <w:top w:val="nil"/>
              <w:left w:val="nil"/>
              <w:bottom w:val="single" w:sz="4" w:space="0" w:color="auto"/>
              <w:right w:val="single" w:sz="4" w:space="0" w:color="auto"/>
            </w:tcBorders>
            <w:shd w:val="clear" w:color="auto" w:fill="auto"/>
            <w:vAlign w:val="center"/>
            <w:hideMark/>
          </w:tcPr>
          <w:p w14:paraId="304BE86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93,1</w:t>
            </w:r>
          </w:p>
        </w:tc>
        <w:tc>
          <w:tcPr>
            <w:tcW w:w="329" w:type="pct"/>
            <w:tcBorders>
              <w:top w:val="nil"/>
              <w:left w:val="nil"/>
              <w:bottom w:val="single" w:sz="4" w:space="0" w:color="auto"/>
              <w:right w:val="single" w:sz="4" w:space="0" w:color="auto"/>
            </w:tcBorders>
            <w:shd w:val="clear" w:color="auto" w:fill="auto"/>
            <w:vAlign w:val="center"/>
            <w:hideMark/>
          </w:tcPr>
          <w:p w14:paraId="6B1EFDA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88,4</w:t>
            </w:r>
          </w:p>
        </w:tc>
        <w:tc>
          <w:tcPr>
            <w:tcW w:w="330" w:type="pct"/>
            <w:tcBorders>
              <w:top w:val="nil"/>
              <w:left w:val="nil"/>
              <w:bottom w:val="single" w:sz="4" w:space="0" w:color="auto"/>
              <w:right w:val="single" w:sz="4" w:space="0" w:color="auto"/>
            </w:tcBorders>
            <w:shd w:val="clear" w:color="auto" w:fill="auto"/>
            <w:vAlign w:val="center"/>
            <w:hideMark/>
          </w:tcPr>
          <w:p w14:paraId="1EF5A16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89</w:t>
            </w:r>
          </w:p>
        </w:tc>
        <w:tc>
          <w:tcPr>
            <w:tcW w:w="360" w:type="pct"/>
            <w:tcBorders>
              <w:top w:val="nil"/>
              <w:left w:val="nil"/>
              <w:bottom w:val="single" w:sz="4" w:space="0" w:color="auto"/>
              <w:right w:val="single" w:sz="4" w:space="0" w:color="auto"/>
            </w:tcBorders>
            <w:shd w:val="clear" w:color="auto" w:fill="auto"/>
            <w:vAlign w:val="center"/>
            <w:hideMark/>
          </w:tcPr>
          <w:p w14:paraId="503E771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91,7</w:t>
            </w:r>
          </w:p>
        </w:tc>
      </w:tr>
      <w:tr w:rsidR="00E90F36" w:rsidRPr="00EA51D0" w14:paraId="72E39EA1" w14:textId="77777777" w:rsidTr="00C605BD">
        <w:trPr>
          <w:trHeight w:val="288"/>
        </w:trPr>
        <w:tc>
          <w:tcPr>
            <w:tcW w:w="2195" w:type="pct"/>
            <w:tcBorders>
              <w:top w:val="nil"/>
              <w:left w:val="nil"/>
              <w:bottom w:val="single" w:sz="4" w:space="0" w:color="000000"/>
              <w:right w:val="nil"/>
            </w:tcBorders>
            <w:shd w:val="clear" w:color="000000" w:fill="CCCCCC"/>
            <w:vAlign w:val="center"/>
            <w:hideMark/>
          </w:tcPr>
          <w:p w14:paraId="40121EA9"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ISGC-P04-07: Duración media de los estudios</w:t>
            </w:r>
          </w:p>
        </w:tc>
        <w:tc>
          <w:tcPr>
            <w:tcW w:w="1129" w:type="pct"/>
            <w:tcBorders>
              <w:top w:val="nil"/>
              <w:left w:val="nil"/>
              <w:bottom w:val="single" w:sz="4" w:space="0" w:color="000000"/>
              <w:right w:val="nil"/>
            </w:tcBorders>
            <w:shd w:val="clear" w:color="000000" w:fill="CCCCCC"/>
            <w:vAlign w:val="center"/>
            <w:hideMark/>
          </w:tcPr>
          <w:p w14:paraId="122F096C"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3189276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5,1</w:t>
            </w:r>
          </w:p>
        </w:tc>
        <w:tc>
          <w:tcPr>
            <w:tcW w:w="329" w:type="pct"/>
            <w:tcBorders>
              <w:top w:val="nil"/>
              <w:left w:val="nil"/>
              <w:bottom w:val="single" w:sz="4" w:space="0" w:color="auto"/>
              <w:right w:val="single" w:sz="4" w:space="0" w:color="auto"/>
            </w:tcBorders>
            <w:shd w:val="clear" w:color="auto" w:fill="auto"/>
            <w:vAlign w:val="center"/>
            <w:hideMark/>
          </w:tcPr>
          <w:p w14:paraId="75B9C34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4,8</w:t>
            </w:r>
          </w:p>
        </w:tc>
        <w:tc>
          <w:tcPr>
            <w:tcW w:w="329" w:type="pct"/>
            <w:tcBorders>
              <w:top w:val="nil"/>
              <w:left w:val="nil"/>
              <w:bottom w:val="single" w:sz="4" w:space="0" w:color="auto"/>
              <w:right w:val="single" w:sz="4" w:space="0" w:color="auto"/>
            </w:tcBorders>
            <w:shd w:val="clear" w:color="auto" w:fill="auto"/>
            <w:vAlign w:val="center"/>
            <w:hideMark/>
          </w:tcPr>
          <w:p w14:paraId="7286713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4,9</w:t>
            </w:r>
          </w:p>
        </w:tc>
        <w:tc>
          <w:tcPr>
            <w:tcW w:w="330" w:type="pct"/>
            <w:tcBorders>
              <w:top w:val="nil"/>
              <w:left w:val="nil"/>
              <w:bottom w:val="single" w:sz="4" w:space="0" w:color="auto"/>
              <w:right w:val="single" w:sz="4" w:space="0" w:color="auto"/>
            </w:tcBorders>
            <w:shd w:val="clear" w:color="auto" w:fill="auto"/>
            <w:vAlign w:val="center"/>
            <w:hideMark/>
          </w:tcPr>
          <w:p w14:paraId="2AB1F16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4,9</w:t>
            </w:r>
          </w:p>
        </w:tc>
        <w:tc>
          <w:tcPr>
            <w:tcW w:w="360" w:type="pct"/>
            <w:tcBorders>
              <w:top w:val="nil"/>
              <w:left w:val="nil"/>
              <w:bottom w:val="single" w:sz="4" w:space="0" w:color="auto"/>
              <w:right w:val="single" w:sz="4" w:space="0" w:color="auto"/>
            </w:tcBorders>
            <w:shd w:val="clear" w:color="auto" w:fill="auto"/>
            <w:vAlign w:val="center"/>
            <w:hideMark/>
          </w:tcPr>
          <w:p w14:paraId="078776C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4,6</w:t>
            </w:r>
          </w:p>
        </w:tc>
      </w:tr>
      <w:tr w:rsidR="00E90F36" w:rsidRPr="00EA51D0" w14:paraId="0B4239CB" w14:textId="77777777" w:rsidTr="00C605BD">
        <w:trPr>
          <w:trHeight w:val="600"/>
        </w:trPr>
        <w:tc>
          <w:tcPr>
            <w:tcW w:w="3324" w:type="pct"/>
            <w:gridSpan w:val="2"/>
            <w:tcBorders>
              <w:top w:val="nil"/>
              <w:left w:val="nil"/>
              <w:bottom w:val="single" w:sz="4" w:space="0" w:color="000000"/>
              <w:right w:val="nil"/>
            </w:tcBorders>
            <w:shd w:val="clear" w:color="000000" w:fill="CCCCCC"/>
            <w:vAlign w:val="center"/>
            <w:hideMark/>
          </w:tcPr>
          <w:p w14:paraId="2149827F"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ISGC-P04-08: Número de plazas de prácticas externas ofertadas sobre el total del alumnado que solicita prácticas externas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1C200D4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1,09</w:t>
            </w:r>
          </w:p>
        </w:tc>
        <w:tc>
          <w:tcPr>
            <w:tcW w:w="329" w:type="pct"/>
            <w:tcBorders>
              <w:top w:val="nil"/>
              <w:left w:val="nil"/>
              <w:bottom w:val="single" w:sz="4" w:space="0" w:color="auto"/>
              <w:right w:val="single" w:sz="4" w:space="0" w:color="auto"/>
            </w:tcBorders>
            <w:shd w:val="clear" w:color="auto" w:fill="auto"/>
            <w:vAlign w:val="center"/>
            <w:hideMark/>
          </w:tcPr>
          <w:p w14:paraId="14AAB0D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w:t>
            </w:r>
          </w:p>
        </w:tc>
        <w:tc>
          <w:tcPr>
            <w:tcW w:w="329" w:type="pct"/>
            <w:tcBorders>
              <w:top w:val="nil"/>
              <w:left w:val="nil"/>
              <w:bottom w:val="single" w:sz="4" w:space="0" w:color="auto"/>
              <w:right w:val="single" w:sz="4" w:space="0" w:color="auto"/>
            </w:tcBorders>
            <w:shd w:val="clear" w:color="auto" w:fill="auto"/>
            <w:vAlign w:val="center"/>
            <w:hideMark/>
          </w:tcPr>
          <w:p w14:paraId="734F039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1,55</w:t>
            </w:r>
          </w:p>
        </w:tc>
        <w:tc>
          <w:tcPr>
            <w:tcW w:w="330" w:type="pct"/>
            <w:tcBorders>
              <w:top w:val="nil"/>
              <w:left w:val="nil"/>
              <w:bottom w:val="single" w:sz="4" w:space="0" w:color="auto"/>
              <w:right w:val="single" w:sz="4" w:space="0" w:color="auto"/>
            </w:tcBorders>
            <w:shd w:val="clear" w:color="auto" w:fill="auto"/>
            <w:vAlign w:val="center"/>
            <w:hideMark/>
          </w:tcPr>
          <w:p w14:paraId="3949AFB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1,56</w:t>
            </w:r>
          </w:p>
        </w:tc>
        <w:tc>
          <w:tcPr>
            <w:tcW w:w="360" w:type="pct"/>
            <w:tcBorders>
              <w:top w:val="nil"/>
              <w:left w:val="nil"/>
              <w:bottom w:val="single" w:sz="4" w:space="0" w:color="auto"/>
              <w:right w:val="single" w:sz="4" w:space="0" w:color="auto"/>
            </w:tcBorders>
            <w:shd w:val="clear" w:color="auto" w:fill="auto"/>
            <w:vAlign w:val="center"/>
            <w:hideMark/>
          </w:tcPr>
          <w:p w14:paraId="5AE7D77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1,67</w:t>
            </w:r>
          </w:p>
        </w:tc>
      </w:tr>
      <w:tr w:rsidR="00E90F36" w:rsidRPr="00EA51D0" w14:paraId="583A6E4E" w14:textId="77777777" w:rsidTr="00C605BD">
        <w:trPr>
          <w:trHeight w:val="288"/>
        </w:trPr>
        <w:tc>
          <w:tcPr>
            <w:tcW w:w="2195" w:type="pct"/>
            <w:vMerge w:val="restart"/>
            <w:tcBorders>
              <w:top w:val="nil"/>
              <w:left w:val="nil"/>
              <w:bottom w:val="single" w:sz="4" w:space="0" w:color="000000"/>
              <w:right w:val="single" w:sz="4" w:space="0" w:color="000000"/>
            </w:tcBorders>
            <w:shd w:val="clear" w:color="000000" w:fill="CCCCCC"/>
            <w:vAlign w:val="center"/>
            <w:hideMark/>
          </w:tcPr>
          <w:p w14:paraId="06AFC564" w14:textId="588681BC"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ISGC-P04-09: Porcentaje de alumnado que participa en programas de movilidad</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bookmarkStart w:id="3" w:name="_GoBack"/>
            <w:bookmarkEnd w:id="3"/>
          </w:p>
        </w:tc>
        <w:tc>
          <w:tcPr>
            <w:tcW w:w="1129" w:type="pct"/>
            <w:tcBorders>
              <w:top w:val="nil"/>
              <w:left w:val="nil"/>
              <w:bottom w:val="single" w:sz="4" w:space="0" w:color="000000"/>
              <w:right w:val="nil"/>
            </w:tcBorders>
            <w:shd w:val="clear" w:color="000000" w:fill="CCCCCC"/>
            <w:vAlign w:val="center"/>
            <w:hideMark/>
          </w:tcPr>
          <w:p w14:paraId="203439FD"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entrante internacional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0EA15C4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12,46%</w:t>
            </w:r>
          </w:p>
        </w:tc>
        <w:tc>
          <w:tcPr>
            <w:tcW w:w="329" w:type="pct"/>
            <w:tcBorders>
              <w:top w:val="nil"/>
              <w:left w:val="nil"/>
              <w:bottom w:val="single" w:sz="4" w:space="0" w:color="auto"/>
              <w:right w:val="single" w:sz="4" w:space="0" w:color="auto"/>
            </w:tcBorders>
            <w:shd w:val="clear" w:color="auto" w:fill="auto"/>
            <w:vAlign w:val="center"/>
            <w:hideMark/>
          </w:tcPr>
          <w:p w14:paraId="5F5DE09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24,72%</w:t>
            </w:r>
          </w:p>
        </w:tc>
        <w:tc>
          <w:tcPr>
            <w:tcW w:w="329" w:type="pct"/>
            <w:tcBorders>
              <w:top w:val="nil"/>
              <w:left w:val="nil"/>
              <w:bottom w:val="single" w:sz="4" w:space="0" w:color="auto"/>
              <w:right w:val="single" w:sz="4" w:space="0" w:color="auto"/>
            </w:tcBorders>
            <w:shd w:val="clear" w:color="auto" w:fill="auto"/>
            <w:vAlign w:val="center"/>
            <w:hideMark/>
          </w:tcPr>
          <w:p w14:paraId="2F7CED2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20,06%</w:t>
            </w:r>
          </w:p>
        </w:tc>
        <w:tc>
          <w:tcPr>
            <w:tcW w:w="330" w:type="pct"/>
            <w:tcBorders>
              <w:top w:val="nil"/>
              <w:left w:val="nil"/>
              <w:bottom w:val="single" w:sz="4" w:space="0" w:color="auto"/>
              <w:right w:val="single" w:sz="4" w:space="0" w:color="auto"/>
            </w:tcBorders>
            <w:shd w:val="clear" w:color="auto" w:fill="auto"/>
            <w:vAlign w:val="center"/>
            <w:hideMark/>
          </w:tcPr>
          <w:p w14:paraId="66A38A4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15,95%</w:t>
            </w:r>
          </w:p>
        </w:tc>
        <w:tc>
          <w:tcPr>
            <w:tcW w:w="360" w:type="pct"/>
            <w:tcBorders>
              <w:top w:val="nil"/>
              <w:left w:val="nil"/>
              <w:bottom w:val="single" w:sz="4" w:space="0" w:color="auto"/>
              <w:right w:val="single" w:sz="4" w:space="0" w:color="auto"/>
            </w:tcBorders>
            <w:shd w:val="clear" w:color="auto" w:fill="auto"/>
            <w:vAlign w:val="center"/>
            <w:hideMark/>
          </w:tcPr>
          <w:p w14:paraId="2AFD733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18,38%</w:t>
            </w:r>
          </w:p>
        </w:tc>
      </w:tr>
      <w:tr w:rsidR="00E90F36" w:rsidRPr="00EA51D0" w14:paraId="573D1FA2" w14:textId="77777777" w:rsidTr="00C605BD">
        <w:trPr>
          <w:trHeight w:val="288"/>
        </w:trPr>
        <w:tc>
          <w:tcPr>
            <w:tcW w:w="2195" w:type="pct"/>
            <w:vMerge/>
            <w:tcBorders>
              <w:top w:val="nil"/>
              <w:left w:val="nil"/>
              <w:bottom w:val="single" w:sz="4" w:space="0" w:color="000000"/>
              <w:right w:val="single" w:sz="4" w:space="0" w:color="000000"/>
            </w:tcBorders>
            <w:vAlign w:val="center"/>
            <w:hideMark/>
          </w:tcPr>
          <w:p w14:paraId="54A6984D"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p>
        </w:tc>
        <w:tc>
          <w:tcPr>
            <w:tcW w:w="1129" w:type="pct"/>
            <w:tcBorders>
              <w:top w:val="nil"/>
              <w:left w:val="nil"/>
              <w:bottom w:val="single" w:sz="4" w:space="0" w:color="000000"/>
              <w:right w:val="nil"/>
            </w:tcBorders>
            <w:shd w:val="clear" w:color="000000" w:fill="CCCCCC"/>
            <w:vAlign w:val="center"/>
            <w:hideMark/>
          </w:tcPr>
          <w:p w14:paraId="162DA661"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entrante 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705499F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0,85%</w:t>
            </w:r>
          </w:p>
        </w:tc>
        <w:tc>
          <w:tcPr>
            <w:tcW w:w="329" w:type="pct"/>
            <w:tcBorders>
              <w:top w:val="nil"/>
              <w:left w:val="nil"/>
              <w:bottom w:val="single" w:sz="4" w:space="0" w:color="auto"/>
              <w:right w:val="single" w:sz="4" w:space="0" w:color="auto"/>
            </w:tcBorders>
            <w:shd w:val="clear" w:color="auto" w:fill="auto"/>
            <w:vAlign w:val="center"/>
            <w:hideMark/>
          </w:tcPr>
          <w:p w14:paraId="78A4C5C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0,84%</w:t>
            </w:r>
          </w:p>
        </w:tc>
        <w:tc>
          <w:tcPr>
            <w:tcW w:w="329" w:type="pct"/>
            <w:tcBorders>
              <w:top w:val="nil"/>
              <w:left w:val="nil"/>
              <w:bottom w:val="single" w:sz="4" w:space="0" w:color="auto"/>
              <w:right w:val="single" w:sz="4" w:space="0" w:color="auto"/>
            </w:tcBorders>
            <w:shd w:val="clear" w:color="auto" w:fill="auto"/>
            <w:vAlign w:val="center"/>
            <w:hideMark/>
          </w:tcPr>
          <w:p w14:paraId="6443F36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1,18%</w:t>
            </w:r>
          </w:p>
        </w:tc>
        <w:tc>
          <w:tcPr>
            <w:tcW w:w="330" w:type="pct"/>
            <w:tcBorders>
              <w:top w:val="nil"/>
              <w:left w:val="nil"/>
              <w:bottom w:val="single" w:sz="4" w:space="0" w:color="auto"/>
              <w:right w:val="single" w:sz="4" w:space="0" w:color="auto"/>
            </w:tcBorders>
            <w:shd w:val="clear" w:color="auto" w:fill="auto"/>
            <w:vAlign w:val="center"/>
            <w:hideMark/>
          </w:tcPr>
          <w:p w14:paraId="1DDD925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0,92%</w:t>
            </w:r>
          </w:p>
        </w:tc>
        <w:tc>
          <w:tcPr>
            <w:tcW w:w="360" w:type="pct"/>
            <w:tcBorders>
              <w:top w:val="nil"/>
              <w:left w:val="nil"/>
              <w:bottom w:val="single" w:sz="4" w:space="0" w:color="auto"/>
              <w:right w:val="single" w:sz="4" w:space="0" w:color="auto"/>
            </w:tcBorders>
            <w:shd w:val="clear" w:color="auto" w:fill="auto"/>
            <w:vAlign w:val="center"/>
            <w:hideMark/>
          </w:tcPr>
          <w:p w14:paraId="5844820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0,62%</w:t>
            </w:r>
          </w:p>
        </w:tc>
      </w:tr>
      <w:tr w:rsidR="00E90F36" w:rsidRPr="00EA51D0" w14:paraId="0E8C285C" w14:textId="77777777" w:rsidTr="00C605BD">
        <w:trPr>
          <w:trHeight w:val="288"/>
        </w:trPr>
        <w:tc>
          <w:tcPr>
            <w:tcW w:w="2195" w:type="pct"/>
            <w:vMerge/>
            <w:tcBorders>
              <w:top w:val="nil"/>
              <w:left w:val="nil"/>
              <w:bottom w:val="single" w:sz="4" w:space="0" w:color="000000"/>
              <w:right w:val="single" w:sz="4" w:space="0" w:color="000000"/>
            </w:tcBorders>
            <w:vAlign w:val="center"/>
            <w:hideMark/>
          </w:tcPr>
          <w:p w14:paraId="5EF36291"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p>
        </w:tc>
        <w:tc>
          <w:tcPr>
            <w:tcW w:w="1129" w:type="pct"/>
            <w:tcBorders>
              <w:top w:val="nil"/>
              <w:left w:val="nil"/>
              <w:bottom w:val="single" w:sz="4" w:space="0" w:color="000000"/>
              <w:right w:val="nil"/>
            </w:tcBorders>
            <w:shd w:val="clear" w:color="000000" w:fill="CCCCCC"/>
            <w:vAlign w:val="center"/>
            <w:hideMark/>
          </w:tcPr>
          <w:p w14:paraId="3A1930EA"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saliente internacional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73764B7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29" w:type="pct"/>
            <w:tcBorders>
              <w:top w:val="nil"/>
              <w:left w:val="nil"/>
              <w:bottom w:val="single" w:sz="4" w:space="0" w:color="auto"/>
              <w:right w:val="single" w:sz="4" w:space="0" w:color="auto"/>
            </w:tcBorders>
            <w:shd w:val="clear" w:color="auto" w:fill="auto"/>
            <w:vAlign w:val="center"/>
            <w:hideMark/>
          </w:tcPr>
          <w:p w14:paraId="1C3AC30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0,84%</w:t>
            </w:r>
          </w:p>
        </w:tc>
        <w:tc>
          <w:tcPr>
            <w:tcW w:w="329" w:type="pct"/>
            <w:tcBorders>
              <w:top w:val="nil"/>
              <w:left w:val="nil"/>
              <w:bottom w:val="single" w:sz="4" w:space="0" w:color="auto"/>
              <w:right w:val="single" w:sz="4" w:space="0" w:color="auto"/>
            </w:tcBorders>
            <w:shd w:val="clear" w:color="auto" w:fill="auto"/>
            <w:vAlign w:val="center"/>
            <w:hideMark/>
          </w:tcPr>
          <w:p w14:paraId="15584AB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1,47%</w:t>
            </w:r>
          </w:p>
        </w:tc>
        <w:tc>
          <w:tcPr>
            <w:tcW w:w="330" w:type="pct"/>
            <w:tcBorders>
              <w:top w:val="nil"/>
              <w:left w:val="nil"/>
              <w:bottom w:val="single" w:sz="4" w:space="0" w:color="auto"/>
              <w:right w:val="single" w:sz="4" w:space="0" w:color="auto"/>
            </w:tcBorders>
            <w:shd w:val="clear" w:color="auto" w:fill="auto"/>
            <w:vAlign w:val="center"/>
            <w:hideMark/>
          </w:tcPr>
          <w:p w14:paraId="7738302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0,31%</w:t>
            </w:r>
          </w:p>
        </w:tc>
        <w:tc>
          <w:tcPr>
            <w:tcW w:w="360" w:type="pct"/>
            <w:tcBorders>
              <w:top w:val="nil"/>
              <w:left w:val="nil"/>
              <w:bottom w:val="single" w:sz="4" w:space="0" w:color="auto"/>
              <w:right w:val="single" w:sz="4" w:space="0" w:color="auto"/>
            </w:tcBorders>
            <w:shd w:val="clear" w:color="auto" w:fill="auto"/>
            <w:vAlign w:val="center"/>
            <w:hideMark/>
          </w:tcPr>
          <w:p w14:paraId="419BBC1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1,56%</w:t>
            </w:r>
          </w:p>
        </w:tc>
      </w:tr>
      <w:tr w:rsidR="00E90F36" w:rsidRPr="00EA51D0" w14:paraId="6DD0BEE4" w14:textId="77777777" w:rsidTr="00C605BD">
        <w:trPr>
          <w:trHeight w:val="288"/>
        </w:trPr>
        <w:tc>
          <w:tcPr>
            <w:tcW w:w="2195" w:type="pct"/>
            <w:vMerge/>
            <w:tcBorders>
              <w:top w:val="nil"/>
              <w:left w:val="nil"/>
              <w:bottom w:val="single" w:sz="4" w:space="0" w:color="000000"/>
              <w:right w:val="single" w:sz="4" w:space="0" w:color="000000"/>
            </w:tcBorders>
            <w:vAlign w:val="center"/>
            <w:hideMark/>
          </w:tcPr>
          <w:p w14:paraId="31F50F04"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p>
        </w:tc>
        <w:tc>
          <w:tcPr>
            <w:tcW w:w="1129" w:type="pct"/>
            <w:tcBorders>
              <w:top w:val="nil"/>
              <w:left w:val="nil"/>
              <w:bottom w:val="single" w:sz="4" w:space="0" w:color="000000"/>
              <w:right w:val="nil"/>
            </w:tcBorders>
            <w:shd w:val="clear" w:color="000000" w:fill="CCCCCC"/>
            <w:vAlign w:val="center"/>
            <w:hideMark/>
          </w:tcPr>
          <w:p w14:paraId="214DCBC5"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saliente 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408F0AB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0,57%</w:t>
            </w:r>
          </w:p>
        </w:tc>
        <w:tc>
          <w:tcPr>
            <w:tcW w:w="329" w:type="pct"/>
            <w:tcBorders>
              <w:top w:val="nil"/>
              <w:left w:val="nil"/>
              <w:bottom w:val="single" w:sz="4" w:space="0" w:color="auto"/>
              <w:right w:val="single" w:sz="4" w:space="0" w:color="auto"/>
            </w:tcBorders>
            <w:shd w:val="clear" w:color="auto" w:fill="auto"/>
            <w:vAlign w:val="center"/>
            <w:hideMark/>
          </w:tcPr>
          <w:p w14:paraId="4A9A4F7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0,28%</w:t>
            </w:r>
          </w:p>
        </w:tc>
        <w:tc>
          <w:tcPr>
            <w:tcW w:w="329" w:type="pct"/>
            <w:tcBorders>
              <w:top w:val="nil"/>
              <w:left w:val="nil"/>
              <w:bottom w:val="single" w:sz="4" w:space="0" w:color="auto"/>
              <w:right w:val="single" w:sz="4" w:space="0" w:color="auto"/>
            </w:tcBorders>
            <w:shd w:val="clear" w:color="auto" w:fill="auto"/>
            <w:vAlign w:val="center"/>
            <w:hideMark/>
          </w:tcPr>
          <w:p w14:paraId="1CE76B4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0,59%</w:t>
            </w:r>
          </w:p>
        </w:tc>
        <w:tc>
          <w:tcPr>
            <w:tcW w:w="330" w:type="pct"/>
            <w:tcBorders>
              <w:top w:val="nil"/>
              <w:left w:val="nil"/>
              <w:bottom w:val="single" w:sz="4" w:space="0" w:color="auto"/>
              <w:right w:val="single" w:sz="4" w:space="0" w:color="auto"/>
            </w:tcBorders>
            <w:shd w:val="clear" w:color="auto" w:fill="auto"/>
            <w:vAlign w:val="center"/>
            <w:hideMark/>
          </w:tcPr>
          <w:p w14:paraId="750BAE4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1,23%</w:t>
            </w:r>
          </w:p>
        </w:tc>
        <w:tc>
          <w:tcPr>
            <w:tcW w:w="360" w:type="pct"/>
            <w:tcBorders>
              <w:top w:val="nil"/>
              <w:left w:val="nil"/>
              <w:bottom w:val="single" w:sz="4" w:space="0" w:color="auto"/>
              <w:right w:val="single" w:sz="4" w:space="0" w:color="auto"/>
            </w:tcBorders>
            <w:shd w:val="clear" w:color="auto" w:fill="auto"/>
            <w:vAlign w:val="center"/>
            <w:hideMark/>
          </w:tcPr>
          <w:p w14:paraId="5C2AB78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0,31%</w:t>
            </w:r>
          </w:p>
        </w:tc>
      </w:tr>
      <w:tr w:rsidR="00E90F36" w:rsidRPr="00EA51D0" w14:paraId="3BFA6ECF" w14:textId="77777777" w:rsidTr="00C605BD">
        <w:trPr>
          <w:trHeight w:val="384"/>
        </w:trPr>
        <w:tc>
          <w:tcPr>
            <w:tcW w:w="3324" w:type="pct"/>
            <w:gridSpan w:val="2"/>
            <w:tcBorders>
              <w:top w:val="nil"/>
              <w:left w:val="nil"/>
              <w:bottom w:val="single" w:sz="4" w:space="0" w:color="000000"/>
              <w:right w:val="nil"/>
            </w:tcBorders>
            <w:shd w:val="clear" w:color="000000" w:fill="CCCCCC"/>
            <w:vAlign w:val="center"/>
            <w:hideMark/>
          </w:tcPr>
          <w:p w14:paraId="7C3817C7"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ISGC-P04-10: Grado de satisfacción del alumnado con la coordinación docente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0EF51D5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3,01</w:t>
            </w:r>
          </w:p>
        </w:tc>
        <w:tc>
          <w:tcPr>
            <w:tcW w:w="329" w:type="pct"/>
            <w:tcBorders>
              <w:top w:val="nil"/>
              <w:left w:val="nil"/>
              <w:bottom w:val="single" w:sz="4" w:space="0" w:color="auto"/>
              <w:right w:val="single" w:sz="4" w:space="0" w:color="auto"/>
            </w:tcBorders>
            <w:shd w:val="clear" w:color="auto" w:fill="auto"/>
            <w:vAlign w:val="center"/>
            <w:hideMark/>
          </w:tcPr>
          <w:p w14:paraId="6C724ED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2,93</w:t>
            </w:r>
          </w:p>
        </w:tc>
        <w:tc>
          <w:tcPr>
            <w:tcW w:w="329" w:type="pct"/>
            <w:tcBorders>
              <w:top w:val="nil"/>
              <w:left w:val="nil"/>
              <w:bottom w:val="single" w:sz="4" w:space="0" w:color="auto"/>
              <w:right w:val="single" w:sz="4" w:space="0" w:color="auto"/>
            </w:tcBorders>
            <w:shd w:val="clear" w:color="auto" w:fill="auto"/>
            <w:vAlign w:val="center"/>
            <w:hideMark/>
          </w:tcPr>
          <w:p w14:paraId="7846901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w:t>
            </w:r>
          </w:p>
        </w:tc>
        <w:tc>
          <w:tcPr>
            <w:tcW w:w="330" w:type="pct"/>
            <w:tcBorders>
              <w:top w:val="nil"/>
              <w:left w:val="nil"/>
              <w:bottom w:val="single" w:sz="4" w:space="0" w:color="auto"/>
              <w:right w:val="single" w:sz="4" w:space="0" w:color="auto"/>
            </w:tcBorders>
            <w:shd w:val="clear" w:color="auto" w:fill="auto"/>
            <w:vAlign w:val="center"/>
            <w:hideMark/>
          </w:tcPr>
          <w:p w14:paraId="4612155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3,01</w:t>
            </w:r>
          </w:p>
        </w:tc>
        <w:tc>
          <w:tcPr>
            <w:tcW w:w="360" w:type="pct"/>
            <w:tcBorders>
              <w:top w:val="nil"/>
              <w:left w:val="nil"/>
              <w:bottom w:val="single" w:sz="4" w:space="0" w:color="auto"/>
              <w:right w:val="single" w:sz="4" w:space="0" w:color="auto"/>
            </w:tcBorders>
            <w:shd w:val="clear" w:color="auto" w:fill="auto"/>
            <w:vAlign w:val="center"/>
            <w:hideMark/>
          </w:tcPr>
          <w:p w14:paraId="3EC8E4B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2,88</w:t>
            </w:r>
          </w:p>
        </w:tc>
      </w:tr>
      <w:tr w:rsidR="00E90F36" w:rsidRPr="00EA51D0" w14:paraId="66825704" w14:textId="77777777" w:rsidTr="00C605BD">
        <w:trPr>
          <w:trHeight w:val="456"/>
        </w:trPr>
        <w:tc>
          <w:tcPr>
            <w:tcW w:w="3324" w:type="pct"/>
            <w:gridSpan w:val="2"/>
            <w:tcBorders>
              <w:top w:val="nil"/>
              <w:left w:val="nil"/>
              <w:bottom w:val="single" w:sz="4" w:space="0" w:color="000000"/>
              <w:right w:val="nil"/>
            </w:tcBorders>
            <w:shd w:val="clear" w:color="000000" w:fill="CCCCCC"/>
            <w:vAlign w:val="center"/>
            <w:hideMark/>
          </w:tcPr>
          <w:p w14:paraId="1179D57E"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ISGC-P04-11: Grado de satisfacción del alumnado con el proceso para la elección y realización del TFG/TFM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09FFF18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3,41</w:t>
            </w:r>
          </w:p>
        </w:tc>
        <w:tc>
          <w:tcPr>
            <w:tcW w:w="329" w:type="pct"/>
            <w:tcBorders>
              <w:top w:val="nil"/>
              <w:left w:val="nil"/>
              <w:bottom w:val="single" w:sz="4" w:space="0" w:color="auto"/>
              <w:right w:val="single" w:sz="4" w:space="0" w:color="auto"/>
            </w:tcBorders>
            <w:shd w:val="clear" w:color="auto" w:fill="auto"/>
            <w:vAlign w:val="center"/>
            <w:hideMark/>
          </w:tcPr>
          <w:p w14:paraId="3AE1AF1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3,25</w:t>
            </w:r>
          </w:p>
        </w:tc>
        <w:tc>
          <w:tcPr>
            <w:tcW w:w="329" w:type="pct"/>
            <w:tcBorders>
              <w:top w:val="nil"/>
              <w:left w:val="nil"/>
              <w:bottom w:val="single" w:sz="4" w:space="0" w:color="auto"/>
              <w:right w:val="single" w:sz="4" w:space="0" w:color="auto"/>
            </w:tcBorders>
            <w:shd w:val="clear" w:color="auto" w:fill="auto"/>
            <w:vAlign w:val="center"/>
            <w:hideMark/>
          </w:tcPr>
          <w:p w14:paraId="7F06160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2,82</w:t>
            </w:r>
          </w:p>
        </w:tc>
        <w:tc>
          <w:tcPr>
            <w:tcW w:w="330" w:type="pct"/>
            <w:tcBorders>
              <w:top w:val="nil"/>
              <w:left w:val="nil"/>
              <w:bottom w:val="single" w:sz="4" w:space="0" w:color="auto"/>
              <w:right w:val="single" w:sz="4" w:space="0" w:color="auto"/>
            </w:tcBorders>
            <w:shd w:val="clear" w:color="auto" w:fill="auto"/>
            <w:vAlign w:val="center"/>
            <w:hideMark/>
          </w:tcPr>
          <w:p w14:paraId="27874E1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3,26</w:t>
            </w:r>
          </w:p>
        </w:tc>
        <w:tc>
          <w:tcPr>
            <w:tcW w:w="360" w:type="pct"/>
            <w:tcBorders>
              <w:top w:val="nil"/>
              <w:left w:val="nil"/>
              <w:bottom w:val="single" w:sz="4" w:space="0" w:color="auto"/>
              <w:right w:val="single" w:sz="4" w:space="0" w:color="auto"/>
            </w:tcBorders>
            <w:shd w:val="clear" w:color="auto" w:fill="auto"/>
            <w:vAlign w:val="center"/>
            <w:hideMark/>
          </w:tcPr>
          <w:p w14:paraId="0CCB18C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3,55</w:t>
            </w:r>
          </w:p>
        </w:tc>
      </w:tr>
      <w:tr w:rsidR="00E90F36" w:rsidRPr="00EA51D0" w14:paraId="32D1ACA7" w14:textId="77777777" w:rsidTr="00C605BD">
        <w:trPr>
          <w:trHeight w:val="684"/>
        </w:trPr>
        <w:tc>
          <w:tcPr>
            <w:tcW w:w="3324" w:type="pct"/>
            <w:gridSpan w:val="2"/>
            <w:tcBorders>
              <w:top w:val="nil"/>
              <w:left w:val="nil"/>
              <w:bottom w:val="single" w:sz="4" w:space="0" w:color="000000"/>
              <w:right w:val="nil"/>
            </w:tcBorders>
            <w:shd w:val="clear" w:color="000000" w:fill="CCCCCC"/>
            <w:vAlign w:val="center"/>
            <w:hideMark/>
          </w:tcPr>
          <w:p w14:paraId="315134A8"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ISGC-P04-12: Grado de satisfacción de los tutores académicos con las prácticas externas realizadas por los estudiantes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135DE2B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4,45</w:t>
            </w:r>
          </w:p>
        </w:tc>
        <w:tc>
          <w:tcPr>
            <w:tcW w:w="329" w:type="pct"/>
            <w:tcBorders>
              <w:top w:val="nil"/>
              <w:left w:val="nil"/>
              <w:bottom w:val="single" w:sz="4" w:space="0" w:color="auto"/>
              <w:right w:val="single" w:sz="4" w:space="0" w:color="auto"/>
            </w:tcBorders>
            <w:shd w:val="clear" w:color="auto" w:fill="auto"/>
            <w:vAlign w:val="center"/>
            <w:hideMark/>
          </w:tcPr>
          <w:p w14:paraId="13CEECC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3,94</w:t>
            </w:r>
          </w:p>
        </w:tc>
        <w:tc>
          <w:tcPr>
            <w:tcW w:w="329" w:type="pct"/>
            <w:tcBorders>
              <w:top w:val="nil"/>
              <w:left w:val="nil"/>
              <w:bottom w:val="single" w:sz="4" w:space="0" w:color="auto"/>
              <w:right w:val="single" w:sz="4" w:space="0" w:color="auto"/>
            </w:tcBorders>
            <w:shd w:val="clear" w:color="auto" w:fill="auto"/>
            <w:vAlign w:val="center"/>
            <w:hideMark/>
          </w:tcPr>
          <w:p w14:paraId="045E82E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w:t>
            </w:r>
          </w:p>
        </w:tc>
        <w:tc>
          <w:tcPr>
            <w:tcW w:w="330" w:type="pct"/>
            <w:tcBorders>
              <w:top w:val="nil"/>
              <w:left w:val="nil"/>
              <w:bottom w:val="single" w:sz="4" w:space="0" w:color="auto"/>
              <w:right w:val="single" w:sz="4" w:space="0" w:color="auto"/>
            </w:tcBorders>
            <w:shd w:val="clear" w:color="auto" w:fill="auto"/>
            <w:vAlign w:val="center"/>
            <w:hideMark/>
          </w:tcPr>
          <w:p w14:paraId="38CFE3D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4,17</w:t>
            </w:r>
          </w:p>
        </w:tc>
        <w:tc>
          <w:tcPr>
            <w:tcW w:w="360" w:type="pct"/>
            <w:tcBorders>
              <w:top w:val="nil"/>
              <w:left w:val="nil"/>
              <w:bottom w:val="single" w:sz="4" w:space="0" w:color="auto"/>
              <w:right w:val="single" w:sz="4" w:space="0" w:color="auto"/>
            </w:tcBorders>
            <w:shd w:val="clear" w:color="auto" w:fill="auto"/>
            <w:vAlign w:val="center"/>
            <w:hideMark/>
          </w:tcPr>
          <w:p w14:paraId="1A65148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4,33</w:t>
            </w:r>
          </w:p>
        </w:tc>
      </w:tr>
      <w:tr w:rsidR="00E90F36" w:rsidRPr="00EA51D0" w14:paraId="10FF65FA" w14:textId="77777777" w:rsidTr="00C605BD">
        <w:trPr>
          <w:trHeight w:val="600"/>
        </w:trPr>
        <w:tc>
          <w:tcPr>
            <w:tcW w:w="3324" w:type="pct"/>
            <w:gridSpan w:val="2"/>
            <w:tcBorders>
              <w:top w:val="nil"/>
              <w:left w:val="nil"/>
              <w:bottom w:val="single" w:sz="4" w:space="0" w:color="000000"/>
              <w:right w:val="nil"/>
            </w:tcBorders>
            <w:shd w:val="clear" w:color="000000" w:fill="CCCCCC"/>
            <w:vAlign w:val="center"/>
            <w:hideMark/>
          </w:tcPr>
          <w:p w14:paraId="30D95730"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ISGC-P04-13: Grado de satisfacción de los tutores de las entidades colaboradoras con el desempeño del alumnado en las prácticas externas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1CF2A21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4,84</w:t>
            </w:r>
          </w:p>
        </w:tc>
        <w:tc>
          <w:tcPr>
            <w:tcW w:w="329" w:type="pct"/>
            <w:tcBorders>
              <w:top w:val="nil"/>
              <w:left w:val="nil"/>
              <w:bottom w:val="single" w:sz="4" w:space="0" w:color="auto"/>
              <w:right w:val="single" w:sz="4" w:space="0" w:color="auto"/>
            </w:tcBorders>
            <w:shd w:val="clear" w:color="auto" w:fill="auto"/>
            <w:vAlign w:val="center"/>
            <w:hideMark/>
          </w:tcPr>
          <w:p w14:paraId="2340CAB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2,02</w:t>
            </w:r>
          </w:p>
        </w:tc>
        <w:tc>
          <w:tcPr>
            <w:tcW w:w="329" w:type="pct"/>
            <w:tcBorders>
              <w:top w:val="nil"/>
              <w:left w:val="nil"/>
              <w:bottom w:val="single" w:sz="4" w:space="0" w:color="auto"/>
              <w:right w:val="single" w:sz="4" w:space="0" w:color="auto"/>
            </w:tcBorders>
            <w:shd w:val="clear" w:color="auto" w:fill="auto"/>
            <w:vAlign w:val="center"/>
            <w:hideMark/>
          </w:tcPr>
          <w:p w14:paraId="07AD5BB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2,34</w:t>
            </w:r>
          </w:p>
        </w:tc>
        <w:tc>
          <w:tcPr>
            <w:tcW w:w="330" w:type="pct"/>
            <w:tcBorders>
              <w:top w:val="nil"/>
              <w:left w:val="nil"/>
              <w:bottom w:val="single" w:sz="4" w:space="0" w:color="auto"/>
              <w:right w:val="single" w:sz="4" w:space="0" w:color="auto"/>
            </w:tcBorders>
            <w:shd w:val="clear" w:color="auto" w:fill="auto"/>
            <w:vAlign w:val="center"/>
            <w:hideMark/>
          </w:tcPr>
          <w:p w14:paraId="20A567A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2,33</w:t>
            </w:r>
          </w:p>
        </w:tc>
        <w:tc>
          <w:tcPr>
            <w:tcW w:w="360" w:type="pct"/>
            <w:tcBorders>
              <w:top w:val="nil"/>
              <w:left w:val="nil"/>
              <w:bottom w:val="single" w:sz="4" w:space="0" w:color="auto"/>
              <w:right w:val="single" w:sz="4" w:space="0" w:color="auto"/>
            </w:tcBorders>
            <w:shd w:val="clear" w:color="auto" w:fill="auto"/>
            <w:vAlign w:val="center"/>
            <w:hideMark/>
          </w:tcPr>
          <w:p w14:paraId="0485830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4,61</w:t>
            </w:r>
          </w:p>
        </w:tc>
      </w:tr>
      <w:tr w:rsidR="00E90F36" w:rsidRPr="00EA51D0" w14:paraId="45E2AA20"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30F7EC88"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ISGC-P04-14: Grado de satisfacción del alumnado con las prácticas externas realizadas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3239E68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3,26</w:t>
            </w:r>
          </w:p>
        </w:tc>
        <w:tc>
          <w:tcPr>
            <w:tcW w:w="329" w:type="pct"/>
            <w:tcBorders>
              <w:top w:val="nil"/>
              <w:left w:val="nil"/>
              <w:bottom w:val="single" w:sz="4" w:space="0" w:color="auto"/>
              <w:right w:val="single" w:sz="4" w:space="0" w:color="auto"/>
            </w:tcBorders>
            <w:shd w:val="clear" w:color="auto" w:fill="auto"/>
            <w:vAlign w:val="center"/>
            <w:hideMark/>
          </w:tcPr>
          <w:p w14:paraId="724DFA6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3,46</w:t>
            </w:r>
          </w:p>
        </w:tc>
        <w:tc>
          <w:tcPr>
            <w:tcW w:w="329" w:type="pct"/>
            <w:tcBorders>
              <w:top w:val="nil"/>
              <w:left w:val="nil"/>
              <w:bottom w:val="single" w:sz="4" w:space="0" w:color="auto"/>
              <w:right w:val="single" w:sz="4" w:space="0" w:color="auto"/>
            </w:tcBorders>
            <w:shd w:val="clear" w:color="auto" w:fill="auto"/>
            <w:vAlign w:val="center"/>
            <w:hideMark/>
          </w:tcPr>
          <w:p w14:paraId="348BF2B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3,53</w:t>
            </w:r>
          </w:p>
        </w:tc>
        <w:tc>
          <w:tcPr>
            <w:tcW w:w="330" w:type="pct"/>
            <w:tcBorders>
              <w:top w:val="nil"/>
              <w:left w:val="nil"/>
              <w:bottom w:val="single" w:sz="4" w:space="0" w:color="auto"/>
              <w:right w:val="single" w:sz="4" w:space="0" w:color="auto"/>
            </w:tcBorders>
            <w:shd w:val="clear" w:color="auto" w:fill="auto"/>
            <w:vAlign w:val="center"/>
            <w:hideMark/>
          </w:tcPr>
          <w:p w14:paraId="77EB6AC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3,82</w:t>
            </w:r>
          </w:p>
        </w:tc>
        <w:tc>
          <w:tcPr>
            <w:tcW w:w="360" w:type="pct"/>
            <w:tcBorders>
              <w:top w:val="nil"/>
              <w:left w:val="nil"/>
              <w:bottom w:val="single" w:sz="4" w:space="0" w:color="auto"/>
              <w:right w:val="single" w:sz="4" w:space="0" w:color="auto"/>
            </w:tcBorders>
            <w:shd w:val="clear" w:color="auto" w:fill="auto"/>
            <w:vAlign w:val="center"/>
            <w:hideMark/>
          </w:tcPr>
          <w:p w14:paraId="1D6BA69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3,94</w:t>
            </w:r>
          </w:p>
        </w:tc>
      </w:tr>
      <w:tr w:rsidR="00E90F36" w:rsidRPr="00EA51D0" w14:paraId="4B83B91F" w14:textId="77777777" w:rsidTr="00C605BD">
        <w:trPr>
          <w:trHeight w:val="600"/>
        </w:trPr>
        <w:tc>
          <w:tcPr>
            <w:tcW w:w="3324" w:type="pct"/>
            <w:gridSpan w:val="2"/>
            <w:tcBorders>
              <w:top w:val="nil"/>
              <w:left w:val="nil"/>
              <w:bottom w:val="single" w:sz="4" w:space="0" w:color="000000"/>
              <w:right w:val="nil"/>
            </w:tcBorders>
            <w:shd w:val="clear" w:color="000000" w:fill="CCCCCC"/>
            <w:vAlign w:val="center"/>
            <w:hideMark/>
          </w:tcPr>
          <w:p w14:paraId="23A55B1A"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ISGC-P04-15: Grado de satisfacción del alumnado que ha participado en redes de movilidad nacional e internacional, tanto entrantes como salientes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19A4C73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3,43</w:t>
            </w:r>
          </w:p>
        </w:tc>
        <w:tc>
          <w:tcPr>
            <w:tcW w:w="329" w:type="pct"/>
            <w:tcBorders>
              <w:top w:val="nil"/>
              <w:left w:val="nil"/>
              <w:bottom w:val="single" w:sz="4" w:space="0" w:color="auto"/>
              <w:right w:val="single" w:sz="4" w:space="0" w:color="auto"/>
            </w:tcBorders>
            <w:shd w:val="clear" w:color="auto" w:fill="auto"/>
            <w:vAlign w:val="center"/>
            <w:hideMark/>
          </w:tcPr>
          <w:p w14:paraId="617C645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2,91</w:t>
            </w:r>
          </w:p>
        </w:tc>
        <w:tc>
          <w:tcPr>
            <w:tcW w:w="329" w:type="pct"/>
            <w:tcBorders>
              <w:top w:val="nil"/>
              <w:left w:val="nil"/>
              <w:bottom w:val="single" w:sz="4" w:space="0" w:color="auto"/>
              <w:right w:val="single" w:sz="4" w:space="0" w:color="auto"/>
            </w:tcBorders>
            <w:shd w:val="clear" w:color="auto" w:fill="auto"/>
            <w:vAlign w:val="center"/>
            <w:hideMark/>
          </w:tcPr>
          <w:p w14:paraId="7C22877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3,83</w:t>
            </w:r>
          </w:p>
        </w:tc>
        <w:tc>
          <w:tcPr>
            <w:tcW w:w="330" w:type="pct"/>
            <w:tcBorders>
              <w:top w:val="nil"/>
              <w:left w:val="nil"/>
              <w:bottom w:val="single" w:sz="4" w:space="0" w:color="auto"/>
              <w:right w:val="single" w:sz="4" w:space="0" w:color="auto"/>
            </w:tcBorders>
            <w:shd w:val="clear" w:color="auto" w:fill="auto"/>
            <w:vAlign w:val="center"/>
            <w:hideMark/>
          </w:tcPr>
          <w:p w14:paraId="53B3D7F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3,48</w:t>
            </w:r>
          </w:p>
        </w:tc>
        <w:tc>
          <w:tcPr>
            <w:tcW w:w="360" w:type="pct"/>
            <w:tcBorders>
              <w:top w:val="nil"/>
              <w:left w:val="nil"/>
              <w:bottom w:val="single" w:sz="4" w:space="0" w:color="auto"/>
              <w:right w:val="single" w:sz="4" w:space="0" w:color="auto"/>
            </w:tcBorders>
            <w:shd w:val="clear" w:color="auto" w:fill="auto"/>
            <w:vAlign w:val="center"/>
            <w:hideMark/>
          </w:tcPr>
          <w:p w14:paraId="357102C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3,83</w:t>
            </w:r>
          </w:p>
        </w:tc>
      </w:tr>
    </w:tbl>
    <w:p w14:paraId="1761C2A4" w14:textId="7AC9C7B2" w:rsidR="00AC63E0" w:rsidRPr="00EA51D0" w:rsidRDefault="00AC63E0" w:rsidP="00AC63E0">
      <w:pPr>
        <w:spacing w:after="120" w:line="240" w:lineRule="auto"/>
        <w:jc w:val="both"/>
        <w:rPr>
          <w:rFonts w:asciiTheme="minorHAnsi" w:hAnsiTheme="minorHAnsi"/>
          <w:bCs/>
          <w:color w:val="FF0000"/>
          <w:sz w:val="16"/>
          <w:szCs w:val="16"/>
        </w:rPr>
      </w:pPr>
    </w:p>
    <w:p w14:paraId="29FEFD43" w14:textId="77777777" w:rsidR="000A1949" w:rsidRPr="00EA51D0" w:rsidRDefault="000A1949" w:rsidP="00AC63E0">
      <w:pPr>
        <w:spacing w:after="120" w:line="240" w:lineRule="auto"/>
        <w:jc w:val="both"/>
        <w:rPr>
          <w:rFonts w:asciiTheme="minorHAnsi" w:hAnsiTheme="minorHAnsi"/>
          <w:bCs/>
          <w:color w:val="FF0000"/>
          <w:sz w:val="16"/>
          <w:szCs w:val="16"/>
        </w:rPr>
      </w:pPr>
    </w:p>
    <w:p w14:paraId="212C2AF4" w14:textId="77777777" w:rsidR="004164A3" w:rsidRPr="00EA51D0" w:rsidRDefault="004164A3" w:rsidP="00AC63E0">
      <w:pPr>
        <w:spacing w:after="120" w:line="240" w:lineRule="auto"/>
        <w:jc w:val="both"/>
        <w:rPr>
          <w:rFonts w:asciiTheme="minorHAnsi" w:hAnsiTheme="minorHAnsi"/>
          <w:bCs/>
          <w:color w:val="FF0000"/>
          <w:sz w:val="16"/>
          <w:szCs w:val="16"/>
        </w:rPr>
      </w:pPr>
    </w:p>
    <w:tbl>
      <w:tblPr>
        <w:tblW w:w="5000" w:type="pct"/>
        <w:tblCellMar>
          <w:left w:w="70" w:type="dxa"/>
          <w:right w:w="70" w:type="dxa"/>
        </w:tblCellMar>
        <w:tblLook w:val="04A0" w:firstRow="1" w:lastRow="0" w:firstColumn="1" w:lastColumn="0" w:noHBand="0" w:noVBand="1"/>
      </w:tblPr>
      <w:tblGrid>
        <w:gridCol w:w="4665"/>
        <w:gridCol w:w="2399"/>
        <w:gridCol w:w="697"/>
        <w:gridCol w:w="699"/>
        <w:gridCol w:w="699"/>
        <w:gridCol w:w="701"/>
        <w:gridCol w:w="765"/>
      </w:tblGrid>
      <w:tr w:rsidR="00E90F36" w:rsidRPr="00EA51D0" w14:paraId="62F1A999" w14:textId="77777777" w:rsidTr="00C605BD">
        <w:trPr>
          <w:trHeight w:val="600"/>
        </w:trPr>
        <w:tc>
          <w:tcPr>
            <w:tcW w:w="3324" w:type="pct"/>
            <w:gridSpan w:val="2"/>
            <w:tcBorders>
              <w:top w:val="single" w:sz="4" w:space="0" w:color="000000"/>
              <w:left w:val="nil"/>
              <w:bottom w:val="single" w:sz="4" w:space="0" w:color="000000"/>
              <w:right w:val="single" w:sz="4" w:space="0" w:color="000000"/>
            </w:tcBorders>
            <w:shd w:val="clear" w:color="000000" w:fill="244061"/>
            <w:vAlign w:val="center"/>
            <w:hideMark/>
          </w:tcPr>
          <w:p w14:paraId="490CD772" w14:textId="77777777"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lastRenderedPageBreak/>
              <w:t>INDICADOR (CENTRO)</w:t>
            </w:r>
          </w:p>
        </w:tc>
        <w:tc>
          <w:tcPr>
            <w:tcW w:w="328" w:type="pct"/>
            <w:tcBorders>
              <w:top w:val="single" w:sz="4" w:space="0" w:color="000000"/>
              <w:left w:val="nil"/>
              <w:bottom w:val="single" w:sz="4" w:space="0" w:color="000000"/>
              <w:right w:val="single" w:sz="4" w:space="0" w:color="000000"/>
            </w:tcBorders>
            <w:shd w:val="clear" w:color="000000" w:fill="244061"/>
            <w:vAlign w:val="center"/>
            <w:hideMark/>
          </w:tcPr>
          <w:p w14:paraId="0CB20383" w14:textId="44A4545B"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43D7CED" w14:textId="6F44F44F"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5EE5CBF" w14:textId="435D5EF4"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30" w:type="pct"/>
            <w:tcBorders>
              <w:top w:val="single" w:sz="4" w:space="0" w:color="000000"/>
              <w:left w:val="nil"/>
              <w:bottom w:val="single" w:sz="4" w:space="0" w:color="000000"/>
              <w:right w:val="single" w:sz="4" w:space="0" w:color="000000"/>
            </w:tcBorders>
            <w:shd w:val="clear" w:color="000000" w:fill="244061"/>
            <w:vAlign w:val="center"/>
          </w:tcPr>
          <w:p w14:paraId="046904A0" w14:textId="701091FA"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0" w:type="pct"/>
            <w:tcBorders>
              <w:top w:val="single" w:sz="4" w:space="0" w:color="000000"/>
              <w:left w:val="nil"/>
              <w:bottom w:val="single" w:sz="4" w:space="0" w:color="000000"/>
              <w:right w:val="single" w:sz="4" w:space="0" w:color="000000"/>
            </w:tcBorders>
            <w:shd w:val="clear" w:color="000000" w:fill="244061"/>
            <w:vAlign w:val="center"/>
          </w:tcPr>
          <w:p w14:paraId="4BE31D8E" w14:textId="12747242"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E90F36" w:rsidRPr="00EA51D0" w14:paraId="0F759849"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6C044AB1" w14:textId="2D7CC571"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ISGC-P04-01: Tasa de rendimiento</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BB248A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83</w:t>
            </w:r>
          </w:p>
        </w:tc>
        <w:tc>
          <w:tcPr>
            <w:tcW w:w="329" w:type="pct"/>
            <w:tcBorders>
              <w:top w:val="single" w:sz="4" w:space="0" w:color="auto"/>
              <w:left w:val="nil"/>
              <w:bottom w:val="single" w:sz="4" w:space="0" w:color="auto"/>
              <w:right w:val="single" w:sz="4" w:space="0" w:color="auto"/>
            </w:tcBorders>
            <w:shd w:val="clear" w:color="auto" w:fill="auto"/>
            <w:vAlign w:val="center"/>
            <w:hideMark/>
          </w:tcPr>
          <w:p w14:paraId="019A45A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76</w:t>
            </w:r>
          </w:p>
        </w:tc>
        <w:tc>
          <w:tcPr>
            <w:tcW w:w="329" w:type="pct"/>
            <w:tcBorders>
              <w:top w:val="single" w:sz="4" w:space="0" w:color="auto"/>
              <w:left w:val="nil"/>
              <w:bottom w:val="single" w:sz="4" w:space="0" w:color="auto"/>
              <w:right w:val="single" w:sz="4" w:space="0" w:color="auto"/>
            </w:tcBorders>
            <w:shd w:val="clear" w:color="auto" w:fill="auto"/>
            <w:vAlign w:val="center"/>
            <w:hideMark/>
          </w:tcPr>
          <w:p w14:paraId="166ECB7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79,6</w:t>
            </w:r>
          </w:p>
        </w:tc>
        <w:tc>
          <w:tcPr>
            <w:tcW w:w="330" w:type="pct"/>
            <w:tcBorders>
              <w:top w:val="single" w:sz="4" w:space="0" w:color="auto"/>
              <w:left w:val="nil"/>
              <w:bottom w:val="single" w:sz="4" w:space="0" w:color="auto"/>
              <w:right w:val="single" w:sz="4" w:space="0" w:color="auto"/>
            </w:tcBorders>
            <w:shd w:val="clear" w:color="auto" w:fill="auto"/>
            <w:vAlign w:val="center"/>
            <w:hideMark/>
          </w:tcPr>
          <w:p w14:paraId="337F9B9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80,4</w:t>
            </w:r>
          </w:p>
        </w:tc>
        <w:tc>
          <w:tcPr>
            <w:tcW w:w="360" w:type="pct"/>
            <w:tcBorders>
              <w:top w:val="single" w:sz="4" w:space="0" w:color="auto"/>
              <w:left w:val="nil"/>
              <w:bottom w:val="single" w:sz="4" w:space="0" w:color="auto"/>
              <w:right w:val="single" w:sz="4" w:space="0" w:color="auto"/>
            </w:tcBorders>
            <w:shd w:val="clear" w:color="auto" w:fill="auto"/>
            <w:vAlign w:val="center"/>
            <w:hideMark/>
          </w:tcPr>
          <w:p w14:paraId="418110F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78,6</w:t>
            </w:r>
          </w:p>
        </w:tc>
      </w:tr>
      <w:tr w:rsidR="00E90F36" w:rsidRPr="00EA51D0" w14:paraId="46D789ED"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2D5FE690" w14:textId="0B2BBB86"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ISGC-P04-02: Tasa de éxito</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531CE51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91,3</w:t>
            </w:r>
          </w:p>
        </w:tc>
        <w:tc>
          <w:tcPr>
            <w:tcW w:w="329" w:type="pct"/>
            <w:tcBorders>
              <w:top w:val="nil"/>
              <w:left w:val="nil"/>
              <w:bottom w:val="single" w:sz="4" w:space="0" w:color="auto"/>
              <w:right w:val="single" w:sz="4" w:space="0" w:color="auto"/>
            </w:tcBorders>
            <w:shd w:val="clear" w:color="auto" w:fill="auto"/>
            <w:vAlign w:val="center"/>
            <w:hideMark/>
          </w:tcPr>
          <w:p w14:paraId="168CDDA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87,8</w:t>
            </w:r>
          </w:p>
        </w:tc>
        <w:tc>
          <w:tcPr>
            <w:tcW w:w="329" w:type="pct"/>
            <w:tcBorders>
              <w:top w:val="nil"/>
              <w:left w:val="nil"/>
              <w:bottom w:val="single" w:sz="4" w:space="0" w:color="auto"/>
              <w:right w:val="single" w:sz="4" w:space="0" w:color="auto"/>
            </w:tcBorders>
            <w:shd w:val="clear" w:color="auto" w:fill="auto"/>
            <w:vAlign w:val="center"/>
            <w:hideMark/>
          </w:tcPr>
          <w:p w14:paraId="3520EC2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89,7</w:t>
            </w:r>
          </w:p>
        </w:tc>
        <w:tc>
          <w:tcPr>
            <w:tcW w:w="330" w:type="pct"/>
            <w:tcBorders>
              <w:top w:val="nil"/>
              <w:left w:val="nil"/>
              <w:bottom w:val="single" w:sz="4" w:space="0" w:color="auto"/>
              <w:right w:val="single" w:sz="4" w:space="0" w:color="auto"/>
            </w:tcBorders>
            <w:shd w:val="clear" w:color="auto" w:fill="auto"/>
            <w:vAlign w:val="center"/>
            <w:hideMark/>
          </w:tcPr>
          <w:p w14:paraId="4B1121E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88,9</w:t>
            </w:r>
          </w:p>
        </w:tc>
        <w:tc>
          <w:tcPr>
            <w:tcW w:w="360" w:type="pct"/>
            <w:tcBorders>
              <w:top w:val="nil"/>
              <w:left w:val="nil"/>
              <w:bottom w:val="single" w:sz="4" w:space="0" w:color="auto"/>
              <w:right w:val="single" w:sz="4" w:space="0" w:color="auto"/>
            </w:tcBorders>
            <w:shd w:val="clear" w:color="auto" w:fill="auto"/>
            <w:vAlign w:val="center"/>
            <w:hideMark/>
          </w:tcPr>
          <w:p w14:paraId="6B4EBDE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87,6</w:t>
            </w:r>
          </w:p>
        </w:tc>
      </w:tr>
      <w:tr w:rsidR="00E90F36" w:rsidRPr="00EA51D0" w14:paraId="0AB05D5F"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55D328A1" w14:textId="3D23C04C"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ISGC-P04-03: Tasa de evaluación (también denominada Tasa de presentados) </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20CA990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90,9</w:t>
            </w:r>
          </w:p>
        </w:tc>
        <w:tc>
          <w:tcPr>
            <w:tcW w:w="329" w:type="pct"/>
            <w:tcBorders>
              <w:top w:val="nil"/>
              <w:left w:val="nil"/>
              <w:bottom w:val="single" w:sz="4" w:space="0" w:color="auto"/>
              <w:right w:val="single" w:sz="4" w:space="0" w:color="auto"/>
            </w:tcBorders>
            <w:shd w:val="clear" w:color="auto" w:fill="auto"/>
            <w:vAlign w:val="center"/>
            <w:hideMark/>
          </w:tcPr>
          <w:p w14:paraId="175D9B0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86,6</w:t>
            </w:r>
          </w:p>
        </w:tc>
        <w:tc>
          <w:tcPr>
            <w:tcW w:w="329" w:type="pct"/>
            <w:tcBorders>
              <w:top w:val="nil"/>
              <w:left w:val="nil"/>
              <w:bottom w:val="single" w:sz="4" w:space="0" w:color="auto"/>
              <w:right w:val="single" w:sz="4" w:space="0" w:color="auto"/>
            </w:tcBorders>
            <w:shd w:val="clear" w:color="auto" w:fill="auto"/>
            <w:vAlign w:val="center"/>
            <w:hideMark/>
          </w:tcPr>
          <w:p w14:paraId="7D1039B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88,7</w:t>
            </w:r>
          </w:p>
        </w:tc>
        <w:tc>
          <w:tcPr>
            <w:tcW w:w="330" w:type="pct"/>
            <w:tcBorders>
              <w:top w:val="nil"/>
              <w:left w:val="nil"/>
              <w:bottom w:val="single" w:sz="4" w:space="0" w:color="auto"/>
              <w:right w:val="single" w:sz="4" w:space="0" w:color="auto"/>
            </w:tcBorders>
            <w:shd w:val="clear" w:color="auto" w:fill="auto"/>
            <w:vAlign w:val="center"/>
            <w:hideMark/>
          </w:tcPr>
          <w:p w14:paraId="728254A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90,3</w:t>
            </w:r>
          </w:p>
        </w:tc>
        <w:tc>
          <w:tcPr>
            <w:tcW w:w="360" w:type="pct"/>
            <w:tcBorders>
              <w:top w:val="nil"/>
              <w:left w:val="nil"/>
              <w:bottom w:val="single" w:sz="4" w:space="0" w:color="auto"/>
              <w:right w:val="single" w:sz="4" w:space="0" w:color="auto"/>
            </w:tcBorders>
            <w:shd w:val="clear" w:color="auto" w:fill="auto"/>
            <w:vAlign w:val="center"/>
            <w:hideMark/>
          </w:tcPr>
          <w:p w14:paraId="0CF76A2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89,7</w:t>
            </w:r>
          </w:p>
        </w:tc>
      </w:tr>
      <w:tr w:rsidR="00E90F36" w:rsidRPr="00EA51D0" w14:paraId="473DED1F"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2AFABB03" w14:textId="4845743E"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ISGC-P04-04: Tasa de abandono</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6FE5301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w:t>
            </w:r>
          </w:p>
        </w:tc>
        <w:tc>
          <w:tcPr>
            <w:tcW w:w="329" w:type="pct"/>
            <w:tcBorders>
              <w:top w:val="nil"/>
              <w:left w:val="nil"/>
              <w:bottom w:val="single" w:sz="4" w:space="0" w:color="auto"/>
              <w:right w:val="single" w:sz="4" w:space="0" w:color="auto"/>
            </w:tcBorders>
            <w:shd w:val="clear" w:color="auto" w:fill="auto"/>
            <w:vAlign w:val="center"/>
            <w:hideMark/>
          </w:tcPr>
          <w:p w14:paraId="4672BF9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22,3</w:t>
            </w:r>
          </w:p>
        </w:tc>
        <w:tc>
          <w:tcPr>
            <w:tcW w:w="329" w:type="pct"/>
            <w:tcBorders>
              <w:top w:val="nil"/>
              <w:left w:val="nil"/>
              <w:bottom w:val="single" w:sz="4" w:space="0" w:color="auto"/>
              <w:right w:val="single" w:sz="4" w:space="0" w:color="auto"/>
            </w:tcBorders>
            <w:shd w:val="clear" w:color="auto" w:fill="auto"/>
            <w:vAlign w:val="center"/>
            <w:hideMark/>
          </w:tcPr>
          <w:p w14:paraId="3B2BF60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26,9</w:t>
            </w:r>
          </w:p>
        </w:tc>
        <w:tc>
          <w:tcPr>
            <w:tcW w:w="330" w:type="pct"/>
            <w:tcBorders>
              <w:top w:val="nil"/>
              <w:left w:val="nil"/>
              <w:bottom w:val="single" w:sz="4" w:space="0" w:color="auto"/>
              <w:right w:val="single" w:sz="4" w:space="0" w:color="auto"/>
            </w:tcBorders>
            <w:shd w:val="clear" w:color="auto" w:fill="auto"/>
            <w:vAlign w:val="center"/>
            <w:hideMark/>
          </w:tcPr>
          <w:p w14:paraId="2089D73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31,5</w:t>
            </w:r>
          </w:p>
        </w:tc>
        <w:tc>
          <w:tcPr>
            <w:tcW w:w="360" w:type="pct"/>
            <w:tcBorders>
              <w:top w:val="nil"/>
              <w:left w:val="nil"/>
              <w:bottom w:val="single" w:sz="4" w:space="0" w:color="auto"/>
              <w:right w:val="single" w:sz="4" w:space="0" w:color="auto"/>
            </w:tcBorders>
            <w:shd w:val="clear" w:color="auto" w:fill="auto"/>
            <w:vAlign w:val="center"/>
            <w:hideMark/>
          </w:tcPr>
          <w:p w14:paraId="631211B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25,3</w:t>
            </w:r>
          </w:p>
        </w:tc>
      </w:tr>
      <w:tr w:rsidR="00E90F36" w:rsidRPr="00EA51D0" w14:paraId="1FFB27DB"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2DBEAA16" w14:textId="225D1F59"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ISGC-P04-05: Tasa de graduación </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068FD01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39,5</w:t>
            </w:r>
          </w:p>
        </w:tc>
        <w:tc>
          <w:tcPr>
            <w:tcW w:w="329" w:type="pct"/>
            <w:tcBorders>
              <w:top w:val="nil"/>
              <w:left w:val="nil"/>
              <w:bottom w:val="single" w:sz="4" w:space="0" w:color="auto"/>
              <w:right w:val="single" w:sz="4" w:space="0" w:color="auto"/>
            </w:tcBorders>
            <w:shd w:val="clear" w:color="auto" w:fill="auto"/>
            <w:vAlign w:val="center"/>
            <w:hideMark/>
          </w:tcPr>
          <w:p w14:paraId="562E710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39</w:t>
            </w:r>
          </w:p>
        </w:tc>
        <w:tc>
          <w:tcPr>
            <w:tcW w:w="329" w:type="pct"/>
            <w:tcBorders>
              <w:top w:val="nil"/>
              <w:left w:val="nil"/>
              <w:bottom w:val="single" w:sz="4" w:space="0" w:color="auto"/>
              <w:right w:val="single" w:sz="4" w:space="0" w:color="auto"/>
            </w:tcBorders>
            <w:shd w:val="clear" w:color="auto" w:fill="auto"/>
            <w:vAlign w:val="center"/>
            <w:hideMark/>
          </w:tcPr>
          <w:p w14:paraId="4EB3B4C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38,9</w:t>
            </w:r>
          </w:p>
        </w:tc>
        <w:tc>
          <w:tcPr>
            <w:tcW w:w="330" w:type="pct"/>
            <w:tcBorders>
              <w:top w:val="nil"/>
              <w:left w:val="nil"/>
              <w:bottom w:val="single" w:sz="4" w:space="0" w:color="auto"/>
              <w:right w:val="single" w:sz="4" w:space="0" w:color="auto"/>
            </w:tcBorders>
            <w:shd w:val="clear" w:color="auto" w:fill="auto"/>
            <w:vAlign w:val="center"/>
            <w:hideMark/>
          </w:tcPr>
          <w:p w14:paraId="5F2ADA7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39,1</w:t>
            </w:r>
          </w:p>
        </w:tc>
        <w:tc>
          <w:tcPr>
            <w:tcW w:w="360" w:type="pct"/>
            <w:tcBorders>
              <w:top w:val="nil"/>
              <w:left w:val="nil"/>
              <w:bottom w:val="single" w:sz="4" w:space="0" w:color="auto"/>
              <w:right w:val="single" w:sz="4" w:space="0" w:color="auto"/>
            </w:tcBorders>
            <w:shd w:val="clear" w:color="auto" w:fill="auto"/>
            <w:vAlign w:val="center"/>
            <w:hideMark/>
          </w:tcPr>
          <w:p w14:paraId="0A0C96A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46,9</w:t>
            </w:r>
          </w:p>
        </w:tc>
      </w:tr>
      <w:tr w:rsidR="00E90F36" w:rsidRPr="00EA51D0" w14:paraId="428B6FE8"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0134CB16" w14:textId="3BD8D84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ISGC-P04-06: Tasa de eficiencia</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615FCC4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86,3</w:t>
            </w:r>
          </w:p>
        </w:tc>
        <w:tc>
          <w:tcPr>
            <w:tcW w:w="329" w:type="pct"/>
            <w:tcBorders>
              <w:top w:val="nil"/>
              <w:left w:val="nil"/>
              <w:bottom w:val="single" w:sz="4" w:space="0" w:color="auto"/>
              <w:right w:val="single" w:sz="4" w:space="0" w:color="auto"/>
            </w:tcBorders>
            <w:shd w:val="clear" w:color="auto" w:fill="auto"/>
            <w:vAlign w:val="center"/>
            <w:hideMark/>
          </w:tcPr>
          <w:p w14:paraId="332BBB7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89,9</w:t>
            </w:r>
          </w:p>
        </w:tc>
        <w:tc>
          <w:tcPr>
            <w:tcW w:w="329" w:type="pct"/>
            <w:tcBorders>
              <w:top w:val="nil"/>
              <w:left w:val="nil"/>
              <w:bottom w:val="single" w:sz="4" w:space="0" w:color="auto"/>
              <w:right w:val="single" w:sz="4" w:space="0" w:color="auto"/>
            </w:tcBorders>
            <w:shd w:val="clear" w:color="auto" w:fill="auto"/>
            <w:vAlign w:val="center"/>
            <w:hideMark/>
          </w:tcPr>
          <w:p w14:paraId="2FC3D87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88,5</w:t>
            </w:r>
          </w:p>
        </w:tc>
        <w:tc>
          <w:tcPr>
            <w:tcW w:w="330" w:type="pct"/>
            <w:tcBorders>
              <w:top w:val="nil"/>
              <w:left w:val="nil"/>
              <w:bottom w:val="single" w:sz="4" w:space="0" w:color="auto"/>
              <w:right w:val="single" w:sz="4" w:space="0" w:color="auto"/>
            </w:tcBorders>
            <w:shd w:val="clear" w:color="auto" w:fill="auto"/>
            <w:vAlign w:val="center"/>
            <w:hideMark/>
          </w:tcPr>
          <w:p w14:paraId="0753257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89</w:t>
            </w:r>
          </w:p>
        </w:tc>
        <w:tc>
          <w:tcPr>
            <w:tcW w:w="360" w:type="pct"/>
            <w:tcBorders>
              <w:top w:val="nil"/>
              <w:left w:val="nil"/>
              <w:bottom w:val="single" w:sz="4" w:space="0" w:color="auto"/>
              <w:right w:val="single" w:sz="4" w:space="0" w:color="auto"/>
            </w:tcBorders>
            <w:shd w:val="clear" w:color="auto" w:fill="auto"/>
            <w:vAlign w:val="center"/>
            <w:hideMark/>
          </w:tcPr>
          <w:p w14:paraId="1BD12BD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88</w:t>
            </w:r>
          </w:p>
        </w:tc>
      </w:tr>
      <w:tr w:rsidR="00E90F36" w:rsidRPr="00EA51D0" w14:paraId="1304C0E8" w14:textId="77777777" w:rsidTr="00C605BD">
        <w:trPr>
          <w:trHeight w:val="288"/>
        </w:trPr>
        <w:tc>
          <w:tcPr>
            <w:tcW w:w="2195" w:type="pct"/>
            <w:tcBorders>
              <w:top w:val="nil"/>
              <w:left w:val="nil"/>
              <w:bottom w:val="single" w:sz="4" w:space="0" w:color="000000"/>
              <w:right w:val="nil"/>
            </w:tcBorders>
            <w:shd w:val="clear" w:color="000000" w:fill="CCCCCC"/>
            <w:vAlign w:val="center"/>
            <w:hideMark/>
          </w:tcPr>
          <w:p w14:paraId="7A50F5D6"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ISGC-P04-07: Duración media de los estudios</w:t>
            </w:r>
          </w:p>
        </w:tc>
        <w:tc>
          <w:tcPr>
            <w:tcW w:w="1129" w:type="pct"/>
            <w:tcBorders>
              <w:top w:val="nil"/>
              <w:left w:val="nil"/>
              <w:bottom w:val="single" w:sz="4" w:space="0" w:color="000000"/>
              <w:right w:val="nil"/>
            </w:tcBorders>
            <w:shd w:val="clear" w:color="000000" w:fill="CCCCCC"/>
            <w:vAlign w:val="center"/>
            <w:hideMark/>
          </w:tcPr>
          <w:p w14:paraId="0EF41BCA"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45DAD06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5,24</w:t>
            </w:r>
          </w:p>
        </w:tc>
        <w:tc>
          <w:tcPr>
            <w:tcW w:w="329" w:type="pct"/>
            <w:tcBorders>
              <w:top w:val="nil"/>
              <w:left w:val="nil"/>
              <w:bottom w:val="single" w:sz="4" w:space="0" w:color="auto"/>
              <w:right w:val="single" w:sz="4" w:space="0" w:color="auto"/>
            </w:tcBorders>
            <w:shd w:val="clear" w:color="auto" w:fill="auto"/>
            <w:vAlign w:val="center"/>
            <w:hideMark/>
          </w:tcPr>
          <w:p w14:paraId="7679C5D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5,27</w:t>
            </w:r>
          </w:p>
        </w:tc>
        <w:tc>
          <w:tcPr>
            <w:tcW w:w="329" w:type="pct"/>
            <w:tcBorders>
              <w:top w:val="nil"/>
              <w:left w:val="nil"/>
              <w:bottom w:val="single" w:sz="4" w:space="0" w:color="auto"/>
              <w:right w:val="single" w:sz="4" w:space="0" w:color="auto"/>
            </w:tcBorders>
            <w:shd w:val="clear" w:color="auto" w:fill="auto"/>
            <w:vAlign w:val="center"/>
            <w:hideMark/>
          </w:tcPr>
          <w:p w14:paraId="38A80C2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5,25</w:t>
            </w:r>
          </w:p>
        </w:tc>
        <w:tc>
          <w:tcPr>
            <w:tcW w:w="330" w:type="pct"/>
            <w:tcBorders>
              <w:top w:val="nil"/>
              <w:left w:val="nil"/>
              <w:bottom w:val="single" w:sz="4" w:space="0" w:color="auto"/>
              <w:right w:val="single" w:sz="4" w:space="0" w:color="auto"/>
            </w:tcBorders>
            <w:shd w:val="clear" w:color="auto" w:fill="auto"/>
            <w:vAlign w:val="center"/>
            <w:hideMark/>
          </w:tcPr>
          <w:p w14:paraId="21E6BA1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5,19</w:t>
            </w:r>
          </w:p>
        </w:tc>
        <w:tc>
          <w:tcPr>
            <w:tcW w:w="360" w:type="pct"/>
            <w:tcBorders>
              <w:top w:val="nil"/>
              <w:left w:val="nil"/>
              <w:bottom w:val="single" w:sz="4" w:space="0" w:color="auto"/>
              <w:right w:val="single" w:sz="4" w:space="0" w:color="auto"/>
            </w:tcBorders>
            <w:shd w:val="clear" w:color="auto" w:fill="auto"/>
            <w:vAlign w:val="center"/>
            <w:hideMark/>
          </w:tcPr>
          <w:p w14:paraId="2B7DC53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5,38</w:t>
            </w:r>
          </w:p>
        </w:tc>
      </w:tr>
      <w:tr w:rsidR="00E90F36" w:rsidRPr="00EA51D0" w14:paraId="1838C732" w14:textId="77777777" w:rsidTr="00C605BD">
        <w:trPr>
          <w:trHeight w:val="600"/>
        </w:trPr>
        <w:tc>
          <w:tcPr>
            <w:tcW w:w="3324" w:type="pct"/>
            <w:gridSpan w:val="2"/>
            <w:tcBorders>
              <w:top w:val="nil"/>
              <w:left w:val="nil"/>
              <w:bottom w:val="single" w:sz="4" w:space="0" w:color="000000"/>
              <w:right w:val="nil"/>
            </w:tcBorders>
            <w:shd w:val="clear" w:color="000000" w:fill="CCCCCC"/>
            <w:vAlign w:val="center"/>
            <w:hideMark/>
          </w:tcPr>
          <w:p w14:paraId="38692E8B"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ISGC-P04-08: Número de plazas de prácticas externas ofertadas sobre el total del alumnado que solicita prácticas externas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362B4F0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1,99</w:t>
            </w:r>
          </w:p>
        </w:tc>
        <w:tc>
          <w:tcPr>
            <w:tcW w:w="329" w:type="pct"/>
            <w:tcBorders>
              <w:top w:val="nil"/>
              <w:left w:val="nil"/>
              <w:bottom w:val="single" w:sz="4" w:space="0" w:color="auto"/>
              <w:right w:val="single" w:sz="4" w:space="0" w:color="auto"/>
            </w:tcBorders>
            <w:shd w:val="clear" w:color="auto" w:fill="auto"/>
            <w:vAlign w:val="center"/>
            <w:hideMark/>
          </w:tcPr>
          <w:p w14:paraId="3684ADA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1,73</w:t>
            </w:r>
          </w:p>
        </w:tc>
        <w:tc>
          <w:tcPr>
            <w:tcW w:w="329" w:type="pct"/>
            <w:tcBorders>
              <w:top w:val="nil"/>
              <w:left w:val="nil"/>
              <w:bottom w:val="single" w:sz="4" w:space="0" w:color="auto"/>
              <w:right w:val="single" w:sz="4" w:space="0" w:color="auto"/>
            </w:tcBorders>
            <w:shd w:val="clear" w:color="auto" w:fill="auto"/>
            <w:vAlign w:val="center"/>
            <w:hideMark/>
          </w:tcPr>
          <w:p w14:paraId="1B06597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1,93</w:t>
            </w:r>
          </w:p>
        </w:tc>
        <w:tc>
          <w:tcPr>
            <w:tcW w:w="330" w:type="pct"/>
            <w:tcBorders>
              <w:top w:val="nil"/>
              <w:left w:val="nil"/>
              <w:bottom w:val="single" w:sz="4" w:space="0" w:color="auto"/>
              <w:right w:val="single" w:sz="4" w:space="0" w:color="auto"/>
            </w:tcBorders>
            <w:shd w:val="clear" w:color="auto" w:fill="auto"/>
            <w:vAlign w:val="center"/>
            <w:hideMark/>
          </w:tcPr>
          <w:p w14:paraId="5DA267B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1,62</w:t>
            </w:r>
          </w:p>
        </w:tc>
        <w:tc>
          <w:tcPr>
            <w:tcW w:w="360" w:type="pct"/>
            <w:tcBorders>
              <w:top w:val="nil"/>
              <w:left w:val="nil"/>
              <w:bottom w:val="single" w:sz="4" w:space="0" w:color="auto"/>
              <w:right w:val="single" w:sz="4" w:space="0" w:color="auto"/>
            </w:tcBorders>
            <w:shd w:val="clear" w:color="auto" w:fill="auto"/>
            <w:vAlign w:val="center"/>
            <w:hideMark/>
          </w:tcPr>
          <w:p w14:paraId="3A70E61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1,65</w:t>
            </w:r>
          </w:p>
        </w:tc>
      </w:tr>
      <w:tr w:rsidR="00E90F36" w:rsidRPr="00EA51D0" w14:paraId="36727067" w14:textId="77777777" w:rsidTr="00C605BD">
        <w:trPr>
          <w:trHeight w:val="288"/>
        </w:trPr>
        <w:tc>
          <w:tcPr>
            <w:tcW w:w="2195" w:type="pct"/>
            <w:vMerge w:val="restart"/>
            <w:tcBorders>
              <w:top w:val="nil"/>
              <w:left w:val="nil"/>
              <w:bottom w:val="single" w:sz="4" w:space="0" w:color="000000"/>
              <w:right w:val="single" w:sz="4" w:space="0" w:color="000000"/>
            </w:tcBorders>
            <w:shd w:val="clear" w:color="000000" w:fill="CCCCCC"/>
            <w:vAlign w:val="center"/>
            <w:hideMark/>
          </w:tcPr>
          <w:p w14:paraId="553E88C7" w14:textId="3B0DB268"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ISGC-P04-09: Porcentaje de alumnado que participa en programas de movilidad</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1129" w:type="pct"/>
            <w:tcBorders>
              <w:top w:val="nil"/>
              <w:left w:val="nil"/>
              <w:bottom w:val="single" w:sz="4" w:space="0" w:color="000000"/>
              <w:right w:val="nil"/>
            </w:tcBorders>
            <w:shd w:val="clear" w:color="000000" w:fill="CCCCCC"/>
            <w:vAlign w:val="center"/>
            <w:hideMark/>
          </w:tcPr>
          <w:p w14:paraId="5B121C4C"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entrante internacional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60D47FE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11,96%</w:t>
            </w:r>
          </w:p>
        </w:tc>
        <w:tc>
          <w:tcPr>
            <w:tcW w:w="329" w:type="pct"/>
            <w:tcBorders>
              <w:top w:val="nil"/>
              <w:left w:val="nil"/>
              <w:bottom w:val="single" w:sz="4" w:space="0" w:color="auto"/>
              <w:right w:val="single" w:sz="4" w:space="0" w:color="auto"/>
            </w:tcBorders>
            <w:shd w:val="clear" w:color="auto" w:fill="auto"/>
            <w:vAlign w:val="center"/>
            <w:hideMark/>
          </w:tcPr>
          <w:p w14:paraId="533C8BA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24,86%</w:t>
            </w:r>
          </w:p>
        </w:tc>
        <w:tc>
          <w:tcPr>
            <w:tcW w:w="329" w:type="pct"/>
            <w:tcBorders>
              <w:top w:val="nil"/>
              <w:left w:val="nil"/>
              <w:bottom w:val="single" w:sz="4" w:space="0" w:color="auto"/>
              <w:right w:val="single" w:sz="4" w:space="0" w:color="auto"/>
            </w:tcBorders>
            <w:shd w:val="clear" w:color="auto" w:fill="auto"/>
            <w:vAlign w:val="center"/>
            <w:hideMark/>
          </w:tcPr>
          <w:p w14:paraId="54C6565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54,2%</w:t>
            </w:r>
          </w:p>
        </w:tc>
        <w:tc>
          <w:tcPr>
            <w:tcW w:w="330" w:type="pct"/>
            <w:tcBorders>
              <w:top w:val="nil"/>
              <w:left w:val="nil"/>
              <w:bottom w:val="single" w:sz="4" w:space="0" w:color="auto"/>
              <w:right w:val="single" w:sz="4" w:space="0" w:color="auto"/>
            </w:tcBorders>
            <w:shd w:val="clear" w:color="auto" w:fill="auto"/>
            <w:vAlign w:val="center"/>
            <w:hideMark/>
          </w:tcPr>
          <w:p w14:paraId="57EC1FA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47,08%</w:t>
            </w:r>
          </w:p>
        </w:tc>
        <w:tc>
          <w:tcPr>
            <w:tcW w:w="360" w:type="pct"/>
            <w:tcBorders>
              <w:top w:val="nil"/>
              <w:left w:val="nil"/>
              <w:bottom w:val="single" w:sz="4" w:space="0" w:color="auto"/>
              <w:right w:val="single" w:sz="4" w:space="0" w:color="auto"/>
            </w:tcBorders>
            <w:shd w:val="clear" w:color="auto" w:fill="auto"/>
            <w:vAlign w:val="center"/>
            <w:hideMark/>
          </w:tcPr>
          <w:p w14:paraId="18880D4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42,16%</w:t>
            </w:r>
          </w:p>
        </w:tc>
      </w:tr>
      <w:tr w:rsidR="00E90F36" w:rsidRPr="00EA51D0" w14:paraId="0CB59DAD" w14:textId="77777777" w:rsidTr="00C605BD">
        <w:trPr>
          <w:trHeight w:val="288"/>
        </w:trPr>
        <w:tc>
          <w:tcPr>
            <w:tcW w:w="2195" w:type="pct"/>
            <w:vMerge/>
            <w:tcBorders>
              <w:top w:val="nil"/>
              <w:left w:val="nil"/>
              <w:bottom w:val="single" w:sz="4" w:space="0" w:color="000000"/>
              <w:right w:val="single" w:sz="4" w:space="0" w:color="000000"/>
            </w:tcBorders>
            <w:vAlign w:val="center"/>
            <w:hideMark/>
          </w:tcPr>
          <w:p w14:paraId="5F4EF2D0"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p>
        </w:tc>
        <w:tc>
          <w:tcPr>
            <w:tcW w:w="1129" w:type="pct"/>
            <w:tcBorders>
              <w:top w:val="nil"/>
              <w:left w:val="nil"/>
              <w:bottom w:val="single" w:sz="4" w:space="0" w:color="000000"/>
              <w:right w:val="nil"/>
            </w:tcBorders>
            <w:shd w:val="clear" w:color="000000" w:fill="CCCCCC"/>
            <w:vAlign w:val="center"/>
            <w:hideMark/>
          </w:tcPr>
          <w:p w14:paraId="72C5F5C5"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entrante 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2F72691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0,33%</w:t>
            </w:r>
          </w:p>
        </w:tc>
        <w:tc>
          <w:tcPr>
            <w:tcW w:w="329" w:type="pct"/>
            <w:tcBorders>
              <w:top w:val="nil"/>
              <w:left w:val="nil"/>
              <w:bottom w:val="single" w:sz="4" w:space="0" w:color="auto"/>
              <w:right w:val="single" w:sz="4" w:space="0" w:color="auto"/>
            </w:tcBorders>
            <w:shd w:val="clear" w:color="auto" w:fill="auto"/>
            <w:vAlign w:val="center"/>
            <w:hideMark/>
          </w:tcPr>
          <w:p w14:paraId="5336B88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1,05%</w:t>
            </w:r>
          </w:p>
        </w:tc>
        <w:tc>
          <w:tcPr>
            <w:tcW w:w="329" w:type="pct"/>
            <w:tcBorders>
              <w:top w:val="nil"/>
              <w:left w:val="nil"/>
              <w:bottom w:val="single" w:sz="4" w:space="0" w:color="auto"/>
              <w:right w:val="single" w:sz="4" w:space="0" w:color="auto"/>
            </w:tcBorders>
            <w:shd w:val="clear" w:color="auto" w:fill="auto"/>
            <w:vAlign w:val="center"/>
            <w:hideMark/>
          </w:tcPr>
          <w:p w14:paraId="7551E1B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1,08%</w:t>
            </w:r>
          </w:p>
        </w:tc>
        <w:tc>
          <w:tcPr>
            <w:tcW w:w="330" w:type="pct"/>
            <w:tcBorders>
              <w:top w:val="nil"/>
              <w:left w:val="nil"/>
              <w:bottom w:val="single" w:sz="4" w:space="0" w:color="auto"/>
              <w:right w:val="single" w:sz="4" w:space="0" w:color="auto"/>
            </w:tcBorders>
            <w:shd w:val="clear" w:color="auto" w:fill="auto"/>
            <w:vAlign w:val="center"/>
            <w:hideMark/>
          </w:tcPr>
          <w:p w14:paraId="614D1F0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0,79%</w:t>
            </w:r>
          </w:p>
        </w:tc>
        <w:tc>
          <w:tcPr>
            <w:tcW w:w="360" w:type="pct"/>
            <w:tcBorders>
              <w:top w:val="nil"/>
              <w:left w:val="nil"/>
              <w:bottom w:val="single" w:sz="4" w:space="0" w:color="auto"/>
              <w:right w:val="single" w:sz="4" w:space="0" w:color="auto"/>
            </w:tcBorders>
            <w:shd w:val="clear" w:color="auto" w:fill="auto"/>
            <w:vAlign w:val="center"/>
            <w:hideMark/>
          </w:tcPr>
          <w:p w14:paraId="66ACC2A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0,79%</w:t>
            </w:r>
          </w:p>
        </w:tc>
      </w:tr>
      <w:tr w:rsidR="00E90F36" w:rsidRPr="00EA51D0" w14:paraId="3069581C" w14:textId="77777777" w:rsidTr="00C605BD">
        <w:trPr>
          <w:trHeight w:val="288"/>
        </w:trPr>
        <w:tc>
          <w:tcPr>
            <w:tcW w:w="2195" w:type="pct"/>
            <w:vMerge/>
            <w:tcBorders>
              <w:top w:val="nil"/>
              <w:left w:val="nil"/>
              <w:bottom w:val="single" w:sz="4" w:space="0" w:color="000000"/>
              <w:right w:val="single" w:sz="4" w:space="0" w:color="000000"/>
            </w:tcBorders>
            <w:vAlign w:val="center"/>
            <w:hideMark/>
          </w:tcPr>
          <w:p w14:paraId="2E6EB11E"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p>
        </w:tc>
        <w:tc>
          <w:tcPr>
            <w:tcW w:w="1129" w:type="pct"/>
            <w:tcBorders>
              <w:top w:val="nil"/>
              <w:left w:val="nil"/>
              <w:bottom w:val="single" w:sz="4" w:space="0" w:color="000000"/>
              <w:right w:val="nil"/>
            </w:tcBorders>
            <w:shd w:val="clear" w:color="000000" w:fill="CCCCCC"/>
            <w:vAlign w:val="center"/>
            <w:hideMark/>
          </w:tcPr>
          <w:p w14:paraId="678D995F"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saliente internacional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3E41CAA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2,14%</w:t>
            </w:r>
          </w:p>
        </w:tc>
        <w:tc>
          <w:tcPr>
            <w:tcW w:w="329" w:type="pct"/>
            <w:tcBorders>
              <w:top w:val="nil"/>
              <w:left w:val="nil"/>
              <w:bottom w:val="single" w:sz="4" w:space="0" w:color="auto"/>
              <w:right w:val="single" w:sz="4" w:space="0" w:color="auto"/>
            </w:tcBorders>
            <w:shd w:val="clear" w:color="auto" w:fill="auto"/>
            <w:vAlign w:val="center"/>
            <w:hideMark/>
          </w:tcPr>
          <w:p w14:paraId="7D08F74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5,04%</w:t>
            </w:r>
          </w:p>
        </w:tc>
        <w:tc>
          <w:tcPr>
            <w:tcW w:w="329" w:type="pct"/>
            <w:tcBorders>
              <w:top w:val="nil"/>
              <w:left w:val="nil"/>
              <w:bottom w:val="single" w:sz="4" w:space="0" w:color="auto"/>
              <w:right w:val="single" w:sz="4" w:space="0" w:color="auto"/>
            </w:tcBorders>
            <w:shd w:val="clear" w:color="auto" w:fill="auto"/>
            <w:vAlign w:val="center"/>
            <w:hideMark/>
          </w:tcPr>
          <w:p w14:paraId="5C046ED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6,89%</w:t>
            </w:r>
          </w:p>
        </w:tc>
        <w:tc>
          <w:tcPr>
            <w:tcW w:w="330" w:type="pct"/>
            <w:tcBorders>
              <w:top w:val="nil"/>
              <w:left w:val="nil"/>
              <w:bottom w:val="single" w:sz="4" w:space="0" w:color="auto"/>
              <w:right w:val="single" w:sz="4" w:space="0" w:color="auto"/>
            </w:tcBorders>
            <w:shd w:val="clear" w:color="auto" w:fill="auto"/>
            <w:vAlign w:val="center"/>
            <w:hideMark/>
          </w:tcPr>
          <w:p w14:paraId="311CD93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4,4%</w:t>
            </w:r>
          </w:p>
        </w:tc>
        <w:tc>
          <w:tcPr>
            <w:tcW w:w="360" w:type="pct"/>
            <w:tcBorders>
              <w:top w:val="nil"/>
              <w:left w:val="nil"/>
              <w:bottom w:val="single" w:sz="4" w:space="0" w:color="auto"/>
              <w:right w:val="single" w:sz="4" w:space="0" w:color="auto"/>
            </w:tcBorders>
            <w:shd w:val="clear" w:color="auto" w:fill="auto"/>
            <w:vAlign w:val="center"/>
            <w:hideMark/>
          </w:tcPr>
          <w:p w14:paraId="3AC4F14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5,87%</w:t>
            </w:r>
          </w:p>
        </w:tc>
      </w:tr>
      <w:tr w:rsidR="00E90F36" w:rsidRPr="00EA51D0" w14:paraId="389D4F6A" w14:textId="77777777" w:rsidTr="00C605BD">
        <w:trPr>
          <w:trHeight w:val="288"/>
        </w:trPr>
        <w:tc>
          <w:tcPr>
            <w:tcW w:w="2195" w:type="pct"/>
            <w:vMerge/>
            <w:tcBorders>
              <w:top w:val="nil"/>
              <w:left w:val="nil"/>
              <w:bottom w:val="single" w:sz="4" w:space="0" w:color="000000"/>
              <w:right w:val="single" w:sz="4" w:space="0" w:color="000000"/>
            </w:tcBorders>
            <w:vAlign w:val="center"/>
            <w:hideMark/>
          </w:tcPr>
          <w:p w14:paraId="5465F4CD"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p>
        </w:tc>
        <w:tc>
          <w:tcPr>
            <w:tcW w:w="1129" w:type="pct"/>
            <w:tcBorders>
              <w:top w:val="nil"/>
              <w:left w:val="nil"/>
              <w:bottom w:val="single" w:sz="4" w:space="0" w:color="000000"/>
              <w:right w:val="nil"/>
            </w:tcBorders>
            <w:shd w:val="clear" w:color="000000" w:fill="CCCCCC"/>
            <w:vAlign w:val="center"/>
            <w:hideMark/>
          </w:tcPr>
          <w:p w14:paraId="666D3303"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saliente 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064AF26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0,8%</w:t>
            </w:r>
          </w:p>
        </w:tc>
        <w:tc>
          <w:tcPr>
            <w:tcW w:w="329" w:type="pct"/>
            <w:tcBorders>
              <w:top w:val="nil"/>
              <w:left w:val="nil"/>
              <w:bottom w:val="single" w:sz="4" w:space="0" w:color="auto"/>
              <w:right w:val="single" w:sz="4" w:space="0" w:color="auto"/>
            </w:tcBorders>
            <w:shd w:val="clear" w:color="auto" w:fill="auto"/>
            <w:vAlign w:val="center"/>
            <w:hideMark/>
          </w:tcPr>
          <w:p w14:paraId="04430E8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0,98%</w:t>
            </w:r>
          </w:p>
        </w:tc>
        <w:tc>
          <w:tcPr>
            <w:tcW w:w="329" w:type="pct"/>
            <w:tcBorders>
              <w:top w:val="nil"/>
              <w:left w:val="nil"/>
              <w:bottom w:val="single" w:sz="4" w:space="0" w:color="auto"/>
              <w:right w:val="single" w:sz="4" w:space="0" w:color="auto"/>
            </w:tcBorders>
            <w:shd w:val="clear" w:color="auto" w:fill="auto"/>
            <w:vAlign w:val="center"/>
            <w:hideMark/>
          </w:tcPr>
          <w:p w14:paraId="1B90023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0,93%</w:t>
            </w:r>
          </w:p>
        </w:tc>
        <w:tc>
          <w:tcPr>
            <w:tcW w:w="330" w:type="pct"/>
            <w:tcBorders>
              <w:top w:val="nil"/>
              <w:left w:val="nil"/>
              <w:bottom w:val="single" w:sz="4" w:space="0" w:color="auto"/>
              <w:right w:val="single" w:sz="4" w:space="0" w:color="auto"/>
            </w:tcBorders>
            <w:shd w:val="clear" w:color="auto" w:fill="auto"/>
            <w:vAlign w:val="center"/>
            <w:hideMark/>
          </w:tcPr>
          <w:p w14:paraId="7EB2D1C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0,79%</w:t>
            </w:r>
          </w:p>
        </w:tc>
        <w:tc>
          <w:tcPr>
            <w:tcW w:w="360" w:type="pct"/>
            <w:tcBorders>
              <w:top w:val="nil"/>
              <w:left w:val="nil"/>
              <w:bottom w:val="single" w:sz="4" w:space="0" w:color="auto"/>
              <w:right w:val="single" w:sz="4" w:space="0" w:color="auto"/>
            </w:tcBorders>
            <w:shd w:val="clear" w:color="auto" w:fill="auto"/>
            <w:vAlign w:val="center"/>
            <w:hideMark/>
          </w:tcPr>
          <w:p w14:paraId="2D267D2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0,29%</w:t>
            </w:r>
          </w:p>
        </w:tc>
      </w:tr>
      <w:tr w:rsidR="00E90F36" w:rsidRPr="00EA51D0" w14:paraId="561C4A10" w14:textId="77777777" w:rsidTr="00C605BD">
        <w:trPr>
          <w:trHeight w:val="384"/>
        </w:trPr>
        <w:tc>
          <w:tcPr>
            <w:tcW w:w="3324" w:type="pct"/>
            <w:gridSpan w:val="2"/>
            <w:tcBorders>
              <w:top w:val="nil"/>
              <w:left w:val="nil"/>
              <w:bottom w:val="single" w:sz="4" w:space="0" w:color="000000"/>
              <w:right w:val="nil"/>
            </w:tcBorders>
            <w:shd w:val="clear" w:color="000000" w:fill="CCCCCC"/>
            <w:vAlign w:val="center"/>
            <w:hideMark/>
          </w:tcPr>
          <w:p w14:paraId="05FC5919"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ISGC-P04-10: Grado de satisfacción del alumnado con la coordinación docente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3CF2C16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2,81</w:t>
            </w:r>
          </w:p>
        </w:tc>
        <w:tc>
          <w:tcPr>
            <w:tcW w:w="329" w:type="pct"/>
            <w:tcBorders>
              <w:top w:val="nil"/>
              <w:left w:val="nil"/>
              <w:bottom w:val="single" w:sz="4" w:space="0" w:color="auto"/>
              <w:right w:val="single" w:sz="4" w:space="0" w:color="auto"/>
            </w:tcBorders>
            <w:shd w:val="clear" w:color="auto" w:fill="auto"/>
            <w:vAlign w:val="center"/>
            <w:hideMark/>
          </w:tcPr>
          <w:p w14:paraId="47F2D53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3,07</w:t>
            </w:r>
          </w:p>
        </w:tc>
        <w:tc>
          <w:tcPr>
            <w:tcW w:w="329" w:type="pct"/>
            <w:tcBorders>
              <w:top w:val="nil"/>
              <w:left w:val="nil"/>
              <w:bottom w:val="single" w:sz="4" w:space="0" w:color="auto"/>
              <w:right w:val="single" w:sz="4" w:space="0" w:color="auto"/>
            </w:tcBorders>
            <w:shd w:val="clear" w:color="auto" w:fill="auto"/>
            <w:vAlign w:val="center"/>
            <w:hideMark/>
          </w:tcPr>
          <w:p w14:paraId="49EAE41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3,05</w:t>
            </w:r>
          </w:p>
        </w:tc>
        <w:tc>
          <w:tcPr>
            <w:tcW w:w="330" w:type="pct"/>
            <w:tcBorders>
              <w:top w:val="nil"/>
              <w:left w:val="nil"/>
              <w:bottom w:val="single" w:sz="4" w:space="0" w:color="auto"/>
              <w:right w:val="single" w:sz="4" w:space="0" w:color="auto"/>
            </w:tcBorders>
            <w:shd w:val="clear" w:color="auto" w:fill="auto"/>
            <w:vAlign w:val="center"/>
            <w:hideMark/>
          </w:tcPr>
          <w:p w14:paraId="533E28C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2,97</w:t>
            </w:r>
          </w:p>
        </w:tc>
        <w:tc>
          <w:tcPr>
            <w:tcW w:w="360" w:type="pct"/>
            <w:tcBorders>
              <w:top w:val="nil"/>
              <w:left w:val="nil"/>
              <w:bottom w:val="single" w:sz="4" w:space="0" w:color="auto"/>
              <w:right w:val="single" w:sz="4" w:space="0" w:color="auto"/>
            </w:tcBorders>
            <w:shd w:val="clear" w:color="auto" w:fill="auto"/>
            <w:vAlign w:val="center"/>
            <w:hideMark/>
          </w:tcPr>
          <w:p w14:paraId="12AEC73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3,14</w:t>
            </w:r>
          </w:p>
        </w:tc>
      </w:tr>
      <w:tr w:rsidR="00E90F36" w:rsidRPr="00EA51D0" w14:paraId="60680FEA" w14:textId="77777777" w:rsidTr="00C605BD">
        <w:trPr>
          <w:trHeight w:val="456"/>
        </w:trPr>
        <w:tc>
          <w:tcPr>
            <w:tcW w:w="3324" w:type="pct"/>
            <w:gridSpan w:val="2"/>
            <w:tcBorders>
              <w:top w:val="nil"/>
              <w:left w:val="nil"/>
              <w:bottom w:val="single" w:sz="4" w:space="0" w:color="000000"/>
              <w:right w:val="nil"/>
            </w:tcBorders>
            <w:shd w:val="clear" w:color="000000" w:fill="CCCCCC"/>
            <w:vAlign w:val="center"/>
            <w:hideMark/>
          </w:tcPr>
          <w:p w14:paraId="1652288C"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ISGC-P04-11: Grado de satisfacción del alumnado con el proceso para la elección y realización del TFG/TFM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68EA497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3,03</w:t>
            </w:r>
          </w:p>
        </w:tc>
        <w:tc>
          <w:tcPr>
            <w:tcW w:w="329" w:type="pct"/>
            <w:tcBorders>
              <w:top w:val="nil"/>
              <w:left w:val="nil"/>
              <w:bottom w:val="single" w:sz="4" w:space="0" w:color="auto"/>
              <w:right w:val="single" w:sz="4" w:space="0" w:color="auto"/>
            </w:tcBorders>
            <w:shd w:val="clear" w:color="auto" w:fill="auto"/>
            <w:vAlign w:val="center"/>
            <w:hideMark/>
          </w:tcPr>
          <w:p w14:paraId="7F1051E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3,22</w:t>
            </w:r>
          </w:p>
        </w:tc>
        <w:tc>
          <w:tcPr>
            <w:tcW w:w="329" w:type="pct"/>
            <w:tcBorders>
              <w:top w:val="nil"/>
              <w:left w:val="nil"/>
              <w:bottom w:val="single" w:sz="4" w:space="0" w:color="auto"/>
              <w:right w:val="single" w:sz="4" w:space="0" w:color="auto"/>
            </w:tcBorders>
            <w:shd w:val="clear" w:color="auto" w:fill="auto"/>
            <w:vAlign w:val="center"/>
            <w:hideMark/>
          </w:tcPr>
          <w:p w14:paraId="30242E8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3,24</w:t>
            </w:r>
          </w:p>
        </w:tc>
        <w:tc>
          <w:tcPr>
            <w:tcW w:w="330" w:type="pct"/>
            <w:tcBorders>
              <w:top w:val="nil"/>
              <w:left w:val="nil"/>
              <w:bottom w:val="single" w:sz="4" w:space="0" w:color="auto"/>
              <w:right w:val="single" w:sz="4" w:space="0" w:color="auto"/>
            </w:tcBorders>
            <w:shd w:val="clear" w:color="auto" w:fill="auto"/>
            <w:vAlign w:val="center"/>
            <w:hideMark/>
          </w:tcPr>
          <w:p w14:paraId="77195EF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3,13</w:t>
            </w:r>
          </w:p>
        </w:tc>
        <w:tc>
          <w:tcPr>
            <w:tcW w:w="360" w:type="pct"/>
            <w:tcBorders>
              <w:top w:val="nil"/>
              <w:left w:val="nil"/>
              <w:bottom w:val="single" w:sz="4" w:space="0" w:color="auto"/>
              <w:right w:val="single" w:sz="4" w:space="0" w:color="auto"/>
            </w:tcBorders>
            <w:shd w:val="clear" w:color="auto" w:fill="auto"/>
            <w:vAlign w:val="center"/>
            <w:hideMark/>
          </w:tcPr>
          <w:p w14:paraId="235DCC0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3,38</w:t>
            </w:r>
          </w:p>
        </w:tc>
      </w:tr>
      <w:tr w:rsidR="00E90F36" w:rsidRPr="00EA51D0" w14:paraId="3B298206" w14:textId="77777777" w:rsidTr="00C605BD">
        <w:trPr>
          <w:trHeight w:val="684"/>
        </w:trPr>
        <w:tc>
          <w:tcPr>
            <w:tcW w:w="3324" w:type="pct"/>
            <w:gridSpan w:val="2"/>
            <w:tcBorders>
              <w:top w:val="nil"/>
              <w:left w:val="nil"/>
              <w:bottom w:val="single" w:sz="4" w:space="0" w:color="000000"/>
              <w:right w:val="nil"/>
            </w:tcBorders>
            <w:shd w:val="clear" w:color="000000" w:fill="CCCCCC"/>
            <w:vAlign w:val="center"/>
            <w:hideMark/>
          </w:tcPr>
          <w:p w14:paraId="13375DC6"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ISGC-P04-12: Grado de satisfacción de los tutores académicos con las prácticas externas realizadas por los estudiantes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4E153FA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w:t>
            </w:r>
          </w:p>
        </w:tc>
        <w:tc>
          <w:tcPr>
            <w:tcW w:w="329" w:type="pct"/>
            <w:tcBorders>
              <w:top w:val="nil"/>
              <w:left w:val="nil"/>
              <w:bottom w:val="single" w:sz="4" w:space="0" w:color="auto"/>
              <w:right w:val="single" w:sz="4" w:space="0" w:color="auto"/>
            </w:tcBorders>
            <w:shd w:val="clear" w:color="auto" w:fill="auto"/>
            <w:vAlign w:val="center"/>
            <w:hideMark/>
          </w:tcPr>
          <w:p w14:paraId="2037075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4,21</w:t>
            </w:r>
          </w:p>
        </w:tc>
        <w:tc>
          <w:tcPr>
            <w:tcW w:w="329" w:type="pct"/>
            <w:tcBorders>
              <w:top w:val="nil"/>
              <w:left w:val="nil"/>
              <w:bottom w:val="single" w:sz="4" w:space="0" w:color="auto"/>
              <w:right w:val="single" w:sz="4" w:space="0" w:color="auto"/>
            </w:tcBorders>
            <w:shd w:val="clear" w:color="auto" w:fill="auto"/>
            <w:vAlign w:val="center"/>
            <w:hideMark/>
          </w:tcPr>
          <w:p w14:paraId="7A2248A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4,33</w:t>
            </w:r>
          </w:p>
        </w:tc>
        <w:tc>
          <w:tcPr>
            <w:tcW w:w="330" w:type="pct"/>
            <w:tcBorders>
              <w:top w:val="nil"/>
              <w:left w:val="nil"/>
              <w:bottom w:val="single" w:sz="4" w:space="0" w:color="auto"/>
              <w:right w:val="single" w:sz="4" w:space="0" w:color="auto"/>
            </w:tcBorders>
            <w:shd w:val="clear" w:color="auto" w:fill="auto"/>
            <w:vAlign w:val="center"/>
            <w:hideMark/>
          </w:tcPr>
          <w:p w14:paraId="1049647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4,39</w:t>
            </w:r>
          </w:p>
        </w:tc>
        <w:tc>
          <w:tcPr>
            <w:tcW w:w="360" w:type="pct"/>
            <w:tcBorders>
              <w:top w:val="nil"/>
              <w:left w:val="nil"/>
              <w:bottom w:val="single" w:sz="4" w:space="0" w:color="auto"/>
              <w:right w:val="single" w:sz="4" w:space="0" w:color="auto"/>
            </w:tcBorders>
            <w:shd w:val="clear" w:color="auto" w:fill="auto"/>
            <w:vAlign w:val="center"/>
            <w:hideMark/>
          </w:tcPr>
          <w:p w14:paraId="6AA0F02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4,33</w:t>
            </w:r>
          </w:p>
        </w:tc>
      </w:tr>
      <w:tr w:rsidR="00E90F36" w:rsidRPr="00EA51D0" w14:paraId="5AAE0B13" w14:textId="77777777" w:rsidTr="00C605BD">
        <w:trPr>
          <w:trHeight w:val="600"/>
        </w:trPr>
        <w:tc>
          <w:tcPr>
            <w:tcW w:w="3324" w:type="pct"/>
            <w:gridSpan w:val="2"/>
            <w:tcBorders>
              <w:top w:val="nil"/>
              <w:left w:val="nil"/>
              <w:bottom w:val="single" w:sz="4" w:space="0" w:color="000000"/>
              <w:right w:val="nil"/>
            </w:tcBorders>
            <w:shd w:val="clear" w:color="000000" w:fill="CCCCCC"/>
            <w:vAlign w:val="center"/>
            <w:hideMark/>
          </w:tcPr>
          <w:p w14:paraId="426DFE11"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ISGC-P04-13: Grado de satisfacción de los tutores de las entidades colaboradoras con el desempeño del alumnado en las prácticas externas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10B89C8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4,77</w:t>
            </w:r>
          </w:p>
        </w:tc>
        <w:tc>
          <w:tcPr>
            <w:tcW w:w="329" w:type="pct"/>
            <w:tcBorders>
              <w:top w:val="nil"/>
              <w:left w:val="nil"/>
              <w:bottom w:val="single" w:sz="4" w:space="0" w:color="auto"/>
              <w:right w:val="single" w:sz="4" w:space="0" w:color="auto"/>
            </w:tcBorders>
            <w:shd w:val="clear" w:color="auto" w:fill="auto"/>
            <w:vAlign w:val="center"/>
            <w:hideMark/>
          </w:tcPr>
          <w:p w14:paraId="1558E1E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1,52</w:t>
            </w:r>
          </w:p>
        </w:tc>
        <w:tc>
          <w:tcPr>
            <w:tcW w:w="329" w:type="pct"/>
            <w:tcBorders>
              <w:top w:val="nil"/>
              <w:left w:val="nil"/>
              <w:bottom w:val="single" w:sz="4" w:space="0" w:color="auto"/>
              <w:right w:val="single" w:sz="4" w:space="0" w:color="auto"/>
            </w:tcBorders>
            <w:shd w:val="clear" w:color="auto" w:fill="auto"/>
            <w:vAlign w:val="center"/>
            <w:hideMark/>
          </w:tcPr>
          <w:p w14:paraId="0DDEF0A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2,35</w:t>
            </w:r>
          </w:p>
        </w:tc>
        <w:tc>
          <w:tcPr>
            <w:tcW w:w="330" w:type="pct"/>
            <w:tcBorders>
              <w:top w:val="nil"/>
              <w:left w:val="nil"/>
              <w:bottom w:val="single" w:sz="4" w:space="0" w:color="auto"/>
              <w:right w:val="single" w:sz="4" w:space="0" w:color="auto"/>
            </w:tcBorders>
            <w:shd w:val="clear" w:color="auto" w:fill="auto"/>
            <w:vAlign w:val="center"/>
            <w:hideMark/>
          </w:tcPr>
          <w:p w14:paraId="3CC2DDB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2,35</w:t>
            </w:r>
          </w:p>
        </w:tc>
        <w:tc>
          <w:tcPr>
            <w:tcW w:w="360" w:type="pct"/>
            <w:tcBorders>
              <w:top w:val="nil"/>
              <w:left w:val="nil"/>
              <w:bottom w:val="single" w:sz="4" w:space="0" w:color="auto"/>
              <w:right w:val="single" w:sz="4" w:space="0" w:color="auto"/>
            </w:tcBorders>
            <w:shd w:val="clear" w:color="auto" w:fill="auto"/>
            <w:vAlign w:val="center"/>
            <w:hideMark/>
          </w:tcPr>
          <w:p w14:paraId="1AC0349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4,81</w:t>
            </w:r>
          </w:p>
        </w:tc>
      </w:tr>
      <w:tr w:rsidR="00E90F36" w:rsidRPr="00EA51D0" w14:paraId="3C2109D3"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61EBB4A9"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ISGC-P04-14: Grado de satisfacción del alumnado con las prácticas externas realizadas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2A7EB2A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3,22</w:t>
            </w:r>
          </w:p>
        </w:tc>
        <w:tc>
          <w:tcPr>
            <w:tcW w:w="329" w:type="pct"/>
            <w:tcBorders>
              <w:top w:val="nil"/>
              <w:left w:val="nil"/>
              <w:bottom w:val="single" w:sz="4" w:space="0" w:color="auto"/>
              <w:right w:val="single" w:sz="4" w:space="0" w:color="auto"/>
            </w:tcBorders>
            <w:shd w:val="clear" w:color="auto" w:fill="auto"/>
            <w:vAlign w:val="center"/>
            <w:hideMark/>
          </w:tcPr>
          <w:p w14:paraId="599882C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3,59</w:t>
            </w:r>
          </w:p>
        </w:tc>
        <w:tc>
          <w:tcPr>
            <w:tcW w:w="329" w:type="pct"/>
            <w:tcBorders>
              <w:top w:val="nil"/>
              <w:left w:val="nil"/>
              <w:bottom w:val="single" w:sz="4" w:space="0" w:color="auto"/>
              <w:right w:val="single" w:sz="4" w:space="0" w:color="auto"/>
            </w:tcBorders>
            <w:shd w:val="clear" w:color="auto" w:fill="auto"/>
            <w:vAlign w:val="center"/>
            <w:hideMark/>
          </w:tcPr>
          <w:p w14:paraId="4ADE5C3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3,69</w:t>
            </w:r>
          </w:p>
        </w:tc>
        <w:tc>
          <w:tcPr>
            <w:tcW w:w="330" w:type="pct"/>
            <w:tcBorders>
              <w:top w:val="nil"/>
              <w:left w:val="nil"/>
              <w:bottom w:val="single" w:sz="4" w:space="0" w:color="auto"/>
              <w:right w:val="single" w:sz="4" w:space="0" w:color="auto"/>
            </w:tcBorders>
            <w:shd w:val="clear" w:color="auto" w:fill="auto"/>
            <w:vAlign w:val="center"/>
            <w:hideMark/>
          </w:tcPr>
          <w:p w14:paraId="4F84AC3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3,38</w:t>
            </w:r>
          </w:p>
        </w:tc>
        <w:tc>
          <w:tcPr>
            <w:tcW w:w="360" w:type="pct"/>
            <w:tcBorders>
              <w:top w:val="nil"/>
              <w:left w:val="nil"/>
              <w:bottom w:val="single" w:sz="4" w:space="0" w:color="auto"/>
              <w:right w:val="single" w:sz="4" w:space="0" w:color="auto"/>
            </w:tcBorders>
            <w:shd w:val="clear" w:color="auto" w:fill="auto"/>
            <w:vAlign w:val="center"/>
            <w:hideMark/>
          </w:tcPr>
          <w:p w14:paraId="2FCF3B4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w:t>
            </w:r>
          </w:p>
        </w:tc>
      </w:tr>
      <w:tr w:rsidR="00E90F36" w:rsidRPr="00EA51D0" w14:paraId="7964E675" w14:textId="77777777" w:rsidTr="00C605BD">
        <w:trPr>
          <w:trHeight w:val="600"/>
        </w:trPr>
        <w:tc>
          <w:tcPr>
            <w:tcW w:w="3324" w:type="pct"/>
            <w:gridSpan w:val="2"/>
            <w:tcBorders>
              <w:top w:val="nil"/>
              <w:left w:val="nil"/>
              <w:bottom w:val="single" w:sz="4" w:space="0" w:color="000000"/>
              <w:right w:val="nil"/>
            </w:tcBorders>
            <w:shd w:val="clear" w:color="000000" w:fill="CCCCCC"/>
            <w:vAlign w:val="center"/>
            <w:hideMark/>
          </w:tcPr>
          <w:p w14:paraId="5A82BBFE"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ISGC-P04-15: Grado de satisfacción del alumnado que ha participado en redes de movilidad nacional e internacional, tanto entrantes como salientes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6472DF0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3,55</w:t>
            </w:r>
          </w:p>
        </w:tc>
        <w:tc>
          <w:tcPr>
            <w:tcW w:w="329" w:type="pct"/>
            <w:tcBorders>
              <w:top w:val="nil"/>
              <w:left w:val="nil"/>
              <w:bottom w:val="single" w:sz="4" w:space="0" w:color="auto"/>
              <w:right w:val="single" w:sz="4" w:space="0" w:color="auto"/>
            </w:tcBorders>
            <w:shd w:val="clear" w:color="auto" w:fill="auto"/>
            <w:vAlign w:val="center"/>
            <w:hideMark/>
          </w:tcPr>
          <w:p w14:paraId="25E314F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3,31</w:t>
            </w:r>
          </w:p>
        </w:tc>
        <w:tc>
          <w:tcPr>
            <w:tcW w:w="329" w:type="pct"/>
            <w:tcBorders>
              <w:top w:val="nil"/>
              <w:left w:val="nil"/>
              <w:bottom w:val="single" w:sz="4" w:space="0" w:color="auto"/>
              <w:right w:val="single" w:sz="4" w:space="0" w:color="auto"/>
            </w:tcBorders>
            <w:shd w:val="clear" w:color="auto" w:fill="auto"/>
            <w:vAlign w:val="center"/>
            <w:hideMark/>
          </w:tcPr>
          <w:p w14:paraId="13A91B0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3,76</w:t>
            </w:r>
          </w:p>
        </w:tc>
        <w:tc>
          <w:tcPr>
            <w:tcW w:w="330" w:type="pct"/>
            <w:tcBorders>
              <w:top w:val="nil"/>
              <w:left w:val="nil"/>
              <w:bottom w:val="single" w:sz="4" w:space="0" w:color="auto"/>
              <w:right w:val="single" w:sz="4" w:space="0" w:color="auto"/>
            </w:tcBorders>
            <w:shd w:val="clear" w:color="auto" w:fill="auto"/>
            <w:vAlign w:val="center"/>
            <w:hideMark/>
          </w:tcPr>
          <w:p w14:paraId="597DE12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3,51</w:t>
            </w:r>
          </w:p>
        </w:tc>
        <w:tc>
          <w:tcPr>
            <w:tcW w:w="360" w:type="pct"/>
            <w:tcBorders>
              <w:top w:val="nil"/>
              <w:left w:val="nil"/>
              <w:bottom w:val="single" w:sz="4" w:space="0" w:color="auto"/>
              <w:right w:val="single" w:sz="4" w:space="0" w:color="auto"/>
            </w:tcBorders>
            <w:shd w:val="clear" w:color="auto" w:fill="auto"/>
            <w:vAlign w:val="center"/>
            <w:hideMark/>
          </w:tcPr>
          <w:p w14:paraId="4D34B08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3,87</w:t>
            </w:r>
          </w:p>
        </w:tc>
      </w:tr>
    </w:tbl>
    <w:p w14:paraId="2EEA1848" w14:textId="36100185" w:rsidR="00AC63E0" w:rsidRPr="00EA51D0" w:rsidRDefault="00AC63E0" w:rsidP="00AC63E0">
      <w:pPr>
        <w:spacing w:after="120" w:line="240" w:lineRule="auto"/>
        <w:jc w:val="both"/>
        <w:rPr>
          <w:rFonts w:asciiTheme="minorHAnsi" w:hAnsiTheme="minorHAnsi"/>
          <w:bCs/>
          <w:color w:val="FF0000"/>
          <w:sz w:val="16"/>
          <w:szCs w:val="16"/>
        </w:rPr>
      </w:pPr>
    </w:p>
    <w:p w14:paraId="1F171341" w14:textId="1036B384" w:rsidR="009B4118" w:rsidRPr="00EA51D0" w:rsidRDefault="009B4118" w:rsidP="00AC63E0">
      <w:pPr>
        <w:spacing w:after="120" w:line="240" w:lineRule="auto"/>
        <w:jc w:val="both"/>
        <w:rPr>
          <w:rFonts w:asciiTheme="minorHAnsi" w:hAnsiTheme="minorHAnsi"/>
          <w:bCs/>
          <w:color w:val="FF0000"/>
          <w:sz w:val="16"/>
          <w:szCs w:val="16"/>
        </w:rPr>
      </w:pPr>
    </w:p>
    <w:p w14:paraId="1D91862D" w14:textId="77777777" w:rsidR="009B4118" w:rsidRPr="00EA51D0" w:rsidRDefault="009B4118" w:rsidP="00AC63E0">
      <w:pPr>
        <w:spacing w:after="120" w:line="240" w:lineRule="auto"/>
        <w:jc w:val="both"/>
        <w:rPr>
          <w:rFonts w:asciiTheme="minorHAnsi" w:hAnsiTheme="minorHAnsi"/>
          <w:bCs/>
          <w:color w:val="FF0000"/>
          <w:sz w:val="16"/>
          <w:szCs w:val="16"/>
        </w:rPr>
      </w:pPr>
    </w:p>
    <w:p w14:paraId="1AEEA965" w14:textId="5611BB40" w:rsidR="00AC63E0" w:rsidRPr="00EA51D0" w:rsidRDefault="00AC63E0" w:rsidP="00AC63E0">
      <w:pPr>
        <w:rPr>
          <w:b/>
        </w:rPr>
      </w:pPr>
      <w:r w:rsidRPr="00EA51D0">
        <w:rPr>
          <w:b/>
        </w:rPr>
        <w:t xml:space="preserve">3) </w:t>
      </w:r>
      <w:r w:rsidR="004164A3" w:rsidRPr="00EA51D0">
        <w:rPr>
          <w:b/>
        </w:rPr>
        <w:t>P05 – Gestión del Personal Acad</w:t>
      </w:r>
      <w:r w:rsidR="00646FB0" w:rsidRPr="00EA51D0">
        <w:rPr>
          <w:b/>
        </w:rPr>
        <w:t xml:space="preserve">émico: </w:t>
      </w:r>
      <w:r w:rsidR="000A1949" w:rsidRPr="00EA51D0">
        <w:rPr>
          <w:b/>
        </w:rPr>
        <w:t>Indicadores P05 (02-07</w:t>
      </w:r>
      <w:r w:rsidR="00646FB0" w:rsidRPr="00EA51D0">
        <w:rPr>
          <w:b/>
        </w:rPr>
        <w:t>).</w:t>
      </w:r>
    </w:p>
    <w:tbl>
      <w:tblPr>
        <w:tblW w:w="5000" w:type="pct"/>
        <w:tblCellMar>
          <w:left w:w="70" w:type="dxa"/>
          <w:right w:w="70" w:type="dxa"/>
        </w:tblCellMar>
        <w:tblLook w:val="04A0" w:firstRow="1" w:lastRow="0" w:firstColumn="1" w:lastColumn="0" w:noHBand="0" w:noVBand="1"/>
      </w:tblPr>
      <w:tblGrid>
        <w:gridCol w:w="7064"/>
        <w:gridCol w:w="699"/>
        <w:gridCol w:w="697"/>
        <w:gridCol w:w="699"/>
        <w:gridCol w:w="701"/>
        <w:gridCol w:w="765"/>
      </w:tblGrid>
      <w:tr w:rsidR="00E90F36" w:rsidRPr="00EA51D0" w14:paraId="63E2B734" w14:textId="77777777" w:rsidTr="00C605BD">
        <w:trPr>
          <w:trHeight w:val="600"/>
        </w:trPr>
        <w:tc>
          <w:tcPr>
            <w:tcW w:w="3324" w:type="pct"/>
            <w:tcBorders>
              <w:top w:val="single" w:sz="4" w:space="0" w:color="000000"/>
              <w:left w:val="nil"/>
              <w:bottom w:val="single" w:sz="4" w:space="0" w:color="000000"/>
              <w:right w:val="single" w:sz="4" w:space="0" w:color="000000"/>
            </w:tcBorders>
            <w:shd w:val="clear" w:color="000000" w:fill="244061"/>
            <w:vAlign w:val="center"/>
            <w:hideMark/>
          </w:tcPr>
          <w:p w14:paraId="50E55637" w14:textId="77777777"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t>INDICADOR (TÍTULO)</w:t>
            </w:r>
          </w:p>
        </w:tc>
        <w:tc>
          <w:tcPr>
            <w:tcW w:w="329" w:type="pct"/>
            <w:tcBorders>
              <w:top w:val="single" w:sz="4" w:space="0" w:color="000000"/>
              <w:left w:val="nil"/>
              <w:bottom w:val="single" w:sz="4" w:space="0" w:color="000000"/>
              <w:right w:val="single" w:sz="4" w:space="0" w:color="000000"/>
            </w:tcBorders>
            <w:shd w:val="clear" w:color="000000" w:fill="244061"/>
            <w:vAlign w:val="center"/>
            <w:hideMark/>
          </w:tcPr>
          <w:p w14:paraId="0929639C" w14:textId="6C63B5B7"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8" w:type="pct"/>
            <w:tcBorders>
              <w:top w:val="single" w:sz="4" w:space="0" w:color="000000"/>
              <w:left w:val="nil"/>
              <w:bottom w:val="single" w:sz="4" w:space="0" w:color="000000"/>
              <w:right w:val="single" w:sz="4" w:space="0" w:color="000000"/>
            </w:tcBorders>
            <w:shd w:val="clear" w:color="000000" w:fill="244061"/>
            <w:vAlign w:val="center"/>
          </w:tcPr>
          <w:p w14:paraId="13DF132B" w14:textId="483F1302"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FEF14A3" w14:textId="36C9125D"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30" w:type="pct"/>
            <w:tcBorders>
              <w:top w:val="single" w:sz="4" w:space="0" w:color="000000"/>
              <w:left w:val="nil"/>
              <w:bottom w:val="single" w:sz="4" w:space="0" w:color="000000"/>
              <w:right w:val="single" w:sz="4" w:space="0" w:color="000000"/>
            </w:tcBorders>
            <w:shd w:val="clear" w:color="000000" w:fill="244061"/>
            <w:vAlign w:val="center"/>
          </w:tcPr>
          <w:p w14:paraId="41F79E03" w14:textId="5AD23D12"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0" w:type="pct"/>
            <w:tcBorders>
              <w:top w:val="single" w:sz="4" w:space="0" w:color="000000"/>
              <w:left w:val="nil"/>
              <w:bottom w:val="single" w:sz="4" w:space="0" w:color="000000"/>
              <w:right w:val="single" w:sz="4" w:space="0" w:color="000000"/>
            </w:tcBorders>
            <w:shd w:val="clear" w:color="000000" w:fill="244061"/>
            <w:vAlign w:val="center"/>
          </w:tcPr>
          <w:p w14:paraId="5375A90A" w14:textId="4F131BFE"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Pr>
                <w:rFonts w:asciiTheme="minorHAnsi" w:eastAsia="Times New Roman" w:hAnsiTheme="minorHAnsi" w:cs="Arial"/>
                <w:b/>
                <w:bCs/>
                <w:color w:val="FFFFFF"/>
                <w:sz w:val="16"/>
                <w:szCs w:val="16"/>
                <w:lang w:eastAsia="es-ES"/>
              </w:rPr>
              <w:t>2024-25</w:t>
            </w:r>
          </w:p>
        </w:tc>
      </w:tr>
      <w:tr w:rsidR="00E90F36" w:rsidRPr="00EA51D0" w14:paraId="30E09ECB" w14:textId="77777777" w:rsidTr="00C605BD">
        <w:trPr>
          <w:trHeight w:val="260"/>
        </w:trPr>
        <w:tc>
          <w:tcPr>
            <w:tcW w:w="3324" w:type="pct"/>
            <w:tcBorders>
              <w:top w:val="nil"/>
              <w:left w:val="nil"/>
              <w:bottom w:val="single" w:sz="4" w:space="0" w:color="000000"/>
              <w:right w:val="nil"/>
            </w:tcBorders>
            <w:shd w:val="clear" w:color="000000" w:fill="C0C0C0"/>
            <w:vAlign w:val="center"/>
            <w:hideMark/>
          </w:tcPr>
          <w:p w14:paraId="0B9B262D" w14:textId="407B3581"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ISGC-P05-02: Participación del profesorado en acciones formativas.</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A144F7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70,45%</w:t>
            </w:r>
          </w:p>
        </w:tc>
        <w:tc>
          <w:tcPr>
            <w:tcW w:w="328" w:type="pct"/>
            <w:tcBorders>
              <w:top w:val="single" w:sz="4" w:space="0" w:color="auto"/>
              <w:left w:val="nil"/>
              <w:bottom w:val="single" w:sz="4" w:space="0" w:color="auto"/>
              <w:right w:val="single" w:sz="4" w:space="0" w:color="auto"/>
            </w:tcBorders>
            <w:shd w:val="clear" w:color="auto" w:fill="auto"/>
            <w:vAlign w:val="center"/>
            <w:hideMark/>
          </w:tcPr>
          <w:p w14:paraId="583A184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34,78%</w:t>
            </w:r>
          </w:p>
        </w:tc>
        <w:tc>
          <w:tcPr>
            <w:tcW w:w="329" w:type="pct"/>
            <w:tcBorders>
              <w:top w:val="single" w:sz="4" w:space="0" w:color="auto"/>
              <w:left w:val="nil"/>
              <w:bottom w:val="single" w:sz="4" w:space="0" w:color="auto"/>
              <w:right w:val="single" w:sz="4" w:space="0" w:color="auto"/>
            </w:tcBorders>
            <w:shd w:val="clear" w:color="auto" w:fill="auto"/>
            <w:vAlign w:val="center"/>
            <w:hideMark/>
          </w:tcPr>
          <w:p w14:paraId="47C2E3B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48,94%</w:t>
            </w:r>
          </w:p>
        </w:tc>
        <w:tc>
          <w:tcPr>
            <w:tcW w:w="330" w:type="pct"/>
            <w:tcBorders>
              <w:top w:val="single" w:sz="4" w:space="0" w:color="auto"/>
              <w:left w:val="nil"/>
              <w:bottom w:val="single" w:sz="4" w:space="0" w:color="auto"/>
              <w:right w:val="single" w:sz="4" w:space="0" w:color="auto"/>
            </w:tcBorders>
            <w:shd w:val="clear" w:color="auto" w:fill="auto"/>
            <w:vAlign w:val="center"/>
            <w:hideMark/>
          </w:tcPr>
          <w:p w14:paraId="1AA5CD1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40%</w:t>
            </w:r>
          </w:p>
        </w:tc>
        <w:tc>
          <w:tcPr>
            <w:tcW w:w="360" w:type="pct"/>
            <w:tcBorders>
              <w:top w:val="single" w:sz="4" w:space="0" w:color="auto"/>
              <w:left w:val="nil"/>
              <w:bottom w:val="single" w:sz="4" w:space="0" w:color="auto"/>
              <w:right w:val="single" w:sz="4" w:space="0" w:color="auto"/>
            </w:tcBorders>
            <w:shd w:val="clear" w:color="auto" w:fill="auto"/>
            <w:vAlign w:val="center"/>
            <w:hideMark/>
          </w:tcPr>
          <w:p w14:paraId="65BA231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26,53%</w:t>
            </w:r>
          </w:p>
        </w:tc>
      </w:tr>
      <w:tr w:rsidR="00E90F36" w:rsidRPr="00EA51D0" w14:paraId="0154B98E" w14:textId="77777777" w:rsidTr="00C605BD">
        <w:trPr>
          <w:trHeight w:val="260"/>
        </w:trPr>
        <w:tc>
          <w:tcPr>
            <w:tcW w:w="3324" w:type="pct"/>
            <w:tcBorders>
              <w:top w:val="nil"/>
              <w:left w:val="nil"/>
              <w:bottom w:val="single" w:sz="4" w:space="0" w:color="000000"/>
              <w:right w:val="nil"/>
            </w:tcBorders>
            <w:shd w:val="clear" w:color="000000" w:fill="C0C0C0"/>
            <w:vAlign w:val="center"/>
            <w:hideMark/>
          </w:tcPr>
          <w:p w14:paraId="34389422" w14:textId="3F1C2AA1"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ISGC-P05-03: Participación del profesorado en Proyectos de innovación y mejora docente. </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7997B3A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29,55%</w:t>
            </w:r>
          </w:p>
        </w:tc>
        <w:tc>
          <w:tcPr>
            <w:tcW w:w="328" w:type="pct"/>
            <w:tcBorders>
              <w:top w:val="nil"/>
              <w:left w:val="nil"/>
              <w:bottom w:val="single" w:sz="4" w:space="0" w:color="auto"/>
              <w:right w:val="single" w:sz="4" w:space="0" w:color="auto"/>
            </w:tcBorders>
            <w:shd w:val="clear" w:color="auto" w:fill="auto"/>
            <w:vAlign w:val="center"/>
            <w:hideMark/>
          </w:tcPr>
          <w:p w14:paraId="4BD38BD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21,74%</w:t>
            </w:r>
          </w:p>
        </w:tc>
        <w:tc>
          <w:tcPr>
            <w:tcW w:w="329" w:type="pct"/>
            <w:tcBorders>
              <w:top w:val="nil"/>
              <w:left w:val="nil"/>
              <w:bottom w:val="single" w:sz="4" w:space="0" w:color="auto"/>
              <w:right w:val="single" w:sz="4" w:space="0" w:color="auto"/>
            </w:tcBorders>
            <w:shd w:val="clear" w:color="auto" w:fill="auto"/>
            <w:vAlign w:val="center"/>
            <w:hideMark/>
          </w:tcPr>
          <w:p w14:paraId="0DA9B61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34,04%</w:t>
            </w:r>
          </w:p>
        </w:tc>
        <w:tc>
          <w:tcPr>
            <w:tcW w:w="330" w:type="pct"/>
            <w:tcBorders>
              <w:top w:val="nil"/>
              <w:left w:val="nil"/>
              <w:bottom w:val="single" w:sz="4" w:space="0" w:color="auto"/>
              <w:right w:val="single" w:sz="4" w:space="0" w:color="auto"/>
            </w:tcBorders>
            <w:shd w:val="clear" w:color="auto" w:fill="auto"/>
            <w:vAlign w:val="center"/>
            <w:hideMark/>
          </w:tcPr>
          <w:p w14:paraId="42BA6BA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15,56%</w:t>
            </w:r>
          </w:p>
        </w:tc>
        <w:tc>
          <w:tcPr>
            <w:tcW w:w="360" w:type="pct"/>
            <w:tcBorders>
              <w:top w:val="nil"/>
              <w:left w:val="nil"/>
              <w:bottom w:val="single" w:sz="4" w:space="0" w:color="auto"/>
              <w:right w:val="single" w:sz="4" w:space="0" w:color="auto"/>
            </w:tcBorders>
            <w:shd w:val="clear" w:color="auto" w:fill="auto"/>
            <w:vAlign w:val="center"/>
            <w:hideMark/>
          </w:tcPr>
          <w:p w14:paraId="04C1292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30,61%</w:t>
            </w:r>
          </w:p>
        </w:tc>
      </w:tr>
      <w:tr w:rsidR="00E90F36" w:rsidRPr="00EA51D0" w14:paraId="3F48EC35" w14:textId="77777777" w:rsidTr="00C605BD">
        <w:trPr>
          <w:trHeight w:val="260"/>
        </w:trPr>
        <w:tc>
          <w:tcPr>
            <w:tcW w:w="3324" w:type="pct"/>
            <w:tcBorders>
              <w:top w:val="nil"/>
              <w:left w:val="nil"/>
              <w:bottom w:val="single" w:sz="4" w:space="0" w:color="000000"/>
              <w:right w:val="nil"/>
            </w:tcBorders>
            <w:shd w:val="clear" w:color="000000" w:fill="C0C0C0"/>
            <w:vAlign w:val="center"/>
            <w:hideMark/>
          </w:tcPr>
          <w:p w14:paraId="2A5F1DC8"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ISGC-P05-04: Grado de satisfacción global de los estudiantes con la docencia. </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1E06470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4,4</w:t>
            </w:r>
          </w:p>
        </w:tc>
        <w:tc>
          <w:tcPr>
            <w:tcW w:w="328" w:type="pct"/>
            <w:tcBorders>
              <w:top w:val="nil"/>
              <w:left w:val="nil"/>
              <w:bottom w:val="single" w:sz="4" w:space="0" w:color="auto"/>
              <w:right w:val="single" w:sz="4" w:space="0" w:color="auto"/>
            </w:tcBorders>
            <w:shd w:val="clear" w:color="auto" w:fill="auto"/>
            <w:vAlign w:val="center"/>
            <w:hideMark/>
          </w:tcPr>
          <w:p w14:paraId="71E0379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4,4</w:t>
            </w:r>
          </w:p>
        </w:tc>
        <w:tc>
          <w:tcPr>
            <w:tcW w:w="329" w:type="pct"/>
            <w:tcBorders>
              <w:top w:val="nil"/>
              <w:left w:val="nil"/>
              <w:bottom w:val="single" w:sz="4" w:space="0" w:color="auto"/>
              <w:right w:val="single" w:sz="4" w:space="0" w:color="auto"/>
            </w:tcBorders>
            <w:shd w:val="clear" w:color="auto" w:fill="auto"/>
            <w:vAlign w:val="center"/>
            <w:hideMark/>
          </w:tcPr>
          <w:p w14:paraId="41C2769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4,5</w:t>
            </w:r>
          </w:p>
        </w:tc>
        <w:tc>
          <w:tcPr>
            <w:tcW w:w="330" w:type="pct"/>
            <w:tcBorders>
              <w:top w:val="nil"/>
              <w:left w:val="nil"/>
              <w:bottom w:val="single" w:sz="4" w:space="0" w:color="auto"/>
              <w:right w:val="single" w:sz="4" w:space="0" w:color="auto"/>
            </w:tcBorders>
            <w:shd w:val="clear" w:color="auto" w:fill="auto"/>
            <w:vAlign w:val="center"/>
            <w:hideMark/>
          </w:tcPr>
          <w:p w14:paraId="5C4C33F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4,5</w:t>
            </w:r>
          </w:p>
        </w:tc>
        <w:tc>
          <w:tcPr>
            <w:tcW w:w="360" w:type="pct"/>
            <w:tcBorders>
              <w:top w:val="nil"/>
              <w:left w:val="nil"/>
              <w:bottom w:val="single" w:sz="4" w:space="0" w:color="auto"/>
              <w:right w:val="single" w:sz="4" w:space="0" w:color="auto"/>
            </w:tcBorders>
            <w:shd w:val="clear" w:color="auto" w:fill="auto"/>
            <w:vAlign w:val="center"/>
            <w:hideMark/>
          </w:tcPr>
          <w:p w14:paraId="7272F5B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4,5</w:t>
            </w:r>
          </w:p>
        </w:tc>
      </w:tr>
      <w:tr w:rsidR="00E90F36" w:rsidRPr="00EA51D0" w14:paraId="70D66187" w14:textId="77777777" w:rsidTr="00C605BD">
        <w:trPr>
          <w:trHeight w:val="520"/>
        </w:trPr>
        <w:tc>
          <w:tcPr>
            <w:tcW w:w="3324" w:type="pct"/>
            <w:tcBorders>
              <w:top w:val="nil"/>
              <w:left w:val="nil"/>
              <w:bottom w:val="single" w:sz="4" w:space="0" w:color="000000"/>
              <w:right w:val="nil"/>
            </w:tcBorders>
            <w:shd w:val="clear" w:color="000000" w:fill="C0C0C0"/>
            <w:vAlign w:val="center"/>
            <w:hideMark/>
          </w:tcPr>
          <w:p w14:paraId="6B9A83CB" w14:textId="43977086"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ISGC-P05-05: Porcentaje de profesores del título que han participado en las convocatorias del programa de evaluación de la actividad docente (Modelo DOCENTIA).</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21BEFB1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11,36%</w:t>
            </w:r>
          </w:p>
        </w:tc>
        <w:tc>
          <w:tcPr>
            <w:tcW w:w="328" w:type="pct"/>
            <w:tcBorders>
              <w:top w:val="nil"/>
              <w:left w:val="nil"/>
              <w:bottom w:val="single" w:sz="4" w:space="0" w:color="auto"/>
              <w:right w:val="single" w:sz="4" w:space="0" w:color="auto"/>
            </w:tcBorders>
            <w:shd w:val="clear" w:color="auto" w:fill="auto"/>
            <w:vAlign w:val="center"/>
            <w:hideMark/>
          </w:tcPr>
          <w:p w14:paraId="36B323A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8,7%</w:t>
            </w:r>
          </w:p>
        </w:tc>
        <w:tc>
          <w:tcPr>
            <w:tcW w:w="329" w:type="pct"/>
            <w:tcBorders>
              <w:top w:val="nil"/>
              <w:left w:val="nil"/>
              <w:bottom w:val="single" w:sz="4" w:space="0" w:color="auto"/>
              <w:right w:val="single" w:sz="4" w:space="0" w:color="auto"/>
            </w:tcBorders>
            <w:shd w:val="clear" w:color="auto" w:fill="auto"/>
            <w:vAlign w:val="center"/>
            <w:hideMark/>
          </w:tcPr>
          <w:p w14:paraId="116C95E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8,7%</w:t>
            </w:r>
          </w:p>
        </w:tc>
        <w:tc>
          <w:tcPr>
            <w:tcW w:w="330" w:type="pct"/>
            <w:tcBorders>
              <w:top w:val="nil"/>
              <w:left w:val="nil"/>
              <w:bottom w:val="single" w:sz="4" w:space="0" w:color="auto"/>
              <w:right w:val="single" w:sz="4" w:space="0" w:color="auto"/>
            </w:tcBorders>
            <w:shd w:val="clear" w:color="auto" w:fill="auto"/>
            <w:vAlign w:val="center"/>
            <w:hideMark/>
          </w:tcPr>
          <w:p w14:paraId="0DBF10D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13,33%</w:t>
            </w:r>
          </w:p>
        </w:tc>
        <w:tc>
          <w:tcPr>
            <w:tcW w:w="360" w:type="pct"/>
            <w:tcBorders>
              <w:top w:val="nil"/>
              <w:left w:val="nil"/>
              <w:bottom w:val="single" w:sz="4" w:space="0" w:color="auto"/>
              <w:right w:val="single" w:sz="4" w:space="0" w:color="auto"/>
            </w:tcBorders>
            <w:shd w:val="clear" w:color="auto" w:fill="auto"/>
            <w:vAlign w:val="center"/>
            <w:hideMark/>
          </w:tcPr>
          <w:p w14:paraId="75F5C6B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20,41%</w:t>
            </w:r>
          </w:p>
        </w:tc>
      </w:tr>
      <w:tr w:rsidR="00E90F36" w:rsidRPr="00EA51D0" w14:paraId="2DD8EF4F" w14:textId="77777777" w:rsidTr="00C605BD">
        <w:trPr>
          <w:trHeight w:val="520"/>
        </w:trPr>
        <w:tc>
          <w:tcPr>
            <w:tcW w:w="3324" w:type="pct"/>
            <w:tcBorders>
              <w:top w:val="nil"/>
              <w:left w:val="nil"/>
              <w:bottom w:val="single" w:sz="4" w:space="0" w:color="000000"/>
              <w:right w:val="nil"/>
            </w:tcBorders>
            <w:shd w:val="clear" w:color="000000" w:fill="C0C0C0"/>
            <w:vAlign w:val="center"/>
            <w:hideMark/>
          </w:tcPr>
          <w:p w14:paraId="6B6877A5" w14:textId="0F0A05DB"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ISGC-P05-06: Porcentaje calificaciones "EXCELENTES" obtenidas por los profesores participantes en la evaluación de la actividad docente.</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21C2DBA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80%</w:t>
            </w:r>
          </w:p>
        </w:tc>
        <w:tc>
          <w:tcPr>
            <w:tcW w:w="328" w:type="pct"/>
            <w:tcBorders>
              <w:top w:val="nil"/>
              <w:left w:val="nil"/>
              <w:bottom w:val="single" w:sz="4" w:space="0" w:color="auto"/>
              <w:right w:val="single" w:sz="4" w:space="0" w:color="auto"/>
            </w:tcBorders>
            <w:shd w:val="clear" w:color="auto" w:fill="auto"/>
            <w:vAlign w:val="center"/>
            <w:hideMark/>
          </w:tcPr>
          <w:p w14:paraId="4B720A2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75%</w:t>
            </w:r>
          </w:p>
        </w:tc>
        <w:tc>
          <w:tcPr>
            <w:tcW w:w="329" w:type="pct"/>
            <w:tcBorders>
              <w:top w:val="nil"/>
              <w:left w:val="nil"/>
              <w:bottom w:val="single" w:sz="4" w:space="0" w:color="auto"/>
              <w:right w:val="single" w:sz="4" w:space="0" w:color="auto"/>
            </w:tcBorders>
            <w:shd w:val="clear" w:color="auto" w:fill="auto"/>
            <w:vAlign w:val="center"/>
            <w:hideMark/>
          </w:tcPr>
          <w:p w14:paraId="70FC94F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75%</w:t>
            </w:r>
          </w:p>
        </w:tc>
        <w:tc>
          <w:tcPr>
            <w:tcW w:w="330" w:type="pct"/>
            <w:tcBorders>
              <w:top w:val="nil"/>
              <w:left w:val="nil"/>
              <w:bottom w:val="single" w:sz="4" w:space="0" w:color="auto"/>
              <w:right w:val="single" w:sz="4" w:space="0" w:color="auto"/>
            </w:tcBorders>
            <w:shd w:val="clear" w:color="auto" w:fill="auto"/>
            <w:vAlign w:val="center"/>
            <w:hideMark/>
          </w:tcPr>
          <w:p w14:paraId="24EBD24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83,33%</w:t>
            </w:r>
          </w:p>
        </w:tc>
        <w:tc>
          <w:tcPr>
            <w:tcW w:w="360" w:type="pct"/>
            <w:tcBorders>
              <w:top w:val="nil"/>
              <w:left w:val="nil"/>
              <w:bottom w:val="single" w:sz="4" w:space="0" w:color="auto"/>
              <w:right w:val="single" w:sz="4" w:space="0" w:color="auto"/>
            </w:tcBorders>
            <w:shd w:val="clear" w:color="auto" w:fill="auto"/>
            <w:vAlign w:val="center"/>
            <w:hideMark/>
          </w:tcPr>
          <w:p w14:paraId="05EE9BB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50%</w:t>
            </w:r>
          </w:p>
        </w:tc>
      </w:tr>
      <w:tr w:rsidR="00E90F36" w:rsidRPr="00EA51D0" w14:paraId="6F94AA84" w14:textId="77777777" w:rsidTr="00C605BD">
        <w:trPr>
          <w:trHeight w:val="520"/>
        </w:trPr>
        <w:tc>
          <w:tcPr>
            <w:tcW w:w="3324" w:type="pct"/>
            <w:tcBorders>
              <w:top w:val="nil"/>
              <w:left w:val="nil"/>
              <w:bottom w:val="single" w:sz="4" w:space="0" w:color="000000"/>
              <w:right w:val="nil"/>
            </w:tcBorders>
            <w:shd w:val="clear" w:color="000000" w:fill="C0C0C0"/>
            <w:vAlign w:val="center"/>
            <w:hideMark/>
          </w:tcPr>
          <w:p w14:paraId="76618123" w14:textId="7EE8E5D1"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ISGC-P05-07: Porcentaje calificaciones "FAVORABLE" obtenidas por los profesores participantes en la evaluación de la actividad docente.</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15A41AF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20%</w:t>
            </w:r>
          </w:p>
        </w:tc>
        <w:tc>
          <w:tcPr>
            <w:tcW w:w="328" w:type="pct"/>
            <w:tcBorders>
              <w:top w:val="nil"/>
              <w:left w:val="nil"/>
              <w:bottom w:val="single" w:sz="4" w:space="0" w:color="auto"/>
              <w:right w:val="single" w:sz="4" w:space="0" w:color="auto"/>
            </w:tcBorders>
            <w:shd w:val="clear" w:color="auto" w:fill="auto"/>
            <w:vAlign w:val="center"/>
            <w:hideMark/>
          </w:tcPr>
          <w:p w14:paraId="53AA79E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w:t>
            </w:r>
          </w:p>
        </w:tc>
        <w:tc>
          <w:tcPr>
            <w:tcW w:w="329" w:type="pct"/>
            <w:tcBorders>
              <w:top w:val="nil"/>
              <w:left w:val="nil"/>
              <w:bottom w:val="single" w:sz="4" w:space="0" w:color="auto"/>
              <w:right w:val="single" w:sz="4" w:space="0" w:color="auto"/>
            </w:tcBorders>
            <w:shd w:val="clear" w:color="auto" w:fill="auto"/>
            <w:vAlign w:val="center"/>
            <w:hideMark/>
          </w:tcPr>
          <w:p w14:paraId="4E12568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w:t>
            </w:r>
          </w:p>
        </w:tc>
        <w:tc>
          <w:tcPr>
            <w:tcW w:w="330" w:type="pct"/>
            <w:tcBorders>
              <w:top w:val="nil"/>
              <w:left w:val="nil"/>
              <w:bottom w:val="single" w:sz="4" w:space="0" w:color="auto"/>
              <w:right w:val="single" w:sz="4" w:space="0" w:color="auto"/>
            </w:tcBorders>
            <w:shd w:val="clear" w:color="auto" w:fill="auto"/>
            <w:vAlign w:val="center"/>
            <w:hideMark/>
          </w:tcPr>
          <w:p w14:paraId="308F205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16,67%</w:t>
            </w:r>
          </w:p>
        </w:tc>
        <w:tc>
          <w:tcPr>
            <w:tcW w:w="360" w:type="pct"/>
            <w:tcBorders>
              <w:top w:val="nil"/>
              <w:left w:val="nil"/>
              <w:bottom w:val="single" w:sz="4" w:space="0" w:color="auto"/>
              <w:right w:val="single" w:sz="4" w:space="0" w:color="auto"/>
            </w:tcBorders>
            <w:shd w:val="clear" w:color="auto" w:fill="auto"/>
            <w:vAlign w:val="center"/>
            <w:hideMark/>
          </w:tcPr>
          <w:p w14:paraId="7DD8572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50%</w:t>
            </w:r>
          </w:p>
        </w:tc>
      </w:tr>
    </w:tbl>
    <w:p w14:paraId="355E7613" w14:textId="77777777" w:rsidR="00AC63E0" w:rsidRPr="00EA51D0" w:rsidRDefault="00AC63E0" w:rsidP="00AC63E0">
      <w:pPr>
        <w:spacing w:after="120" w:line="240" w:lineRule="auto"/>
        <w:jc w:val="both"/>
        <w:rPr>
          <w:rFonts w:asciiTheme="minorHAnsi" w:hAnsiTheme="minorHAnsi"/>
          <w:bCs/>
          <w:color w:val="FF0000"/>
          <w:sz w:val="16"/>
          <w:szCs w:val="16"/>
        </w:rPr>
      </w:pPr>
    </w:p>
    <w:p w14:paraId="03E494F1" w14:textId="77777777" w:rsidR="00AC63E0" w:rsidRPr="00EA51D0" w:rsidRDefault="00AC63E0" w:rsidP="00AC63E0">
      <w:pPr>
        <w:spacing w:after="120" w:line="240" w:lineRule="auto"/>
        <w:jc w:val="both"/>
        <w:rPr>
          <w:rFonts w:asciiTheme="minorHAnsi" w:hAnsiTheme="minorHAnsi"/>
          <w:bCs/>
          <w:color w:val="FF0000"/>
          <w:sz w:val="16"/>
          <w:szCs w:val="16"/>
        </w:rPr>
      </w:pPr>
    </w:p>
    <w:p w14:paraId="4A5E8FDD" w14:textId="77777777" w:rsidR="00540A6A" w:rsidRPr="00EA51D0" w:rsidRDefault="00540A6A" w:rsidP="00AC63E0">
      <w:pPr>
        <w:spacing w:after="120" w:line="240" w:lineRule="auto"/>
        <w:jc w:val="both"/>
        <w:rPr>
          <w:rFonts w:asciiTheme="minorHAnsi" w:hAnsiTheme="minorHAnsi"/>
          <w:bCs/>
          <w:color w:val="FF0000"/>
          <w:sz w:val="16"/>
          <w:szCs w:val="16"/>
        </w:rPr>
      </w:pPr>
    </w:p>
    <w:p w14:paraId="3403F524" w14:textId="77777777" w:rsidR="00540A6A" w:rsidRPr="00EA51D0" w:rsidRDefault="00540A6A" w:rsidP="00AC63E0">
      <w:pPr>
        <w:spacing w:after="120" w:line="240" w:lineRule="auto"/>
        <w:jc w:val="both"/>
        <w:rPr>
          <w:rFonts w:asciiTheme="minorHAnsi" w:hAnsiTheme="minorHAnsi"/>
          <w:bCs/>
          <w:color w:val="FF0000"/>
          <w:sz w:val="16"/>
          <w:szCs w:val="16"/>
        </w:rPr>
      </w:pPr>
    </w:p>
    <w:tbl>
      <w:tblPr>
        <w:tblW w:w="5000" w:type="pct"/>
        <w:tblCellMar>
          <w:left w:w="70" w:type="dxa"/>
          <w:right w:w="70" w:type="dxa"/>
        </w:tblCellMar>
        <w:tblLook w:val="04A0" w:firstRow="1" w:lastRow="0" w:firstColumn="1" w:lastColumn="0" w:noHBand="0" w:noVBand="1"/>
      </w:tblPr>
      <w:tblGrid>
        <w:gridCol w:w="7064"/>
        <w:gridCol w:w="699"/>
        <w:gridCol w:w="697"/>
        <w:gridCol w:w="699"/>
        <w:gridCol w:w="701"/>
        <w:gridCol w:w="765"/>
      </w:tblGrid>
      <w:tr w:rsidR="00FD6243" w:rsidRPr="00EA51D0" w14:paraId="76B5AA41" w14:textId="77777777" w:rsidTr="00C605BD">
        <w:trPr>
          <w:trHeight w:val="600"/>
        </w:trPr>
        <w:tc>
          <w:tcPr>
            <w:tcW w:w="3324" w:type="pct"/>
            <w:tcBorders>
              <w:top w:val="single" w:sz="4" w:space="0" w:color="000000"/>
              <w:left w:val="nil"/>
              <w:bottom w:val="single" w:sz="4" w:space="0" w:color="000000"/>
              <w:right w:val="single" w:sz="4" w:space="0" w:color="000000"/>
            </w:tcBorders>
            <w:shd w:val="clear" w:color="000000" w:fill="244061"/>
            <w:vAlign w:val="center"/>
            <w:hideMark/>
          </w:tcPr>
          <w:p w14:paraId="73329373" w14:textId="77777777"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lastRenderedPageBreak/>
              <w:t>INDICADOR (CENTRO)</w:t>
            </w:r>
          </w:p>
        </w:tc>
        <w:tc>
          <w:tcPr>
            <w:tcW w:w="329" w:type="pct"/>
            <w:tcBorders>
              <w:top w:val="single" w:sz="4" w:space="0" w:color="000000"/>
              <w:left w:val="nil"/>
              <w:bottom w:val="single" w:sz="4" w:space="0" w:color="000000"/>
              <w:right w:val="single" w:sz="4" w:space="0" w:color="000000"/>
            </w:tcBorders>
            <w:shd w:val="clear" w:color="000000" w:fill="244061"/>
            <w:vAlign w:val="center"/>
            <w:hideMark/>
          </w:tcPr>
          <w:p w14:paraId="764FA1ED" w14:textId="6147F333"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8" w:type="pct"/>
            <w:tcBorders>
              <w:top w:val="single" w:sz="4" w:space="0" w:color="000000"/>
              <w:left w:val="nil"/>
              <w:bottom w:val="single" w:sz="4" w:space="0" w:color="000000"/>
              <w:right w:val="single" w:sz="4" w:space="0" w:color="000000"/>
            </w:tcBorders>
            <w:shd w:val="clear" w:color="000000" w:fill="244061"/>
            <w:vAlign w:val="center"/>
          </w:tcPr>
          <w:p w14:paraId="68040ABD" w14:textId="2049CC56"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7E1CE86C" w14:textId="4A30CCCB"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30" w:type="pct"/>
            <w:tcBorders>
              <w:top w:val="single" w:sz="4" w:space="0" w:color="000000"/>
              <w:left w:val="nil"/>
              <w:bottom w:val="single" w:sz="4" w:space="0" w:color="000000"/>
              <w:right w:val="single" w:sz="4" w:space="0" w:color="000000"/>
            </w:tcBorders>
            <w:shd w:val="clear" w:color="000000" w:fill="244061"/>
            <w:vAlign w:val="center"/>
          </w:tcPr>
          <w:p w14:paraId="360D696D" w14:textId="4D2D6182"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0" w:type="pct"/>
            <w:tcBorders>
              <w:top w:val="single" w:sz="4" w:space="0" w:color="000000"/>
              <w:left w:val="nil"/>
              <w:bottom w:val="single" w:sz="4" w:space="0" w:color="000000"/>
              <w:right w:val="single" w:sz="4" w:space="0" w:color="000000"/>
            </w:tcBorders>
            <w:shd w:val="clear" w:color="000000" w:fill="244061"/>
            <w:vAlign w:val="center"/>
          </w:tcPr>
          <w:p w14:paraId="3B924D8B" w14:textId="68617EEC"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Pr>
                <w:rFonts w:asciiTheme="minorHAnsi" w:eastAsia="Times New Roman" w:hAnsiTheme="minorHAnsi" w:cs="Arial"/>
                <w:b/>
                <w:bCs/>
                <w:color w:val="FFFFFF"/>
                <w:sz w:val="16"/>
                <w:szCs w:val="16"/>
                <w:lang w:eastAsia="es-ES"/>
              </w:rPr>
              <w:t>2024-25</w:t>
            </w:r>
          </w:p>
        </w:tc>
      </w:tr>
      <w:tr w:rsidR="00FD6243" w:rsidRPr="00EA51D0" w14:paraId="4E440C5E" w14:textId="77777777" w:rsidTr="00C605BD">
        <w:trPr>
          <w:trHeight w:val="260"/>
        </w:trPr>
        <w:tc>
          <w:tcPr>
            <w:tcW w:w="3324" w:type="pct"/>
            <w:tcBorders>
              <w:top w:val="nil"/>
              <w:left w:val="nil"/>
              <w:bottom w:val="single" w:sz="4" w:space="0" w:color="000000"/>
              <w:right w:val="nil"/>
            </w:tcBorders>
            <w:shd w:val="clear" w:color="000000" w:fill="C0C0C0"/>
            <w:vAlign w:val="center"/>
            <w:hideMark/>
          </w:tcPr>
          <w:p w14:paraId="32517ADF" w14:textId="41031D8B"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ISGC-P05-02: Participación del profesorado en acciones formativas.</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AE38F34"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50%</w:t>
            </w:r>
          </w:p>
        </w:tc>
        <w:tc>
          <w:tcPr>
            <w:tcW w:w="328" w:type="pct"/>
            <w:tcBorders>
              <w:top w:val="single" w:sz="4" w:space="0" w:color="auto"/>
              <w:left w:val="nil"/>
              <w:bottom w:val="single" w:sz="4" w:space="0" w:color="auto"/>
              <w:right w:val="single" w:sz="4" w:space="0" w:color="auto"/>
            </w:tcBorders>
            <w:shd w:val="clear" w:color="auto" w:fill="auto"/>
            <w:vAlign w:val="center"/>
            <w:hideMark/>
          </w:tcPr>
          <w:p w14:paraId="06F9C810"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32,14%</w:t>
            </w:r>
          </w:p>
        </w:tc>
        <w:tc>
          <w:tcPr>
            <w:tcW w:w="329" w:type="pct"/>
            <w:tcBorders>
              <w:top w:val="single" w:sz="4" w:space="0" w:color="auto"/>
              <w:left w:val="nil"/>
              <w:bottom w:val="single" w:sz="4" w:space="0" w:color="auto"/>
              <w:right w:val="single" w:sz="4" w:space="0" w:color="auto"/>
            </w:tcBorders>
            <w:shd w:val="clear" w:color="auto" w:fill="auto"/>
            <w:vAlign w:val="center"/>
            <w:hideMark/>
          </w:tcPr>
          <w:p w14:paraId="377CBF31"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31,64%</w:t>
            </w:r>
          </w:p>
        </w:tc>
        <w:tc>
          <w:tcPr>
            <w:tcW w:w="330" w:type="pct"/>
            <w:tcBorders>
              <w:top w:val="single" w:sz="4" w:space="0" w:color="auto"/>
              <w:left w:val="nil"/>
              <w:bottom w:val="single" w:sz="4" w:space="0" w:color="auto"/>
              <w:right w:val="single" w:sz="4" w:space="0" w:color="auto"/>
            </w:tcBorders>
            <w:shd w:val="clear" w:color="auto" w:fill="auto"/>
            <w:vAlign w:val="center"/>
            <w:hideMark/>
          </w:tcPr>
          <w:p w14:paraId="47BF892D"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36%</w:t>
            </w:r>
          </w:p>
        </w:tc>
        <w:tc>
          <w:tcPr>
            <w:tcW w:w="360" w:type="pct"/>
            <w:tcBorders>
              <w:top w:val="single" w:sz="4" w:space="0" w:color="auto"/>
              <w:left w:val="nil"/>
              <w:bottom w:val="single" w:sz="4" w:space="0" w:color="auto"/>
              <w:right w:val="single" w:sz="4" w:space="0" w:color="auto"/>
            </w:tcBorders>
            <w:shd w:val="clear" w:color="auto" w:fill="auto"/>
            <w:vAlign w:val="center"/>
            <w:hideMark/>
          </w:tcPr>
          <w:p w14:paraId="19FE5D0A"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32,95%</w:t>
            </w:r>
          </w:p>
        </w:tc>
      </w:tr>
      <w:tr w:rsidR="00FD6243" w:rsidRPr="00EA51D0" w14:paraId="6A9A1404" w14:textId="77777777" w:rsidTr="00C605BD">
        <w:trPr>
          <w:trHeight w:val="260"/>
        </w:trPr>
        <w:tc>
          <w:tcPr>
            <w:tcW w:w="3324" w:type="pct"/>
            <w:tcBorders>
              <w:top w:val="nil"/>
              <w:left w:val="nil"/>
              <w:bottom w:val="single" w:sz="4" w:space="0" w:color="000000"/>
              <w:right w:val="nil"/>
            </w:tcBorders>
            <w:shd w:val="clear" w:color="000000" w:fill="C0C0C0"/>
            <w:vAlign w:val="center"/>
            <w:hideMark/>
          </w:tcPr>
          <w:p w14:paraId="239B53C8" w14:textId="4A0B6B3F"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ISGC-P05-03: Participación del profesorado en Proyectos de innovación y mejora docente. </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18E9ED23"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32,35%</w:t>
            </w:r>
          </w:p>
        </w:tc>
        <w:tc>
          <w:tcPr>
            <w:tcW w:w="328" w:type="pct"/>
            <w:tcBorders>
              <w:top w:val="nil"/>
              <w:left w:val="nil"/>
              <w:bottom w:val="single" w:sz="4" w:space="0" w:color="auto"/>
              <w:right w:val="single" w:sz="4" w:space="0" w:color="auto"/>
            </w:tcBorders>
            <w:shd w:val="clear" w:color="auto" w:fill="auto"/>
            <w:vAlign w:val="center"/>
            <w:hideMark/>
          </w:tcPr>
          <w:p w14:paraId="613B0425"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20,83%</w:t>
            </w:r>
          </w:p>
        </w:tc>
        <w:tc>
          <w:tcPr>
            <w:tcW w:w="329" w:type="pct"/>
            <w:tcBorders>
              <w:top w:val="nil"/>
              <w:left w:val="nil"/>
              <w:bottom w:val="single" w:sz="4" w:space="0" w:color="auto"/>
              <w:right w:val="single" w:sz="4" w:space="0" w:color="auto"/>
            </w:tcBorders>
            <w:shd w:val="clear" w:color="auto" w:fill="auto"/>
            <w:vAlign w:val="center"/>
            <w:hideMark/>
          </w:tcPr>
          <w:p w14:paraId="301AF4A1"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21,47%</w:t>
            </w:r>
          </w:p>
        </w:tc>
        <w:tc>
          <w:tcPr>
            <w:tcW w:w="330" w:type="pct"/>
            <w:tcBorders>
              <w:top w:val="nil"/>
              <w:left w:val="nil"/>
              <w:bottom w:val="single" w:sz="4" w:space="0" w:color="auto"/>
              <w:right w:val="single" w:sz="4" w:space="0" w:color="auto"/>
            </w:tcBorders>
            <w:shd w:val="clear" w:color="auto" w:fill="auto"/>
            <w:vAlign w:val="center"/>
            <w:hideMark/>
          </w:tcPr>
          <w:p w14:paraId="1527A1A1"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25,14%</w:t>
            </w:r>
          </w:p>
        </w:tc>
        <w:tc>
          <w:tcPr>
            <w:tcW w:w="360" w:type="pct"/>
            <w:tcBorders>
              <w:top w:val="nil"/>
              <w:left w:val="nil"/>
              <w:bottom w:val="single" w:sz="4" w:space="0" w:color="auto"/>
              <w:right w:val="single" w:sz="4" w:space="0" w:color="auto"/>
            </w:tcBorders>
            <w:shd w:val="clear" w:color="auto" w:fill="auto"/>
            <w:vAlign w:val="center"/>
            <w:hideMark/>
          </w:tcPr>
          <w:p w14:paraId="2C704880"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31,21%</w:t>
            </w:r>
          </w:p>
        </w:tc>
      </w:tr>
      <w:tr w:rsidR="00FD6243" w:rsidRPr="00EA51D0" w14:paraId="61221280" w14:textId="77777777" w:rsidTr="00C605BD">
        <w:trPr>
          <w:trHeight w:val="260"/>
        </w:trPr>
        <w:tc>
          <w:tcPr>
            <w:tcW w:w="3324" w:type="pct"/>
            <w:tcBorders>
              <w:top w:val="nil"/>
              <w:left w:val="nil"/>
              <w:bottom w:val="single" w:sz="4" w:space="0" w:color="000000"/>
              <w:right w:val="nil"/>
            </w:tcBorders>
            <w:shd w:val="clear" w:color="000000" w:fill="C0C0C0"/>
            <w:vAlign w:val="center"/>
            <w:hideMark/>
          </w:tcPr>
          <w:p w14:paraId="33FEBC2A" w14:textId="77777777"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ISGC-P05-04: Grado de satisfacción global de los estudiantes con la docencia. </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4E856183"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4,3</w:t>
            </w:r>
          </w:p>
        </w:tc>
        <w:tc>
          <w:tcPr>
            <w:tcW w:w="328" w:type="pct"/>
            <w:tcBorders>
              <w:top w:val="nil"/>
              <w:left w:val="nil"/>
              <w:bottom w:val="single" w:sz="4" w:space="0" w:color="auto"/>
              <w:right w:val="single" w:sz="4" w:space="0" w:color="auto"/>
            </w:tcBorders>
            <w:shd w:val="clear" w:color="auto" w:fill="auto"/>
            <w:vAlign w:val="center"/>
            <w:hideMark/>
          </w:tcPr>
          <w:p w14:paraId="6DFAB8A7"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4,3</w:t>
            </w:r>
          </w:p>
        </w:tc>
        <w:tc>
          <w:tcPr>
            <w:tcW w:w="329" w:type="pct"/>
            <w:tcBorders>
              <w:top w:val="nil"/>
              <w:left w:val="nil"/>
              <w:bottom w:val="single" w:sz="4" w:space="0" w:color="auto"/>
              <w:right w:val="single" w:sz="4" w:space="0" w:color="auto"/>
            </w:tcBorders>
            <w:shd w:val="clear" w:color="auto" w:fill="auto"/>
            <w:vAlign w:val="center"/>
            <w:hideMark/>
          </w:tcPr>
          <w:p w14:paraId="468AC53F"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4,4</w:t>
            </w:r>
          </w:p>
        </w:tc>
        <w:tc>
          <w:tcPr>
            <w:tcW w:w="330" w:type="pct"/>
            <w:tcBorders>
              <w:top w:val="nil"/>
              <w:left w:val="nil"/>
              <w:bottom w:val="single" w:sz="4" w:space="0" w:color="auto"/>
              <w:right w:val="single" w:sz="4" w:space="0" w:color="auto"/>
            </w:tcBorders>
            <w:shd w:val="clear" w:color="auto" w:fill="auto"/>
            <w:vAlign w:val="center"/>
            <w:hideMark/>
          </w:tcPr>
          <w:p w14:paraId="54BDCEFD"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4,4</w:t>
            </w:r>
          </w:p>
        </w:tc>
        <w:tc>
          <w:tcPr>
            <w:tcW w:w="360" w:type="pct"/>
            <w:tcBorders>
              <w:top w:val="nil"/>
              <w:left w:val="nil"/>
              <w:bottom w:val="single" w:sz="4" w:space="0" w:color="auto"/>
              <w:right w:val="single" w:sz="4" w:space="0" w:color="auto"/>
            </w:tcBorders>
            <w:shd w:val="clear" w:color="auto" w:fill="auto"/>
            <w:vAlign w:val="center"/>
            <w:hideMark/>
          </w:tcPr>
          <w:p w14:paraId="10BA963B"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4,4</w:t>
            </w:r>
          </w:p>
        </w:tc>
      </w:tr>
      <w:tr w:rsidR="00FD6243" w:rsidRPr="00EA51D0" w14:paraId="26721D0C" w14:textId="77777777" w:rsidTr="00C605BD">
        <w:trPr>
          <w:trHeight w:val="520"/>
        </w:trPr>
        <w:tc>
          <w:tcPr>
            <w:tcW w:w="3324" w:type="pct"/>
            <w:tcBorders>
              <w:top w:val="nil"/>
              <w:left w:val="nil"/>
              <w:bottom w:val="single" w:sz="4" w:space="0" w:color="000000"/>
              <w:right w:val="nil"/>
            </w:tcBorders>
            <w:shd w:val="clear" w:color="000000" w:fill="C0C0C0"/>
            <w:vAlign w:val="center"/>
            <w:hideMark/>
          </w:tcPr>
          <w:p w14:paraId="732C93C3" w14:textId="7CF2DCEF"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ISGC-P05-05: Porcentaje de profesores del título que han participado en las convocatorias del programa de evaluación de la actividad docente (Modelo DOCENTIA).</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102D82D3"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12,94%</w:t>
            </w:r>
          </w:p>
        </w:tc>
        <w:tc>
          <w:tcPr>
            <w:tcW w:w="328" w:type="pct"/>
            <w:tcBorders>
              <w:top w:val="nil"/>
              <w:left w:val="nil"/>
              <w:bottom w:val="single" w:sz="4" w:space="0" w:color="auto"/>
              <w:right w:val="single" w:sz="4" w:space="0" w:color="auto"/>
            </w:tcBorders>
            <w:shd w:val="clear" w:color="auto" w:fill="auto"/>
            <w:vAlign w:val="center"/>
            <w:hideMark/>
          </w:tcPr>
          <w:p w14:paraId="3D008A2E"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11,9%</w:t>
            </w:r>
          </w:p>
        </w:tc>
        <w:tc>
          <w:tcPr>
            <w:tcW w:w="329" w:type="pct"/>
            <w:tcBorders>
              <w:top w:val="nil"/>
              <w:left w:val="nil"/>
              <w:bottom w:val="single" w:sz="4" w:space="0" w:color="auto"/>
              <w:right w:val="single" w:sz="4" w:space="0" w:color="auto"/>
            </w:tcBorders>
            <w:shd w:val="clear" w:color="auto" w:fill="auto"/>
            <w:vAlign w:val="center"/>
            <w:hideMark/>
          </w:tcPr>
          <w:p w14:paraId="58C1E305"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11,9%</w:t>
            </w:r>
          </w:p>
        </w:tc>
        <w:tc>
          <w:tcPr>
            <w:tcW w:w="330" w:type="pct"/>
            <w:tcBorders>
              <w:top w:val="nil"/>
              <w:left w:val="nil"/>
              <w:bottom w:val="single" w:sz="4" w:space="0" w:color="auto"/>
              <w:right w:val="single" w:sz="4" w:space="0" w:color="auto"/>
            </w:tcBorders>
            <w:shd w:val="clear" w:color="auto" w:fill="auto"/>
            <w:vAlign w:val="center"/>
            <w:hideMark/>
          </w:tcPr>
          <w:p w14:paraId="212F2EA1"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12%</w:t>
            </w:r>
          </w:p>
        </w:tc>
        <w:tc>
          <w:tcPr>
            <w:tcW w:w="360" w:type="pct"/>
            <w:tcBorders>
              <w:top w:val="nil"/>
              <w:left w:val="nil"/>
              <w:bottom w:val="single" w:sz="4" w:space="0" w:color="auto"/>
              <w:right w:val="single" w:sz="4" w:space="0" w:color="auto"/>
            </w:tcBorders>
            <w:shd w:val="clear" w:color="auto" w:fill="auto"/>
            <w:vAlign w:val="center"/>
            <w:hideMark/>
          </w:tcPr>
          <w:p w14:paraId="2A1C9AF9"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16,18%</w:t>
            </w:r>
          </w:p>
        </w:tc>
      </w:tr>
      <w:tr w:rsidR="00FD6243" w:rsidRPr="00EA51D0" w14:paraId="6D2BC2FD" w14:textId="77777777" w:rsidTr="00C605BD">
        <w:trPr>
          <w:trHeight w:val="520"/>
        </w:trPr>
        <w:tc>
          <w:tcPr>
            <w:tcW w:w="3324" w:type="pct"/>
            <w:tcBorders>
              <w:top w:val="nil"/>
              <w:left w:val="nil"/>
              <w:bottom w:val="single" w:sz="4" w:space="0" w:color="000000"/>
              <w:right w:val="nil"/>
            </w:tcBorders>
            <w:shd w:val="clear" w:color="000000" w:fill="C0C0C0"/>
            <w:vAlign w:val="center"/>
            <w:hideMark/>
          </w:tcPr>
          <w:p w14:paraId="02D11FFE" w14:textId="74D4C1CC"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ISGC-P05-06: Porcentaje calificaciones "EXCELENTES" obtenidas por los profesores participantes en la evaluación de la actividad docente.</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2BC50374"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86,36%</w:t>
            </w:r>
          </w:p>
        </w:tc>
        <w:tc>
          <w:tcPr>
            <w:tcW w:w="328" w:type="pct"/>
            <w:tcBorders>
              <w:top w:val="nil"/>
              <w:left w:val="nil"/>
              <w:bottom w:val="single" w:sz="4" w:space="0" w:color="auto"/>
              <w:right w:val="single" w:sz="4" w:space="0" w:color="auto"/>
            </w:tcBorders>
            <w:shd w:val="clear" w:color="auto" w:fill="auto"/>
            <w:vAlign w:val="center"/>
            <w:hideMark/>
          </w:tcPr>
          <w:p w14:paraId="40224B1D"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85%</w:t>
            </w:r>
          </w:p>
        </w:tc>
        <w:tc>
          <w:tcPr>
            <w:tcW w:w="329" w:type="pct"/>
            <w:tcBorders>
              <w:top w:val="nil"/>
              <w:left w:val="nil"/>
              <w:bottom w:val="single" w:sz="4" w:space="0" w:color="auto"/>
              <w:right w:val="single" w:sz="4" w:space="0" w:color="auto"/>
            </w:tcBorders>
            <w:shd w:val="clear" w:color="auto" w:fill="auto"/>
            <w:vAlign w:val="center"/>
            <w:hideMark/>
          </w:tcPr>
          <w:p w14:paraId="7EA87D6F"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85%</w:t>
            </w:r>
          </w:p>
        </w:tc>
        <w:tc>
          <w:tcPr>
            <w:tcW w:w="330" w:type="pct"/>
            <w:tcBorders>
              <w:top w:val="nil"/>
              <w:left w:val="nil"/>
              <w:bottom w:val="single" w:sz="4" w:space="0" w:color="auto"/>
              <w:right w:val="single" w:sz="4" w:space="0" w:color="auto"/>
            </w:tcBorders>
            <w:shd w:val="clear" w:color="auto" w:fill="auto"/>
            <w:vAlign w:val="center"/>
            <w:hideMark/>
          </w:tcPr>
          <w:p w14:paraId="20E10CBA"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57,14%</w:t>
            </w:r>
          </w:p>
        </w:tc>
        <w:tc>
          <w:tcPr>
            <w:tcW w:w="360" w:type="pct"/>
            <w:tcBorders>
              <w:top w:val="nil"/>
              <w:left w:val="nil"/>
              <w:bottom w:val="single" w:sz="4" w:space="0" w:color="auto"/>
              <w:right w:val="single" w:sz="4" w:space="0" w:color="auto"/>
            </w:tcBorders>
            <w:shd w:val="clear" w:color="auto" w:fill="auto"/>
            <w:vAlign w:val="center"/>
            <w:hideMark/>
          </w:tcPr>
          <w:p w14:paraId="74B209B8"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53,57%</w:t>
            </w:r>
          </w:p>
        </w:tc>
      </w:tr>
      <w:tr w:rsidR="00FD6243" w:rsidRPr="00EA51D0" w14:paraId="228F8E37" w14:textId="77777777" w:rsidTr="00C605BD">
        <w:trPr>
          <w:trHeight w:val="520"/>
        </w:trPr>
        <w:tc>
          <w:tcPr>
            <w:tcW w:w="3324" w:type="pct"/>
            <w:tcBorders>
              <w:top w:val="nil"/>
              <w:left w:val="nil"/>
              <w:bottom w:val="single" w:sz="4" w:space="0" w:color="000000"/>
              <w:right w:val="nil"/>
            </w:tcBorders>
            <w:shd w:val="clear" w:color="000000" w:fill="C0C0C0"/>
            <w:vAlign w:val="center"/>
            <w:hideMark/>
          </w:tcPr>
          <w:p w14:paraId="42E45A86" w14:textId="524EE0F7"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ISGC-P05-07: Porcentaje calificaciones "FAVORABLE" obtenidas por los profesores participantes en la evaluación de la actividad docente.</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4D718ED6"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13,64%</w:t>
            </w:r>
          </w:p>
        </w:tc>
        <w:tc>
          <w:tcPr>
            <w:tcW w:w="328" w:type="pct"/>
            <w:tcBorders>
              <w:top w:val="nil"/>
              <w:left w:val="nil"/>
              <w:bottom w:val="single" w:sz="4" w:space="0" w:color="auto"/>
              <w:right w:val="single" w:sz="4" w:space="0" w:color="auto"/>
            </w:tcBorders>
            <w:shd w:val="clear" w:color="auto" w:fill="auto"/>
            <w:vAlign w:val="center"/>
            <w:hideMark/>
          </w:tcPr>
          <w:p w14:paraId="18817E83"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15%</w:t>
            </w:r>
          </w:p>
        </w:tc>
        <w:tc>
          <w:tcPr>
            <w:tcW w:w="329" w:type="pct"/>
            <w:tcBorders>
              <w:top w:val="nil"/>
              <w:left w:val="nil"/>
              <w:bottom w:val="single" w:sz="4" w:space="0" w:color="auto"/>
              <w:right w:val="single" w:sz="4" w:space="0" w:color="auto"/>
            </w:tcBorders>
            <w:shd w:val="clear" w:color="auto" w:fill="auto"/>
            <w:vAlign w:val="center"/>
            <w:hideMark/>
          </w:tcPr>
          <w:p w14:paraId="3ADF281B"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15%</w:t>
            </w:r>
          </w:p>
        </w:tc>
        <w:tc>
          <w:tcPr>
            <w:tcW w:w="330" w:type="pct"/>
            <w:tcBorders>
              <w:top w:val="nil"/>
              <w:left w:val="nil"/>
              <w:bottom w:val="single" w:sz="4" w:space="0" w:color="auto"/>
              <w:right w:val="single" w:sz="4" w:space="0" w:color="auto"/>
            </w:tcBorders>
            <w:shd w:val="clear" w:color="auto" w:fill="auto"/>
            <w:vAlign w:val="center"/>
            <w:hideMark/>
          </w:tcPr>
          <w:p w14:paraId="1E125659"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9,52%</w:t>
            </w:r>
          </w:p>
        </w:tc>
        <w:tc>
          <w:tcPr>
            <w:tcW w:w="360" w:type="pct"/>
            <w:tcBorders>
              <w:top w:val="nil"/>
              <w:left w:val="nil"/>
              <w:bottom w:val="single" w:sz="4" w:space="0" w:color="auto"/>
              <w:right w:val="single" w:sz="4" w:space="0" w:color="auto"/>
            </w:tcBorders>
            <w:shd w:val="clear" w:color="auto" w:fill="auto"/>
            <w:vAlign w:val="center"/>
            <w:hideMark/>
          </w:tcPr>
          <w:p w14:paraId="40875332"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60,71%</w:t>
            </w:r>
          </w:p>
        </w:tc>
      </w:tr>
    </w:tbl>
    <w:p w14:paraId="784FA0C7" w14:textId="77777777" w:rsidR="00AC63E0" w:rsidRPr="00EA51D0" w:rsidRDefault="00AC63E0" w:rsidP="00AC63E0">
      <w:pPr>
        <w:spacing w:after="120" w:line="240" w:lineRule="auto"/>
        <w:jc w:val="both"/>
        <w:rPr>
          <w:rFonts w:asciiTheme="minorHAnsi" w:hAnsiTheme="minorHAnsi"/>
          <w:bCs/>
          <w:color w:val="FF0000"/>
          <w:sz w:val="16"/>
          <w:szCs w:val="16"/>
        </w:rPr>
      </w:pPr>
    </w:p>
    <w:p w14:paraId="784D1B11" w14:textId="77777777" w:rsidR="009B4118" w:rsidRPr="00EA51D0" w:rsidRDefault="009B4118" w:rsidP="00AC63E0">
      <w:pPr>
        <w:spacing w:after="0"/>
        <w:rPr>
          <w:b/>
        </w:rPr>
      </w:pPr>
    </w:p>
    <w:p w14:paraId="68DFB610" w14:textId="229B22D3" w:rsidR="009B4118" w:rsidRPr="00EA51D0" w:rsidRDefault="00AC63E0" w:rsidP="00AC63E0">
      <w:pPr>
        <w:spacing w:after="0"/>
        <w:rPr>
          <w:b/>
        </w:rPr>
      </w:pPr>
      <w:r w:rsidRPr="00EA51D0">
        <w:rPr>
          <w:b/>
        </w:rPr>
        <w:t>4)</w:t>
      </w:r>
      <w:r w:rsidR="00C2586F" w:rsidRPr="00EA51D0">
        <w:rPr>
          <w:b/>
        </w:rPr>
        <w:t xml:space="preserve"> Gestión de los recursos para el aprendizaje y apoy</w:t>
      </w:r>
      <w:r w:rsidR="006D1491" w:rsidRPr="00EA51D0">
        <w:rPr>
          <w:b/>
        </w:rPr>
        <w:t>o al estudiante: Indicadores P04</w:t>
      </w:r>
      <w:r w:rsidR="00E86C16" w:rsidRPr="00EA51D0">
        <w:rPr>
          <w:b/>
        </w:rPr>
        <w:t xml:space="preserve"> (</w:t>
      </w:r>
      <w:r w:rsidR="00250992" w:rsidRPr="00EA51D0">
        <w:rPr>
          <w:b/>
        </w:rPr>
        <w:t>Acceso) y</w:t>
      </w:r>
      <w:r w:rsidR="00E86C16" w:rsidRPr="00EA51D0">
        <w:rPr>
          <w:b/>
        </w:rPr>
        <w:t xml:space="preserve"> P06</w:t>
      </w:r>
      <w:r w:rsidR="00C2586F" w:rsidRPr="00EA51D0">
        <w:rPr>
          <w:b/>
        </w:rPr>
        <w:t>.</w:t>
      </w:r>
    </w:p>
    <w:p w14:paraId="7CF58388" w14:textId="77777777" w:rsidR="009B4118" w:rsidRPr="00EA51D0" w:rsidRDefault="009B4118" w:rsidP="00AC63E0">
      <w:pPr>
        <w:spacing w:after="0"/>
        <w:rPr>
          <w:b/>
        </w:rPr>
      </w:pPr>
    </w:p>
    <w:tbl>
      <w:tblPr>
        <w:tblW w:w="5000" w:type="pct"/>
        <w:tblCellMar>
          <w:left w:w="70" w:type="dxa"/>
          <w:right w:w="70" w:type="dxa"/>
        </w:tblCellMar>
        <w:tblLook w:val="04A0" w:firstRow="1" w:lastRow="0" w:firstColumn="1" w:lastColumn="0" w:noHBand="0" w:noVBand="1"/>
      </w:tblPr>
      <w:tblGrid>
        <w:gridCol w:w="7062"/>
        <w:gridCol w:w="699"/>
        <w:gridCol w:w="699"/>
        <w:gridCol w:w="699"/>
        <w:gridCol w:w="699"/>
        <w:gridCol w:w="767"/>
      </w:tblGrid>
      <w:tr w:rsidR="00FD6243" w:rsidRPr="00EA51D0" w14:paraId="30C8D2B2" w14:textId="77777777" w:rsidTr="00FD6243">
        <w:trPr>
          <w:trHeight w:val="600"/>
        </w:trPr>
        <w:tc>
          <w:tcPr>
            <w:tcW w:w="3323" w:type="pct"/>
            <w:tcBorders>
              <w:top w:val="single" w:sz="4" w:space="0" w:color="000000"/>
              <w:left w:val="nil"/>
              <w:bottom w:val="single" w:sz="4" w:space="0" w:color="000000"/>
              <w:right w:val="single" w:sz="4" w:space="0" w:color="000000"/>
            </w:tcBorders>
            <w:shd w:val="clear" w:color="000000" w:fill="244061"/>
            <w:vAlign w:val="center"/>
            <w:hideMark/>
          </w:tcPr>
          <w:p w14:paraId="7B42ED35" w14:textId="77777777"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t>INDICADOR (TÍTULO)</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5192FD58" w14:textId="74B6EF1A"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0F0DF2D0" w14:textId="28FFA35F"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528C0DF" w14:textId="722B2EC7"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77C0467" w14:textId="7DAE7C21"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1" w:type="pct"/>
            <w:tcBorders>
              <w:top w:val="single" w:sz="4" w:space="0" w:color="000000"/>
              <w:left w:val="nil"/>
              <w:bottom w:val="single" w:sz="4" w:space="0" w:color="000000"/>
              <w:right w:val="single" w:sz="4" w:space="0" w:color="000000"/>
            </w:tcBorders>
            <w:shd w:val="clear" w:color="000000" w:fill="244061"/>
            <w:vAlign w:val="center"/>
          </w:tcPr>
          <w:p w14:paraId="5BC1B1A4" w14:textId="0BB45249"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FD6243" w:rsidRPr="00EA51D0" w14:paraId="128BC250"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2347C2A5" w14:textId="30708EE2"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ISGC-P04-16: Tasa de adecuación del título (matriculados de nuevo ingreso por preinscripciones realizadas en primera opción)</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1302EE7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93,67%</w:t>
            </w:r>
          </w:p>
        </w:tc>
        <w:tc>
          <w:tcPr>
            <w:tcW w:w="329" w:type="pct"/>
            <w:tcBorders>
              <w:top w:val="nil"/>
              <w:left w:val="nil"/>
              <w:bottom w:val="single" w:sz="4" w:space="0" w:color="000000"/>
              <w:right w:val="single" w:sz="4" w:space="0" w:color="000000"/>
            </w:tcBorders>
            <w:shd w:val="clear" w:color="auto" w:fill="auto"/>
            <w:vAlign w:val="center"/>
            <w:hideMark/>
          </w:tcPr>
          <w:p w14:paraId="7282F96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85,19%</w:t>
            </w:r>
          </w:p>
        </w:tc>
        <w:tc>
          <w:tcPr>
            <w:tcW w:w="329" w:type="pct"/>
            <w:tcBorders>
              <w:top w:val="nil"/>
              <w:left w:val="nil"/>
              <w:bottom w:val="single" w:sz="4" w:space="0" w:color="000000"/>
              <w:right w:val="single" w:sz="4" w:space="0" w:color="000000"/>
            </w:tcBorders>
            <w:shd w:val="clear" w:color="auto" w:fill="auto"/>
            <w:vAlign w:val="center"/>
            <w:hideMark/>
          </w:tcPr>
          <w:p w14:paraId="25A6209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92,21%</w:t>
            </w:r>
          </w:p>
        </w:tc>
        <w:tc>
          <w:tcPr>
            <w:tcW w:w="329" w:type="pct"/>
            <w:tcBorders>
              <w:top w:val="nil"/>
              <w:left w:val="nil"/>
              <w:bottom w:val="single" w:sz="4" w:space="0" w:color="000000"/>
              <w:right w:val="single" w:sz="4" w:space="0" w:color="000000"/>
            </w:tcBorders>
            <w:shd w:val="clear" w:color="auto" w:fill="auto"/>
            <w:vAlign w:val="center"/>
            <w:hideMark/>
          </w:tcPr>
          <w:p w14:paraId="713DCBD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91,46%</w:t>
            </w:r>
          </w:p>
        </w:tc>
        <w:tc>
          <w:tcPr>
            <w:tcW w:w="361" w:type="pct"/>
            <w:tcBorders>
              <w:top w:val="nil"/>
              <w:left w:val="nil"/>
              <w:bottom w:val="single" w:sz="4" w:space="0" w:color="000000"/>
              <w:right w:val="single" w:sz="4" w:space="0" w:color="000000"/>
            </w:tcBorders>
            <w:shd w:val="clear" w:color="auto" w:fill="auto"/>
            <w:vAlign w:val="center"/>
            <w:hideMark/>
          </w:tcPr>
          <w:p w14:paraId="6AC13E9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92%</w:t>
            </w:r>
          </w:p>
        </w:tc>
      </w:tr>
      <w:tr w:rsidR="00FD6243" w:rsidRPr="00EA51D0" w14:paraId="477F6785"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16AA3029" w14:textId="0FE43520"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ISGC-P04-17: Tasa de ocupación del título (matriculados de nuevo ingreso por preinscripción con relación a la oferta)</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1A06581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105,33%</w:t>
            </w:r>
          </w:p>
        </w:tc>
        <w:tc>
          <w:tcPr>
            <w:tcW w:w="329" w:type="pct"/>
            <w:tcBorders>
              <w:top w:val="nil"/>
              <w:left w:val="nil"/>
              <w:bottom w:val="single" w:sz="4" w:space="0" w:color="000000"/>
              <w:right w:val="single" w:sz="4" w:space="0" w:color="000000"/>
            </w:tcBorders>
            <w:shd w:val="clear" w:color="auto" w:fill="auto"/>
            <w:vAlign w:val="center"/>
            <w:hideMark/>
          </w:tcPr>
          <w:p w14:paraId="006EDB0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108%</w:t>
            </w:r>
          </w:p>
        </w:tc>
        <w:tc>
          <w:tcPr>
            <w:tcW w:w="329" w:type="pct"/>
            <w:tcBorders>
              <w:top w:val="nil"/>
              <w:left w:val="nil"/>
              <w:bottom w:val="single" w:sz="4" w:space="0" w:color="000000"/>
              <w:right w:val="single" w:sz="4" w:space="0" w:color="000000"/>
            </w:tcBorders>
            <w:shd w:val="clear" w:color="auto" w:fill="auto"/>
            <w:vAlign w:val="center"/>
            <w:hideMark/>
          </w:tcPr>
          <w:p w14:paraId="37D55F8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102,67%</w:t>
            </w:r>
          </w:p>
        </w:tc>
        <w:tc>
          <w:tcPr>
            <w:tcW w:w="329" w:type="pct"/>
            <w:tcBorders>
              <w:top w:val="nil"/>
              <w:left w:val="nil"/>
              <w:bottom w:val="single" w:sz="4" w:space="0" w:color="000000"/>
              <w:right w:val="single" w:sz="4" w:space="0" w:color="000000"/>
            </w:tcBorders>
            <w:shd w:val="clear" w:color="auto" w:fill="auto"/>
            <w:vAlign w:val="center"/>
            <w:hideMark/>
          </w:tcPr>
          <w:p w14:paraId="0FBDA80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109,33%</w:t>
            </w:r>
          </w:p>
        </w:tc>
        <w:tc>
          <w:tcPr>
            <w:tcW w:w="361" w:type="pct"/>
            <w:tcBorders>
              <w:top w:val="nil"/>
              <w:left w:val="nil"/>
              <w:bottom w:val="single" w:sz="4" w:space="0" w:color="000000"/>
              <w:right w:val="single" w:sz="4" w:space="0" w:color="000000"/>
            </w:tcBorders>
            <w:shd w:val="clear" w:color="auto" w:fill="auto"/>
            <w:vAlign w:val="center"/>
            <w:hideMark/>
          </w:tcPr>
          <w:p w14:paraId="79E45435"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100%</w:t>
            </w:r>
          </w:p>
        </w:tc>
      </w:tr>
      <w:tr w:rsidR="00FD6243" w:rsidRPr="00EA51D0" w14:paraId="75D50775"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7DB3334D" w14:textId="43EC965E"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ISGC-P04-18: Tasa de preferencia del título (preinscripciones en primera opción sobre plazas ofertadas)</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5EC416F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141,33%</w:t>
            </w:r>
          </w:p>
        </w:tc>
        <w:tc>
          <w:tcPr>
            <w:tcW w:w="329" w:type="pct"/>
            <w:tcBorders>
              <w:top w:val="nil"/>
              <w:left w:val="nil"/>
              <w:bottom w:val="single" w:sz="4" w:space="0" w:color="000000"/>
              <w:right w:val="single" w:sz="4" w:space="0" w:color="000000"/>
            </w:tcBorders>
            <w:shd w:val="clear" w:color="auto" w:fill="auto"/>
            <w:vAlign w:val="center"/>
            <w:hideMark/>
          </w:tcPr>
          <w:p w14:paraId="23B1131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125,33%</w:t>
            </w:r>
          </w:p>
        </w:tc>
        <w:tc>
          <w:tcPr>
            <w:tcW w:w="329" w:type="pct"/>
            <w:tcBorders>
              <w:top w:val="nil"/>
              <w:left w:val="nil"/>
              <w:bottom w:val="single" w:sz="4" w:space="0" w:color="000000"/>
              <w:right w:val="single" w:sz="4" w:space="0" w:color="000000"/>
            </w:tcBorders>
            <w:shd w:val="clear" w:color="auto" w:fill="auto"/>
            <w:vAlign w:val="center"/>
            <w:hideMark/>
          </w:tcPr>
          <w:p w14:paraId="5B351BC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136%</w:t>
            </w:r>
          </w:p>
        </w:tc>
        <w:tc>
          <w:tcPr>
            <w:tcW w:w="329" w:type="pct"/>
            <w:tcBorders>
              <w:top w:val="nil"/>
              <w:left w:val="nil"/>
              <w:bottom w:val="single" w:sz="4" w:space="0" w:color="000000"/>
              <w:right w:val="single" w:sz="4" w:space="0" w:color="000000"/>
            </w:tcBorders>
            <w:shd w:val="clear" w:color="auto" w:fill="auto"/>
            <w:vAlign w:val="center"/>
            <w:hideMark/>
          </w:tcPr>
          <w:p w14:paraId="1F77D91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130,67%</w:t>
            </w:r>
          </w:p>
        </w:tc>
        <w:tc>
          <w:tcPr>
            <w:tcW w:w="361" w:type="pct"/>
            <w:tcBorders>
              <w:top w:val="nil"/>
              <w:left w:val="nil"/>
              <w:bottom w:val="single" w:sz="4" w:space="0" w:color="000000"/>
              <w:right w:val="single" w:sz="4" w:space="0" w:color="000000"/>
            </w:tcBorders>
            <w:shd w:val="clear" w:color="auto" w:fill="auto"/>
            <w:vAlign w:val="center"/>
            <w:hideMark/>
          </w:tcPr>
          <w:p w14:paraId="53D036D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129,33%</w:t>
            </w:r>
          </w:p>
        </w:tc>
      </w:tr>
      <w:tr w:rsidR="00FD6243" w:rsidRPr="00EA51D0" w14:paraId="52150F87"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088C1189" w14:textId="787BC83D"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ISGC-P04-19: Tasa de renovación del título o tasa de nuevo ingreso</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00897C55"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21,91%</w:t>
            </w:r>
          </w:p>
        </w:tc>
        <w:tc>
          <w:tcPr>
            <w:tcW w:w="329" w:type="pct"/>
            <w:tcBorders>
              <w:top w:val="nil"/>
              <w:left w:val="nil"/>
              <w:bottom w:val="single" w:sz="4" w:space="0" w:color="000000"/>
              <w:right w:val="single" w:sz="4" w:space="0" w:color="000000"/>
            </w:tcBorders>
            <w:shd w:val="clear" w:color="auto" w:fill="auto"/>
            <w:vAlign w:val="center"/>
            <w:hideMark/>
          </w:tcPr>
          <w:p w14:paraId="357367E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22,01%</w:t>
            </w:r>
          </w:p>
        </w:tc>
        <w:tc>
          <w:tcPr>
            <w:tcW w:w="329" w:type="pct"/>
            <w:tcBorders>
              <w:top w:val="nil"/>
              <w:left w:val="nil"/>
              <w:bottom w:val="single" w:sz="4" w:space="0" w:color="000000"/>
              <w:right w:val="single" w:sz="4" w:space="0" w:color="000000"/>
            </w:tcBorders>
            <w:shd w:val="clear" w:color="auto" w:fill="auto"/>
            <w:vAlign w:val="center"/>
            <w:hideMark/>
          </w:tcPr>
          <w:p w14:paraId="2765C40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22,12%</w:t>
            </w:r>
          </w:p>
        </w:tc>
        <w:tc>
          <w:tcPr>
            <w:tcW w:w="329" w:type="pct"/>
            <w:tcBorders>
              <w:top w:val="nil"/>
              <w:left w:val="nil"/>
              <w:bottom w:val="single" w:sz="4" w:space="0" w:color="000000"/>
              <w:right w:val="single" w:sz="4" w:space="0" w:color="000000"/>
            </w:tcBorders>
            <w:shd w:val="clear" w:color="auto" w:fill="auto"/>
            <w:vAlign w:val="center"/>
            <w:hideMark/>
          </w:tcPr>
          <w:p w14:paraId="061E7EA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24,54%</w:t>
            </w:r>
          </w:p>
        </w:tc>
        <w:tc>
          <w:tcPr>
            <w:tcW w:w="361" w:type="pct"/>
            <w:tcBorders>
              <w:top w:val="nil"/>
              <w:left w:val="nil"/>
              <w:bottom w:val="single" w:sz="4" w:space="0" w:color="000000"/>
              <w:right w:val="single" w:sz="4" w:space="0" w:color="000000"/>
            </w:tcBorders>
            <w:shd w:val="clear" w:color="auto" w:fill="auto"/>
            <w:vAlign w:val="center"/>
            <w:hideMark/>
          </w:tcPr>
          <w:p w14:paraId="5AED063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21,5%</w:t>
            </w:r>
          </w:p>
        </w:tc>
      </w:tr>
      <w:tr w:rsidR="00FD6243" w:rsidRPr="00EA51D0" w14:paraId="32FC1AA1" w14:textId="77777777" w:rsidTr="00905689">
        <w:trPr>
          <w:trHeight w:val="528"/>
        </w:trPr>
        <w:tc>
          <w:tcPr>
            <w:tcW w:w="3323" w:type="pct"/>
            <w:tcBorders>
              <w:top w:val="nil"/>
              <w:left w:val="nil"/>
              <w:bottom w:val="single" w:sz="4" w:space="0" w:color="000000"/>
              <w:right w:val="single" w:sz="4" w:space="0" w:color="000000"/>
            </w:tcBorders>
            <w:shd w:val="clear" w:color="000000" w:fill="CCCCCC"/>
            <w:vAlign w:val="center"/>
            <w:hideMark/>
          </w:tcPr>
          <w:p w14:paraId="0D017ED2" w14:textId="61BEC004"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ISGC-P06-01: Grado de satisfacción del alumnado con los programas y actividades de apoyo y orientación académica</w:t>
            </w:r>
          </w:p>
        </w:tc>
        <w:tc>
          <w:tcPr>
            <w:tcW w:w="329" w:type="pct"/>
            <w:tcBorders>
              <w:top w:val="nil"/>
              <w:left w:val="nil"/>
              <w:bottom w:val="single" w:sz="4" w:space="0" w:color="000000"/>
              <w:right w:val="single" w:sz="4" w:space="0" w:color="000000"/>
            </w:tcBorders>
            <w:shd w:val="clear" w:color="auto" w:fill="auto"/>
            <w:vAlign w:val="center"/>
            <w:hideMark/>
          </w:tcPr>
          <w:p w14:paraId="0D6AEA6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3,28</w:t>
            </w:r>
          </w:p>
        </w:tc>
        <w:tc>
          <w:tcPr>
            <w:tcW w:w="329" w:type="pct"/>
            <w:tcBorders>
              <w:top w:val="nil"/>
              <w:left w:val="nil"/>
              <w:bottom w:val="single" w:sz="4" w:space="0" w:color="000000"/>
              <w:right w:val="single" w:sz="4" w:space="0" w:color="000000"/>
            </w:tcBorders>
            <w:shd w:val="clear" w:color="auto" w:fill="auto"/>
            <w:vAlign w:val="center"/>
            <w:hideMark/>
          </w:tcPr>
          <w:p w14:paraId="59B00A8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3,07</w:t>
            </w:r>
          </w:p>
        </w:tc>
        <w:tc>
          <w:tcPr>
            <w:tcW w:w="329" w:type="pct"/>
            <w:tcBorders>
              <w:top w:val="nil"/>
              <w:left w:val="nil"/>
              <w:bottom w:val="single" w:sz="4" w:space="0" w:color="000000"/>
              <w:right w:val="single" w:sz="4" w:space="0" w:color="000000"/>
            </w:tcBorders>
            <w:shd w:val="clear" w:color="auto" w:fill="auto"/>
            <w:vAlign w:val="center"/>
            <w:hideMark/>
          </w:tcPr>
          <w:p w14:paraId="51918A7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3,24</w:t>
            </w:r>
          </w:p>
        </w:tc>
        <w:tc>
          <w:tcPr>
            <w:tcW w:w="329" w:type="pct"/>
            <w:tcBorders>
              <w:top w:val="nil"/>
              <w:left w:val="nil"/>
              <w:bottom w:val="single" w:sz="4" w:space="0" w:color="000000"/>
              <w:right w:val="single" w:sz="4" w:space="0" w:color="000000"/>
            </w:tcBorders>
            <w:shd w:val="clear" w:color="auto" w:fill="auto"/>
            <w:vAlign w:val="center"/>
            <w:hideMark/>
          </w:tcPr>
          <w:p w14:paraId="577A608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3,27</w:t>
            </w:r>
          </w:p>
        </w:tc>
        <w:tc>
          <w:tcPr>
            <w:tcW w:w="361" w:type="pct"/>
            <w:tcBorders>
              <w:top w:val="nil"/>
              <w:left w:val="nil"/>
              <w:bottom w:val="single" w:sz="4" w:space="0" w:color="000000"/>
              <w:right w:val="single" w:sz="4" w:space="0" w:color="000000"/>
            </w:tcBorders>
            <w:shd w:val="clear" w:color="auto" w:fill="auto"/>
            <w:vAlign w:val="center"/>
            <w:hideMark/>
          </w:tcPr>
          <w:p w14:paraId="0CD7198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3,28</w:t>
            </w:r>
          </w:p>
        </w:tc>
      </w:tr>
      <w:tr w:rsidR="00FD6243" w:rsidRPr="00EA51D0" w14:paraId="4480FD14"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0C965541" w14:textId="5B27294D"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ISGC-P06-02: Grado de satisfacción del alumnado con los programas y actividades de orientación profesional </w:t>
            </w:r>
          </w:p>
        </w:tc>
        <w:tc>
          <w:tcPr>
            <w:tcW w:w="329" w:type="pct"/>
            <w:tcBorders>
              <w:top w:val="nil"/>
              <w:left w:val="nil"/>
              <w:bottom w:val="single" w:sz="4" w:space="0" w:color="000000"/>
              <w:right w:val="single" w:sz="4" w:space="0" w:color="000000"/>
            </w:tcBorders>
            <w:shd w:val="clear" w:color="auto" w:fill="auto"/>
            <w:vAlign w:val="center"/>
            <w:hideMark/>
          </w:tcPr>
          <w:p w14:paraId="7E514C0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2,98</w:t>
            </w:r>
          </w:p>
        </w:tc>
        <w:tc>
          <w:tcPr>
            <w:tcW w:w="329" w:type="pct"/>
            <w:tcBorders>
              <w:top w:val="nil"/>
              <w:left w:val="nil"/>
              <w:bottom w:val="single" w:sz="4" w:space="0" w:color="000000"/>
              <w:right w:val="single" w:sz="4" w:space="0" w:color="000000"/>
            </w:tcBorders>
            <w:shd w:val="clear" w:color="auto" w:fill="auto"/>
            <w:vAlign w:val="center"/>
            <w:hideMark/>
          </w:tcPr>
          <w:p w14:paraId="0FDE388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2,98</w:t>
            </w:r>
          </w:p>
        </w:tc>
        <w:tc>
          <w:tcPr>
            <w:tcW w:w="329" w:type="pct"/>
            <w:tcBorders>
              <w:top w:val="nil"/>
              <w:left w:val="nil"/>
              <w:bottom w:val="single" w:sz="4" w:space="0" w:color="000000"/>
              <w:right w:val="single" w:sz="4" w:space="0" w:color="000000"/>
            </w:tcBorders>
            <w:shd w:val="clear" w:color="auto" w:fill="auto"/>
            <w:vAlign w:val="center"/>
            <w:hideMark/>
          </w:tcPr>
          <w:p w14:paraId="5B2A7AD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2,94</w:t>
            </w:r>
          </w:p>
        </w:tc>
        <w:tc>
          <w:tcPr>
            <w:tcW w:w="329" w:type="pct"/>
            <w:tcBorders>
              <w:top w:val="nil"/>
              <w:left w:val="nil"/>
              <w:bottom w:val="single" w:sz="4" w:space="0" w:color="000000"/>
              <w:right w:val="single" w:sz="4" w:space="0" w:color="000000"/>
            </w:tcBorders>
            <w:shd w:val="clear" w:color="auto" w:fill="auto"/>
            <w:vAlign w:val="center"/>
            <w:hideMark/>
          </w:tcPr>
          <w:p w14:paraId="07B84D8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3,02</w:t>
            </w:r>
          </w:p>
        </w:tc>
        <w:tc>
          <w:tcPr>
            <w:tcW w:w="361" w:type="pct"/>
            <w:tcBorders>
              <w:top w:val="nil"/>
              <w:left w:val="nil"/>
              <w:bottom w:val="single" w:sz="4" w:space="0" w:color="000000"/>
              <w:right w:val="single" w:sz="4" w:space="0" w:color="000000"/>
            </w:tcBorders>
            <w:shd w:val="clear" w:color="auto" w:fill="auto"/>
            <w:vAlign w:val="center"/>
            <w:hideMark/>
          </w:tcPr>
          <w:p w14:paraId="4481D97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2,93</w:t>
            </w:r>
          </w:p>
        </w:tc>
      </w:tr>
      <w:tr w:rsidR="00FD6243" w:rsidRPr="00EA51D0" w14:paraId="142077B3"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2379C75A" w14:textId="7AB8978F"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ISGC-P06-03: Grado de satisfacción del alumnado con los recursos materiales e infraestructuras del título </w:t>
            </w:r>
          </w:p>
        </w:tc>
        <w:tc>
          <w:tcPr>
            <w:tcW w:w="329" w:type="pct"/>
            <w:tcBorders>
              <w:top w:val="nil"/>
              <w:left w:val="nil"/>
              <w:bottom w:val="single" w:sz="4" w:space="0" w:color="000000"/>
              <w:right w:val="single" w:sz="4" w:space="0" w:color="000000"/>
            </w:tcBorders>
            <w:shd w:val="clear" w:color="auto" w:fill="auto"/>
            <w:vAlign w:val="center"/>
            <w:hideMark/>
          </w:tcPr>
          <w:p w14:paraId="11E18E6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3,55</w:t>
            </w:r>
          </w:p>
        </w:tc>
        <w:tc>
          <w:tcPr>
            <w:tcW w:w="329" w:type="pct"/>
            <w:tcBorders>
              <w:top w:val="nil"/>
              <w:left w:val="nil"/>
              <w:bottom w:val="single" w:sz="4" w:space="0" w:color="000000"/>
              <w:right w:val="single" w:sz="4" w:space="0" w:color="000000"/>
            </w:tcBorders>
            <w:shd w:val="clear" w:color="auto" w:fill="auto"/>
            <w:vAlign w:val="center"/>
            <w:hideMark/>
          </w:tcPr>
          <w:p w14:paraId="1521D76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3,48</w:t>
            </w:r>
          </w:p>
        </w:tc>
        <w:tc>
          <w:tcPr>
            <w:tcW w:w="329" w:type="pct"/>
            <w:tcBorders>
              <w:top w:val="nil"/>
              <w:left w:val="nil"/>
              <w:bottom w:val="single" w:sz="4" w:space="0" w:color="000000"/>
              <w:right w:val="single" w:sz="4" w:space="0" w:color="000000"/>
            </w:tcBorders>
            <w:shd w:val="clear" w:color="auto" w:fill="auto"/>
            <w:vAlign w:val="center"/>
            <w:hideMark/>
          </w:tcPr>
          <w:p w14:paraId="4E520C5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3,63</w:t>
            </w:r>
          </w:p>
        </w:tc>
        <w:tc>
          <w:tcPr>
            <w:tcW w:w="329" w:type="pct"/>
            <w:tcBorders>
              <w:top w:val="nil"/>
              <w:left w:val="nil"/>
              <w:bottom w:val="single" w:sz="4" w:space="0" w:color="000000"/>
              <w:right w:val="single" w:sz="4" w:space="0" w:color="000000"/>
            </w:tcBorders>
            <w:shd w:val="clear" w:color="auto" w:fill="auto"/>
            <w:vAlign w:val="center"/>
            <w:hideMark/>
          </w:tcPr>
          <w:p w14:paraId="3CAF879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w:t>
            </w:r>
          </w:p>
        </w:tc>
        <w:tc>
          <w:tcPr>
            <w:tcW w:w="361" w:type="pct"/>
            <w:tcBorders>
              <w:top w:val="nil"/>
              <w:left w:val="nil"/>
              <w:bottom w:val="single" w:sz="4" w:space="0" w:color="000000"/>
              <w:right w:val="single" w:sz="4" w:space="0" w:color="000000"/>
            </w:tcBorders>
            <w:shd w:val="clear" w:color="auto" w:fill="auto"/>
            <w:vAlign w:val="center"/>
            <w:hideMark/>
          </w:tcPr>
          <w:p w14:paraId="34F0C77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3,37</w:t>
            </w:r>
          </w:p>
        </w:tc>
      </w:tr>
      <w:tr w:rsidR="00FD6243" w:rsidRPr="00EA51D0" w14:paraId="6A44E8AE"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3C9CB73D" w14:textId="4326A74C"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ISGC-P06-04: Grado de satisfacción del profesorado con los recursos materiales e infraestructuras del título </w:t>
            </w:r>
          </w:p>
        </w:tc>
        <w:tc>
          <w:tcPr>
            <w:tcW w:w="329" w:type="pct"/>
            <w:tcBorders>
              <w:top w:val="nil"/>
              <w:left w:val="nil"/>
              <w:bottom w:val="single" w:sz="4" w:space="0" w:color="000000"/>
              <w:right w:val="single" w:sz="4" w:space="0" w:color="000000"/>
            </w:tcBorders>
            <w:shd w:val="clear" w:color="auto" w:fill="auto"/>
            <w:vAlign w:val="center"/>
            <w:hideMark/>
          </w:tcPr>
          <w:p w14:paraId="632E754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3,75</w:t>
            </w:r>
          </w:p>
        </w:tc>
        <w:tc>
          <w:tcPr>
            <w:tcW w:w="329" w:type="pct"/>
            <w:tcBorders>
              <w:top w:val="nil"/>
              <w:left w:val="nil"/>
              <w:bottom w:val="single" w:sz="4" w:space="0" w:color="000000"/>
              <w:right w:val="single" w:sz="4" w:space="0" w:color="000000"/>
            </w:tcBorders>
            <w:shd w:val="clear" w:color="auto" w:fill="auto"/>
            <w:vAlign w:val="center"/>
            <w:hideMark/>
          </w:tcPr>
          <w:p w14:paraId="08550D2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3,92</w:t>
            </w:r>
          </w:p>
        </w:tc>
        <w:tc>
          <w:tcPr>
            <w:tcW w:w="329" w:type="pct"/>
            <w:tcBorders>
              <w:top w:val="nil"/>
              <w:left w:val="nil"/>
              <w:bottom w:val="single" w:sz="4" w:space="0" w:color="000000"/>
              <w:right w:val="single" w:sz="4" w:space="0" w:color="000000"/>
            </w:tcBorders>
            <w:shd w:val="clear" w:color="auto" w:fill="auto"/>
            <w:vAlign w:val="center"/>
            <w:hideMark/>
          </w:tcPr>
          <w:p w14:paraId="41E5DF5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4,15</w:t>
            </w:r>
          </w:p>
        </w:tc>
        <w:tc>
          <w:tcPr>
            <w:tcW w:w="329" w:type="pct"/>
            <w:tcBorders>
              <w:top w:val="nil"/>
              <w:left w:val="nil"/>
              <w:bottom w:val="single" w:sz="4" w:space="0" w:color="000000"/>
              <w:right w:val="single" w:sz="4" w:space="0" w:color="000000"/>
            </w:tcBorders>
            <w:shd w:val="clear" w:color="auto" w:fill="auto"/>
            <w:vAlign w:val="center"/>
            <w:hideMark/>
          </w:tcPr>
          <w:p w14:paraId="2AB5EE7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3,99</w:t>
            </w:r>
          </w:p>
        </w:tc>
        <w:tc>
          <w:tcPr>
            <w:tcW w:w="361" w:type="pct"/>
            <w:tcBorders>
              <w:top w:val="nil"/>
              <w:left w:val="nil"/>
              <w:bottom w:val="single" w:sz="4" w:space="0" w:color="000000"/>
              <w:right w:val="single" w:sz="4" w:space="0" w:color="000000"/>
            </w:tcBorders>
            <w:shd w:val="clear" w:color="auto" w:fill="auto"/>
            <w:vAlign w:val="center"/>
            <w:hideMark/>
          </w:tcPr>
          <w:p w14:paraId="208A074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3,77</w:t>
            </w:r>
          </w:p>
        </w:tc>
      </w:tr>
    </w:tbl>
    <w:p w14:paraId="709F5185" w14:textId="77777777" w:rsidR="00AC63E0" w:rsidRPr="00EA51D0" w:rsidRDefault="00AC63E0" w:rsidP="00AC63E0">
      <w:pPr>
        <w:spacing w:after="0"/>
      </w:pPr>
    </w:p>
    <w:p w14:paraId="064B70F0" w14:textId="77777777" w:rsidR="009B4118" w:rsidRPr="00EA51D0" w:rsidRDefault="009B4118" w:rsidP="00AC63E0">
      <w:pPr>
        <w:spacing w:after="0"/>
      </w:pPr>
    </w:p>
    <w:tbl>
      <w:tblPr>
        <w:tblW w:w="5000" w:type="pct"/>
        <w:tblCellMar>
          <w:left w:w="70" w:type="dxa"/>
          <w:right w:w="70" w:type="dxa"/>
        </w:tblCellMar>
        <w:tblLook w:val="04A0" w:firstRow="1" w:lastRow="0" w:firstColumn="1" w:lastColumn="0" w:noHBand="0" w:noVBand="1"/>
      </w:tblPr>
      <w:tblGrid>
        <w:gridCol w:w="7062"/>
        <w:gridCol w:w="699"/>
        <w:gridCol w:w="699"/>
        <w:gridCol w:w="699"/>
        <w:gridCol w:w="699"/>
        <w:gridCol w:w="767"/>
      </w:tblGrid>
      <w:tr w:rsidR="00FD6243" w:rsidRPr="00EA51D0" w14:paraId="3B81B516" w14:textId="77777777" w:rsidTr="00905689">
        <w:trPr>
          <w:trHeight w:val="600"/>
        </w:trPr>
        <w:tc>
          <w:tcPr>
            <w:tcW w:w="3323" w:type="pct"/>
            <w:tcBorders>
              <w:top w:val="single" w:sz="4" w:space="0" w:color="000000"/>
              <w:left w:val="nil"/>
              <w:bottom w:val="single" w:sz="4" w:space="0" w:color="000000"/>
              <w:right w:val="single" w:sz="4" w:space="0" w:color="000000"/>
            </w:tcBorders>
            <w:shd w:val="clear" w:color="000000" w:fill="244061"/>
            <w:vAlign w:val="center"/>
            <w:hideMark/>
          </w:tcPr>
          <w:p w14:paraId="5337FBAF" w14:textId="77777777"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t>INDICADOR (CENTRO)</w:t>
            </w:r>
          </w:p>
        </w:tc>
        <w:tc>
          <w:tcPr>
            <w:tcW w:w="329" w:type="pct"/>
            <w:tcBorders>
              <w:top w:val="single" w:sz="4" w:space="0" w:color="000000"/>
              <w:left w:val="nil"/>
              <w:bottom w:val="single" w:sz="4" w:space="0" w:color="000000"/>
              <w:right w:val="single" w:sz="4" w:space="0" w:color="000000"/>
            </w:tcBorders>
            <w:shd w:val="clear" w:color="000000" w:fill="244061"/>
            <w:vAlign w:val="center"/>
            <w:hideMark/>
          </w:tcPr>
          <w:p w14:paraId="25BF39A6" w14:textId="6698839C"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34135D50" w14:textId="03FDF0F3"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5EF8EE4" w14:textId="40113A0C"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3249AFF3" w14:textId="6FECB8CC"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1" w:type="pct"/>
            <w:tcBorders>
              <w:top w:val="single" w:sz="4" w:space="0" w:color="000000"/>
              <w:left w:val="nil"/>
              <w:bottom w:val="single" w:sz="4" w:space="0" w:color="000000"/>
              <w:right w:val="single" w:sz="4" w:space="0" w:color="000000"/>
            </w:tcBorders>
            <w:shd w:val="clear" w:color="000000" w:fill="244061"/>
            <w:vAlign w:val="center"/>
          </w:tcPr>
          <w:p w14:paraId="4FEFBF10" w14:textId="3044938D"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FD6243" w:rsidRPr="00EA51D0" w14:paraId="76F5108E"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7A0CD286" w14:textId="3F34B1AD"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ISGC-P04-16: Tasa de adecuación del título (matriculados de nuevo ingreso por preinscripciones realizadas en primera opción)</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58F54E1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82,63%</w:t>
            </w:r>
          </w:p>
        </w:tc>
        <w:tc>
          <w:tcPr>
            <w:tcW w:w="329" w:type="pct"/>
            <w:tcBorders>
              <w:top w:val="nil"/>
              <w:left w:val="nil"/>
              <w:bottom w:val="single" w:sz="4" w:space="0" w:color="000000"/>
              <w:right w:val="single" w:sz="4" w:space="0" w:color="000000"/>
            </w:tcBorders>
            <w:shd w:val="clear" w:color="auto" w:fill="auto"/>
            <w:vAlign w:val="center"/>
            <w:hideMark/>
          </w:tcPr>
          <w:p w14:paraId="55C1F2D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79,33%</w:t>
            </w:r>
          </w:p>
        </w:tc>
        <w:tc>
          <w:tcPr>
            <w:tcW w:w="329" w:type="pct"/>
            <w:tcBorders>
              <w:top w:val="nil"/>
              <w:left w:val="nil"/>
              <w:bottom w:val="single" w:sz="4" w:space="0" w:color="000000"/>
              <w:right w:val="single" w:sz="4" w:space="0" w:color="000000"/>
            </w:tcBorders>
            <w:shd w:val="clear" w:color="auto" w:fill="auto"/>
            <w:vAlign w:val="center"/>
            <w:hideMark/>
          </w:tcPr>
          <w:p w14:paraId="0C8D1EA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79,49%</w:t>
            </w:r>
          </w:p>
        </w:tc>
        <w:tc>
          <w:tcPr>
            <w:tcW w:w="329" w:type="pct"/>
            <w:tcBorders>
              <w:top w:val="nil"/>
              <w:left w:val="nil"/>
              <w:bottom w:val="single" w:sz="4" w:space="0" w:color="000000"/>
              <w:right w:val="single" w:sz="4" w:space="0" w:color="000000"/>
            </w:tcBorders>
            <w:shd w:val="clear" w:color="auto" w:fill="auto"/>
            <w:vAlign w:val="center"/>
            <w:hideMark/>
          </w:tcPr>
          <w:p w14:paraId="1CDEE27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77,65%</w:t>
            </w:r>
          </w:p>
        </w:tc>
        <w:tc>
          <w:tcPr>
            <w:tcW w:w="361" w:type="pct"/>
            <w:tcBorders>
              <w:top w:val="nil"/>
              <w:left w:val="nil"/>
              <w:bottom w:val="single" w:sz="4" w:space="0" w:color="000000"/>
              <w:right w:val="single" w:sz="4" w:space="0" w:color="000000"/>
            </w:tcBorders>
            <w:shd w:val="clear" w:color="auto" w:fill="auto"/>
            <w:vAlign w:val="center"/>
            <w:hideMark/>
          </w:tcPr>
          <w:p w14:paraId="2DA390C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81,56%</w:t>
            </w:r>
          </w:p>
        </w:tc>
      </w:tr>
      <w:tr w:rsidR="00FD6243" w:rsidRPr="00EA51D0" w14:paraId="403529C5"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32890CA0" w14:textId="064C8671"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ISGC-P04-17: Tasa de ocupación del título (matriculados de nuevo ingreso por preinscripción con relación a la oferta)</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4EB6257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70,32%</w:t>
            </w:r>
          </w:p>
        </w:tc>
        <w:tc>
          <w:tcPr>
            <w:tcW w:w="329" w:type="pct"/>
            <w:tcBorders>
              <w:top w:val="nil"/>
              <w:left w:val="nil"/>
              <w:bottom w:val="single" w:sz="4" w:space="0" w:color="000000"/>
              <w:right w:val="single" w:sz="4" w:space="0" w:color="000000"/>
            </w:tcBorders>
            <w:shd w:val="clear" w:color="auto" w:fill="auto"/>
            <w:vAlign w:val="center"/>
            <w:hideMark/>
          </w:tcPr>
          <w:p w14:paraId="3CC87A8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63,83%</w:t>
            </w:r>
          </w:p>
        </w:tc>
        <w:tc>
          <w:tcPr>
            <w:tcW w:w="329" w:type="pct"/>
            <w:tcBorders>
              <w:top w:val="nil"/>
              <w:left w:val="nil"/>
              <w:bottom w:val="single" w:sz="4" w:space="0" w:color="000000"/>
              <w:right w:val="single" w:sz="4" w:space="0" w:color="000000"/>
            </w:tcBorders>
            <w:shd w:val="clear" w:color="auto" w:fill="auto"/>
            <w:vAlign w:val="center"/>
            <w:hideMark/>
          </w:tcPr>
          <w:p w14:paraId="7210A81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66,38%</w:t>
            </w:r>
          </w:p>
        </w:tc>
        <w:tc>
          <w:tcPr>
            <w:tcW w:w="329" w:type="pct"/>
            <w:tcBorders>
              <w:top w:val="nil"/>
              <w:left w:val="nil"/>
              <w:bottom w:val="single" w:sz="4" w:space="0" w:color="000000"/>
              <w:right w:val="single" w:sz="4" w:space="0" w:color="000000"/>
            </w:tcBorders>
            <w:shd w:val="clear" w:color="auto" w:fill="auto"/>
            <w:vAlign w:val="center"/>
            <w:hideMark/>
          </w:tcPr>
          <w:p w14:paraId="040E470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72,34%</w:t>
            </w:r>
          </w:p>
        </w:tc>
        <w:tc>
          <w:tcPr>
            <w:tcW w:w="361" w:type="pct"/>
            <w:tcBorders>
              <w:top w:val="nil"/>
              <w:left w:val="nil"/>
              <w:bottom w:val="single" w:sz="4" w:space="0" w:color="000000"/>
              <w:right w:val="single" w:sz="4" w:space="0" w:color="000000"/>
            </w:tcBorders>
            <w:shd w:val="clear" w:color="auto" w:fill="auto"/>
            <w:vAlign w:val="center"/>
            <w:hideMark/>
          </w:tcPr>
          <w:p w14:paraId="32C810B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73,83%</w:t>
            </w:r>
          </w:p>
        </w:tc>
      </w:tr>
      <w:tr w:rsidR="00FD6243" w:rsidRPr="00EA51D0" w14:paraId="71F3D1E4"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529051BE" w14:textId="6AD9148F"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ISGC-P04-18: Tasa de preferencia del título (preinscripciones en primera opción sobre plazas ofertadas)</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059CC47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85,26%</w:t>
            </w:r>
          </w:p>
        </w:tc>
        <w:tc>
          <w:tcPr>
            <w:tcW w:w="329" w:type="pct"/>
            <w:tcBorders>
              <w:top w:val="nil"/>
              <w:left w:val="nil"/>
              <w:bottom w:val="single" w:sz="4" w:space="0" w:color="000000"/>
              <w:right w:val="single" w:sz="4" w:space="0" w:color="000000"/>
            </w:tcBorders>
            <w:shd w:val="clear" w:color="auto" w:fill="auto"/>
            <w:vAlign w:val="center"/>
            <w:hideMark/>
          </w:tcPr>
          <w:p w14:paraId="6A28AB1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74,68%</w:t>
            </w:r>
          </w:p>
        </w:tc>
        <w:tc>
          <w:tcPr>
            <w:tcW w:w="329" w:type="pct"/>
            <w:tcBorders>
              <w:top w:val="nil"/>
              <w:left w:val="nil"/>
              <w:bottom w:val="single" w:sz="4" w:space="0" w:color="000000"/>
              <w:right w:val="single" w:sz="4" w:space="0" w:color="000000"/>
            </w:tcBorders>
            <w:shd w:val="clear" w:color="auto" w:fill="auto"/>
            <w:vAlign w:val="center"/>
            <w:hideMark/>
          </w:tcPr>
          <w:p w14:paraId="353795B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72,34%</w:t>
            </w:r>
          </w:p>
        </w:tc>
        <w:tc>
          <w:tcPr>
            <w:tcW w:w="329" w:type="pct"/>
            <w:tcBorders>
              <w:top w:val="nil"/>
              <w:left w:val="nil"/>
              <w:bottom w:val="single" w:sz="4" w:space="0" w:color="000000"/>
              <w:right w:val="single" w:sz="4" w:space="0" w:color="000000"/>
            </w:tcBorders>
            <w:shd w:val="clear" w:color="auto" w:fill="auto"/>
            <w:vAlign w:val="center"/>
            <w:hideMark/>
          </w:tcPr>
          <w:p w14:paraId="3077BF4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85,11%</w:t>
            </w:r>
          </w:p>
        </w:tc>
        <w:tc>
          <w:tcPr>
            <w:tcW w:w="361" w:type="pct"/>
            <w:tcBorders>
              <w:top w:val="nil"/>
              <w:left w:val="nil"/>
              <w:bottom w:val="single" w:sz="4" w:space="0" w:color="000000"/>
              <w:right w:val="single" w:sz="4" w:space="0" w:color="000000"/>
            </w:tcBorders>
            <w:shd w:val="clear" w:color="auto" w:fill="auto"/>
            <w:vAlign w:val="center"/>
            <w:hideMark/>
          </w:tcPr>
          <w:p w14:paraId="7CF22EA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87,45%</w:t>
            </w:r>
          </w:p>
        </w:tc>
      </w:tr>
      <w:tr w:rsidR="00FD6243" w:rsidRPr="00EA51D0" w14:paraId="234130E9"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31C81E53" w14:textId="6451E6AB"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ISGC-P04-19: Tasa de renovación del título o tasa de nuevo ingreso</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654031C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23,44%</w:t>
            </w:r>
          </w:p>
        </w:tc>
        <w:tc>
          <w:tcPr>
            <w:tcW w:w="329" w:type="pct"/>
            <w:tcBorders>
              <w:top w:val="nil"/>
              <w:left w:val="nil"/>
              <w:bottom w:val="single" w:sz="4" w:space="0" w:color="000000"/>
              <w:right w:val="single" w:sz="4" w:space="0" w:color="000000"/>
            </w:tcBorders>
            <w:shd w:val="clear" w:color="auto" w:fill="auto"/>
            <w:vAlign w:val="center"/>
            <w:hideMark/>
          </w:tcPr>
          <w:p w14:paraId="6AC2F1D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22,26%</w:t>
            </w:r>
          </w:p>
        </w:tc>
        <w:tc>
          <w:tcPr>
            <w:tcW w:w="329" w:type="pct"/>
            <w:tcBorders>
              <w:top w:val="nil"/>
              <w:left w:val="nil"/>
              <w:bottom w:val="single" w:sz="4" w:space="0" w:color="000000"/>
              <w:right w:val="single" w:sz="4" w:space="0" w:color="000000"/>
            </w:tcBorders>
            <w:shd w:val="clear" w:color="auto" w:fill="auto"/>
            <w:vAlign w:val="center"/>
            <w:hideMark/>
          </w:tcPr>
          <w:p w14:paraId="53C4AEA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23,3%</w:t>
            </w:r>
          </w:p>
        </w:tc>
        <w:tc>
          <w:tcPr>
            <w:tcW w:w="329" w:type="pct"/>
            <w:tcBorders>
              <w:top w:val="nil"/>
              <w:left w:val="nil"/>
              <w:bottom w:val="single" w:sz="4" w:space="0" w:color="000000"/>
              <w:right w:val="single" w:sz="4" w:space="0" w:color="000000"/>
            </w:tcBorders>
            <w:shd w:val="clear" w:color="auto" w:fill="auto"/>
            <w:vAlign w:val="center"/>
            <w:hideMark/>
          </w:tcPr>
          <w:p w14:paraId="3B6E206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25,04%</w:t>
            </w:r>
          </w:p>
        </w:tc>
        <w:tc>
          <w:tcPr>
            <w:tcW w:w="361" w:type="pct"/>
            <w:tcBorders>
              <w:top w:val="nil"/>
              <w:left w:val="nil"/>
              <w:bottom w:val="single" w:sz="4" w:space="0" w:color="000000"/>
              <w:right w:val="single" w:sz="4" w:space="0" w:color="000000"/>
            </w:tcBorders>
            <w:shd w:val="clear" w:color="auto" w:fill="auto"/>
            <w:vAlign w:val="center"/>
            <w:hideMark/>
          </w:tcPr>
          <w:p w14:paraId="0ADEDFE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24,69%</w:t>
            </w:r>
          </w:p>
        </w:tc>
      </w:tr>
      <w:tr w:rsidR="00FD6243" w:rsidRPr="00EA51D0" w14:paraId="3D84092A" w14:textId="77777777" w:rsidTr="00905689">
        <w:trPr>
          <w:trHeight w:val="528"/>
        </w:trPr>
        <w:tc>
          <w:tcPr>
            <w:tcW w:w="3323" w:type="pct"/>
            <w:tcBorders>
              <w:top w:val="nil"/>
              <w:left w:val="nil"/>
              <w:bottom w:val="single" w:sz="4" w:space="0" w:color="000000"/>
              <w:right w:val="single" w:sz="4" w:space="0" w:color="000000"/>
            </w:tcBorders>
            <w:shd w:val="clear" w:color="000000" w:fill="CCCCCC"/>
            <w:vAlign w:val="center"/>
            <w:hideMark/>
          </w:tcPr>
          <w:p w14:paraId="16FE1BC3" w14:textId="3B807BDE"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ISGC-P06-01: Grado de satisfacción del alumnado con los programas y actividades de apoyo y orientación académica</w:t>
            </w:r>
          </w:p>
        </w:tc>
        <w:tc>
          <w:tcPr>
            <w:tcW w:w="329" w:type="pct"/>
            <w:tcBorders>
              <w:top w:val="nil"/>
              <w:left w:val="nil"/>
              <w:bottom w:val="single" w:sz="4" w:space="0" w:color="000000"/>
              <w:right w:val="single" w:sz="4" w:space="0" w:color="000000"/>
            </w:tcBorders>
            <w:shd w:val="clear" w:color="auto" w:fill="auto"/>
            <w:vAlign w:val="center"/>
            <w:hideMark/>
          </w:tcPr>
          <w:p w14:paraId="2D7BB56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2,99</w:t>
            </w:r>
          </w:p>
        </w:tc>
        <w:tc>
          <w:tcPr>
            <w:tcW w:w="329" w:type="pct"/>
            <w:tcBorders>
              <w:top w:val="nil"/>
              <w:left w:val="nil"/>
              <w:bottom w:val="single" w:sz="4" w:space="0" w:color="000000"/>
              <w:right w:val="single" w:sz="4" w:space="0" w:color="000000"/>
            </w:tcBorders>
            <w:shd w:val="clear" w:color="auto" w:fill="auto"/>
            <w:vAlign w:val="center"/>
            <w:hideMark/>
          </w:tcPr>
          <w:p w14:paraId="7DEACE5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3,17</w:t>
            </w:r>
          </w:p>
        </w:tc>
        <w:tc>
          <w:tcPr>
            <w:tcW w:w="329" w:type="pct"/>
            <w:tcBorders>
              <w:top w:val="nil"/>
              <w:left w:val="nil"/>
              <w:bottom w:val="single" w:sz="4" w:space="0" w:color="000000"/>
              <w:right w:val="single" w:sz="4" w:space="0" w:color="000000"/>
            </w:tcBorders>
            <w:shd w:val="clear" w:color="auto" w:fill="auto"/>
            <w:vAlign w:val="center"/>
            <w:hideMark/>
          </w:tcPr>
          <w:p w14:paraId="33F9BF1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3,16</w:t>
            </w:r>
          </w:p>
        </w:tc>
        <w:tc>
          <w:tcPr>
            <w:tcW w:w="329" w:type="pct"/>
            <w:tcBorders>
              <w:top w:val="nil"/>
              <w:left w:val="nil"/>
              <w:bottom w:val="single" w:sz="4" w:space="0" w:color="000000"/>
              <w:right w:val="single" w:sz="4" w:space="0" w:color="000000"/>
            </w:tcBorders>
            <w:shd w:val="clear" w:color="auto" w:fill="auto"/>
            <w:vAlign w:val="center"/>
            <w:hideMark/>
          </w:tcPr>
          <w:p w14:paraId="0F256C5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3,05</w:t>
            </w:r>
          </w:p>
        </w:tc>
        <w:tc>
          <w:tcPr>
            <w:tcW w:w="361" w:type="pct"/>
            <w:tcBorders>
              <w:top w:val="nil"/>
              <w:left w:val="nil"/>
              <w:bottom w:val="single" w:sz="4" w:space="0" w:color="000000"/>
              <w:right w:val="single" w:sz="4" w:space="0" w:color="000000"/>
            </w:tcBorders>
            <w:shd w:val="clear" w:color="auto" w:fill="auto"/>
            <w:vAlign w:val="center"/>
            <w:hideMark/>
          </w:tcPr>
          <w:p w14:paraId="29B91C6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3,21</w:t>
            </w:r>
          </w:p>
        </w:tc>
      </w:tr>
      <w:tr w:rsidR="00FD6243" w:rsidRPr="00EA51D0" w14:paraId="74C79006"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0D60775D" w14:textId="28498583"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ISGC-P06-02: Grado de satisfacción del alumnado con los programas y actividades de orientación profesional </w:t>
            </w:r>
          </w:p>
        </w:tc>
        <w:tc>
          <w:tcPr>
            <w:tcW w:w="329" w:type="pct"/>
            <w:tcBorders>
              <w:top w:val="nil"/>
              <w:left w:val="nil"/>
              <w:bottom w:val="single" w:sz="4" w:space="0" w:color="000000"/>
              <w:right w:val="single" w:sz="4" w:space="0" w:color="000000"/>
            </w:tcBorders>
            <w:shd w:val="clear" w:color="auto" w:fill="auto"/>
            <w:vAlign w:val="center"/>
            <w:hideMark/>
          </w:tcPr>
          <w:p w14:paraId="48CFDBD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2,66</w:t>
            </w:r>
          </w:p>
        </w:tc>
        <w:tc>
          <w:tcPr>
            <w:tcW w:w="329" w:type="pct"/>
            <w:tcBorders>
              <w:top w:val="nil"/>
              <w:left w:val="nil"/>
              <w:bottom w:val="single" w:sz="4" w:space="0" w:color="000000"/>
              <w:right w:val="single" w:sz="4" w:space="0" w:color="000000"/>
            </w:tcBorders>
            <w:shd w:val="clear" w:color="auto" w:fill="auto"/>
            <w:vAlign w:val="center"/>
            <w:hideMark/>
          </w:tcPr>
          <w:p w14:paraId="6932862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2,89</w:t>
            </w:r>
          </w:p>
        </w:tc>
        <w:tc>
          <w:tcPr>
            <w:tcW w:w="329" w:type="pct"/>
            <w:tcBorders>
              <w:top w:val="nil"/>
              <w:left w:val="nil"/>
              <w:bottom w:val="single" w:sz="4" w:space="0" w:color="000000"/>
              <w:right w:val="single" w:sz="4" w:space="0" w:color="000000"/>
            </w:tcBorders>
            <w:shd w:val="clear" w:color="auto" w:fill="auto"/>
            <w:vAlign w:val="center"/>
            <w:hideMark/>
          </w:tcPr>
          <w:p w14:paraId="525149F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2,97</w:t>
            </w:r>
          </w:p>
        </w:tc>
        <w:tc>
          <w:tcPr>
            <w:tcW w:w="329" w:type="pct"/>
            <w:tcBorders>
              <w:top w:val="nil"/>
              <w:left w:val="nil"/>
              <w:bottom w:val="single" w:sz="4" w:space="0" w:color="000000"/>
              <w:right w:val="single" w:sz="4" w:space="0" w:color="000000"/>
            </w:tcBorders>
            <w:shd w:val="clear" w:color="auto" w:fill="auto"/>
            <w:vAlign w:val="center"/>
            <w:hideMark/>
          </w:tcPr>
          <w:p w14:paraId="138FE46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2,94</w:t>
            </w:r>
          </w:p>
        </w:tc>
        <w:tc>
          <w:tcPr>
            <w:tcW w:w="361" w:type="pct"/>
            <w:tcBorders>
              <w:top w:val="nil"/>
              <w:left w:val="nil"/>
              <w:bottom w:val="single" w:sz="4" w:space="0" w:color="000000"/>
              <w:right w:val="single" w:sz="4" w:space="0" w:color="000000"/>
            </w:tcBorders>
            <w:shd w:val="clear" w:color="auto" w:fill="auto"/>
            <w:vAlign w:val="center"/>
            <w:hideMark/>
          </w:tcPr>
          <w:p w14:paraId="123ACC9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w:t>
            </w:r>
          </w:p>
        </w:tc>
      </w:tr>
      <w:tr w:rsidR="00FD6243" w:rsidRPr="00EA51D0" w14:paraId="7F0A06A5"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26ED27D9" w14:textId="66DDC5C4"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ISGC-P06-03: Grado de satisfacción del alumnado con los recursos materiales e infraestructuras del título </w:t>
            </w:r>
          </w:p>
        </w:tc>
        <w:tc>
          <w:tcPr>
            <w:tcW w:w="329" w:type="pct"/>
            <w:tcBorders>
              <w:top w:val="nil"/>
              <w:left w:val="nil"/>
              <w:bottom w:val="single" w:sz="4" w:space="0" w:color="000000"/>
              <w:right w:val="single" w:sz="4" w:space="0" w:color="000000"/>
            </w:tcBorders>
            <w:shd w:val="clear" w:color="auto" w:fill="auto"/>
            <w:vAlign w:val="center"/>
            <w:hideMark/>
          </w:tcPr>
          <w:p w14:paraId="731E786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3,32</w:t>
            </w:r>
          </w:p>
        </w:tc>
        <w:tc>
          <w:tcPr>
            <w:tcW w:w="329" w:type="pct"/>
            <w:tcBorders>
              <w:top w:val="nil"/>
              <w:left w:val="nil"/>
              <w:bottom w:val="single" w:sz="4" w:space="0" w:color="000000"/>
              <w:right w:val="single" w:sz="4" w:space="0" w:color="000000"/>
            </w:tcBorders>
            <w:shd w:val="clear" w:color="auto" w:fill="auto"/>
            <w:vAlign w:val="center"/>
            <w:hideMark/>
          </w:tcPr>
          <w:p w14:paraId="72FF3AE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3,58</w:t>
            </w:r>
          </w:p>
        </w:tc>
        <w:tc>
          <w:tcPr>
            <w:tcW w:w="329" w:type="pct"/>
            <w:tcBorders>
              <w:top w:val="nil"/>
              <w:left w:val="nil"/>
              <w:bottom w:val="single" w:sz="4" w:space="0" w:color="000000"/>
              <w:right w:val="single" w:sz="4" w:space="0" w:color="000000"/>
            </w:tcBorders>
            <w:shd w:val="clear" w:color="auto" w:fill="auto"/>
            <w:vAlign w:val="center"/>
            <w:hideMark/>
          </w:tcPr>
          <w:p w14:paraId="44837E1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3,57</w:t>
            </w:r>
          </w:p>
        </w:tc>
        <w:tc>
          <w:tcPr>
            <w:tcW w:w="329" w:type="pct"/>
            <w:tcBorders>
              <w:top w:val="nil"/>
              <w:left w:val="nil"/>
              <w:bottom w:val="single" w:sz="4" w:space="0" w:color="000000"/>
              <w:right w:val="single" w:sz="4" w:space="0" w:color="000000"/>
            </w:tcBorders>
            <w:shd w:val="clear" w:color="auto" w:fill="auto"/>
            <w:vAlign w:val="center"/>
            <w:hideMark/>
          </w:tcPr>
          <w:p w14:paraId="03883D6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3,39</w:t>
            </w:r>
          </w:p>
        </w:tc>
        <w:tc>
          <w:tcPr>
            <w:tcW w:w="361" w:type="pct"/>
            <w:tcBorders>
              <w:top w:val="nil"/>
              <w:left w:val="nil"/>
              <w:bottom w:val="single" w:sz="4" w:space="0" w:color="000000"/>
              <w:right w:val="single" w:sz="4" w:space="0" w:color="000000"/>
            </w:tcBorders>
            <w:shd w:val="clear" w:color="auto" w:fill="auto"/>
            <w:vAlign w:val="center"/>
            <w:hideMark/>
          </w:tcPr>
          <w:p w14:paraId="1CA8492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3,44</w:t>
            </w:r>
          </w:p>
        </w:tc>
      </w:tr>
      <w:tr w:rsidR="00FD6243" w:rsidRPr="00EA51D0" w14:paraId="0C1B80ED"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3EADE6B8" w14:textId="3CD27B76"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ISGC-P06-04: Grado de satisfacción del profesorado con los recursos materiales e infraestructuras del título </w:t>
            </w:r>
          </w:p>
        </w:tc>
        <w:tc>
          <w:tcPr>
            <w:tcW w:w="329" w:type="pct"/>
            <w:tcBorders>
              <w:top w:val="nil"/>
              <w:left w:val="nil"/>
              <w:bottom w:val="single" w:sz="4" w:space="0" w:color="000000"/>
              <w:right w:val="single" w:sz="4" w:space="0" w:color="000000"/>
            </w:tcBorders>
            <w:shd w:val="clear" w:color="auto" w:fill="auto"/>
            <w:vAlign w:val="center"/>
            <w:hideMark/>
          </w:tcPr>
          <w:p w14:paraId="3079079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3,95</w:t>
            </w:r>
          </w:p>
        </w:tc>
        <w:tc>
          <w:tcPr>
            <w:tcW w:w="329" w:type="pct"/>
            <w:tcBorders>
              <w:top w:val="nil"/>
              <w:left w:val="nil"/>
              <w:bottom w:val="single" w:sz="4" w:space="0" w:color="000000"/>
              <w:right w:val="single" w:sz="4" w:space="0" w:color="000000"/>
            </w:tcBorders>
            <w:shd w:val="clear" w:color="auto" w:fill="auto"/>
            <w:vAlign w:val="center"/>
            <w:hideMark/>
          </w:tcPr>
          <w:p w14:paraId="2E24470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3,94</w:t>
            </w:r>
          </w:p>
        </w:tc>
        <w:tc>
          <w:tcPr>
            <w:tcW w:w="329" w:type="pct"/>
            <w:tcBorders>
              <w:top w:val="nil"/>
              <w:left w:val="nil"/>
              <w:bottom w:val="single" w:sz="4" w:space="0" w:color="000000"/>
              <w:right w:val="single" w:sz="4" w:space="0" w:color="000000"/>
            </w:tcBorders>
            <w:shd w:val="clear" w:color="auto" w:fill="auto"/>
            <w:vAlign w:val="center"/>
            <w:hideMark/>
          </w:tcPr>
          <w:p w14:paraId="40C4B87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4,06</w:t>
            </w:r>
          </w:p>
        </w:tc>
        <w:tc>
          <w:tcPr>
            <w:tcW w:w="329" w:type="pct"/>
            <w:tcBorders>
              <w:top w:val="nil"/>
              <w:left w:val="nil"/>
              <w:bottom w:val="single" w:sz="4" w:space="0" w:color="000000"/>
              <w:right w:val="single" w:sz="4" w:space="0" w:color="000000"/>
            </w:tcBorders>
            <w:shd w:val="clear" w:color="auto" w:fill="auto"/>
            <w:vAlign w:val="center"/>
            <w:hideMark/>
          </w:tcPr>
          <w:p w14:paraId="55E5BBE5"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4,08</w:t>
            </w:r>
          </w:p>
        </w:tc>
        <w:tc>
          <w:tcPr>
            <w:tcW w:w="361" w:type="pct"/>
            <w:tcBorders>
              <w:top w:val="nil"/>
              <w:left w:val="nil"/>
              <w:bottom w:val="single" w:sz="4" w:space="0" w:color="000000"/>
              <w:right w:val="single" w:sz="4" w:space="0" w:color="000000"/>
            </w:tcBorders>
            <w:shd w:val="clear" w:color="auto" w:fill="auto"/>
            <w:vAlign w:val="center"/>
            <w:hideMark/>
          </w:tcPr>
          <w:p w14:paraId="6966140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3,84</w:t>
            </w:r>
          </w:p>
        </w:tc>
      </w:tr>
    </w:tbl>
    <w:p w14:paraId="162DCDE8" w14:textId="318C0A06" w:rsidR="00AC63E0" w:rsidRPr="00EA51D0" w:rsidRDefault="00AC63E0" w:rsidP="00AC63E0">
      <w:pPr>
        <w:spacing w:after="0"/>
      </w:pPr>
    </w:p>
    <w:p w14:paraId="64695966" w14:textId="5B20DDDB" w:rsidR="009B4118" w:rsidRPr="00EA51D0" w:rsidRDefault="009B4118" w:rsidP="00AC63E0">
      <w:pPr>
        <w:spacing w:after="0"/>
      </w:pPr>
    </w:p>
    <w:p w14:paraId="16EC0AA5" w14:textId="1F1F83F4" w:rsidR="009B4118" w:rsidRPr="00EA51D0" w:rsidRDefault="009B4118" w:rsidP="00AC63E0">
      <w:pPr>
        <w:spacing w:after="0"/>
      </w:pPr>
    </w:p>
    <w:p w14:paraId="0DF685EB" w14:textId="77777777" w:rsidR="009F5D21" w:rsidRPr="00EA51D0" w:rsidRDefault="009F5D21" w:rsidP="00AC63E0">
      <w:pPr>
        <w:spacing w:after="0"/>
      </w:pPr>
    </w:p>
    <w:p w14:paraId="1715F1D3" w14:textId="3A7B4324" w:rsidR="009B4118" w:rsidRPr="00EA51D0" w:rsidRDefault="009B4118" w:rsidP="00AC63E0">
      <w:pPr>
        <w:spacing w:after="0"/>
      </w:pPr>
    </w:p>
    <w:p w14:paraId="057B05F9" w14:textId="02D4DA38" w:rsidR="00AC63E0" w:rsidRPr="00EA51D0" w:rsidRDefault="00AC63E0" w:rsidP="00AC63E0">
      <w:pPr>
        <w:spacing w:after="0"/>
        <w:rPr>
          <w:b/>
        </w:rPr>
      </w:pPr>
      <w:r w:rsidRPr="00EA51D0">
        <w:rPr>
          <w:b/>
        </w:rPr>
        <w:t>5)</w:t>
      </w:r>
      <w:r w:rsidR="009B557D" w:rsidRPr="00EA51D0">
        <w:rPr>
          <w:b/>
        </w:rPr>
        <w:t xml:space="preserve"> P07 – R</w:t>
      </w:r>
      <w:r w:rsidR="00897F2E" w:rsidRPr="00EA51D0">
        <w:rPr>
          <w:b/>
        </w:rPr>
        <w:t>esultados: A) Satisfacción con la titulación</w:t>
      </w:r>
      <w:r w:rsidR="000518CE" w:rsidRPr="00EA51D0">
        <w:rPr>
          <w:b/>
        </w:rPr>
        <w:t xml:space="preserve"> (01-04).</w:t>
      </w:r>
    </w:p>
    <w:p w14:paraId="46B9281B" w14:textId="77777777" w:rsidR="00AC63E0" w:rsidRPr="00EA51D0" w:rsidRDefault="00AC63E0" w:rsidP="00AC63E0">
      <w:pPr>
        <w:spacing w:after="0"/>
        <w:rPr>
          <w:sz w:val="18"/>
        </w:rPr>
      </w:pPr>
    </w:p>
    <w:tbl>
      <w:tblPr>
        <w:tblW w:w="5000" w:type="pct"/>
        <w:tblCellMar>
          <w:left w:w="70" w:type="dxa"/>
          <w:right w:w="70" w:type="dxa"/>
        </w:tblCellMar>
        <w:tblLook w:val="04A0" w:firstRow="1" w:lastRow="0" w:firstColumn="1" w:lastColumn="0" w:noHBand="0" w:noVBand="1"/>
      </w:tblPr>
      <w:tblGrid>
        <w:gridCol w:w="7059"/>
        <w:gridCol w:w="699"/>
        <w:gridCol w:w="697"/>
        <w:gridCol w:w="699"/>
        <w:gridCol w:w="699"/>
        <w:gridCol w:w="767"/>
      </w:tblGrid>
      <w:tr w:rsidR="00FD6243" w:rsidRPr="00EA51D0" w14:paraId="55A945A8" w14:textId="77777777" w:rsidTr="0021618A">
        <w:trPr>
          <w:trHeight w:val="600"/>
        </w:trPr>
        <w:tc>
          <w:tcPr>
            <w:tcW w:w="3323" w:type="pct"/>
            <w:tcBorders>
              <w:top w:val="single" w:sz="4" w:space="0" w:color="auto"/>
              <w:left w:val="single" w:sz="4" w:space="0" w:color="auto"/>
              <w:bottom w:val="single" w:sz="4" w:space="0" w:color="auto"/>
              <w:right w:val="single" w:sz="4" w:space="0" w:color="auto"/>
            </w:tcBorders>
            <w:shd w:val="clear" w:color="000000" w:fill="244061"/>
            <w:noWrap/>
            <w:vAlign w:val="center"/>
            <w:hideMark/>
          </w:tcPr>
          <w:p w14:paraId="484463D5" w14:textId="77777777"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INDICADOR (TÍTULO)</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02B6BBEC" w14:textId="61C7ADB8"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8" w:type="pct"/>
            <w:tcBorders>
              <w:top w:val="single" w:sz="4" w:space="0" w:color="000000"/>
              <w:left w:val="nil"/>
              <w:bottom w:val="single" w:sz="4" w:space="0" w:color="000000"/>
              <w:right w:val="single" w:sz="4" w:space="0" w:color="000000"/>
            </w:tcBorders>
            <w:shd w:val="clear" w:color="000000" w:fill="244061"/>
            <w:vAlign w:val="center"/>
          </w:tcPr>
          <w:p w14:paraId="37540289" w14:textId="44604B61"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CF20549" w14:textId="3D38926B"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5BC17EE2" w14:textId="3E55E5F8"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1" w:type="pct"/>
            <w:tcBorders>
              <w:top w:val="single" w:sz="4" w:space="0" w:color="000000"/>
              <w:left w:val="nil"/>
              <w:bottom w:val="single" w:sz="4" w:space="0" w:color="000000"/>
              <w:right w:val="single" w:sz="4" w:space="0" w:color="000000"/>
            </w:tcBorders>
            <w:shd w:val="clear" w:color="000000" w:fill="244061"/>
            <w:vAlign w:val="center"/>
          </w:tcPr>
          <w:p w14:paraId="292D9B3D" w14:textId="6E2E601C"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FD6243" w:rsidRPr="00EA51D0" w14:paraId="51DCB5D5" w14:textId="77777777" w:rsidTr="00905689">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9E21758" w14:textId="00243040"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ISGC-P07-01_01: Tasa de respuesta de la encuesta para el análisis de la satisfacción. Alumnado</w:t>
            </w:r>
            <w:r w:rsidR="00F83C26">
              <w:rPr>
                <w:rFonts w:asciiTheme="minorHAnsi" w:eastAsia="Times New Roman" w:hAnsiTheme="minorHAnsi"/>
                <w:color w:val="000000"/>
                <w:sz w:val="16"/>
                <w:szCs w:val="16"/>
                <w:lang w:eastAsia="es-ES"/>
              </w:rPr>
              <w:t xml:space="preserve"> (%)</w:t>
            </w:r>
          </w:p>
        </w:tc>
        <w:tc>
          <w:tcPr>
            <w:tcW w:w="329" w:type="pct"/>
            <w:tcBorders>
              <w:top w:val="nil"/>
              <w:left w:val="nil"/>
              <w:bottom w:val="single" w:sz="4" w:space="0" w:color="auto"/>
              <w:right w:val="single" w:sz="4" w:space="0" w:color="auto"/>
            </w:tcBorders>
            <w:shd w:val="clear" w:color="auto" w:fill="auto"/>
            <w:noWrap/>
            <w:vAlign w:val="center"/>
            <w:hideMark/>
          </w:tcPr>
          <w:p w14:paraId="51A6789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31,46%</w:t>
            </w:r>
          </w:p>
        </w:tc>
        <w:tc>
          <w:tcPr>
            <w:tcW w:w="328" w:type="pct"/>
            <w:tcBorders>
              <w:top w:val="nil"/>
              <w:left w:val="nil"/>
              <w:bottom w:val="single" w:sz="4" w:space="0" w:color="auto"/>
              <w:right w:val="single" w:sz="4" w:space="0" w:color="auto"/>
            </w:tcBorders>
            <w:shd w:val="clear" w:color="auto" w:fill="auto"/>
            <w:noWrap/>
            <w:vAlign w:val="center"/>
            <w:hideMark/>
          </w:tcPr>
          <w:p w14:paraId="7A6D08B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37,15%</w:t>
            </w:r>
          </w:p>
        </w:tc>
        <w:tc>
          <w:tcPr>
            <w:tcW w:w="329" w:type="pct"/>
            <w:tcBorders>
              <w:top w:val="nil"/>
              <w:left w:val="nil"/>
              <w:bottom w:val="single" w:sz="4" w:space="0" w:color="auto"/>
              <w:right w:val="single" w:sz="4" w:space="0" w:color="auto"/>
            </w:tcBorders>
            <w:shd w:val="clear" w:color="auto" w:fill="auto"/>
            <w:noWrap/>
            <w:vAlign w:val="center"/>
            <w:hideMark/>
          </w:tcPr>
          <w:p w14:paraId="43F4B98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18,53%</w:t>
            </w:r>
          </w:p>
        </w:tc>
        <w:tc>
          <w:tcPr>
            <w:tcW w:w="329" w:type="pct"/>
            <w:tcBorders>
              <w:top w:val="nil"/>
              <w:left w:val="nil"/>
              <w:bottom w:val="single" w:sz="4" w:space="0" w:color="auto"/>
              <w:right w:val="single" w:sz="4" w:space="0" w:color="auto"/>
            </w:tcBorders>
            <w:shd w:val="clear" w:color="000000" w:fill="FFFFFF"/>
            <w:noWrap/>
            <w:vAlign w:val="center"/>
            <w:hideMark/>
          </w:tcPr>
          <w:p w14:paraId="1E7EA14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25,15%</w:t>
            </w:r>
          </w:p>
        </w:tc>
        <w:tc>
          <w:tcPr>
            <w:tcW w:w="361" w:type="pct"/>
            <w:tcBorders>
              <w:top w:val="single" w:sz="4" w:space="0" w:color="auto"/>
              <w:left w:val="nil"/>
              <w:bottom w:val="single" w:sz="4" w:space="0" w:color="auto"/>
              <w:right w:val="single" w:sz="4" w:space="0" w:color="auto"/>
            </w:tcBorders>
            <w:shd w:val="clear" w:color="000000" w:fill="FFFFFF"/>
            <w:noWrap/>
            <w:vAlign w:val="center"/>
            <w:hideMark/>
          </w:tcPr>
          <w:p w14:paraId="7AFCDDF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21,6%</w:t>
            </w:r>
          </w:p>
        </w:tc>
      </w:tr>
      <w:tr w:rsidR="00FD6243" w:rsidRPr="00EA51D0" w14:paraId="440EAA83" w14:textId="77777777" w:rsidTr="00905689">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B388984" w14:textId="3D655E6B"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ISGC-P07-01_02: Tasa de respuesta de la encuesta para el análisis de la satisfacción. PDI</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63005E5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62,22%</w:t>
            </w:r>
          </w:p>
        </w:tc>
        <w:tc>
          <w:tcPr>
            <w:tcW w:w="328" w:type="pct"/>
            <w:tcBorders>
              <w:top w:val="nil"/>
              <w:left w:val="nil"/>
              <w:bottom w:val="single" w:sz="4" w:space="0" w:color="auto"/>
              <w:right w:val="single" w:sz="4" w:space="0" w:color="auto"/>
            </w:tcBorders>
            <w:shd w:val="clear" w:color="auto" w:fill="auto"/>
            <w:noWrap/>
            <w:vAlign w:val="center"/>
            <w:hideMark/>
          </w:tcPr>
          <w:p w14:paraId="202F7A0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72,34%</w:t>
            </w:r>
          </w:p>
        </w:tc>
        <w:tc>
          <w:tcPr>
            <w:tcW w:w="329" w:type="pct"/>
            <w:tcBorders>
              <w:top w:val="nil"/>
              <w:left w:val="nil"/>
              <w:bottom w:val="single" w:sz="4" w:space="0" w:color="auto"/>
              <w:right w:val="single" w:sz="4" w:space="0" w:color="auto"/>
            </w:tcBorders>
            <w:shd w:val="clear" w:color="auto" w:fill="auto"/>
            <w:noWrap/>
            <w:vAlign w:val="center"/>
            <w:hideMark/>
          </w:tcPr>
          <w:p w14:paraId="5869639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54,17%</w:t>
            </w:r>
          </w:p>
        </w:tc>
        <w:tc>
          <w:tcPr>
            <w:tcW w:w="329" w:type="pct"/>
            <w:tcBorders>
              <w:top w:val="nil"/>
              <w:left w:val="nil"/>
              <w:bottom w:val="single" w:sz="4" w:space="0" w:color="auto"/>
              <w:right w:val="single" w:sz="4" w:space="0" w:color="auto"/>
            </w:tcBorders>
            <w:shd w:val="clear" w:color="000000" w:fill="FFFFFF"/>
            <w:noWrap/>
            <w:vAlign w:val="center"/>
            <w:hideMark/>
          </w:tcPr>
          <w:p w14:paraId="5E1F6EA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51,06%</w:t>
            </w:r>
          </w:p>
        </w:tc>
        <w:tc>
          <w:tcPr>
            <w:tcW w:w="361" w:type="pct"/>
            <w:tcBorders>
              <w:top w:val="nil"/>
              <w:left w:val="nil"/>
              <w:bottom w:val="single" w:sz="4" w:space="0" w:color="auto"/>
              <w:right w:val="single" w:sz="4" w:space="0" w:color="auto"/>
            </w:tcBorders>
            <w:shd w:val="clear" w:color="000000" w:fill="FFFFFF"/>
            <w:noWrap/>
            <w:vAlign w:val="center"/>
            <w:hideMark/>
          </w:tcPr>
          <w:p w14:paraId="76E4D6B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64,71%</w:t>
            </w:r>
          </w:p>
        </w:tc>
      </w:tr>
      <w:tr w:rsidR="00FD6243" w:rsidRPr="00EA51D0" w14:paraId="595B6788" w14:textId="77777777" w:rsidTr="00905689">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hideMark/>
          </w:tcPr>
          <w:p w14:paraId="4FD39AC8"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ISGC-P07-02: Grado de satisfacción global del alumnado con el título</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03E5D94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3,52</w:t>
            </w:r>
          </w:p>
        </w:tc>
        <w:tc>
          <w:tcPr>
            <w:tcW w:w="328" w:type="pct"/>
            <w:tcBorders>
              <w:top w:val="nil"/>
              <w:left w:val="nil"/>
              <w:bottom w:val="single" w:sz="4" w:space="0" w:color="auto"/>
              <w:right w:val="single" w:sz="4" w:space="0" w:color="auto"/>
            </w:tcBorders>
            <w:shd w:val="clear" w:color="auto" w:fill="auto"/>
            <w:noWrap/>
            <w:vAlign w:val="center"/>
            <w:hideMark/>
          </w:tcPr>
          <w:p w14:paraId="23CC49F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3,48</w:t>
            </w:r>
          </w:p>
        </w:tc>
        <w:tc>
          <w:tcPr>
            <w:tcW w:w="329" w:type="pct"/>
            <w:tcBorders>
              <w:top w:val="nil"/>
              <w:left w:val="nil"/>
              <w:bottom w:val="single" w:sz="4" w:space="0" w:color="auto"/>
              <w:right w:val="single" w:sz="4" w:space="0" w:color="auto"/>
            </w:tcBorders>
            <w:shd w:val="clear" w:color="auto" w:fill="auto"/>
            <w:noWrap/>
            <w:vAlign w:val="center"/>
            <w:hideMark/>
          </w:tcPr>
          <w:p w14:paraId="6F3F2B4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3,46</w:t>
            </w:r>
          </w:p>
        </w:tc>
        <w:tc>
          <w:tcPr>
            <w:tcW w:w="329" w:type="pct"/>
            <w:tcBorders>
              <w:top w:val="nil"/>
              <w:left w:val="nil"/>
              <w:bottom w:val="single" w:sz="4" w:space="0" w:color="auto"/>
              <w:right w:val="single" w:sz="4" w:space="0" w:color="auto"/>
            </w:tcBorders>
            <w:shd w:val="clear" w:color="000000" w:fill="FFFFFF"/>
            <w:noWrap/>
            <w:vAlign w:val="center"/>
            <w:hideMark/>
          </w:tcPr>
          <w:p w14:paraId="656D123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3,62</w:t>
            </w:r>
          </w:p>
        </w:tc>
        <w:tc>
          <w:tcPr>
            <w:tcW w:w="361" w:type="pct"/>
            <w:tcBorders>
              <w:top w:val="nil"/>
              <w:left w:val="nil"/>
              <w:bottom w:val="single" w:sz="4" w:space="0" w:color="auto"/>
              <w:right w:val="single" w:sz="4" w:space="0" w:color="auto"/>
            </w:tcBorders>
            <w:shd w:val="clear" w:color="000000" w:fill="FFFFFF"/>
            <w:noWrap/>
            <w:vAlign w:val="center"/>
            <w:hideMark/>
          </w:tcPr>
          <w:p w14:paraId="2461DCA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w:t>
            </w:r>
          </w:p>
        </w:tc>
      </w:tr>
      <w:tr w:rsidR="00FD6243" w:rsidRPr="00EA51D0" w14:paraId="6C2FA3F8" w14:textId="77777777" w:rsidTr="00905689">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hideMark/>
          </w:tcPr>
          <w:p w14:paraId="229FBD53"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ISGC-P07-03: Grado de satisfacción global del PDI con el título</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652EE8B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3,89</w:t>
            </w:r>
          </w:p>
        </w:tc>
        <w:tc>
          <w:tcPr>
            <w:tcW w:w="328" w:type="pct"/>
            <w:tcBorders>
              <w:top w:val="nil"/>
              <w:left w:val="nil"/>
              <w:bottom w:val="single" w:sz="4" w:space="0" w:color="auto"/>
              <w:right w:val="single" w:sz="4" w:space="0" w:color="auto"/>
            </w:tcBorders>
            <w:shd w:val="clear" w:color="auto" w:fill="auto"/>
            <w:noWrap/>
            <w:vAlign w:val="center"/>
            <w:hideMark/>
          </w:tcPr>
          <w:p w14:paraId="53A2FDA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3,97</w:t>
            </w:r>
          </w:p>
        </w:tc>
        <w:tc>
          <w:tcPr>
            <w:tcW w:w="329" w:type="pct"/>
            <w:tcBorders>
              <w:top w:val="nil"/>
              <w:left w:val="nil"/>
              <w:bottom w:val="single" w:sz="4" w:space="0" w:color="auto"/>
              <w:right w:val="single" w:sz="4" w:space="0" w:color="auto"/>
            </w:tcBorders>
            <w:shd w:val="clear" w:color="auto" w:fill="auto"/>
            <w:noWrap/>
            <w:vAlign w:val="center"/>
            <w:hideMark/>
          </w:tcPr>
          <w:p w14:paraId="2EEA314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3,88</w:t>
            </w:r>
          </w:p>
        </w:tc>
        <w:tc>
          <w:tcPr>
            <w:tcW w:w="329" w:type="pct"/>
            <w:tcBorders>
              <w:top w:val="nil"/>
              <w:left w:val="nil"/>
              <w:bottom w:val="single" w:sz="4" w:space="0" w:color="auto"/>
              <w:right w:val="single" w:sz="4" w:space="0" w:color="auto"/>
            </w:tcBorders>
            <w:shd w:val="clear" w:color="000000" w:fill="FFFFFF"/>
            <w:noWrap/>
            <w:vAlign w:val="center"/>
            <w:hideMark/>
          </w:tcPr>
          <w:p w14:paraId="69717EC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3,82</w:t>
            </w:r>
          </w:p>
        </w:tc>
        <w:tc>
          <w:tcPr>
            <w:tcW w:w="361" w:type="pct"/>
            <w:tcBorders>
              <w:top w:val="nil"/>
              <w:left w:val="nil"/>
              <w:bottom w:val="single" w:sz="4" w:space="0" w:color="auto"/>
              <w:right w:val="single" w:sz="4" w:space="0" w:color="auto"/>
            </w:tcBorders>
            <w:shd w:val="clear" w:color="000000" w:fill="FFFFFF"/>
            <w:noWrap/>
            <w:vAlign w:val="center"/>
            <w:hideMark/>
          </w:tcPr>
          <w:p w14:paraId="4219A08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3,81</w:t>
            </w:r>
          </w:p>
        </w:tc>
      </w:tr>
      <w:tr w:rsidR="00FD6243" w:rsidRPr="00EA51D0" w14:paraId="336ACF09" w14:textId="77777777" w:rsidTr="00905689">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AB24DE3"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ISGC-P07-04: Grado de satisfacción global del PAS con el Centro</w:t>
            </w:r>
          </w:p>
        </w:tc>
        <w:tc>
          <w:tcPr>
            <w:tcW w:w="329" w:type="pct"/>
            <w:tcBorders>
              <w:top w:val="nil"/>
              <w:left w:val="nil"/>
              <w:bottom w:val="single" w:sz="4" w:space="0" w:color="auto"/>
              <w:right w:val="single" w:sz="4" w:space="0" w:color="auto"/>
            </w:tcBorders>
            <w:shd w:val="clear" w:color="auto" w:fill="auto"/>
            <w:noWrap/>
            <w:vAlign w:val="center"/>
            <w:hideMark/>
          </w:tcPr>
          <w:p w14:paraId="2562F3C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3,81</w:t>
            </w:r>
          </w:p>
        </w:tc>
        <w:tc>
          <w:tcPr>
            <w:tcW w:w="328" w:type="pct"/>
            <w:tcBorders>
              <w:top w:val="nil"/>
              <w:left w:val="nil"/>
              <w:bottom w:val="single" w:sz="4" w:space="0" w:color="auto"/>
              <w:right w:val="single" w:sz="4" w:space="0" w:color="auto"/>
            </w:tcBorders>
            <w:shd w:val="clear" w:color="auto" w:fill="auto"/>
            <w:noWrap/>
            <w:vAlign w:val="center"/>
            <w:hideMark/>
          </w:tcPr>
          <w:p w14:paraId="602EEBF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3,82</w:t>
            </w:r>
          </w:p>
        </w:tc>
        <w:tc>
          <w:tcPr>
            <w:tcW w:w="329" w:type="pct"/>
            <w:tcBorders>
              <w:top w:val="nil"/>
              <w:left w:val="nil"/>
              <w:bottom w:val="single" w:sz="4" w:space="0" w:color="auto"/>
              <w:right w:val="single" w:sz="4" w:space="0" w:color="auto"/>
            </w:tcBorders>
            <w:shd w:val="clear" w:color="auto" w:fill="auto"/>
            <w:noWrap/>
            <w:vAlign w:val="center"/>
            <w:hideMark/>
          </w:tcPr>
          <w:p w14:paraId="031E3D7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3,81</w:t>
            </w:r>
          </w:p>
        </w:tc>
        <w:tc>
          <w:tcPr>
            <w:tcW w:w="329" w:type="pct"/>
            <w:tcBorders>
              <w:top w:val="nil"/>
              <w:left w:val="nil"/>
              <w:bottom w:val="single" w:sz="4" w:space="0" w:color="auto"/>
              <w:right w:val="single" w:sz="4" w:space="0" w:color="auto"/>
            </w:tcBorders>
            <w:shd w:val="clear" w:color="000000" w:fill="FFFFFF"/>
            <w:noWrap/>
            <w:vAlign w:val="center"/>
            <w:hideMark/>
          </w:tcPr>
          <w:p w14:paraId="3A27D71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3,78</w:t>
            </w:r>
          </w:p>
        </w:tc>
        <w:tc>
          <w:tcPr>
            <w:tcW w:w="361" w:type="pct"/>
            <w:tcBorders>
              <w:top w:val="nil"/>
              <w:left w:val="nil"/>
              <w:bottom w:val="single" w:sz="4" w:space="0" w:color="auto"/>
              <w:right w:val="single" w:sz="4" w:space="0" w:color="auto"/>
            </w:tcBorders>
            <w:shd w:val="clear" w:color="000000" w:fill="FFFFFF"/>
            <w:noWrap/>
            <w:vAlign w:val="center"/>
            <w:hideMark/>
          </w:tcPr>
          <w:p w14:paraId="257277C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3,82</w:t>
            </w:r>
          </w:p>
        </w:tc>
      </w:tr>
    </w:tbl>
    <w:p w14:paraId="4AA5E403" w14:textId="77777777" w:rsidR="00AC63E0" w:rsidRPr="00EA51D0" w:rsidRDefault="00AC63E0" w:rsidP="00AC63E0">
      <w:pPr>
        <w:spacing w:after="0"/>
        <w:rPr>
          <w:sz w:val="18"/>
        </w:rPr>
      </w:pPr>
    </w:p>
    <w:p w14:paraId="1C9B6C0D" w14:textId="77777777" w:rsidR="009F5D21" w:rsidRPr="00EA51D0" w:rsidRDefault="009F5D21" w:rsidP="00AC63E0">
      <w:pPr>
        <w:spacing w:after="0"/>
        <w:rPr>
          <w:sz w:val="18"/>
        </w:rPr>
      </w:pPr>
    </w:p>
    <w:tbl>
      <w:tblPr>
        <w:tblW w:w="5000" w:type="pct"/>
        <w:tblCellMar>
          <w:left w:w="70" w:type="dxa"/>
          <w:right w:w="70" w:type="dxa"/>
        </w:tblCellMar>
        <w:tblLook w:val="04A0" w:firstRow="1" w:lastRow="0" w:firstColumn="1" w:lastColumn="0" w:noHBand="0" w:noVBand="1"/>
      </w:tblPr>
      <w:tblGrid>
        <w:gridCol w:w="7059"/>
        <w:gridCol w:w="699"/>
        <w:gridCol w:w="697"/>
        <w:gridCol w:w="699"/>
        <w:gridCol w:w="699"/>
        <w:gridCol w:w="767"/>
      </w:tblGrid>
      <w:tr w:rsidR="00FD6243" w:rsidRPr="00EA51D0" w14:paraId="0FB63BCB" w14:textId="77777777" w:rsidTr="0021618A">
        <w:trPr>
          <w:trHeight w:val="600"/>
        </w:trPr>
        <w:tc>
          <w:tcPr>
            <w:tcW w:w="3323" w:type="pct"/>
            <w:tcBorders>
              <w:top w:val="single" w:sz="4" w:space="0" w:color="auto"/>
              <w:left w:val="single" w:sz="4" w:space="0" w:color="auto"/>
              <w:bottom w:val="single" w:sz="4" w:space="0" w:color="auto"/>
              <w:right w:val="single" w:sz="4" w:space="0" w:color="auto"/>
            </w:tcBorders>
            <w:shd w:val="clear" w:color="000000" w:fill="244061"/>
            <w:noWrap/>
            <w:vAlign w:val="center"/>
            <w:hideMark/>
          </w:tcPr>
          <w:p w14:paraId="191DB065" w14:textId="77777777"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INDICADOR (CENTRO)</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304C964" w14:textId="4442718B"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8" w:type="pct"/>
            <w:tcBorders>
              <w:top w:val="single" w:sz="4" w:space="0" w:color="000000"/>
              <w:left w:val="nil"/>
              <w:bottom w:val="single" w:sz="4" w:space="0" w:color="000000"/>
              <w:right w:val="single" w:sz="4" w:space="0" w:color="000000"/>
            </w:tcBorders>
            <w:shd w:val="clear" w:color="000000" w:fill="244061"/>
            <w:vAlign w:val="center"/>
          </w:tcPr>
          <w:p w14:paraId="09AECBBC" w14:textId="440AA9E0"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11CAACF0" w14:textId="6823E20B"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7592B29" w14:textId="43A3C0DF"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1" w:type="pct"/>
            <w:tcBorders>
              <w:top w:val="single" w:sz="4" w:space="0" w:color="000000"/>
              <w:left w:val="nil"/>
              <w:bottom w:val="single" w:sz="4" w:space="0" w:color="000000"/>
              <w:right w:val="single" w:sz="4" w:space="0" w:color="000000"/>
            </w:tcBorders>
            <w:shd w:val="clear" w:color="000000" w:fill="244061"/>
            <w:vAlign w:val="center"/>
          </w:tcPr>
          <w:p w14:paraId="22D991AC" w14:textId="5117F0B9"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FD6243" w:rsidRPr="00EA51D0" w14:paraId="3DED1235" w14:textId="77777777" w:rsidTr="00905689">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D209916" w14:textId="39CC3505"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ISGC-P07-01_01: Tasa de respuesta de la encuesta para el análisis de la satisfacción. Alumnado</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469DBFA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57,41%</w:t>
            </w:r>
          </w:p>
        </w:tc>
        <w:tc>
          <w:tcPr>
            <w:tcW w:w="328" w:type="pct"/>
            <w:tcBorders>
              <w:top w:val="nil"/>
              <w:left w:val="nil"/>
              <w:bottom w:val="single" w:sz="4" w:space="0" w:color="auto"/>
              <w:right w:val="single" w:sz="4" w:space="0" w:color="auto"/>
            </w:tcBorders>
            <w:shd w:val="clear" w:color="auto" w:fill="auto"/>
            <w:noWrap/>
            <w:vAlign w:val="center"/>
            <w:hideMark/>
          </w:tcPr>
          <w:p w14:paraId="2CCD46C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44,13%</w:t>
            </w:r>
          </w:p>
        </w:tc>
        <w:tc>
          <w:tcPr>
            <w:tcW w:w="329" w:type="pct"/>
            <w:tcBorders>
              <w:top w:val="nil"/>
              <w:left w:val="nil"/>
              <w:bottom w:val="single" w:sz="4" w:space="0" w:color="auto"/>
              <w:right w:val="single" w:sz="4" w:space="0" w:color="auto"/>
            </w:tcBorders>
            <w:shd w:val="clear" w:color="auto" w:fill="auto"/>
            <w:noWrap/>
            <w:vAlign w:val="center"/>
            <w:hideMark/>
          </w:tcPr>
          <w:p w14:paraId="5A20F81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42,76%</w:t>
            </w:r>
          </w:p>
        </w:tc>
        <w:tc>
          <w:tcPr>
            <w:tcW w:w="329" w:type="pct"/>
            <w:tcBorders>
              <w:top w:val="nil"/>
              <w:left w:val="nil"/>
              <w:bottom w:val="single" w:sz="4" w:space="0" w:color="auto"/>
              <w:right w:val="single" w:sz="4" w:space="0" w:color="auto"/>
            </w:tcBorders>
            <w:shd w:val="clear" w:color="000000" w:fill="FFFFFF"/>
            <w:noWrap/>
            <w:vAlign w:val="center"/>
            <w:hideMark/>
          </w:tcPr>
          <w:p w14:paraId="3DDB56B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45,52%</w:t>
            </w:r>
          </w:p>
        </w:tc>
        <w:tc>
          <w:tcPr>
            <w:tcW w:w="361" w:type="pct"/>
            <w:tcBorders>
              <w:top w:val="single" w:sz="4" w:space="0" w:color="auto"/>
              <w:left w:val="nil"/>
              <w:bottom w:val="single" w:sz="4" w:space="0" w:color="auto"/>
              <w:right w:val="single" w:sz="4" w:space="0" w:color="auto"/>
            </w:tcBorders>
            <w:shd w:val="clear" w:color="000000" w:fill="FFFFFF"/>
            <w:noWrap/>
            <w:vAlign w:val="center"/>
            <w:hideMark/>
          </w:tcPr>
          <w:p w14:paraId="229B613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40,53%</w:t>
            </w:r>
          </w:p>
        </w:tc>
      </w:tr>
      <w:tr w:rsidR="00FD6243" w:rsidRPr="00EA51D0" w14:paraId="0D256FFF" w14:textId="77777777" w:rsidTr="00905689">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AE060EE" w14:textId="3DACCCD6"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ISGC-P07-01_02: Tasa de respuesta de la encuesta para el análisis de la satisfacción. PDI</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1CF376F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34,22%</w:t>
            </w:r>
          </w:p>
        </w:tc>
        <w:tc>
          <w:tcPr>
            <w:tcW w:w="328" w:type="pct"/>
            <w:tcBorders>
              <w:top w:val="nil"/>
              <w:left w:val="nil"/>
              <w:bottom w:val="single" w:sz="4" w:space="0" w:color="auto"/>
              <w:right w:val="single" w:sz="4" w:space="0" w:color="auto"/>
            </w:tcBorders>
            <w:shd w:val="clear" w:color="auto" w:fill="auto"/>
            <w:noWrap/>
            <w:vAlign w:val="center"/>
            <w:hideMark/>
          </w:tcPr>
          <w:p w14:paraId="43276F7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33,48%</w:t>
            </w:r>
          </w:p>
        </w:tc>
        <w:tc>
          <w:tcPr>
            <w:tcW w:w="329" w:type="pct"/>
            <w:tcBorders>
              <w:top w:val="nil"/>
              <w:left w:val="nil"/>
              <w:bottom w:val="single" w:sz="4" w:space="0" w:color="auto"/>
              <w:right w:val="single" w:sz="4" w:space="0" w:color="auto"/>
            </w:tcBorders>
            <w:shd w:val="clear" w:color="auto" w:fill="auto"/>
            <w:noWrap/>
            <w:vAlign w:val="center"/>
            <w:hideMark/>
          </w:tcPr>
          <w:p w14:paraId="5AEB251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28,19%</w:t>
            </w:r>
          </w:p>
        </w:tc>
        <w:tc>
          <w:tcPr>
            <w:tcW w:w="329" w:type="pct"/>
            <w:tcBorders>
              <w:top w:val="nil"/>
              <w:left w:val="nil"/>
              <w:bottom w:val="single" w:sz="4" w:space="0" w:color="auto"/>
              <w:right w:val="single" w:sz="4" w:space="0" w:color="auto"/>
            </w:tcBorders>
            <w:shd w:val="clear" w:color="000000" w:fill="FFFFFF"/>
            <w:noWrap/>
            <w:vAlign w:val="center"/>
            <w:hideMark/>
          </w:tcPr>
          <w:p w14:paraId="09FB5B9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29,34%</w:t>
            </w:r>
          </w:p>
        </w:tc>
        <w:tc>
          <w:tcPr>
            <w:tcW w:w="361" w:type="pct"/>
            <w:tcBorders>
              <w:top w:val="nil"/>
              <w:left w:val="nil"/>
              <w:bottom w:val="single" w:sz="4" w:space="0" w:color="auto"/>
              <w:right w:val="single" w:sz="4" w:space="0" w:color="auto"/>
            </w:tcBorders>
            <w:shd w:val="clear" w:color="000000" w:fill="FFFFFF"/>
            <w:noWrap/>
            <w:vAlign w:val="center"/>
            <w:hideMark/>
          </w:tcPr>
          <w:p w14:paraId="0AF5A77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26,99%</w:t>
            </w:r>
          </w:p>
        </w:tc>
      </w:tr>
      <w:tr w:rsidR="00FD6243" w:rsidRPr="00EA51D0" w14:paraId="03D71C25" w14:textId="77777777" w:rsidTr="00905689">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hideMark/>
          </w:tcPr>
          <w:p w14:paraId="08325BFB"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ISGC-P07-02: Grado de satisfacción global del alumnado con el título</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0EFF563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3,34</w:t>
            </w:r>
          </w:p>
        </w:tc>
        <w:tc>
          <w:tcPr>
            <w:tcW w:w="328" w:type="pct"/>
            <w:tcBorders>
              <w:top w:val="nil"/>
              <w:left w:val="nil"/>
              <w:bottom w:val="single" w:sz="4" w:space="0" w:color="auto"/>
              <w:right w:val="single" w:sz="4" w:space="0" w:color="auto"/>
            </w:tcBorders>
            <w:shd w:val="clear" w:color="auto" w:fill="auto"/>
            <w:noWrap/>
            <w:vAlign w:val="center"/>
            <w:hideMark/>
          </w:tcPr>
          <w:p w14:paraId="749B785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3,48</w:t>
            </w:r>
          </w:p>
        </w:tc>
        <w:tc>
          <w:tcPr>
            <w:tcW w:w="329" w:type="pct"/>
            <w:tcBorders>
              <w:top w:val="nil"/>
              <w:left w:val="nil"/>
              <w:bottom w:val="single" w:sz="4" w:space="0" w:color="auto"/>
              <w:right w:val="single" w:sz="4" w:space="0" w:color="auto"/>
            </w:tcBorders>
            <w:shd w:val="clear" w:color="auto" w:fill="auto"/>
            <w:noWrap/>
            <w:vAlign w:val="center"/>
            <w:hideMark/>
          </w:tcPr>
          <w:p w14:paraId="0B654F5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3,48</w:t>
            </w:r>
          </w:p>
        </w:tc>
        <w:tc>
          <w:tcPr>
            <w:tcW w:w="329" w:type="pct"/>
            <w:tcBorders>
              <w:top w:val="nil"/>
              <w:left w:val="nil"/>
              <w:bottom w:val="single" w:sz="4" w:space="0" w:color="auto"/>
              <w:right w:val="single" w:sz="4" w:space="0" w:color="auto"/>
            </w:tcBorders>
            <w:shd w:val="clear" w:color="000000" w:fill="FFFFFF"/>
            <w:noWrap/>
            <w:vAlign w:val="center"/>
            <w:hideMark/>
          </w:tcPr>
          <w:p w14:paraId="48A1A86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3,45</w:t>
            </w:r>
          </w:p>
        </w:tc>
        <w:tc>
          <w:tcPr>
            <w:tcW w:w="361" w:type="pct"/>
            <w:tcBorders>
              <w:top w:val="nil"/>
              <w:left w:val="nil"/>
              <w:bottom w:val="single" w:sz="4" w:space="0" w:color="auto"/>
              <w:right w:val="single" w:sz="4" w:space="0" w:color="auto"/>
            </w:tcBorders>
            <w:shd w:val="clear" w:color="000000" w:fill="FFFFFF"/>
            <w:noWrap/>
            <w:vAlign w:val="center"/>
            <w:hideMark/>
          </w:tcPr>
          <w:p w14:paraId="7CC7460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3,57</w:t>
            </w:r>
          </w:p>
        </w:tc>
      </w:tr>
      <w:tr w:rsidR="00FD6243" w:rsidRPr="00EA51D0" w14:paraId="5DE5CC76" w14:textId="77777777" w:rsidTr="00905689">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hideMark/>
          </w:tcPr>
          <w:p w14:paraId="6E5F6C90"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ISGC-P07-03: Grado de satisfacción global del PDI con el título</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5DD4C83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3,97</w:t>
            </w:r>
          </w:p>
        </w:tc>
        <w:tc>
          <w:tcPr>
            <w:tcW w:w="328" w:type="pct"/>
            <w:tcBorders>
              <w:top w:val="nil"/>
              <w:left w:val="nil"/>
              <w:bottom w:val="single" w:sz="4" w:space="0" w:color="auto"/>
              <w:right w:val="single" w:sz="4" w:space="0" w:color="auto"/>
            </w:tcBorders>
            <w:shd w:val="clear" w:color="auto" w:fill="auto"/>
            <w:noWrap/>
            <w:vAlign w:val="center"/>
            <w:hideMark/>
          </w:tcPr>
          <w:p w14:paraId="471117F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3,89</w:t>
            </w:r>
          </w:p>
        </w:tc>
        <w:tc>
          <w:tcPr>
            <w:tcW w:w="329" w:type="pct"/>
            <w:tcBorders>
              <w:top w:val="nil"/>
              <w:left w:val="nil"/>
              <w:bottom w:val="single" w:sz="4" w:space="0" w:color="auto"/>
              <w:right w:val="single" w:sz="4" w:space="0" w:color="auto"/>
            </w:tcBorders>
            <w:shd w:val="clear" w:color="auto" w:fill="auto"/>
            <w:noWrap/>
            <w:vAlign w:val="center"/>
            <w:hideMark/>
          </w:tcPr>
          <w:p w14:paraId="75D1CEA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3,93</w:t>
            </w:r>
          </w:p>
        </w:tc>
        <w:tc>
          <w:tcPr>
            <w:tcW w:w="329" w:type="pct"/>
            <w:tcBorders>
              <w:top w:val="nil"/>
              <w:left w:val="nil"/>
              <w:bottom w:val="single" w:sz="4" w:space="0" w:color="auto"/>
              <w:right w:val="single" w:sz="4" w:space="0" w:color="auto"/>
            </w:tcBorders>
            <w:shd w:val="clear" w:color="000000" w:fill="FFFFFF"/>
            <w:noWrap/>
            <w:vAlign w:val="center"/>
            <w:hideMark/>
          </w:tcPr>
          <w:p w14:paraId="0CF1A7A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3,99</w:t>
            </w:r>
          </w:p>
        </w:tc>
        <w:tc>
          <w:tcPr>
            <w:tcW w:w="361" w:type="pct"/>
            <w:tcBorders>
              <w:top w:val="nil"/>
              <w:left w:val="nil"/>
              <w:bottom w:val="single" w:sz="4" w:space="0" w:color="auto"/>
              <w:right w:val="single" w:sz="4" w:space="0" w:color="auto"/>
            </w:tcBorders>
            <w:shd w:val="clear" w:color="000000" w:fill="FFFFFF"/>
            <w:noWrap/>
            <w:vAlign w:val="center"/>
            <w:hideMark/>
          </w:tcPr>
          <w:p w14:paraId="2DBA4495"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3,84</w:t>
            </w:r>
          </w:p>
        </w:tc>
      </w:tr>
      <w:tr w:rsidR="00FD6243" w:rsidRPr="00EA51D0" w14:paraId="0BF461D3" w14:textId="77777777" w:rsidTr="00905689">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3E1BDE2"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ISGC-P07-04: Grado de satisfacción global del PAS con el Centro</w:t>
            </w:r>
          </w:p>
        </w:tc>
        <w:tc>
          <w:tcPr>
            <w:tcW w:w="329" w:type="pct"/>
            <w:tcBorders>
              <w:top w:val="nil"/>
              <w:left w:val="nil"/>
              <w:bottom w:val="single" w:sz="4" w:space="0" w:color="auto"/>
              <w:right w:val="single" w:sz="4" w:space="0" w:color="auto"/>
            </w:tcBorders>
            <w:shd w:val="clear" w:color="auto" w:fill="auto"/>
            <w:noWrap/>
            <w:vAlign w:val="center"/>
            <w:hideMark/>
          </w:tcPr>
          <w:p w14:paraId="163E59F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3,81</w:t>
            </w:r>
          </w:p>
        </w:tc>
        <w:tc>
          <w:tcPr>
            <w:tcW w:w="328" w:type="pct"/>
            <w:tcBorders>
              <w:top w:val="nil"/>
              <w:left w:val="nil"/>
              <w:bottom w:val="single" w:sz="4" w:space="0" w:color="auto"/>
              <w:right w:val="single" w:sz="4" w:space="0" w:color="auto"/>
            </w:tcBorders>
            <w:shd w:val="clear" w:color="auto" w:fill="auto"/>
            <w:noWrap/>
            <w:vAlign w:val="center"/>
            <w:hideMark/>
          </w:tcPr>
          <w:p w14:paraId="710E7B3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3,82</w:t>
            </w:r>
          </w:p>
        </w:tc>
        <w:tc>
          <w:tcPr>
            <w:tcW w:w="329" w:type="pct"/>
            <w:tcBorders>
              <w:top w:val="nil"/>
              <w:left w:val="nil"/>
              <w:bottom w:val="single" w:sz="4" w:space="0" w:color="auto"/>
              <w:right w:val="single" w:sz="4" w:space="0" w:color="auto"/>
            </w:tcBorders>
            <w:shd w:val="clear" w:color="auto" w:fill="auto"/>
            <w:noWrap/>
            <w:vAlign w:val="center"/>
            <w:hideMark/>
          </w:tcPr>
          <w:p w14:paraId="539B1F4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3,81</w:t>
            </w:r>
          </w:p>
        </w:tc>
        <w:tc>
          <w:tcPr>
            <w:tcW w:w="329" w:type="pct"/>
            <w:tcBorders>
              <w:top w:val="nil"/>
              <w:left w:val="nil"/>
              <w:bottom w:val="single" w:sz="4" w:space="0" w:color="auto"/>
              <w:right w:val="single" w:sz="4" w:space="0" w:color="auto"/>
            </w:tcBorders>
            <w:shd w:val="clear" w:color="000000" w:fill="FFFFFF"/>
            <w:noWrap/>
            <w:vAlign w:val="center"/>
            <w:hideMark/>
          </w:tcPr>
          <w:p w14:paraId="010B457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3,78</w:t>
            </w:r>
          </w:p>
        </w:tc>
        <w:tc>
          <w:tcPr>
            <w:tcW w:w="361" w:type="pct"/>
            <w:tcBorders>
              <w:top w:val="nil"/>
              <w:left w:val="nil"/>
              <w:bottom w:val="single" w:sz="4" w:space="0" w:color="auto"/>
              <w:right w:val="single" w:sz="4" w:space="0" w:color="auto"/>
            </w:tcBorders>
            <w:shd w:val="clear" w:color="000000" w:fill="FFFFFF"/>
            <w:noWrap/>
            <w:vAlign w:val="center"/>
            <w:hideMark/>
          </w:tcPr>
          <w:p w14:paraId="28742D2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3,82</w:t>
            </w:r>
          </w:p>
        </w:tc>
      </w:tr>
    </w:tbl>
    <w:p w14:paraId="5F76011A" w14:textId="77777777" w:rsidR="000A1949" w:rsidRPr="00EA51D0" w:rsidRDefault="000A1949" w:rsidP="00897F2E">
      <w:pPr>
        <w:spacing w:after="0"/>
        <w:rPr>
          <w:b/>
        </w:rPr>
      </w:pPr>
    </w:p>
    <w:p w14:paraId="66192153" w14:textId="77777777" w:rsidR="009F5D21" w:rsidRPr="00EA51D0" w:rsidRDefault="009F5D21" w:rsidP="00897F2E">
      <w:pPr>
        <w:spacing w:after="0"/>
        <w:rPr>
          <w:b/>
        </w:rPr>
      </w:pPr>
    </w:p>
    <w:p w14:paraId="38EDD21D" w14:textId="59F67868" w:rsidR="00897F2E" w:rsidRPr="00EA51D0" w:rsidRDefault="00897F2E" w:rsidP="00897F2E">
      <w:pPr>
        <w:spacing w:after="0"/>
        <w:rPr>
          <w:b/>
        </w:rPr>
      </w:pPr>
      <w:r w:rsidRPr="00EA51D0">
        <w:rPr>
          <w:b/>
        </w:rPr>
        <w:t xml:space="preserve">6) P07 – Resultados: B) </w:t>
      </w:r>
      <w:r w:rsidR="000A1949" w:rsidRPr="00EA51D0">
        <w:rPr>
          <w:b/>
        </w:rPr>
        <w:t>Egresados</w:t>
      </w:r>
      <w:r w:rsidR="000518CE" w:rsidRPr="00EA51D0">
        <w:rPr>
          <w:b/>
        </w:rPr>
        <w:t xml:space="preserve"> (05-10)</w:t>
      </w:r>
    </w:p>
    <w:p w14:paraId="15D1C089" w14:textId="77777777" w:rsidR="006E288B" w:rsidRPr="00EA51D0" w:rsidRDefault="006E288B" w:rsidP="00897F2E">
      <w:pPr>
        <w:spacing w:after="0"/>
        <w:rPr>
          <w:b/>
        </w:rPr>
      </w:pPr>
    </w:p>
    <w:tbl>
      <w:tblPr>
        <w:tblW w:w="5000" w:type="pct"/>
        <w:tblCellMar>
          <w:left w:w="70" w:type="dxa"/>
          <w:right w:w="70" w:type="dxa"/>
        </w:tblCellMar>
        <w:tblLook w:val="04A0" w:firstRow="1" w:lastRow="0" w:firstColumn="1" w:lastColumn="0" w:noHBand="0" w:noVBand="1"/>
      </w:tblPr>
      <w:tblGrid>
        <w:gridCol w:w="7057"/>
        <w:gridCol w:w="699"/>
        <w:gridCol w:w="697"/>
        <w:gridCol w:w="699"/>
        <w:gridCol w:w="699"/>
        <w:gridCol w:w="769"/>
      </w:tblGrid>
      <w:tr w:rsidR="00134FFE" w:rsidRPr="00EA51D0" w14:paraId="3E11D981" w14:textId="77777777" w:rsidTr="009B1955">
        <w:trPr>
          <w:trHeight w:val="239"/>
        </w:trPr>
        <w:tc>
          <w:tcPr>
            <w:tcW w:w="3323" w:type="pct"/>
            <w:vMerge w:val="restart"/>
            <w:tcBorders>
              <w:top w:val="single" w:sz="4" w:space="0" w:color="auto"/>
              <w:left w:val="single" w:sz="4" w:space="0" w:color="auto"/>
              <w:right w:val="single" w:sz="4" w:space="0" w:color="auto"/>
            </w:tcBorders>
            <w:shd w:val="clear" w:color="000000" w:fill="244061"/>
            <w:noWrap/>
            <w:vAlign w:val="center"/>
          </w:tcPr>
          <w:p w14:paraId="53CF39FA" w14:textId="40B8C721" w:rsidR="00134FFE" w:rsidRPr="00EA51D0" w:rsidRDefault="00134FFE" w:rsidP="00D82372">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INDICADOR (TÍTULO)</w:t>
            </w:r>
          </w:p>
        </w:tc>
        <w:tc>
          <w:tcPr>
            <w:tcW w:w="1677" w:type="pct"/>
            <w:gridSpan w:val="5"/>
            <w:tcBorders>
              <w:top w:val="single" w:sz="4" w:space="0" w:color="auto"/>
              <w:left w:val="nil"/>
              <w:bottom w:val="single" w:sz="4" w:space="0" w:color="auto"/>
              <w:right w:val="single" w:sz="4" w:space="0" w:color="auto"/>
            </w:tcBorders>
            <w:shd w:val="clear" w:color="000000" w:fill="244061"/>
            <w:vAlign w:val="center"/>
          </w:tcPr>
          <w:p w14:paraId="23EC5F54" w14:textId="4F4A5E6D" w:rsidR="00134FFE" w:rsidRPr="00EA51D0" w:rsidRDefault="00134FFE" w:rsidP="00D82372">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AÑO DE EGRESO</w:t>
            </w:r>
          </w:p>
        </w:tc>
      </w:tr>
      <w:tr w:rsidR="003F6DCE" w:rsidRPr="00EA51D0" w14:paraId="55DABBBF" w14:textId="77777777" w:rsidTr="00C605BD">
        <w:trPr>
          <w:trHeight w:val="241"/>
        </w:trPr>
        <w:tc>
          <w:tcPr>
            <w:tcW w:w="3323" w:type="pct"/>
            <w:vMerge/>
            <w:tcBorders>
              <w:left w:val="single" w:sz="4" w:space="0" w:color="auto"/>
              <w:bottom w:val="single" w:sz="4" w:space="0" w:color="auto"/>
              <w:right w:val="single" w:sz="4" w:space="0" w:color="auto"/>
            </w:tcBorders>
            <w:shd w:val="clear" w:color="000000" w:fill="244061"/>
            <w:noWrap/>
            <w:vAlign w:val="center"/>
            <w:hideMark/>
          </w:tcPr>
          <w:p w14:paraId="5405A788" w14:textId="29F1EA5D"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p>
        </w:tc>
        <w:tc>
          <w:tcPr>
            <w:tcW w:w="329" w:type="pct"/>
            <w:tcBorders>
              <w:top w:val="single" w:sz="4" w:space="0" w:color="auto"/>
              <w:left w:val="nil"/>
              <w:bottom w:val="single" w:sz="4" w:space="0" w:color="auto"/>
              <w:right w:val="single" w:sz="4" w:space="0" w:color="auto"/>
            </w:tcBorders>
            <w:shd w:val="clear" w:color="000000" w:fill="244061"/>
            <w:vAlign w:val="center"/>
          </w:tcPr>
          <w:p w14:paraId="77F8EB0A" w14:textId="62E33F7E"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2019-20</w:t>
            </w:r>
          </w:p>
        </w:tc>
        <w:tc>
          <w:tcPr>
            <w:tcW w:w="328" w:type="pct"/>
            <w:tcBorders>
              <w:top w:val="single" w:sz="4" w:space="0" w:color="auto"/>
              <w:left w:val="nil"/>
              <w:bottom w:val="single" w:sz="4" w:space="0" w:color="auto"/>
              <w:right w:val="single" w:sz="4" w:space="0" w:color="auto"/>
            </w:tcBorders>
            <w:shd w:val="clear" w:color="000000" w:fill="244061"/>
            <w:vAlign w:val="center"/>
          </w:tcPr>
          <w:p w14:paraId="235DC849" w14:textId="1D408656"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2020-21</w:t>
            </w:r>
          </w:p>
        </w:tc>
        <w:tc>
          <w:tcPr>
            <w:tcW w:w="329" w:type="pct"/>
            <w:tcBorders>
              <w:top w:val="single" w:sz="4" w:space="0" w:color="auto"/>
              <w:left w:val="nil"/>
              <w:bottom w:val="single" w:sz="4" w:space="0" w:color="auto"/>
              <w:right w:val="single" w:sz="4" w:space="0" w:color="auto"/>
            </w:tcBorders>
            <w:shd w:val="clear" w:color="000000" w:fill="244061"/>
            <w:vAlign w:val="center"/>
          </w:tcPr>
          <w:p w14:paraId="5FD9507D" w14:textId="4F6E4611"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2021-22</w:t>
            </w:r>
          </w:p>
        </w:tc>
        <w:tc>
          <w:tcPr>
            <w:tcW w:w="329" w:type="pct"/>
            <w:tcBorders>
              <w:top w:val="single" w:sz="4" w:space="0" w:color="auto"/>
              <w:left w:val="nil"/>
              <w:bottom w:val="single" w:sz="4" w:space="0" w:color="auto"/>
              <w:right w:val="single" w:sz="4" w:space="0" w:color="auto"/>
            </w:tcBorders>
            <w:shd w:val="clear" w:color="000000" w:fill="244061"/>
            <w:vAlign w:val="center"/>
          </w:tcPr>
          <w:p w14:paraId="2EF1BF8D" w14:textId="5482D630"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2022-23</w:t>
            </w:r>
          </w:p>
        </w:tc>
        <w:tc>
          <w:tcPr>
            <w:tcW w:w="362" w:type="pct"/>
            <w:tcBorders>
              <w:top w:val="single" w:sz="4" w:space="0" w:color="auto"/>
              <w:left w:val="nil"/>
              <w:bottom w:val="single" w:sz="4" w:space="0" w:color="auto"/>
              <w:right w:val="single" w:sz="4" w:space="0" w:color="auto"/>
            </w:tcBorders>
            <w:shd w:val="clear" w:color="000000" w:fill="244061"/>
            <w:vAlign w:val="center"/>
          </w:tcPr>
          <w:p w14:paraId="0B4E4C88" w14:textId="3A5FCB60"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2023-24</w:t>
            </w:r>
          </w:p>
        </w:tc>
      </w:tr>
      <w:tr w:rsidR="003F6DCE" w:rsidRPr="00EA51D0" w14:paraId="08575FCC"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3616D05" w14:textId="3A6FCAA2"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ISGC-P07-01_03. Tasa de respuesta de la encuesta para el análisis de la satisfacción. Egresados</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0BA04278"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18,52% (10/54)</w:t>
            </w:r>
          </w:p>
        </w:tc>
        <w:tc>
          <w:tcPr>
            <w:tcW w:w="328" w:type="pct"/>
            <w:tcBorders>
              <w:top w:val="nil"/>
              <w:left w:val="nil"/>
              <w:bottom w:val="single" w:sz="4" w:space="0" w:color="auto"/>
              <w:right w:val="single" w:sz="4" w:space="0" w:color="auto"/>
            </w:tcBorders>
            <w:shd w:val="clear" w:color="auto" w:fill="auto"/>
            <w:noWrap/>
            <w:vAlign w:val="center"/>
            <w:hideMark/>
          </w:tcPr>
          <w:p w14:paraId="1E22AD6B"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21,57% (11/51)</w:t>
            </w:r>
          </w:p>
        </w:tc>
        <w:tc>
          <w:tcPr>
            <w:tcW w:w="329" w:type="pct"/>
            <w:tcBorders>
              <w:top w:val="nil"/>
              <w:left w:val="nil"/>
              <w:bottom w:val="single" w:sz="4" w:space="0" w:color="auto"/>
              <w:right w:val="single" w:sz="4" w:space="0" w:color="auto"/>
            </w:tcBorders>
            <w:shd w:val="clear" w:color="auto" w:fill="auto"/>
            <w:noWrap/>
            <w:vAlign w:val="center"/>
            <w:hideMark/>
          </w:tcPr>
          <w:p w14:paraId="3363A1B6"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19,23% (10/52)</w:t>
            </w:r>
          </w:p>
        </w:tc>
        <w:tc>
          <w:tcPr>
            <w:tcW w:w="329" w:type="pct"/>
            <w:tcBorders>
              <w:top w:val="nil"/>
              <w:left w:val="nil"/>
              <w:bottom w:val="single" w:sz="4" w:space="0" w:color="auto"/>
              <w:right w:val="single" w:sz="4" w:space="0" w:color="auto"/>
            </w:tcBorders>
            <w:shd w:val="clear" w:color="000000" w:fill="FFFFFF"/>
            <w:noWrap/>
            <w:vAlign w:val="center"/>
            <w:hideMark/>
          </w:tcPr>
          <w:p w14:paraId="103F93AB"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18,52% (10/54)</w:t>
            </w:r>
          </w:p>
        </w:tc>
        <w:tc>
          <w:tcPr>
            <w:tcW w:w="362" w:type="pct"/>
            <w:tcBorders>
              <w:top w:val="single" w:sz="4" w:space="0" w:color="auto"/>
              <w:left w:val="nil"/>
              <w:bottom w:val="single" w:sz="4" w:space="0" w:color="auto"/>
              <w:right w:val="single" w:sz="4" w:space="0" w:color="auto"/>
            </w:tcBorders>
            <w:shd w:val="clear" w:color="000000" w:fill="FFFFFF"/>
            <w:noWrap/>
            <w:vAlign w:val="center"/>
            <w:hideMark/>
          </w:tcPr>
          <w:p w14:paraId="7210C4B6"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21,28% (10/47)</w:t>
            </w:r>
          </w:p>
        </w:tc>
      </w:tr>
      <w:tr w:rsidR="003F6DCE" w:rsidRPr="00EA51D0" w14:paraId="02442583"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B02DB52" w14:textId="4C3E4E18"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ISGC-P07-05: Tasa de inserción profesional en cualquier sector profesional</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57A493D5"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20,00%</w:t>
            </w:r>
          </w:p>
        </w:tc>
        <w:tc>
          <w:tcPr>
            <w:tcW w:w="328" w:type="pct"/>
            <w:tcBorders>
              <w:top w:val="nil"/>
              <w:left w:val="nil"/>
              <w:bottom w:val="single" w:sz="4" w:space="0" w:color="auto"/>
              <w:right w:val="single" w:sz="4" w:space="0" w:color="auto"/>
            </w:tcBorders>
            <w:shd w:val="clear" w:color="auto" w:fill="auto"/>
            <w:noWrap/>
            <w:vAlign w:val="center"/>
            <w:hideMark/>
          </w:tcPr>
          <w:p w14:paraId="5FC83150"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9,09%</w:t>
            </w:r>
          </w:p>
        </w:tc>
        <w:tc>
          <w:tcPr>
            <w:tcW w:w="329" w:type="pct"/>
            <w:tcBorders>
              <w:top w:val="nil"/>
              <w:left w:val="nil"/>
              <w:bottom w:val="single" w:sz="4" w:space="0" w:color="auto"/>
              <w:right w:val="single" w:sz="4" w:space="0" w:color="auto"/>
            </w:tcBorders>
            <w:shd w:val="clear" w:color="auto" w:fill="auto"/>
            <w:noWrap/>
            <w:vAlign w:val="center"/>
            <w:hideMark/>
          </w:tcPr>
          <w:p w14:paraId="1E18A939"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10,00%</w:t>
            </w:r>
          </w:p>
        </w:tc>
        <w:tc>
          <w:tcPr>
            <w:tcW w:w="329" w:type="pct"/>
            <w:tcBorders>
              <w:top w:val="nil"/>
              <w:left w:val="nil"/>
              <w:bottom w:val="single" w:sz="4" w:space="0" w:color="auto"/>
              <w:right w:val="single" w:sz="4" w:space="0" w:color="auto"/>
            </w:tcBorders>
            <w:shd w:val="clear" w:color="000000" w:fill="FFFFFF"/>
            <w:noWrap/>
            <w:vAlign w:val="center"/>
            <w:hideMark/>
          </w:tcPr>
          <w:p w14:paraId="3320BD69"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11,11%</w:t>
            </w:r>
          </w:p>
        </w:tc>
        <w:tc>
          <w:tcPr>
            <w:tcW w:w="362" w:type="pct"/>
            <w:tcBorders>
              <w:top w:val="nil"/>
              <w:left w:val="nil"/>
              <w:bottom w:val="single" w:sz="4" w:space="0" w:color="auto"/>
              <w:right w:val="single" w:sz="4" w:space="0" w:color="auto"/>
            </w:tcBorders>
            <w:shd w:val="clear" w:color="000000" w:fill="FFFFFF"/>
            <w:noWrap/>
            <w:vAlign w:val="center"/>
            <w:hideMark/>
          </w:tcPr>
          <w:p w14:paraId="0A0F267C"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10,64%</w:t>
            </w:r>
          </w:p>
        </w:tc>
      </w:tr>
      <w:tr w:rsidR="003F6DCE" w:rsidRPr="00EA51D0" w14:paraId="7C1CC065"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B5FCA7D" w14:textId="3C7AD5E5"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ISGC-P07-06: Tasa  efectiva  de  inserción  profesional en un sector profesional relacionado con los estudios realizados</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74E7E438"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50,00%</w:t>
            </w:r>
          </w:p>
        </w:tc>
        <w:tc>
          <w:tcPr>
            <w:tcW w:w="328" w:type="pct"/>
            <w:tcBorders>
              <w:top w:val="nil"/>
              <w:left w:val="nil"/>
              <w:bottom w:val="single" w:sz="4" w:space="0" w:color="000000"/>
              <w:right w:val="single" w:sz="4" w:space="0" w:color="000000"/>
            </w:tcBorders>
            <w:shd w:val="clear" w:color="auto" w:fill="auto"/>
            <w:vAlign w:val="center"/>
            <w:hideMark/>
          </w:tcPr>
          <w:p w14:paraId="7F2B1BC3"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0,00%</w:t>
            </w:r>
          </w:p>
        </w:tc>
        <w:tc>
          <w:tcPr>
            <w:tcW w:w="329" w:type="pct"/>
            <w:tcBorders>
              <w:top w:val="nil"/>
              <w:left w:val="nil"/>
              <w:bottom w:val="single" w:sz="4" w:space="0" w:color="000000"/>
              <w:right w:val="single" w:sz="4" w:space="0" w:color="000000"/>
            </w:tcBorders>
            <w:shd w:val="clear" w:color="auto" w:fill="auto"/>
            <w:vAlign w:val="center"/>
            <w:hideMark/>
          </w:tcPr>
          <w:p w14:paraId="33D4FA42"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0,00%</w:t>
            </w:r>
          </w:p>
        </w:tc>
        <w:tc>
          <w:tcPr>
            <w:tcW w:w="329" w:type="pct"/>
            <w:tcBorders>
              <w:top w:val="nil"/>
              <w:left w:val="nil"/>
              <w:bottom w:val="single" w:sz="4" w:space="0" w:color="000000"/>
              <w:right w:val="single" w:sz="4" w:space="0" w:color="000000"/>
            </w:tcBorders>
            <w:shd w:val="clear" w:color="auto" w:fill="auto"/>
            <w:vAlign w:val="center"/>
            <w:hideMark/>
          </w:tcPr>
          <w:p w14:paraId="0C91778B"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16,67%</w:t>
            </w:r>
          </w:p>
        </w:tc>
        <w:tc>
          <w:tcPr>
            <w:tcW w:w="362" w:type="pct"/>
            <w:tcBorders>
              <w:top w:val="nil"/>
              <w:left w:val="nil"/>
              <w:bottom w:val="single" w:sz="4" w:space="0" w:color="000000"/>
              <w:right w:val="single" w:sz="4" w:space="0" w:color="000000"/>
            </w:tcBorders>
            <w:shd w:val="clear" w:color="auto" w:fill="auto"/>
            <w:vAlign w:val="center"/>
            <w:hideMark/>
          </w:tcPr>
          <w:p w14:paraId="43A3C080"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60,00%</w:t>
            </w:r>
          </w:p>
        </w:tc>
      </w:tr>
      <w:tr w:rsidR="003F6DCE" w:rsidRPr="00EA51D0" w14:paraId="76C2B30F" w14:textId="77777777" w:rsidTr="00C605BD">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hideMark/>
          </w:tcPr>
          <w:p w14:paraId="760DD0FC" w14:textId="088AED20"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ISGC-P07-07: Tasa de autoempleo</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0B173BC7"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0,00%</w:t>
            </w:r>
          </w:p>
        </w:tc>
        <w:tc>
          <w:tcPr>
            <w:tcW w:w="328" w:type="pct"/>
            <w:tcBorders>
              <w:top w:val="nil"/>
              <w:left w:val="nil"/>
              <w:bottom w:val="single" w:sz="4" w:space="0" w:color="auto"/>
              <w:right w:val="single" w:sz="4" w:space="0" w:color="auto"/>
            </w:tcBorders>
            <w:shd w:val="clear" w:color="auto" w:fill="auto"/>
            <w:noWrap/>
            <w:vAlign w:val="center"/>
            <w:hideMark/>
          </w:tcPr>
          <w:p w14:paraId="155CE7E2"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0,00%</w:t>
            </w:r>
          </w:p>
        </w:tc>
        <w:tc>
          <w:tcPr>
            <w:tcW w:w="329" w:type="pct"/>
            <w:tcBorders>
              <w:top w:val="nil"/>
              <w:left w:val="nil"/>
              <w:bottom w:val="single" w:sz="4" w:space="0" w:color="auto"/>
              <w:right w:val="single" w:sz="4" w:space="0" w:color="auto"/>
            </w:tcBorders>
            <w:shd w:val="clear" w:color="auto" w:fill="auto"/>
            <w:noWrap/>
            <w:vAlign w:val="center"/>
            <w:hideMark/>
          </w:tcPr>
          <w:p w14:paraId="2838917C"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0,00%</w:t>
            </w:r>
          </w:p>
        </w:tc>
        <w:tc>
          <w:tcPr>
            <w:tcW w:w="329" w:type="pct"/>
            <w:tcBorders>
              <w:top w:val="nil"/>
              <w:left w:val="nil"/>
              <w:bottom w:val="single" w:sz="4" w:space="0" w:color="auto"/>
              <w:right w:val="single" w:sz="4" w:space="0" w:color="auto"/>
            </w:tcBorders>
            <w:shd w:val="clear" w:color="000000" w:fill="FFFFFF"/>
            <w:noWrap/>
            <w:vAlign w:val="center"/>
            <w:hideMark/>
          </w:tcPr>
          <w:p w14:paraId="1D32075C"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No disponible*</w:t>
            </w:r>
          </w:p>
        </w:tc>
        <w:tc>
          <w:tcPr>
            <w:tcW w:w="362" w:type="pct"/>
            <w:tcBorders>
              <w:top w:val="nil"/>
              <w:left w:val="nil"/>
              <w:bottom w:val="single" w:sz="4" w:space="0" w:color="auto"/>
              <w:right w:val="single" w:sz="4" w:space="0" w:color="auto"/>
            </w:tcBorders>
            <w:shd w:val="clear" w:color="000000" w:fill="FFFFFF"/>
            <w:noWrap/>
            <w:vAlign w:val="center"/>
            <w:hideMark/>
          </w:tcPr>
          <w:p w14:paraId="23510893"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20,00%</w:t>
            </w:r>
          </w:p>
        </w:tc>
      </w:tr>
      <w:tr w:rsidR="003F6DCE" w:rsidRPr="00EA51D0" w14:paraId="07B16612" w14:textId="77777777" w:rsidTr="00C605BD">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tcPr>
          <w:p w14:paraId="265C477A" w14:textId="1CEA4D48"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ISGC-P07-08: Tasa de inserción con movilidad geográfica</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3D2EE511"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0,00%</w:t>
            </w:r>
          </w:p>
        </w:tc>
        <w:tc>
          <w:tcPr>
            <w:tcW w:w="328" w:type="pct"/>
            <w:tcBorders>
              <w:top w:val="nil"/>
              <w:left w:val="nil"/>
              <w:bottom w:val="single" w:sz="4" w:space="0" w:color="auto"/>
              <w:right w:val="single" w:sz="4" w:space="0" w:color="auto"/>
            </w:tcBorders>
            <w:shd w:val="clear" w:color="auto" w:fill="auto"/>
            <w:noWrap/>
            <w:vAlign w:val="center"/>
            <w:hideMark/>
          </w:tcPr>
          <w:p w14:paraId="4B169D89"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0,00%</w:t>
            </w:r>
          </w:p>
        </w:tc>
        <w:tc>
          <w:tcPr>
            <w:tcW w:w="329" w:type="pct"/>
            <w:tcBorders>
              <w:top w:val="nil"/>
              <w:left w:val="nil"/>
              <w:bottom w:val="single" w:sz="4" w:space="0" w:color="auto"/>
              <w:right w:val="single" w:sz="4" w:space="0" w:color="auto"/>
            </w:tcBorders>
            <w:shd w:val="clear" w:color="auto" w:fill="auto"/>
            <w:noWrap/>
            <w:vAlign w:val="center"/>
            <w:hideMark/>
          </w:tcPr>
          <w:p w14:paraId="3DA65AE0"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100,00%</w:t>
            </w:r>
          </w:p>
        </w:tc>
        <w:tc>
          <w:tcPr>
            <w:tcW w:w="329" w:type="pct"/>
            <w:tcBorders>
              <w:top w:val="nil"/>
              <w:left w:val="nil"/>
              <w:bottom w:val="single" w:sz="4" w:space="0" w:color="auto"/>
              <w:right w:val="single" w:sz="4" w:space="0" w:color="auto"/>
            </w:tcBorders>
            <w:shd w:val="clear" w:color="000000" w:fill="FFFFFF"/>
            <w:noWrap/>
            <w:vAlign w:val="center"/>
            <w:hideMark/>
          </w:tcPr>
          <w:p w14:paraId="31F90F81"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16,67%</w:t>
            </w:r>
          </w:p>
        </w:tc>
        <w:tc>
          <w:tcPr>
            <w:tcW w:w="362" w:type="pct"/>
            <w:tcBorders>
              <w:top w:val="nil"/>
              <w:left w:val="nil"/>
              <w:bottom w:val="single" w:sz="4" w:space="0" w:color="auto"/>
              <w:right w:val="single" w:sz="4" w:space="0" w:color="auto"/>
            </w:tcBorders>
            <w:shd w:val="clear" w:color="000000" w:fill="FFFFFF"/>
            <w:noWrap/>
            <w:vAlign w:val="center"/>
            <w:hideMark/>
          </w:tcPr>
          <w:p w14:paraId="3AD49052"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20,00%</w:t>
            </w:r>
          </w:p>
        </w:tc>
      </w:tr>
      <w:tr w:rsidR="003F6DCE" w:rsidRPr="00EA51D0" w14:paraId="459AF567"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BA57092" w14:textId="2AC560FA"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ISGC-P07-09: Grado de satisfacción de los egresados con los estudios realizados</w:t>
            </w:r>
          </w:p>
        </w:tc>
        <w:tc>
          <w:tcPr>
            <w:tcW w:w="329" w:type="pct"/>
            <w:tcBorders>
              <w:top w:val="nil"/>
              <w:left w:val="nil"/>
              <w:bottom w:val="single" w:sz="4" w:space="0" w:color="auto"/>
              <w:right w:val="single" w:sz="4" w:space="0" w:color="auto"/>
            </w:tcBorders>
            <w:shd w:val="clear" w:color="auto" w:fill="auto"/>
            <w:noWrap/>
            <w:vAlign w:val="center"/>
            <w:hideMark/>
          </w:tcPr>
          <w:p w14:paraId="54DC5513"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2,00</w:t>
            </w:r>
          </w:p>
        </w:tc>
        <w:tc>
          <w:tcPr>
            <w:tcW w:w="328" w:type="pct"/>
            <w:tcBorders>
              <w:top w:val="nil"/>
              <w:left w:val="nil"/>
              <w:bottom w:val="single" w:sz="4" w:space="0" w:color="auto"/>
              <w:right w:val="single" w:sz="4" w:space="0" w:color="auto"/>
            </w:tcBorders>
            <w:shd w:val="clear" w:color="auto" w:fill="auto"/>
            <w:noWrap/>
            <w:vAlign w:val="center"/>
            <w:hideMark/>
          </w:tcPr>
          <w:p w14:paraId="23B8910C"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3,45</w:t>
            </w:r>
          </w:p>
        </w:tc>
        <w:tc>
          <w:tcPr>
            <w:tcW w:w="329" w:type="pct"/>
            <w:tcBorders>
              <w:top w:val="nil"/>
              <w:left w:val="nil"/>
              <w:bottom w:val="single" w:sz="4" w:space="0" w:color="auto"/>
              <w:right w:val="single" w:sz="4" w:space="0" w:color="auto"/>
            </w:tcBorders>
            <w:shd w:val="clear" w:color="auto" w:fill="auto"/>
            <w:noWrap/>
            <w:vAlign w:val="center"/>
            <w:hideMark/>
          </w:tcPr>
          <w:p w14:paraId="7AA13659"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2,50</w:t>
            </w:r>
          </w:p>
        </w:tc>
        <w:tc>
          <w:tcPr>
            <w:tcW w:w="329" w:type="pct"/>
            <w:tcBorders>
              <w:top w:val="nil"/>
              <w:left w:val="nil"/>
              <w:bottom w:val="single" w:sz="4" w:space="0" w:color="auto"/>
              <w:right w:val="single" w:sz="4" w:space="0" w:color="auto"/>
            </w:tcBorders>
            <w:shd w:val="clear" w:color="000000" w:fill="FFFFFF"/>
            <w:noWrap/>
            <w:vAlign w:val="center"/>
            <w:hideMark/>
          </w:tcPr>
          <w:p w14:paraId="15AEEEFE"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3,44</w:t>
            </w:r>
          </w:p>
        </w:tc>
        <w:tc>
          <w:tcPr>
            <w:tcW w:w="362" w:type="pct"/>
            <w:tcBorders>
              <w:top w:val="nil"/>
              <w:left w:val="nil"/>
              <w:bottom w:val="single" w:sz="4" w:space="0" w:color="auto"/>
              <w:right w:val="single" w:sz="4" w:space="0" w:color="auto"/>
            </w:tcBorders>
            <w:shd w:val="clear" w:color="000000" w:fill="FFFFFF"/>
            <w:noWrap/>
            <w:vAlign w:val="center"/>
            <w:hideMark/>
          </w:tcPr>
          <w:p w14:paraId="73134715"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3,70</w:t>
            </w:r>
          </w:p>
        </w:tc>
      </w:tr>
      <w:tr w:rsidR="003F6DCE" w:rsidRPr="00EA51D0" w14:paraId="50F2A6B0"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4C54529" w14:textId="625B0230"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ISGC-P07-10: Grado de satisfacción de los egresados con las competencias adquiridas en el título</w:t>
            </w:r>
          </w:p>
        </w:tc>
        <w:tc>
          <w:tcPr>
            <w:tcW w:w="329" w:type="pct"/>
            <w:tcBorders>
              <w:top w:val="nil"/>
              <w:left w:val="nil"/>
              <w:bottom w:val="single" w:sz="4" w:space="0" w:color="auto"/>
              <w:right w:val="single" w:sz="4" w:space="0" w:color="auto"/>
            </w:tcBorders>
            <w:shd w:val="clear" w:color="000000" w:fill="FFFFFF"/>
            <w:noWrap/>
            <w:vAlign w:val="center"/>
            <w:hideMark/>
          </w:tcPr>
          <w:p w14:paraId="7EFB2070"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2,30</w:t>
            </w:r>
          </w:p>
        </w:tc>
        <w:tc>
          <w:tcPr>
            <w:tcW w:w="328" w:type="pct"/>
            <w:tcBorders>
              <w:top w:val="nil"/>
              <w:left w:val="nil"/>
              <w:bottom w:val="single" w:sz="4" w:space="0" w:color="000000"/>
              <w:right w:val="single" w:sz="4" w:space="0" w:color="000000"/>
            </w:tcBorders>
            <w:shd w:val="clear" w:color="auto" w:fill="auto"/>
            <w:vAlign w:val="center"/>
            <w:hideMark/>
          </w:tcPr>
          <w:p w14:paraId="03187422"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3,18</w:t>
            </w:r>
          </w:p>
        </w:tc>
        <w:tc>
          <w:tcPr>
            <w:tcW w:w="329" w:type="pct"/>
            <w:tcBorders>
              <w:top w:val="nil"/>
              <w:left w:val="nil"/>
              <w:bottom w:val="single" w:sz="4" w:space="0" w:color="000000"/>
              <w:right w:val="single" w:sz="4" w:space="0" w:color="000000"/>
            </w:tcBorders>
            <w:shd w:val="clear" w:color="auto" w:fill="auto"/>
            <w:vAlign w:val="center"/>
            <w:hideMark/>
          </w:tcPr>
          <w:p w14:paraId="5C2BF12D"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2,60</w:t>
            </w:r>
          </w:p>
        </w:tc>
        <w:tc>
          <w:tcPr>
            <w:tcW w:w="329" w:type="pct"/>
            <w:tcBorders>
              <w:top w:val="nil"/>
              <w:left w:val="nil"/>
              <w:bottom w:val="single" w:sz="4" w:space="0" w:color="000000"/>
              <w:right w:val="single" w:sz="4" w:space="0" w:color="000000"/>
            </w:tcBorders>
            <w:shd w:val="clear" w:color="auto" w:fill="auto"/>
            <w:vAlign w:val="center"/>
            <w:hideMark/>
          </w:tcPr>
          <w:p w14:paraId="1CD0275D"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3,20</w:t>
            </w:r>
          </w:p>
        </w:tc>
        <w:tc>
          <w:tcPr>
            <w:tcW w:w="362" w:type="pct"/>
            <w:tcBorders>
              <w:top w:val="nil"/>
              <w:left w:val="nil"/>
              <w:bottom w:val="single" w:sz="4" w:space="0" w:color="000000"/>
              <w:right w:val="single" w:sz="4" w:space="0" w:color="000000"/>
            </w:tcBorders>
            <w:shd w:val="clear" w:color="auto" w:fill="auto"/>
            <w:vAlign w:val="center"/>
            <w:hideMark/>
          </w:tcPr>
          <w:p w14:paraId="7882E75C"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3,70</w:t>
            </w:r>
          </w:p>
        </w:tc>
      </w:tr>
      <w:tr w:rsidR="003F6DCE" w:rsidRPr="00EA51D0" w14:paraId="7E9EA9A9" w14:textId="77777777" w:rsidTr="00D82372">
        <w:trPr>
          <w:trHeight w:val="288"/>
        </w:trPr>
        <w:tc>
          <w:tcPr>
            <w:tcW w:w="5000" w:type="pct"/>
            <w:gridSpan w:val="6"/>
            <w:tcBorders>
              <w:top w:val="nil"/>
              <w:left w:val="nil"/>
              <w:bottom w:val="nil"/>
              <w:right w:val="nil"/>
            </w:tcBorders>
            <w:shd w:val="clear" w:color="000000" w:fill="FFFFFF"/>
            <w:noWrap/>
            <w:vAlign w:val="center"/>
            <w:hideMark/>
          </w:tcPr>
          <w:p w14:paraId="625F5722" w14:textId="7AE8986C" w:rsidR="003F6DCE" w:rsidRPr="00EA51D0" w:rsidRDefault="003F6DCE" w:rsidP="003F6DCE">
            <w:pPr>
              <w:spacing w:after="0" w:line="240" w:lineRule="auto"/>
              <w:rPr>
                <w:rFonts w:asciiTheme="minorHAnsi" w:eastAsia="Times New Roman" w:hAnsiTheme="minorHAnsi"/>
                <w:i/>
                <w:color w:val="FF0000"/>
                <w:sz w:val="16"/>
                <w:szCs w:val="16"/>
                <w:lang w:eastAsia="es-ES"/>
              </w:rPr>
            </w:pPr>
            <w:r w:rsidRPr="00EA51D0">
              <w:rPr>
                <w:rFonts w:asciiTheme="minorHAnsi" w:eastAsia="Times New Roman" w:hAnsiTheme="minorHAnsi"/>
                <w:i/>
                <w:sz w:val="16"/>
                <w:szCs w:val="16"/>
                <w:lang w:eastAsia="es-ES"/>
              </w:rPr>
              <w:t>NOTA:  ISGC-P07-05 al ISGC-P07-10: Encuestas realizadas a los alumnos egresados 2 o 3 cursos antes</w:t>
            </w:r>
          </w:p>
        </w:tc>
      </w:tr>
    </w:tbl>
    <w:p w14:paraId="23CABAD0" w14:textId="0EF7513C" w:rsidR="00897F2E" w:rsidRPr="00EA51D0" w:rsidRDefault="00897F2E" w:rsidP="00897F2E">
      <w:pPr>
        <w:spacing w:after="0"/>
        <w:rPr>
          <w:b/>
        </w:rPr>
      </w:pPr>
    </w:p>
    <w:tbl>
      <w:tblPr>
        <w:tblW w:w="5000" w:type="pct"/>
        <w:tblCellMar>
          <w:left w:w="70" w:type="dxa"/>
          <w:right w:w="70" w:type="dxa"/>
        </w:tblCellMar>
        <w:tblLook w:val="04A0" w:firstRow="1" w:lastRow="0" w:firstColumn="1" w:lastColumn="0" w:noHBand="0" w:noVBand="1"/>
      </w:tblPr>
      <w:tblGrid>
        <w:gridCol w:w="7057"/>
        <w:gridCol w:w="699"/>
        <w:gridCol w:w="697"/>
        <w:gridCol w:w="699"/>
        <w:gridCol w:w="699"/>
        <w:gridCol w:w="769"/>
      </w:tblGrid>
      <w:tr w:rsidR="00134FFE" w:rsidRPr="00EA51D0" w14:paraId="16121E2A" w14:textId="77777777" w:rsidTr="009B1955">
        <w:trPr>
          <w:trHeight w:val="329"/>
        </w:trPr>
        <w:tc>
          <w:tcPr>
            <w:tcW w:w="3323" w:type="pct"/>
            <w:vMerge w:val="restart"/>
            <w:tcBorders>
              <w:top w:val="single" w:sz="4" w:space="0" w:color="auto"/>
              <w:left w:val="single" w:sz="4" w:space="0" w:color="auto"/>
              <w:right w:val="single" w:sz="4" w:space="0" w:color="auto"/>
            </w:tcBorders>
            <w:shd w:val="clear" w:color="000000" w:fill="244061"/>
            <w:noWrap/>
            <w:vAlign w:val="center"/>
          </w:tcPr>
          <w:p w14:paraId="4A83AB13" w14:textId="489245FC" w:rsidR="00134FFE" w:rsidRPr="00EA51D0" w:rsidRDefault="00134FFE" w:rsidP="00D82372">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INDICADOR (CENTRO)</w:t>
            </w:r>
          </w:p>
        </w:tc>
        <w:tc>
          <w:tcPr>
            <w:tcW w:w="1677" w:type="pct"/>
            <w:gridSpan w:val="5"/>
            <w:tcBorders>
              <w:top w:val="single" w:sz="4" w:space="0" w:color="auto"/>
              <w:left w:val="nil"/>
              <w:bottom w:val="single" w:sz="4" w:space="0" w:color="auto"/>
              <w:right w:val="single" w:sz="4" w:space="0" w:color="auto"/>
            </w:tcBorders>
            <w:shd w:val="clear" w:color="000000" w:fill="244061"/>
            <w:vAlign w:val="center"/>
          </w:tcPr>
          <w:p w14:paraId="006AA394" w14:textId="65F8E4CF" w:rsidR="00134FFE" w:rsidRPr="00EA51D0" w:rsidRDefault="00134FFE" w:rsidP="00D82372">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AÑO DE EGRESO</w:t>
            </w:r>
          </w:p>
        </w:tc>
      </w:tr>
      <w:tr w:rsidR="003F6DCE" w:rsidRPr="00EA51D0" w14:paraId="40E49F21" w14:textId="77777777" w:rsidTr="00C605BD">
        <w:trPr>
          <w:trHeight w:val="233"/>
        </w:trPr>
        <w:tc>
          <w:tcPr>
            <w:tcW w:w="3323" w:type="pct"/>
            <w:vMerge/>
            <w:tcBorders>
              <w:left w:val="single" w:sz="4" w:space="0" w:color="auto"/>
              <w:bottom w:val="single" w:sz="4" w:space="0" w:color="auto"/>
              <w:right w:val="single" w:sz="4" w:space="0" w:color="auto"/>
            </w:tcBorders>
            <w:shd w:val="clear" w:color="000000" w:fill="244061"/>
            <w:noWrap/>
            <w:vAlign w:val="center"/>
            <w:hideMark/>
          </w:tcPr>
          <w:p w14:paraId="4889A8B1" w14:textId="08373253"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p>
        </w:tc>
        <w:tc>
          <w:tcPr>
            <w:tcW w:w="329" w:type="pct"/>
            <w:tcBorders>
              <w:top w:val="single" w:sz="4" w:space="0" w:color="auto"/>
              <w:left w:val="nil"/>
              <w:bottom w:val="single" w:sz="4" w:space="0" w:color="auto"/>
              <w:right w:val="single" w:sz="4" w:space="0" w:color="auto"/>
            </w:tcBorders>
            <w:shd w:val="clear" w:color="000000" w:fill="244061"/>
            <w:vAlign w:val="center"/>
          </w:tcPr>
          <w:p w14:paraId="64197AB8" w14:textId="0DA993C9"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2019-20</w:t>
            </w:r>
          </w:p>
        </w:tc>
        <w:tc>
          <w:tcPr>
            <w:tcW w:w="328" w:type="pct"/>
            <w:tcBorders>
              <w:top w:val="single" w:sz="4" w:space="0" w:color="auto"/>
              <w:left w:val="nil"/>
              <w:bottom w:val="single" w:sz="4" w:space="0" w:color="auto"/>
              <w:right w:val="single" w:sz="4" w:space="0" w:color="auto"/>
            </w:tcBorders>
            <w:shd w:val="clear" w:color="000000" w:fill="244061"/>
            <w:vAlign w:val="center"/>
          </w:tcPr>
          <w:p w14:paraId="4085DEAD" w14:textId="70C7294D"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2020-21</w:t>
            </w:r>
          </w:p>
        </w:tc>
        <w:tc>
          <w:tcPr>
            <w:tcW w:w="329" w:type="pct"/>
            <w:tcBorders>
              <w:top w:val="single" w:sz="4" w:space="0" w:color="auto"/>
              <w:left w:val="nil"/>
              <w:bottom w:val="single" w:sz="4" w:space="0" w:color="auto"/>
              <w:right w:val="single" w:sz="4" w:space="0" w:color="auto"/>
            </w:tcBorders>
            <w:shd w:val="clear" w:color="000000" w:fill="244061"/>
            <w:vAlign w:val="center"/>
          </w:tcPr>
          <w:p w14:paraId="6ABC7A06" w14:textId="432C6DF5"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2021-22</w:t>
            </w:r>
          </w:p>
        </w:tc>
        <w:tc>
          <w:tcPr>
            <w:tcW w:w="329" w:type="pct"/>
            <w:tcBorders>
              <w:top w:val="single" w:sz="4" w:space="0" w:color="auto"/>
              <w:left w:val="nil"/>
              <w:bottom w:val="single" w:sz="4" w:space="0" w:color="auto"/>
              <w:right w:val="single" w:sz="4" w:space="0" w:color="auto"/>
            </w:tcBorders>
            <w:shd w:val="clear" w:color="000000" w:fill="244061"/>
            <w:vAlign w:val="center"/>
          </w:tcPr>
          <w:p w14:paraId="5BA21697" w14:textId="3605A857"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2022-23</w:t>
            </w:r>
          </w:p>
        </w:tc>
        <w:tc>
          <w:tcPr>
            <w:tcW w:w="362" w:type="pct"/>
            <w:tcBorders>
              <w:top w:val="single" w:sz="4" w:space="0" w:color="auto"/>
              <w:left w:val="nil"/>
              <w:bottom w:val="single" w:sz="4" w:space="0" w:color="auto"/>
              <w:right w:val="single" w:sz="4" w:space="0" w:color="auto"/>
            </w:tcBorders>
            <w:shd w:val="clear" w:color="000000" w:fill="244061"/>
            <w:vAlign w:val="center"/>
          </w:tcPr>
          <w:p w14:paraId="74497399" w14:textId="1217D2A5"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2023-24</w:t>
            </w:r>
          </w:p>
        </w:tc>
      </w:tr>
      <w:tr w:rsidR="00134FFE" w:rsidRPr="00EA51D0" w14:paraId="12C0AE22"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DB99A38" w14:textId="61C8085F"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ISGC-P07-01_03. Tasa de respuesta de la encuesta para el análisis de la satisfacción. Egresados</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745E1907"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14,48% (32/221)</w:t>
            </w:r>
          </w:p>
        </w:tc>
        <w:tc>
          <w:tcPr>
            <w:tcW w:w="328" w:type="pct"/>
            <w:tcBorders>
              <w:top w:val="nil"/>
              <w:left w:val="nil"/>
              <w:bottom w:val="single" w:sz="4" w:space="0" w:color="auto"/>
              <w:right w:val="single" w:sz="4" w:space="0" w:color="auto"/>
            </w:tcBorders>
            <w:shd w:val="clear" w:color="auto" w:fill="auto"/>
            <w:noWrap/>
            <w:vAlign w:val="center"/>
            <w:hideMark/>
          </w:tcPr>
          <w:p w14:paraId="58F314B5"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14,73% (47/319)</w:t>
            </w:r>
          </w:p>
        </w:tc>
        <w:tc>
          <w:tcPr>
            <w:tcW w:w="329" w:type="pct"/>
            <w:tcBorders>
              <w:top w:val="nil"/>
              <w:left w:val="nil"/>
              <w:bottom w:val="single" w:sz="4" w:space="0" w:color="auto"/>
              <w:right w:val="single" w:sz="4" w:space="0" w:color="auto"/>
            </w:tcBorders>
            <w:shd w:val="clear" w:color="auto" w:fill="auto"/>
            <w:noWrap/>
            <w:vAlign w:val="center"/>
            <w:hideMark/>
          </w:tcPr>
          <w:p w14:paraId="006E44A4"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17,51% (45/257)</w:t>
            </w:r>
          </w:p>
        </w:tc>
        <w:tc>
          <w:tcPr>
            <w:tcW w:w="329" w:type="pct"/>
            <w:tcBorders>
              <w:top w:val="nil"/>
              <w:left w:val="nil"/>
              <w:bottom w:val="single" w:sz="4" w:space="0" w:color="auto"/>
              <w:right w:val="single" w:sz="4" w:space="0" w:color="auto"/>
            </w:tcBorders>
            <w:shd w:val="clear" w:color="000000" w:fill="FFFFFF"/>
            <w:noWrap/>
            <w:vAlign w:val="center"/>
            <w:hideMark/>
          </w:tcPr>
          <w:p w14:paraId="214BF5BC"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16,30% (45/276)</w:t>
            </w:r>
          </w:p>
        </w:tc>
        <w:tc>
          <w:tcPr>
            <w:tcW w:w="362" w:type="pct"/>
            <w:tcBorders>
              <w:top w:val="single" w:sz="4" w:space="0" w:color="auto"/>
              <w:left w:val="nil"/>
              <w:bottom w:val="single" w:sz="4" w:space="0" w:color="auto"/>
              <w:right w:val="single" w:sz="4" w:space="0" w:color="auto"/>
            </w:tcBorders>
            <w:shd w:val="clear" w:color="000000" w:fill="FFFFFF"/>
            <w:noWrap/>
            <w:vAlign w:val="center"/>
            <w:hideMark/>
          </w:tcPr>
          <w:p w14:paraId="7A1F02F0"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24,23% (71/293)</w:t>
            </w:r>
          </w:p>
        </w:tc>
      </w:tr>
      <w:tr w:rsidR="00134FFE" w:rsidRPr="00EA51D0" w14:paraId="4CDD1488"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4E510AB" w14:textId="6792CDDB"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ISGC-P07-05: Tasa de inserción profesional en cualquier sector profesional</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62BD1A14"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34,38%</w:t>
            </w:r>
          </w:p>
        </w:tc>
        <w:tc>
          <w:tcPr>
            <w:tcW w:w="328" w:type="pct"/>
            <w:tcBorders>
              <w:top w:val="nil"/>
              <w:left w:val="nil"/>
              <w:bottom w:val="single" w:sz="4" w:space="0" w:color="auto"/>
              <w:right w:val="single" w:sz="4" w:space="0" w:color="auto"/>
            </w:tcBorders>
            <w:shd w:val="clear" w:color="auto" w:fill="auto"/>
            <w:noWrap/>
            <w:vAlign w:val="center"/>
            <w:hideMark/>
          </w:tcPr>
          <w:p w14:paraId="0B9E66AF"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25,53%</w:t>
            </w:r>
          </w:p>
        </w:tc>
        <w:tc>
          <w:tcPr>
            <w:tcW w:w="329" w:type="pct"/>
            <w:tcBorders>
              <w:top w:val="nil"/>
              <w:left w:val="nil"/>
              <w:bottom w:val="single" w:sz="4" w:space="0" w:color="auto"/>
              <w:right w:val="single" w:sz="4" w:space="0" w:color="auto"/>
            </w:tcBorders>
            <w:shd w:val="clear" w:color="auto" w:fill="auto"/>
            <w:noWrap/>
            <w:vAlign w:val="center"/>
            <w:hideMark/>
          </w:tcPr>
          <w:p w14:paraId="56D5ECE3"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33,33%</w:t>
            </w:r>
          </w:p>
        </w:tc>
        <w:tc>
          <w:tcPr>
            <w:tcW w:w="329" w:type="pct"/>
            <w:tcBorders>
              <w:top w:val="nil"/>
              <w:left w:val="nil"/>
              <w:bottom w:val="single" w:sz="4" w:space="0" w:color="auto"/>
              <w:right w:val="single" w:sz="4" w:space="0" w:color="auto"/>
            </w:tcBorders>
            <w:shd w:val="clear" w:color="000000" w:fill="FFFFFF"/>
            <w:noWrap/>
            <w:vAlign w:val="center"/>
            <w:hideMark/>
          </w:tcPr>
          <w:p w14:paraId="67EDABD6"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10,87%</w:t>
            </w:r>
          </w:p>
        </w:tc>
        <w:tc>
          <w:tcPr>
            <w:tcW w:w="362" w:type="pct"/>
            <w:tcBorders>
              <w:top w:val="nil"/>
              <w:left w:val="nil"/>
              <w:bottom w:val="single" w:sz="4" w:space="0" w:color="auto"/>
              <w:right w:val="single" w:sz="4" w:space="0" w:color="auto"/>
            </w:tcBorders>
            <w:shd w:val="clear" w:color="000000" w:fill="FFFFFF"/>
            <w:noWrap/>
            <w:vAlign w:val="center"/>
            <w:hideMark/>
          </w:tcPr>
          <w:p w14:paraId="23E615BF"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12,63%</w:t>
            </w:r>
          </w:p>
        </w:tc>
      </w:tr>
      <w:tr w:rsidR="00134FFE" w:rsidRPr="00EA51D0" w14:paraId="6FCA4E0C"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8697E92" w14:textId="4A6D8FAF"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ISGC-P07-06: Tasa  efectiva  de  inserción  profesional en un sector profesional relacionado con los estudios realizados</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622986B9"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90,91%</w:t>
            </w:r>
          </w:p>
        </w:tc>
        <w:tc>
          <w:tcPr>
            <w:tcW w:w="328" w:type="pct"/>
            <w:tcBorders>
              <w:top w:val="nil"/>
              <w:left w:val="nil"/>
              <w:bottom w:val="single" w:sz="4" w:space="0" w:color="000000"/>
              <w:right w:val="single" w:sz="4" w:space="0" w:color="000000"/>
            </w:tcBorders>
            <w:shd w:val="clear" w:color="auto" w:fill="auto"/>
            <w:vAlign w:val="center"/>
            <w:hideMark/>
          </w:tcPr>
          <w:p w14:paraId="6E223F52"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58,33%</w:t>
            </w:r>
          </w:p>
        </w:tc>
        <w:tc>
          <w:tcPr>
            <w:tcW w:w="329" w:type="pct"/>
            <w:tcBorders>
              <w:top w:val="nil"/>
              <w:left w:val="nil"/>
              <w:bottom w:val="single" w:sz="4" w:space="0" w:color="000000"/>
              <w:right w:val="single" w:sz="4" w:space="0" w:color="000000"/>
            </w:tcBorders>
            <w:shd w:val="clear" w:color="auto" w:fill="auto"/>
            <w:vAlign w:val="center"/>
            <w:hideMark/>
          </w:tcPr>
          <w:p w14:paraId="32E41E02"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73,33%</w:t>
            </w:r>
          </w:p>
        </w:tc>
        <w:tc>
          <w:tcPr>
            <w:tcW w:w="329" w:type="pct"/>
            <w:tcBorders>
              <w:top w:val="nil"/>
              <w:left w:val="nil"/>
              <w:bottom w:val="single" w:sz="4" w:space="0" w:color="000000"/>
              <w:right w:val="single" w:sz="4" w:space="0" w:color="000000"/>
            </w:tcBorders>
            <w:shd w:val="clear" w:color="auto" w:fill="auto"/>
            <w:vAlign w:val="center"/>
            <w:hideMark/>
          </w:tcPr>
          <w:p w14:paraId="745FF7E2"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50,00%</w:t>
            </w:r>
          </w:p>
        </w:tc>
        <w:tc>
          <w:tcPr>
            <w:tcW w:w="362" w:type="pct"/>
            <w:tcBorders>
              <w:top w:val="nil"/>
              <w:left w:val="nil"/>
              <w:bottom w:val="single" w:sz="4" w:space="0" w:color="000000"/>
              <w:right w:val="single" w:sz="4" w:space="0" w:color="000000"/>
            </w:tcBorders>
            <w:shd w:val="clear" w:color="auto" w:fill="auto"/>
            <w:vAlign w:val="center"/>
            <w:hideMark/>
          </w:tcPr>
          <w:p w14:paraId="20B58C0B"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59,46%</w:t>
            </w:r>
          </w:p>
        </w:tc>
      </w:tr>
      <w:tr w:rsidR="00134FFE" w:rsidRPr="00EA51D0" w14:paraId="3B480638" w14:textId="77777777" w:rsidTr="00C605BD">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tcPr>
          <w:p w14:paraId="3F210A36" w14:textId="21D34E6C"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ISGC-P07-07: Tasa de autoempleo</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71918A2A"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0,00%</w:t>
            </w:r>
          </w:p>
        </w:tc>
        <w:tc>
          <w:tcPr>
            <w:tcW w:w="328" w:type="pct"/>
            <w:tcBorders>
              <w:top w:val="nil"/>
              <w:left w:val="nil"/>
              <w:bottom w:val="single" w:sz="4" w:space="0" w:color="auto"/>
              <w:right w:val="single" w:sz="4" w:space="0" w:color="auto"/>
            </w:tcBorders>
            <w:shd w:val="clear" w:color="auto" w:fill="auto"/>
            <w:noWrap/>
            <w:vAlign w:val="center"/>
            <w:hideMark/>
          </w:tcPr>
          <w:p w14:paraId="776E5136"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8,33%</w:t>
            </w:r>
          </w:p>
        </w:tc>
        <w:tc>
          <w:tcPr>
            <w:tcW w:w="329" w:type="pct"/>
            <w:tcBorders>
              <w:top w:val="nil"/>
              <w:left w:val="nil"/>
              <w:bottom w:val="single" w:sz="4" w:space="0" w:color="auto"/>
              <w:right w:val="single" w:sz="4" w:space="0" w:color="auto"/>
            </w:tcBorders>
            <w:shd w:val="clear" w:color="auto" w:fill="auto"/>
            <w:noWrap/>
            <w:vAlign w:val="center"/>
            <w:hideMark/>
          </w:tcPr>
          <w:p w14:paraId="5E2E6A71"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0,00%</w:t>
            </w:r>
          </w:p>
        </w:tc>
        <w:tc>
          <w:tcPr>
            <w:tcW w:w="329" w:type="pct"/>
            <w:tcBorders>
              <w:top w:val="nil"/>
              <w:left w:val="nil"/>
              <w:bottom w:val="single" w:sz="4" w:space="0" w:color="auto"/>
              <w:right w:val="single" w:sz="4" w:space="0" w:color="auto"/>
            </w:tcBorders>
            <w:shd w:val="clear" w:color="000000" w:fill="FFFFFF"/>
            <w:noWrap/>
            <w:vAlign w:val="center"/>
            <w:hideMark/>
          </w:tcPr>
          <w:p w14:paraId="35B66B8F"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3,33%</w:t>
            </w:r>
          </w:p>
        </w:tc>
        <w:tc>
          <w:tcPr>
            <w:tcW w:w="362" w:type="pct"/>
            <w:tcBorders>
              <w:top w:val="nil"/>
              <w:left w:val="nil"/>
              <w:bottom w:val="single" w:sz="4" w:space="0" w:color="auto"/>
              <w:right w:val="single" w:sz="4" w:space="0" w:color="auto"/>
            </w:tcBorders>
            <w:shd w:val="clear" w:color="000000" w:fill="FFFFFF"/>
            <w:noWrap/>
            <w:vAlign w:val="center"/>
            <w:hideMark/>
          </w:tcPr>
          <w:p w14:paraId="3249261D"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8,11%</w:t>
            </w:r>
          </w:p>
        </w:tc>
      </w:tr>
      <w:tr w:rsidR="00134FFE" w:rsidRPr="00EA51D0" w14:paraId="5DBC8548" w14:textId="77777777" w:rsidTr="00C605BD">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tcPr>
          <w:p w14:paraId="55236A75" w14:textId="7F1965BE"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ISGC-P07-08: Tasa de inserción con movilidad geográfica</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4AB7FBB8"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54,55%</w:t>
            </w:r>
          </w:p>
        </w:tc>
        <w:tc>
          <w:tcPr>
            <w:tcW w:w="328" w:type="pct"/>
            <w:tcBorders>
              <w:top w:val="nil"/>
              <w:left w:val="nil"/>
              <w:bottom w:val="single" w:sz="4" w:space="0" w:color="auto"/>
              <w:right w:val="single" w:sz="4" w:space="0" w:color="auto"/>
            </w:tcBorders>
            <w:shd w:val="clear" w:color="auto" w:fill="auto"/>
            <w:noWrap/>
            <w:vAlign w:val="center"/>
            <w:hideMark/>
          </w:tcPr>
          <w:p w14:paraId="0F40AD4B"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33,33%</w:t>
            </w:r>
          </w:p>
        </w:tc>
        <w:tc>
          <w:tcPr>
            <w:tcW w:w="329" w:type="pct"/>
            <w:tcBorders>
              <w:top w:val="nil"/>
              <w:left w:val="nil"/>
              <w:bottom w:val="single" w:sz="4" w:space="0" w:color="auto"/>
              <w:right w:val="single" w:sz="4" w:space="0" w:color="auto"/>
            </w:tcBorders>
            <w:shd w:val="clear" w:color="auto" w:fill="auto"/>
            <w:noWrap/>
            <w:vAlign w:val="center"/>
            <w:hideMark/>
          </w:tcPr>
          <w:p w14:paraId="3F44DBDB"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53,33%</w:t>
            </w:r>
          </w:p>
        </w:tc>
        <w:tc>
          <w:tcPr>
            <w:tcW w:w="329" w:type="pct"/>
            <w:tcBorders>
              <w:top w:val="nil"/>
              <w:left w:val="nil"/>
              <w:bottom w:val="single" w:sz="4" w:space="0" w:color="auto"/>
              <w:right w:val="single" w:sz="4" w:space="0" w:color="auto"/>
            </w:tcBorders>
            <w:shd w:val="clear" w:color="000000" w:fill="FFFFFF"/>
            <w:noWrap/>
            <w:vAlign w:val="center"/>
            <w:hideMark/>
          </w:tcPr>
          <w:p w14:paraId="4FB33095"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40,00%</w:t>
            </w:r>
          </w:p>
        </w:tc>
        <w:tc>
          <w:tcPr>
            <w:tcW w:w="362" w:type="pct"/>
            <w:tcBorders>
              <w:top w:val="nil"/>
              <w:left w:val="nil"/>
              <w:bottom w:val="single" w:sz="4" w:space="0" w:color="auto"/>
              <w:right w:val="single" w:sz="4" w:space="0" w:color="auto"/>
            </w:tcBorders>
            <w:shd w:val="clear" w:color="000000" w:fill="FFFFFF"/>
            <w:noWrap/>
            <w:vAlign w:val="center"/>
            <w:hideMark/>
          </w:tcPr>
          <w:p w14:paraId="285B9DAC"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44,44%</w:t>
            </w:r>
          </w:p>
        </w:tc>
      </w:tr>
      <w:tr w:rsidR="00134FFE" w:rsidRPr="00EA51D0" w14:paraId="32031668"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4520508" w14:textId="44C5AEA2"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ISGC-P07-09: Grado de satisfacción de los egresados con los estudios realizados</w:t>
            </w:r>
          </w:p>
        </w:tc>
        <w:tc>
          <w:tcPr>
            <w:tcW w:w="329" w:type="pct"/>
            <w:tcBorders>
              <w:top w:val="nil"/>
              <w:left w:val="nil"/>
              <w:bottom w:val="single" w:sz="4" w:space="0" w:color="auto"/>
              <w:right w:val="single" w:sz="4" w:space="0" w:color="auto"/>
            </w:tcBorders>
            <w:shd w:val="clear" w:color="auto" w:fill="auto"/>
            <w:noWrap/>
            <w:vAlign w:val="center"/>
            <w:hideMark/>
          </w:tcPr>
          <w:p w14:paraId="7997D0A1"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2,87</w:t>
            </w:r>
          </w:p>
        </w:tc>
        <w:tc>
          <w:tcPr>
            <w:tcW w:w="328" w:type="pct"/>
            <w:tcBorders>
              <w:top w:val="nil"/>
              <w:left w:val="nil"/>
              <w:bottom w:val="single" w:sz="4" w:space="0" w:color="auto"/>
              <w:right w:val="single" w:sz="4" w:space="0" w:color="auto"/>
            </w:tcBorders>
            <w:shd w:val="clear" w:color="auto" w:fill="auto"/>
            <w:noWrap/>
            <w:vAlign w:val="center"/>
            <w:hideMark/>
          </w:tcPr>
          <w:p w14:paraId="502BB0B1"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3,51</w:t>
            </w:r>
          </w:p>
        </w:tc>
        <w:tc>
          <w:tcPr>
            <w:tcW w:w="329" w:type="pct"/>
            <w:tcBorders>
              <w:top w:val="nil"/>
              <w:left w:val="nil"/>
              <w:bottom w:val="single" w:sz="4" w:space="0" w:color="auto"/>
              <w:right w:val="single" w:sz="4" w:space="0" w:color="auto"/>
            </w:tcBorders>
            <w:shd w:val="clear" w:color="auto" w:fill="auto"/>
            <w:noWrap/>
            <w:vAlign w:val="center"/>
            <w:hideMark/>
          </w:tcPr>
          <w:p w14:paraId="3726480C"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3,09</w:t>
            </w:r>
          </w:p>
        </w:tc>
        <w:tc>
          <w:tcPr>
            <w:tcW w:w="329" w:type="pct"/>
            <w:tcBorders>
              <w:top w:val="nil"/>
              <w:left w:val="nil"/>
              <w:bottom w:val="single" w:sz="4" w:space="0" w:color="auto"/>
              <w:right w:val="single" w:sz="4" w:space="0" w:color="auto"/>
            </w:tcBorders>
            <w:shd w:val="clear" w:color="000000" w:fill="FFFFFF"/>
            <w:noWrap/>
            <w:vAlign w:val="center"/>
            <w:hideMark/>
          </w:tcPr>
          <w:p w14:paraId="52A6D4B7"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3,41</w:t>
            </w:r>
          </w:p>
        </w:tc>
        <w:tc>
          <w:tcPr>
            <w:tcW w:w="362" w:type="pct"/>
            <w:tcBorders>
              <w:top w:val="nil"/>
              <w:left w:val="nil"/>
              <w:bottom w:val="single" w:sz="4" w:space="0" w:color="auto"/>
              <w:right w:val="single" w:sz="4" w:space="0" w:color="auto"/>
            </w:tcBorders>
            <w:shd w:val="clear" w:color="000000" w:fill="FFFFFF"/>
            <w:noWrap/>
            <w:vAlign w:val="center"/>
            <w:hideMark/>
          </w:tcPr>
          <w:p w14:paraId="653B60F2"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3,43</w:t>
            </w:r>
          </w:p>
        </w:tc>
      </w:tr>
      <w:tr w:rsidR="00134FFE" w:rsidRPr="00EA51D0" w14:paraId="2122C8F1"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B7F5C3D" w14:textId="6EC96406"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ISGC-P07-10: Grado de satisfacción de los egresados con las competencias adquiridas en el título</w:t>
            </w:r>
          </w:p>
        </w:tc>
        <w:tc>
          <w:tcPr>
            <w:tcW w:w="329" w:type="pct"/>
            <w:tcBorders>
              <w:top w:val="nil"/>
              <w:left w:val="nil"/>
              <w:bottom w:val="single" w:sz="4" w:space="0" w:color="auto"/>
              <w:right w:val="single" w:sz="4" w:space="0" w:color="auto"/>
            </w:tcBorders>
            <w:shd w:val="clear" w:color="000000" w:fill="FFFFFF"/>
            <w:noWrap/>
            <w:vAlign w:val="center"/>
            <w:hideMark/>
          </w:tcPr>
          <w:p w14:paraId="20025C70"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3,13</w:t>
            </w:r>
          </w:p>
        </w:tc>
        <w:tc>
          <w:tcPr>
            <w:tcW w:w="328" w:type="pct"/>
            <w:tcBorders>
              <w:top w:val="nil"/>
              <w:left w:val="nil"/>
              <w:bottom w:val="single" w:sz="4" w:space="0" w:color="000000"/>
              <w:right w:val="single" w:sz="4" w:space="0" w:color="000000"/>
            </w:tcBorders>
            <w:shd w:val="clear" w:color="auto" w:fill="auto"/>
            <w:vAlign w:val="center"/>
            <w:hideMark/>
          </w:tcPr>
          <w:p w14:paraId="15A10B15"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3,51</w:t>
            </w:r>
          </w:p>
        </w:tc>
        <w:tc>
          <w:tcPr>
            <w:tcW w:w="329" w:type="pct"/>
            <w:tcBorders>
              <w:top w:val="nil"/>
              <w:left w:val="nil"/>
              <w:bottom w:val="single" w:sz="4" w:space="0" w:color="000000"/>
              <w:right w:val="single" w:sz="4" w:space="0" w:color="000000"/>
            </w:tcBorders>
            <w:shd w:val="clear" w:color="auto" w:fill="auto"/>
            <w:vAlign w:val="center"/>
            <w:hideMark/>
          </w:tcPr>
          <w:p w14:paraId="5E32E8AA"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3,18</w:t>
            </w:r>
          </w:p>
        </w:tc>
        <w:tc>
          <w:tcPr>
            <w:tcW w:w="329" w:type="pct"/>
            <w:tcBorders>
              <w:top w:val="nil"/>
              <w:left w:val="nil"/>
              <w:bottom w:val="single" w:sz="4" w:space="0" w:color="000000"/>
              <w:right w:val="single" w:sz="4" w:space="0" w:color="000000"/>
            </w:tcBorders>
            <w:shd w:val="clear" w:color="auto" w:fill="auto"/>
            <w:vAlign w:val="center"/>
            <w:hideMark/>
          </w:tcPr>
          <w:p w14:paraId="621498E6"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3,27</w:t>
            </w:r>
          </w:p>
        </w:tc>
        <w:tc>
          <w:tcPr>
            <w:tcW w:w="362" w:type="pct"/>
            <w:tcBorders>
              <w:top w:val="nil"/>
              <w:left w:val="nil"/>
              <w:bottom w:val="single" w:sz="4" w:space="0" w:color="000000"/>
              <w:right w:val="single" w:sz="4" w:space="0" w:color="000000"/>
            </w:tcBorders>
            <w:shd w:val="clear" w:color="auto" w:fill="auto"/>
            <w:vAlign w:val="center"/>
            <w:hideMark/>
          </w:tcPr>
          <w:p w14:paraId="4B3A92E9"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3,44</w:t>
            </w:r>
          </w:p>
        </w:tc>
      </w:tr>
      <w:tr w:rsidR="00815AC8" w:rsidRPr="00EA51D0" w14:paraId="34D0E14E" w14:textId="77777777" w:rsidTr="00D82372">
        <w:trPr>
          <w:trHeight w:val="288"/>
        </w:trPr>
        <w:tc>
          <w:tcPr>
            <w:tcW w:w="5000" w:type="pct"/>
            <w:gridSpan w:val="6"/>
            <w:tcBorders>
              <w:top w:val="nil"/>
              <w:left w:val="nil"/>
              <w:bottom w:val="nil"/>
              <w:right w:val="nil"/>
            </w:tcBorders>
            <w:shd w:val="clear" w:color="000000" w:fill="FFFFFF"/>
            <w:noWrap/>
            <w:vAlign w:val="center"/>
            <w:hideMark/>
          </w:tcPr>
          <w:p w14:paraId="6B86FE26" w14:textId="5F04AFAB" w:rsidR="00815AC8" w:rsidRPr="00EA51D0" w:rsidRDefault="00815AC8" w:rsidP="00D82372">
            <w:pPr>
              <w:spacing w:after="0" w:line="240" w:lineRule="auto"/>
              <w:rPr>
                <w:rFonts w:asciiTheme="minorHAnsi" w:eastAsia="Times New Roman" w:hAnsiTheme="minorHAnsi"/>
                <w:i/>
                <w:color w:val="FF0000"/>
                <w:sz w:val="16"/>
                <w:szCs w:val="16"/>
                <w:lang w:eastAsia="es-ES"/>
              </w:rPr>
            </w:pPr>
            <w:r w:rsidRPr="00EA51D0">
              <w:rPr>
                <w:rFonts w:asciiTheme="minorHAnsi" w:eastAsia="Times New Roman" w:hAnsiTheme="minorHAnsi"/>
                <w:i/>
                <w:sz w:val="16"/>
                <w:szCs w:val="16"/>
                <w:lang w:eastAsia="es-ES"/>
              </w:rPr>
              <w:t xml:space="preserve">NOTA:  ISGC-P07-05 al ISGC-P07-10: Encuestas realizadas a los alumnos egresados </w:t>
            </w:r>
            <w:r w:rsidR="00553CA8" w:rsidRPr="00EA51D0">
              <w:rPr>
                <w:rFonts w:asciiTheme="minorHAnsi" w:eastAsia="Times New Roman" w:hAnsiTheme="minorHAnsi"/>
                <w:i/>
                <w:sz w:val="16"/>
                <w:szCs w:val="16"/>
                <w:lang w:eastAsia="es-ES"/>
              </w:rPr>
              <w:t xml:space="preserve">2 o </w:t>
            </w:r>
            <w:r w:rsidRPr="00EA51D0">
              <w:rPr>
                <w:rFonts w:asciiTheme="minorHAnsi" w:eastAsia="Times New Roman" w:hAnsiTheme="minorHAnsi"/>
                <w:i/>
                <w:sz w:val="16"/>
                <w:szCs w:val="16"/>
                <w:lang w:eastAsia="es-ES"/>
              </w:rPr>
              <w:t>3 cursos antes</w:t>
            </w:r>
          </w:p>
        </w:tc>
      </w:tr>
    </w:tbl>
    <w:p w14:paraId="319C94C9" w14:textId="77777777" w:rsidR="00553CA8" w:rsidRPr="00EA51D0" w:rsidRDefault="00553CA8" w:rsidP="00897F2E">
      <w:pPr>
        <w:spacing w:after="0"/>
        <w:rPr>
          <w:b/>
        </w:rPr>
      </w:pPr>
    </w:p>
    <w:p w14:paraId="15081AA6" w14:textId="5392F76A" w:rsidR="00897F2E" w:rsidRPr="00EA51D0" w:rsidRDefault="00897F2E" w:rsidP="00897F2E">
      <w:pPr>
        <w:spacing w:after="0"/>
        <w:rPr>
          <w:b/>
        </w:rPr>
      </w:pPr>
      <w:r w:rsidRPr="00EA51D0">
        <w:rPr>
          <w:b/>
        </w:rPr>
        <w:t>7) P07 – Resultados: C) B</w:t>
      </w:r>
      <w:r w:rsidR="000518CE" w:rsidRPr="00EA51D0">
        <w:rPr>
          <w:b/>
        </w:rPr>
        <w:t>AU (11-14)</w:t>
      </w:r>
    </w:p>
    <w:p w14:paraId="72324590" w14:textId="77777777" w:rsidR="00897F2E" w:rsidRPr="00EA51D0" w:rsidRDefault="00897F2E" w:rsidP="00897F2E">
      <w:pPr>
        <w:spacing w:after="0"/>
        <w:rPr>
          <w:b/>
        </w:rPr>
      </w:pPr>
    </w:p>
    <w:tbl>
      <w:tblPr>
        <w:tblW w:w="5000" w:type="pct"/>
        <w:tblCellMar>
          <w:left w:w="70" w:type="dxa"/>
          <w:right w:w="70" w:type="dxa"/>
        </w:tblCellMar>
        <w:tblLook w:val="04A0" w:firstRow="1" w:lastRow="0" w:firstColumn="1" w:lastColumn="0" w:noHBand="0" w:noVBand="1"/>
      </w:tblPr>
      <w:tblGrid>
        <w:gridCol w:w="7057"/>
        <w:gridCol w:w="699"/>
        <w:gridCol w:w="697"/>
        <w:gridCol w:w="699"/>
        <w:gridCol w:w="699"/>
        <w:gridCol w:w="769"/>
      </w:tblGrid>
      <w:tr w:rsidR="00FD6243" w:rsidRPr="00EA51D0" w14:paraId="54F44F37" w14:textId="77777777" w:rsidTr="0021618A">
        <w:trPr>
          <w:trHeight w:val="600"/>
        </w:trPr>
        <w:tc>
          <w:tcPr>
            <w:tcW w:w="3323" w:type="pct"/>
            <w:tcBorders>
              <w:top w:val="single" w:sz="4" w:space="0" w:color="auto"/>
              <w:left w:val="single" w:sz="4" w:space="0" w:color="auto"/>
              <w:bottom w:val="single" w:sz="4" w:space="0" w:color="auto"/>
              <w:right w:val="single" w:sz="4" w:space="0" w:color="auto"/>
            </w:tcBorders>
            <w:shd w:val="clear" w:color="000000" w:fill="244061"/>
            <w:noWrap/>
            <w:vAlign w:val="center"/>
            <w:hideMark/>
          </w:tcPr>
          <w:p w14:paraId="4F50A6BB" w14:textId="77777777"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INDICADOR (TÍTULO)</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4192108" w14:textId="082009A6"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2020-21</w:t>
            </w:r>
          </w:p>
        </w:tc>
        <w:tc>
          <w:tcPr>
            <w:tcW w:w="328" w:type="pct"/>
            <w:tcBorders>
              <w:top w:val="single" w:sz="4" w:space="0" w:color="000000"/>
              <w:left w:val="nil"/>
              <w:bottom w:val="single" w:sz="4" w:space="0" w:color="000000"/>
              <w:right w:val="single" w:sz="4" w:space="0" w:color="000000"/>
            </w:tcBorders>
            <w:shd w:val="clear" w:color="000000" w:fill="244061"/>
            <w:vAlign w:val="center"/>
          </w:tcPr>
          <w:p w14:paraId="33152C97" w14:textId="501ED82E"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4E5C59EC" w14:textId="4A58435D"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47F28DFF" w14:textId="371D1AC8"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2023-24</w:t>
            </w:r>
          </w:p>
        </w:tc>
        <w:tc>
          <w:tcPr>
            <w:tcW w:w="362" w:type="pct"/>
            <w:tcBorders>
              <w:top w:val="single" w:sz="4" w:space="0" w:color="000000"/>
              <w:left w:val="nil"/>
              <w:bottom w:val="single" w:sz="4" w:space="0" w:color="000000"/>
              <w:right w:val="single" w:sz="4" w:space="0" w:color="000000"/>
            </w:tcBorders>
            <w:shd w:val="clear" w:color="000000" w:fill="244061"/>
            <w:vAlign w:val="center"/>
          </w:tcPr>
          <w:p w14:paraId="3F3E529E" w14:textId="59DB87D1"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FD6243" w:rsidRPr="00EA51D0" w14:paraId="28298AFF"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491CBFC"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xml:space="preserve">ISGC-P07-11: Número de quejas o reclamaciones recibidas respecto al número de usuarios </w:t>
            </w:r>
          </w:p>
        </w:tc>
        <w:tc>
          <w:tcPr>
            <w:tcW w:w="329" w:type="pct"/>
            <w:tcBorders>
              <w:top w:val="nil"/>
              <w:left w:val="nil"/>
              <w:bottom w:val="single" w:sz="4" w:space="0" w:color="auto"/>
              <w:right w:val="single" w:sz="4" w:space="0" w:color="auto"/>
            </w:tcBorders>
            <w:shd w:val="clear" w:color="auto" w:fill="auto"/>
            <w:noWrap/>
            <w:vAlign w:val="center"/>
            <w:hideMark/>
          </w:tcPr>
          <w:p w14:paraId="784B6D3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0,25%</w:t>
            </w:r>
          </w:p>
        </w:tc>
        <w:tc>
          <w:tcPr>
            <w:tcW w:w="328" w:type="pct"/>
            <w:tcBorders>
              <w:top w:val="nil"/>
              <w:left w:val="nil"/>
              <w:bottom w:val="single" w:sz="4" w:space="0" w:color="auto"/>
              <w:right w:val="single" w:sz="4" w:space="0" w:color="auto"/>
            </w:tcBorders>
            <w:shd w:val="clear" w:color="auto" w:fill="auto"/>
            <w:noWrap/>
            <w:vAlign w:val="center"/>
            <w:hideMark/>
          </w:tcPr>
          <w:p w14:paraId="00AAD68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1,24%</w:t>
            </w:r>
          </w:p>
        </w:tc>
        <w:tc>
          <w:tcPr>
            <w:tcW w:w="329" w:type="pct"/>
            <w:tcBorders>
              <w:top w:val="nil"/>
              <w:left w:val="nil"/>
              <w:bottom w:val="single" w:sz="4" w:space="0" w:color="auto"/>
              <w:right w:val="single" w:sz="4" w:space="0" w:color="auto"/>
            </w:tcBorders>
            <w:shd w:val="clear" w:color="auto" w:fill="auto"/>
            <w:noWrap/>
            <w:vAlign w:val="center"/>
            <w:hideMark/>
          </w:tcPr>
          <w:p w14:paraId="34F53F1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0,26%</w:t>
            </w:r>
          </w:p>
        </w:tc>
        <w:tc>
          <w:tcPr>
            <w:tcW w:w="329" w:type="pct"/>
            <w:tcBorders>
              <w:top w:val="nil"/>
              <w:left w:val="nil"/>
              <w:bottom w:val="single" w:sz="4" w:space="0" w:color="auto"/>
              <w:right w:val="single" w:sz="4" w:space="0" w:color="auto"/>
            </w:tcBorders>
            <w:shd w:val="clear" w:color="auto" w:fill="auto"/>
            <w:noWrap/>
            <w:vAlign w:val="center"/>
            <w:hideMark/>
          </w:tcPr>
          <w:p w14:paraId="3F81BF0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0,27%</w:t>
            </w:r>
          </w:p>
        </w:tc>
        <w:tc>
          <w:tcPr>
            <w:tcW w:w="362" w:type="pct"/>
            <w:tcBorders>
              <w:top w:val="nil"/>
              <w:left w:val="nil"/>
              <w:bottom w:val="single" w:sz="4" w:space="0" w:color="auto"/>
              <w:right w:val="single" w:sz="4" w:space="0" w:color="auto"/>
            </w:tcBorders>
            <w:shd w:val="clear" w:color="000000" w:fill="FFFFFF"/>
            <w:noWrap/>
            <w:vAlign w:val="center"/>
            <w:hideMark/>
          </w:tcPr>
          <w:p w14:paraId="6F8A4FF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r>
      <w:tr w:rsidR="00FD6243" w:rsidRPr="00EA51D0" w14:paraId="5C47FCD4"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CC62630"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ISGC-P07-12: Número de incidencias docentes recibidas respecto al número de usuarios</w:t>
            </w:r>
          </w:p>
        </w:tc>
        <w:tc>
          <w:tcPr>
            <w:tcW w:w="329" w:type="pct"/>
            <w:tcBorders>
              <w:top w:val="nil"/>
              <w:left w:val="nil"/>
              <w:bottom w:val="single" w:sz="4" w:space="0" w:color="auto"/>
              <w:right w:val="single" w:sz="4" w:space="0" w:color="auto"/>
            </w:tcBorders>
            <w:shd w:val="clear" w:color="auto" w:fill="auto"/>
            <w:noWrap/>
            <w:vAlign w:val="center"/>
            <w:hideMark/>
          </w:tcPr>
          <w:p w14:paraId="38B3D93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28" w:type="pct"/>
            <w:tcBorders>
              <w:top w:val="nil"/>
              <w:left w:val="nil"/>
              <w:bottom w:val="single" w:sz="4" w:space="0" w:color="auto"/>
              <w:right w:val="single" w:sz="4" w:space="0" w:color="auto"/>
            </w:tcBorders>
            <w:shd w:val="clear" w:color="auto" w:fill="auto"/>
            <w:noWrap/>
            <w:vAlign w:val="center"/>
            <w:hideMark/>
          </w:tcPr>
          <w:p w14:paraId="66A06A9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29" w:type="pct"/>
            <w:tcBorders>
              <w:top w:val="nil"/>
              <w:left w:val="nil"/>
              <w:bottom w:val="single" w:sz="4" w:space="0" w:color="auto"/>
              <w:right w:val="single" w:sz="4" w:space="0" w:color="auto"/>
            </w:tcBorders>
            <w:shd w:val="clear" w:color="auto" w:fill="auto"/>
            <w:noWrap/>
            <w:vAlign w:val="center"/>
            <w:hideMark/>
          </w:tcPr>
          <w:p w14:paraId="332626B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29" w:type="pct"/>
            <w:tcBorders>
              <w:top w:val="nil"/>
              <w:left w:val="nil"/>
              <w:bottom w:val="single" w:sz="4" w:space="0" w:color="auto"/>
              <w:right w:val="single" w:sz="4" w:space="0" w:color="auto"/>
            </w:tcBorders>
            <w:shd w:val="clear" w:color="auto" w:fill="auto"/>
            <w:noWrap/>
            <w:vAlign w:val="center"/>
            <w:hideMark/>
          </w:tcPr>
          <w:p w14:paraId="59A8A1C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62" w:type="pct"/>
            <w:tcBorders>
              <w:top w:val="nil"/>
              <w:left w:val="nil"/>
              <w:bottom w:val="single" w:sz="4" w:space="0" w:color="auto"/>
              <w:right w:val="single" w:sz="4" w:space="0" w:color="auto"/>
            </w:tcBorders>
            <w:shd w:val="clear" w:color="000000" w:fill="FFFFFF"/>
            <w:noWrap/>
            <w:vAlign w:val="center"/>
            <w:hideMark/>
          </w:tcPr>
          <w:p w14:paraId="35536B4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r>
      <w:tr w:rsidR="00FD6243" w:rsidRPr="00EA51D0" w14:paraId="154AF25E"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0BB3006"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xml:space="preserve">ISGC-P07-13: Número de sugerencias recibidas respecto al número de usuarios </w:t>
            </w:r>
          </w:p>
        </w:tc>
        <w:tc>
          <w:tcPr>
            <w:tcW w:w="329" w:type="pct"/>
            <w:tcBorders>
              <w:top w:val="nil"/>
              <w:left w:val="nil"/>
              <w:bottom w:val="single" w:sz="4" w:space="0" w:color="auto"/>
              <w:right w:val="single" w:sz="4" w:space="0" w:color="auto"/>
            </w:tcBorders>
            <w:shd w:val="clear" w:color="auto" w:fill="auto"/>
            <w:noWrap/>
            <w:vAlign w:val="center"/>
            <w:hideMark/>
          </w:tcPr>
          <w:p w14:paraId="382E3C4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28" w:type="pct"/>
            <w:tcBorders>
              <w:top w:val="nil"/>
              <w:left w:val="nil"/>
              <w:bottom w:val="single" w:sz="4" w:space="0" w:color="auto"/>
              <w:right w:val="single" w:sz="4" w:space="0" w:color="auto"/>
            </w:tcBorders>
            <w:shd w:val="clear" w:color="auto" w:fill="auto"/>
            <w:noWrap/>
            <w:vAlign w:val="center"/>
            <w:hideMark/>
          </w:tcPr>
          <w:p w14:paraId="60CC6C4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0,25%</w:t>
            </w:r>
          </w:p>
        </w:tc>
        <w:tc>
          <w:tcPr>
            <w:tcW w:w="329" w:type="pct"/>
            <w:tcBorders>
              <w:top w:val="nil"/>
              <w:left w:val="nil"/>
              <w:bottom w:val="single" w:sz="4" w:space="0" w:color="auto"/>
              <w:right w:val="single" w:sz="4" w:space="0" w:color="auto"/>
            </w:tcBorders>
            <w:shd w:val="clear" w:color="auto" w:fill="auto"/>
            <w:noWrap/>
            <w:vAlign w:val="center"/>
            <w:hideMark/>
          </w:tcPr>
          <w:p w14:paraId="1D62C7D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0,26%</w:t>
            </w:r>
          </w:p>
        </w:tc>
        <w:tc>
          <w:tcPr>
            <w:tcW w:w="329" w:type="pct"/>
            <w:tcBorders>
              <w:top w:val="nil"/>
              <w:left w:val="nil"/>
              <w:bottom w:val="single" w:sz="4" w:space="0" w:color="auto"/>
              <w:right w:val="single" w:sz="4" w:space="0" w:color="auto"/>
            </w:tcBorders>
            <w:shd w:val="clear" w:color="auto" w:fill="auto"/>
            <w:noWrap/>
            <w:vAlign w:val="center"/>
            <w:hideMark/>
          </w:tcPr>
          <w:p w14:paraId="719A74F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62" w:type="pct"/>
            <w:tcBorders>
              <w:top w:val="nil"/>
              <w:left w:val="nil"/>
              <w:bottom w:val="single" w:sz="4" w:space="0" w:color="auto"/>
              <w:right w:val="single" w:sz="4" w:space="0" w:color="auto"/>
            </w:tcBorders>
            <w:shd w:val="clear" w:color="000000" w:fill="FFFFFF"/>
            <w:noWrap/>
            <w:vAlign w:val="center"/>
            <w:hideMark/>
          </w:tcPr>
          <w:p w14:paraId="4D857E4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r>
      <w:tr w:rsidR="00FD6243" w:rsidRPr="00EA51D0" w14:paraId="1052C7BE"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740C1EF"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xml:space="preserve">ISGC-P07-14: Número de felicitaciones recibidas respecto al número de usuarios </w:t>
            </w:r>
          </w:p>
        </w:tc>
        <w:tc>
          <w:tcPr>
            <w:tcW w:w="329" w:type="pct"/>
            <w:tcBorders>
              <w:top w:val="nil"/>
              <w:left w:val="nil"/>
              <w:bottom w:val="single" w:sz="4" w:space="0" w:color="auto"/>
              <w:right w:val="single" w:sz="4" w:space="0" w:color="auto"/>
            </w:tcBorders>
            <w:shd w:val="clear" w:color="auto" w:fill="auto"/>
            <w:noWrap/>
            <w:vAlign w:val="center"/>
            <w:hideMark/>
          </w:tcPr>
          <w:p w14:paraId="0A5CDA1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28" w:type="pct"/>
            <w:tcBorders>
              <w:top w:val="nil"/>
              <w:left w:val="nil"/>
              <w:bottom w:val="single" w:sz="4" w:space="0" w:color="auto"/>
              <w:right w:val="single" w:sz="4" w:space="0" w:color="auto"/>
            </w:tcBorders>
            <w:shd w:val="clear" w:color="auto" w:fill="auto"/>
            <w:noWrap/>
            <w:vAlign w:val="center"/>
            <w:hideMark/>
          </w:tcPr>
          <w:p w14:paraId="2727B6B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29" w:type="pct"/>
            <w:tcBorders>
              <w:top w:val="nil"/>
              <w:left w:val="nil"/>
              <w:bottom w:val="single" w:sz="4" w:space="0" w:color="auto"/>
              <w:right w:val="single" w:sz="4" w:space="0" w:color="auto"/>
            </w:tcBorders>
            <w:shd w:val="clear" w:color="auto" w:fill="auto"/>
            <w:noWrap/>
            <w:vAlign w:val="center"/>
            <w:hideMark/>
          </w:tcPr>
          <w:p w14:paraId="3998745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29" w:type="pct"/>
            <w:tcBorders>
              <w:top w:val="nil"/>
              <w:left w:val="nil"/>
              <w:bottom w:val="single" w:sz="4" w:space="0" w:color="auto"/>
              <w:right w:val="single" w:sz="4" w:space="0" w:color="auto"/>
            </w:tcBorders>
            <w:shd w:val="clear" w:color="auto" w:fill="auto"/>
            <w:noWrap/>
            <w:vAlign w:val="center"/>
            <w:hideMark/>
          </w:tcPr>
          <w:p w14:paraId="28B36DB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62" w:type="pct"/>
            <w:tcBorders>
              <w:top w:val="nil"/>
              <w:left w:val="nil"/>
              <w:bottom w:val="single" w:sz="4" w:space="0" w:color="auto"/>
              <w:right w:val="single" w:sz="4" w:space="0" w:color="auto"/>
            </w:tcBorders>
            <w:shd w:val="clear" w:color="000000" w:fill="FFFFFF"/>
            <w:noWrap/>
            <w:vAlign w:val="center"/>
            <w:hideMark/>
          </w:tcPr>
          <w:p w14:paraId="0683FB7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r>
      <w:tr w:rsidR="00FD6243" w:rsidRPr="00EA51D0" w14:paraId="004EEF98" w14:textId="77777777" w:rsidTr="00D82372">
        <w:trPr>
          <w:trHeight w:val="288"/>
        </w:trPr>
        <w:tc>
          <w:tcPr>
            <w:tcW w:w="5000" w:type="pct"/>
            <w:gridSpan w:val="6"/>
            <w:tcBorders>
              <w:top w:val="nil"/>
              <w:left w:val="nil"/>
              <w:bottom w:val="nil"/>
              <w:right w:val="nil"/>
            </w:tcBorders>
            <w:shd w:val="clear" w:color="000000" w:fill="FFFFFF"/>
            <w:noWrap/>
            <w:vAlign w:val="center"/>
            <w:hideMark/>
          </w:tcPr>
          <w:p w14:paraId="51D4A17E" w14:textId="77777777" w:rsidR="00FD6243" w:rsidRPr="00EA51D0" w:rsidRDefault="00FD6243" w:rsidP="00FD6243">
            <w:pPr>
              <w:spacing w:after="0" w:line="240" w:lineRule="auto"/>
              <w:rPr>
                <w:rFonts w:asciiTheme="minorHAnsi" w:eastAsia="Times New Roman" w:hAnsiTheme="minorHAnsi"/>
                <w:i/>
                <w:color w:val="FF0000"/>
                <w:sz w:val="16"/>
                <w:szCs w:val="16"/>
                <w:lang w:eastAsia="es-ES"/>
              </w:rPr>
            </w:pPr>
          </w:p>
          <w:p w14:paraId="4A83C055" w14:textId="77777777" w:rsidR="00FD6243" w:rsidRPr="00EA51D0" w:rsidRDefault="00FD6243" w:rsidP="00FD6243">
            <w:pPr>
              <w:spacing w:after="0" w:line="240" w:lineRule="auto"/>
              <w:rPr>
                <w:rFonts w:asciiTheme="minorHAnsi" w:eastAsia="Times New Roman" w:hAnsiTheme="minorHAnsi"/>
                <w:i/>
                <w:color w:val="FF0000"/>
                <w:sz w:val="16"/>
                <w:szCs w:val="16"/>
                <w:lang w:eastAsia="es-ES"/>
              </w:rPr>
            </w:pPr>
          </w:p>
          <w:p w14:paraId="442376F3" w14:textId="77777777" w:rsidR="00FD6243" w:rsidRPr="00EA51D0" w:rsidRDefault="00FD6243" w:rsidP="00FD6243">
            <w:pPr>
              <w:spacing w:after="0" w:line="240" w:lineRule="auto"/>
              <w:rPr>
                <w:rFonts w:asciiTheme="minorHAnsi" w:eastAsia="Times New Roman" w:hAnsiTheme="minorHAnsi"/>
                <w:i/>
                <w:color w:val="FF0000"/>
                <w:sz w:val="16"/>
                <w:szCs w:val="16"/>
                <w:lang w:eastAsia="es-ES"/>
              </w:rPr>
            </w:pPr>
          </w:p>
          <w:p w14:paraId="52C590C0" w14:textId="153949E5" w:rsidR="00FD6243" w:rsidRPr="00EA51D0" w:rsidRDefault="00FD6243" w:rsidP="00FD6243">
            <w:pPr>
              <w:spacing w:after="0" w:line="240" w:lineRule="auto"/>
              <w:rPr>
                <w:rFonts w:asciiTheme="minorHAnsi" w:eastAsia="Times New Roman" w:hAnsiTheme="minorHAnsi"/>
                <w:i/>
                <w:color w:val="FF0000"/>
                <w:sz w:val="16"/>
                <w:szCs w:val="16"/>
                <w:lang w:eastAsia="es-ES"/>
              </w:rPr>
            </w:pPr>
          </w:p>
        </w:tc>
      </w:tr>
      <w:tr w:rsidR="00FD6243" w:rsidRPr="00EA51D0" w14:paraId="291DF343" w14:textId="77777777" w:rsidTr="0021618A">
        <w:trPr>
          <w:trHeight w:val="600"/>
        </w:trPr>
        <w:tc>
          <w:tcPr>
            <w:tcW w:w="3323" w:type="pct"/>
            <w:tcBorders>
              <w:top w:val="single" w:sz="4" w:space="0" w:color="auto"/>
              <w:left w:val="single" w:sz="4" w:space="0" w:color="auto"/>
              <w:bottom w:val="single" w:sz="4" w:space="0" w:color="auto"/>
              <w:right w:val="single" w:sz="4" w:space="0" w:color="auto"/>
            </w:tcBorders>
            <w:shd w:val="clear" w:color="000000" w:fill="244061"/>
            <w:noWrap/>
            <w:vAlign w:val="center"/>
            <w:hideMark/>
          </w:tcPr>
          <w:p w14:paraId="72AB0D8F" w14:textId="77777777"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INDICADOR (CENTRO)</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7341133" w14:textId="7FF714A6"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2020-21</w:t>
            </w:r>
          </w:p>
        </w:tc>
        <w:tc>
          <w:tcPr>
            <w:tcW w:w="328" w:type="pct"/>
            <w:tcBorders>
              <w:top w:val="single" w:sz="4" w:space="0" w:color="000000"/>
              <w:left w:val="nil"/>
              <w:bottom w:val="single" w:sz="4" w:space="0" w:color="000000"/>
              <w:right w:val="single" w:sz="4" w:space="0" w:color="000000"/>
            </w:tcBorders>
            <w:shd w:val="clear" w:color="000000" w:fill="244061"/>
            <w:vAlign w:val="center"/>
          </w:tcPr>
          <w:p w14:paraId="13849AE3" w14:textId="44E01A51"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136A345" w14:textId="645E728F"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08227FBD" w14:textId="165DCFB0"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2023-24</w:t>
            </w:r>
          </w:p>
        </w:tc>
        <w:tc>
          <w:tcPr>
            <w:tcW w:w="362" w:type="pct"/>
            <w:tcBorders>
              <w:top w:val="single" w:sz="4" w:space="0" w:color="000000"/>
              <w:left w:val="nil"/>
              <w:bottom w:val="single" w:sz="4" w:space="0" w:color="000000"/>
              <w:right w:val="single" w:sz="4" w:space="0" w:color="000000"/>
            </w:tcBorders>
            <w:shd w:val="clear" w:color="000000" w:fill="244061"/>
            <w:vAlign w:val="center"/>
          </w:tcPr>
          <w:p w14:paraId="2E8B17D4" w14:textId="2202ACBA"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FD6243" w:rsidRPr="00EA51D0" w14:paraId="5357CFBB"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9A53AE0"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xml:space="preserve">ISGC-P07-11: Número de quejas o reclamaciones recibidas respecto al número de usuarios </w:t>
            </w:r>
          </w:p>
        </w:tc>
        <w:tc>
          <w:tcPr>
            <w:tcW w:w="329" w:type="pct"/>
            <w:tcBorders>
              <w:top w:val="nil"/>
              <w:left w:val="nil"/>
              <w:bottom w:val="single" w:sz="4" w:space="0" w:color="auto"/>
              <w:right w:val="single" w:sz="4" w:space="0" w:color="auto"/>
            </w:tcBorders>
            <w:shd w:val="clear" w:color="auto" w:fill="auto"/>
            <w:noWrap/>
            <w:vAlign w:val="center"/>
            <w:hideMark/>
          </w:tcPr>
          <w:p w14:paraId="32D0949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0,48%</w:t>
            </w:r>
          </w:p>
        </w:tc>
        <w:tc>
          <w:tcPr>
            <w:tcW w:w="328" w:type="pct"/>
            <w:tcBorders>
              <w:top w:val="nil"/>
              <w:left w:val="nil"/>
              <w:bottom w:val="single" w:sz="4" w:space="0" w:color="auto"/>
              <w:right w:val="single" w:sz="4" w:space="0" w:color="auto"/>
            </w:tcBorders>
            <w:shd w:val="clear" w:color="auto" w:fill="auto"/>
            <w:noWrap/>
            <w:vAlign w:val="center"/>
            <w:hideMark/>
          </w:tcPr>
          <w:p w14:paraId="06E1504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0,75%</w:t>
            </w:r>
          </w:p>
        </w:tc>
        <w:tc>
          <w:tcPr>
            <w:tcW w:w="329" w:type="pct"/>
            <w:tcBorders>
              <w:top w:val="nil"/>
              <w:left w:val="nil"/>
              <w:bottom w:val="single" w:sz="4" w:space="0" w:color="auto"/>
              <w:right w:val="single" w:sz="4" w:space="0" w:color="auto"/>
            </w:tcBorders>
            <w:shd w:val="clear" w:color="auto" w:fill="auto"/>
            <w:noWrap/>
            <w:vAlign w:val="center"/>
            <w:hideMark/>
          </w:tcPr>
          <w:p w14:paraId="0CD285F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0,99%</w:t>
            </w:r>
          </w:p>
        </w:tc>
        <w:tc>
          <w:tcPr>
            <w:tcW w:w="329" w:type="pct"/>
            <w:tcBorders>
              <w:top w:val="nil"/>
              <w:left w:val="nil"/>
              <w:bottom w:val="single" w:sz="4" w:space="0" w:color="auto"/>
              <w:right w:val="single" w:sz="4" w:space="0" w:color="auto"/>
            </w:tcBorders>
            <w:shd w:val="clear" w:color="auto" w:fill="auto"/>
            <w:noWrap/>
            <w:vAlign w:val="center"/>
            <w:hideMark/>
          </w:tcPr>
          <w:p w14:paraId="036964F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0,08%</w:t>
            </w:r>
          </w:p>
        </w:tc>
        <w:tc>
          <w:tcPr>
            <w:tcW w:w="362" w:type="pct"/>
            <w:tcBorders>
              <w:top w:val="nil"/>
              <w:left w:val="nil"/>
              <w:bottom w:val="single" w:sz="4" w:space="0" w:color="auto"/>
              <w:right w:val="single" w:sz="4" w:space="0" w:color="auto"/>
            </w:tcBorders>
            <w:shd w:val="clear" w:color="000000" w:fill="FFFFFF"/>
            <w:noWrap/>
            <w:vAlign w:val="center"/>
            <w:hideMark/>
          </w:tcPr>
          <w:p w14:paraId="7D5224B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0,5%</w:t>
            </w:r>
          </w:p>
        </w:tc>
      </w:tr>
      <w:tr w:rsidR="00FD6243" w:rsidRPr="00EA51D0" w14:paraId="68588DAE"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AC922F4"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ISGC-P07-12: Número de incidencias docentes recibidas respecto al número de usuarios</w:t>
            </w:r>
          </w:p>
        </w:tc>
        <w:tc>
          <w:tcPr>
            <w:tcW w:w="329" w:type="pct"/>
            <w:tcBorders>
              <w:top w:val="nil"/>
              <w:left w:val="nil"/>
              <w:bottom w:val="single" w:sz="4" w:space="0" w:color="auto"/>
              <w:right w:val="single" w:sz="4" w:space="0" w:color="auto"/>
            </w:tcBorders>
            <w:shd w:val="clear" w:color="auto" w:fill="auto"/>
            <w:noWrap/>
            <w:vAlign w:val="center"/>
            <w:hideMark/>
          </w:tcPr>
          <w:p w14:paraId="414EEBA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0,84%</w:t>
            </w:r>
          </w:p>
        </w:tc>
        <w:tc>
          <w:tcPr>
            <w:tcW w:w="328" w:type="pct"/>
            <w:tcBorders>
              <w:top w:val="nil"/>
              <w:left w:val="nil"/>
              <w:bottom w:val="single" w:sz="4" w:space="0" w:color="auto"/>
              <w:right w:val="single" w:sz="4" w:space="0" w:color="auto"/>
            </w:tcBorders>
            <w:shd w:val="clear" w:color="auto" w:fill="auto"/>
            <w:noWrap/>
            <w:vAlign w:val="center"/>
            <w:hideMark/>
          </w:tcPr>
          <w:p w14:paraId="0BB3D0D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0,56%</w:t>
            </w:r>
          </w:p>
        </w:tc>
        <w:tc>
          <w:tcPr>
            <w:tcW w:w="329" w:type="pct"/>
            <w:tcBorders>
              <w:top w:val="nil"/>
              <w:left w:val="nil"/>
              <w:bottom w:val="single" w:sz="4" w:space="0" w:color="auto"/>
              <w:right w:val="single" w:sz="4" w:space="0" w:color="auto"/>
            </w:tcBorders>
            <w:shd w:val="clear" w:color="auto" w:fill="auto"/>
            <w:noWrap/>
            <w:vAlign w:val="center"/>
            <w:hideMark/>
          </w:tcPr>
          <w:p w14:paraId="0C60B50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0,68%</w:t>
            </w:r>
          </w:p>
        </w:tc>
        <w:tc>
          <w:tcPr>
            <w:tcW w:w="329" w:type="pct"/>
            <w:tcBorders>
              <w:top w:val="nil"/>
              <w:left w:val="nil"/>
              <w:bottom w:val="single" w:sz="4" w:space="0" w:color="auto"/>
              <w:right w:val="single" w:sz="4" w:space="0" w:color="auto"/>
            </w:tcBorders>
            <w:shd w:val="clear" w:color="auto" w:fill="auto"/>
            <w:noWrap/>
            <w:vAlign w:val="center"/>
            <w:hideMark/>
          </w:tcPr>
          <w:p w14:paraId="750CD7D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1,08%</w:t>
            </w:r>
          </w:p>
        </w:tc>
        <w:tc>
          <w:tcPr>
            <w:tcW w:w="362" w:type="pct"/>
            <w:tcBorders>
              <w:top w:val="nil"/>
              <w:left w:val="nil"/>
              <w:bottom w:val="single" w:sz="4" w:space="0" w:color="auto"/>
              <w:right w:val="single" w:sz="4" w:space="0" w:color="auto"/>
            </w:tcBorders>
            <w:shd w:val="clear" w:color="000000" w:fill="FFFFFF"/>
            <w:noWrap/>
            <w:vAlign w:val="center"/>
            <w:hideMark/>
          </w:tcPr>
          <w:p w14:paraId="08C0D28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0,37%</w:t>
            </w:r>
          </w:p>
        </w:tc>
      </w:tr>
      <w:tr w:rsidR="00FD6243" w:rsidRPr="00EA51D0" w14:paraId="7D9C8261"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8403EDA"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xml:space="preserve">ISGC-P07-13: Número de sugerencias recibidas respecto al número de usuarios </w:t>
            </w:r>
          </w:p>
        </w:tc>
        <w:tc>
          <w:tcPr>
            <w:tcW w:w="329" w:type="pct"/>
            <w:tcBorders>
              <w:top w:val="nil"/>
              <w:left w:val="nil"/>
              <w:bottom w:val="single" w:sz="4" w:space="0" w:color="auto"/>
              <w:right w:val="single" w:sz="4" w:space="0" w:color="auto"/>
            </w:tcBorders>
            <w:shd w:val="clear" w:color="auto" w:fill="auto"/>
            <w:noWrap/>
            <w:vAlign w:val="center"/>
            <w:hideMark/>
          </w:tcPr>
          <w:p w14:paraId="43B8079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0,06%</w:t>
            </w:r>
          </w:p>
        </w:tc>
        <w:tc>
          <w:tcPr>
            <w:tcW w:w="328" w:type="pct"/>
            <w:tcBorders>
              <w:top w:val="nil"/>
              <w:left w:val="nil"/>
              <w:bottom w:val="single" w:sz="4" w:space="0" w:color="auto"/>
              <w:right w:val="single" w:sz="4" w:space="0" w:color="auto"/>
            </w:tcBorders>
            <w:shd w:val="clear" w:color="auto" w:fill="auto"/>
            <w:noWrap/>
            <w:vAlign w:val="center"/>
            <w:hideMark/>
          </w:tcPr>
          <w:p w14:paraId="0607EFE5"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0,06%</w:t>
            </w:r>
          </w:p>
        </w:tc>
        <w:tc>
          <w:tcPr>
            <w:tcW w:w="329" w:type="pct"/>
            <w:tcBorders>
              <w:top w:val="nil"/>
              <w:left w:val="nil"/>
              <w:bottom w:val="single" w:sz="4" w:space="0" w:color="auto"/>
              <w:right w:val="single" w:sz="4" w:space="0" w:color="auto"/>
            </w:tcBorders>
            <w:shd w:val="clear" w:color="auto" w:fill="auto"/>
            <w:noWrap/>
            <w:vAlign w:val="center"/>
            <w:hideMark/>
          </w:tcPr>
          <w:p w14:paraId="798AD4F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0,08%</w:t>
            </w:r>
          </w:p>
        </w:tc>
        <w:tc>
          <w:tcPr>
            <w:tcW w:w="329" w:type="pct"/>
            <w:tcBorders>
              <w:top w:val="nil"/>
              <w:left w:val="nil"/>
              <w:bottom w:val="single" w:sz="4" w:space="0" w:color="auto"/>
              <w:right w:val="single" w:sz="4" w:space="0" w:color="auto"/>
            </w:tcBorders>
            <w:shd w:val="clear" w:color="auto" w:fill="auto"/>
            <w:noWrap/>
            <w:vAlign w:val="center"/>
            <w:hideMark/>
          </w:tcPr>
          <w:p w14:paraId="5E19117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62" w:type="pct"/>
            <w:tcBorders>
              <w:top w:val="nil"/>
              <w:left w:val="nil"/>
              <w:bottom w:val="single" w:sz="4" w:space="0" w:color="auto"/>
              <w:right w:val="single" w:sz="4" w:space="0" w:color="auto"/>
            </w:tcBorders>
            <w:shd w:val="clear" w:color="000000" w:fill="FFFFFF"/>
            <w:noWrap/>
            <w:vAlign w:val="center"/>
            <w:hideMark/>
          </w:tcPr>
          <w:p w14:paraId="02BF3D3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0,06%</w:t>
            </w:r>
          </w:p>
        </w:tc>
      </w:tr>
      <w:tr w:rsidR="00FD6243" w:rsidRPr="00EA51D0" w14:paraId="2F263FC7"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842B8CD"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xml:space="preserve">ISGC-P07-14: Número de felicitaciones recibidas respecto al número de usuarios </w:t>
            </w:r>
          </w:p>
        </w:tc>
        <w:tc>
          <w:tcPr>
            <w:tcW w:w="329" w:type="pct"/>
            <w:tcBorders>
              <w:top w:val="nil"/>
              <w:left w:val="nil"/>
              <w:bottom w:val="single" w:sz="4" w:space="0" w:color="auto"/>
              <w:right w:val="single" w:sz="4" w:space="0" w:color="auto"/>
            </w:tcBorders>
            <w:shd w:val="clear" w:color="auto" w:fill="auto"/>
            <w:noWrap/>
            <w:vAlign w:val="center"/>
            <w:hideMark/>
          </w:tcPr>
          <w:p w14:paraId="32B8811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0,06%</w:t>
            </w:r>
          </w:p>
        </w:tc>
        <w:tc>
          <w:tcPr>
            <w:tcW w:w="328" w:type="pct"/>
            <w:tcBorders>
              <w:top w:val="nil"/>
              <w:left w:val="nil"/>
              <w:bottom w:val="single" w:sz="4" w:space="0" w:color="auto"/>
              <w:right w:val="single" w:sz="4" w:space="0" w:color="auto"/>
            </w:tcBorders>
            <w:shd w:val="clear" w:color="auto" w:fill="auto"/>
            <w:noWrap/>
            <w:vAlign w:val="center"/>
            <w:hideMark/>
          </w:tcPr>
          <w:p w14:paraId="6B3D297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0,06%</w:t>
            </w:r>
          </w:p>
        </w:tc>
        <w:tc>
          <w:tcPr>
            <w:tcW w:w="329" w:type="pct"/>
            <w:tcBorders>
              <w:top w:val="nil"/>
              <w:left w:val="nil"/>
              <w:bottom w:val="single" w:sz="4" w:space="0" w:color="auto"/>
              <w:right w:val="single" w:sz="4" w:space="0" w:color="auto"/>
            </w:tcBorders>
            <w:shd w:val="clear" w:color="auto" w:fill="auto"/>
            <w:noWrap/>
            <w:vAlign w:val="center"/>
            <w:hideMark/>
          </w:tcPr>
          <w:p w14:paraId="246DB45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29" w:type="pct"/>
            <w:tcBorders>
              <w:top w:val="nil"/>
              <w:left w:val="nil"/>
              <w:bottom w:val="single" w:sz="4" w:space="0" w:color="auto"/>
              <w:right w:val="single" w:sz="4" w:space="0" w:color="auto"/>
            </w:tcBorders>
            <w:shd w:val="clear" w:color="auto" w:fill="auto"/>
            <w:noWrap/>
            <w:vAlign w:val="center"/>
            <w:hideMark/>
          </w:tcPr>
          <w:p w14:paraId="1FAB76D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62" w:type="pct"/>
            <w:tcBorders>
              <w:top w:val="nil"/>
              <w:left w:val="nil"/>
              <w:bottom w:val="single" w:sz="4" w:space="0" w:color="auto"/>
              <w:right w:val="single" w:sz="4" w:space="0" w:color="auto"/>
            </w:tcBorders>
            <w:shd w:val="clear" w:color="000000" w:fill="FFFFFF"/>
            <w:noWrap/>
            <w:vAlign w:val="center"/>
            <w:hideMark/>
          </w:tcPr>
          <w:p w14:paraId="0FFB1A2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0,06%</w:t>
            </w:r>
          </w:p>
        </w:tc>
      </w:tr>
      <w:tr w:rsidR="00FD6243" w:rsidRPr="00EA51D0" w14:paraId="0ED35D7D" w14:textId="77777777" w:rsidTr="00D82372">
        <w:trPr>
          <w:trHeight w:val="288"/>
        </w:trPr>
        <w:tc>
          <w:tcPr>
            <w:tcW w:w="5000" w:type="pct"/>
            <w:gridSpan w:val="6"/>
            <w:tcBorders>
              <w:top w:val="nil"/>
              <w:left w:val="nil"/>
              <w:bottom w:val="nil"/>
              <w:right w:val="nil"/>
            </w:tcBorders>
            <w:shd w:val="clear" w:color="000000" w:fill="FFFFFF"/>
            <w:noWrap/>
            <w:vAlign w:val="center"/>
            <w:hideMark/>
          </w:tcPr>
          <w:p w14:paraId="69697C53" w14:textId="3889E3C5" w:rsidR="00FD6243" w:rsidRPr="00EA51D0" w:rsidRDefault="00FD6243" w:rsidP="00FD6243">
            <w:pPr>
              <w:spacing w:after="0" w:line="240" w:lineRule="auto"/>
              <w:rPr>
                <w:rFonts w:asciiTheme="minorHAnsi" w:eastAsia="Times New Roman" w:hAnsiTheme="minorHAnsi"/>
                <w:i/>
                <w:color w:val="FF0000"/>
                <w:sz w:val="16"/>
                <w:szCs w:val="16"/>
                <w:lang w:eastAsia="es-ES"/>
              </w:rPr>
            </w:pPr>
          </w:p>
        </w:tc>
      </w:tr>
    </w:tbl>
    <w:p w14:paraId="2F9C6316" w14:textId="6DD03A49" w:rsidR="00617236" w:rsidRPr="00EA51D0" w:rsidRDefault="00617236"/>
    <w:p w14:paraId="685906FE" w14:textId="0F2058B5" w:rsidR="00617236" w:rsidRPr="00EA51D0" w:rsidRDefault="00617236"/>
    <w:p w14:paraId="66F7C0E3" w14:textId="77777777" w:rsidR="000656DF" w:rsidRPr="00EA51D0" w:rsidRDefault="000656DF"/>
    <w:p w14:paraId="3DF572A4" w14:textId="77777777" w:rsidR="00D6379F" w:rsidRPr="00EA51D0" w:rsidRDefault="00D6379F"/>
    <w:p w14:paraId="37E8B7A0" w14:textId="77777777" w:rsidR="0031720C" w:rsidRPr="00EA51D0" w:rsidRDefault="0031720C"/>
    <w:p w14:paraId="5044FC66" w14:textId="77777777" w:rsidR="00553CA8" w:rsidRPr="00EA51D0" w:rsidRDefault="00553CA8"/>
    <w:p w14:paraId="1C94B73E" w14:textId="77777777" w:rsidR="00553CA8" w:rsidRPr="00EA51D0" w:rsidRDefault="00553CA8"/>
    <w:p w14:paraId="10467B40" w14:textId="77777777" w:rsidR="00553CA8" w:rsidRPr="00EA51D0" w:rsidRDefault="00553CA8"/>
    <w:p w14:paraId="7AF30E4A" w14:textId="77777777" w:rsidR="00553CA8" w:rsidRPr="00EA51D0" w:rsidRDefault="00553CA8"/>
    <w:p w14:paraId="597832BE" w14:textId="77777777" w:rsidR="00553CA8" w:rsidRPr="00EA51D0" w:rsidRDefault="00553CA8"/>
    <w:p w14:paraId="733F7CDC" w14:textId="77777777" w:rsidR="00553CA8" w:rsidRPr="00EA51D0" w:rsidRDefault="00553CA8"/>
    <w:p w14:paraId="65A5FBF4" w14:textId="77777777" w:rsidR="00553CA8" w:rsidRPr="00EA51D0" w:rsidRDefault="00553CA8"/>
    <w:p w14:paraId="2BBFBF65" w14:textId="77777777" w:rsidR="00553CA8" w:rsidRPr="00EA51D0" w:rsidRDefault="00553CA8"/>
    <w:p w14:paraId="761E53EA" w14:textId="77777777" w:rsidR="00553CA8" w:rsidRPr="00EA51D0" w:rsidRDefault="00553CA8"/>
    <w:p w14:paraId="04862A21" w14:textId="77777777" w:rsidR="00553CA8" w:rsidRPr="00EA51D0" w:rsidRDefault="00553CA8"/>
    <w:p w14:paraId="2A0AD9AE" w14:textId="77777777" w:rsidR="00553CA8" w:rsidRPr="00EA51D0" w:rsidRDefault="00553CA8"/>
    <w:p w14:paraId="7D4DA9B2" w14:textId="77777777" w:rsidR="00553CA8" w:rsidRPr="00EA51D0" w:rsidRDefault="00553CA8"/>
    <w:p w14:paraId="2774086D" w14:textId="77777777" w:rsidR="00553CA8" w:rsidRPr="00EA51D0" w:rsidRDefault="00553CA8"/>
    <w:p w14:paraId="297413B1" w14:textId="77777777" w:rsidR="00553CA8" w:rsidRPr="00EA51D0" w:rsidRDefault="00553CA8"/>
    <w:p w14:paraId="65243BD3" w14:textId="77777777" w:rsidR="00553CA8" w:rsidRPr="00EA51D0" w:rsidRDefault="00553CA8"/>
    <w:p w14:paraId="442986A6" w14:textId="77777777" w:rsidR="00553CA8" w:rsidRPr="00EA51D0" w:rsidRDefault="00553CA8"/>
    <w:p w14:paraId="081F70B0" w14:textId="77777777" w:rsidR="00553CA8" w:rsidRPr="00EA51D0" w:rsidRDefault="00553CA8"/>
    <w:p w14:paraId="3932D65F" w14:textId="77777777" w:rsidR="00553CA8" w:rsidRPr="00EA51D0" w:rsidRDefault="00553CA8"/>
    <w:p w14:paraId="6E56CA75" w14:textId="77777777" w:rsidR="00553CA8" w:rsidRPr="00EA51D0" w:rsidRDefault="00553CA8"/>
    <w:p w14:paraId="12A1E371" w14:textId="77777777" w:rsidR="00553CA8" w:rsidRPr="00EA51D0" w:rsidRDefault="00553CA8"/>
    <w:p w14:paraId="679F1FF8" w14:textId="77777777" w:rsidR="00553CA8" w:rsidRPr="00EA51D0" w:rsidRDefault="00553CA8"/>
    <w:p w14:paraId="40A446DF" w14:textId="0775D120"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pPr>
      <w:r w:rsidRPr="00EA51D0">
        <w:rPr>
          <w:b/>
          <w:sz w:val="56"/>
          <w:szCs w:val="56"/>
        </w:rPr>
        <w:t xml:space="preserve">ANEXO 2: </w:t>
      </w:r>
    </w:p>
    <w:p w14:paraId="61F8D577" w14:textId="3AC4FA3A"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pPr>
      <w:r w:rsidRPr="00EA51D0">
        <w:rPr>
          <w:b/>
          <w:sz w:val="56"/>
          <w:szCs w:val="56"/>
        </w:rPr>
        <w:t>TABLAS PERSONAL ACADÉMICO</w:t>
      </w:r>
    </w:p>
    <w:p w14:paraId="222224AD" w14:textId="77777777" w:rsidR="00553CA8" w:rsidRPr="00EA51D0" w:rsidRDefault="00553CA8"/>
    <w:p w14:paraId="12E5D0A6" w14:textId="77777777" w:rsidR="00553CA8" w:rsidRPr="00EA51D0" w:rsidRDefault="00553CA8"/>
    <w:p w14:paraId="158234F1" w14:textId="77777777" w:rsidR="00553CA8" w:rsidRPr="00EA51D0" w:rsidRDefault="00553CA8"/>
    <w:p w14:paraId="3F35C3B6" w14:textId="77777777" w:rsidR="00553CA8" w:rsidRPr="00EA51D0" w:rsidRDefault="00553CA8"/>
    <w:p w14:paraId="0CA205DF" w14:textId="77777777" w:rsidR="00553CA8" w:rsidRPr="00EA51D0" w:rsidRDefault="00553CA8"/>
    <w:p w14:paraId="3EC7ECF1" w14:textId="77777777" w:rsidR="00553CA8" w:rsidRPr="00EA51D0" w:rsidRDefault="00553CA8"/>
    <w:p w14:paraId="16D9A47B" w14:textId="77777777" w:rsidR="00553CA8" w:rsidRPr="00EA51D0" w:rsidRDefault="00553CA8"/>
    <w:p w14:paraId="3687CEBD" w14:textId="77777777" w:rsidR="00553CA8" w:rsidRPr="00EA51D0" w:rsidRDefault="00553CA8"/>
    <w:p w14:paraId="1312EA27" w14:textId="77777777" w:rsidR="00553CA8" w:rsidRPr="00EA51D0" w:rsidRDefault="00553CA8"/>
    <w:p w14:paraId="57AD8434" w14:textId="77777777" w:rsidR="00553CA8" w:rsidRPr="00EA51D0" w:rsidRDefault="00553CA8"/>
    <w:p w14:paraId="36B594E9" w14:textId="77777777" w:rsidR="00553CA8" w:rsidRPr="00EA51D0" w:rsidRDefault="00553CA8"/>
    <w:p w14:paraId="6F1E7633" w14:textId="77777777" w:rsidR="00553CA8" w:rsidRPr="00EA51D0" w:rsidRDefault="00553CA8"/>
    <w:p w14:paraId="7EA96E45" w14:textId="77777777" w:rsidR="00553CA8" w:rsidRPr="00EA51D0" w:rsidRDefault="00553CA8"/>
    <w:p w14:paraId="44F854E9" w14:textId="77777777" w:rsidR="00553CA8" w:rsidRPr="00EA51D0" w:rsidRDefault="00553CA8">
      <w:pPr>
        <w:sectPr w:rsidR="00553CA8" w:rsidRPr="00EA51D0" w:rsidSect="00D6379F">
          <w:pgSz w:w="11906" w:h="16838"/>
          <w:pgMar w:top="1134" w:right="425" w:bottom="1134" w:left="851" w:header="284" w:footer="709" w:gutter="0"/>
          <w:pgNumType w:chapStyle="1"/>
          <w:cols w:space="708"/>
          <w:titlePg/>
          <w:docGrid w:linePitch="360"/>
        </w:sectPr>
      </w:pPr>
    </w:p>
    <w:p w14:paraId="2E4F8F10" w14:textId="6D3E3FD1" w:rsidR="00EF344F" w:rsidRPr="00EA51D0" w:rsidRDefault="00111B37">
      <w:r w:rsidRPr="00EA51D0">
        <w:lastRenderedPageBreak/>
        <w:t>ANEXO II:</w:t>
      </w:r>
      <w:r w:rsidR="00097DCB" w:rsidRPr="00EA51D0">
        <w:t xml:space="preserve"> </w:t>
      </w:r>
      <w:r w:rsidR="00EF344F" w:rsidRPr="00EA51D0">
        <w:t xml:space="preserve"> </w:t>
      </w:r>
      <w:r w:rsidR="00425A01" w:rsidRPr="00EA51D0">
        <w:rPr>
          <w:rFonts w:ascii="Source Sans Pro" w:hAnsi="Source Sans Pro" w:cs="Eras Md BT"/>
          <w:b/>
          <w:sz w:val="18"/>
          <w:szCs w:val="18"/>
          <w:lang w:eastAsia="es-ES"/>
        </w:rPr>
        <w:t>Tabla Personal para impartir el título (último año impartido).</w:t>
      </w:r>
    </w:p>
    <w:p w14:paraId="61A5204B" w14:textId="60085248" w:rsidR="00AB4B41" w:rsidRPr="00EA51D0" w:rsidRDefault="00EF344F">
      <w:pPr>
        <w:rPr>
          <w:i/>
        </w:rPr>
      </w:pPr>
      <w:r w:rsidRPr="00EA51D0">
        <w:rPr>
          <w:i/>
          <w:color w:val="FF0000"/>
        </w:rPr>
        <w:t>[Se recomienda incluir tabla o enlace</w:t>
      </w:r>
      <w:r w:rsidR="00425A01" w:rsidRPr="00EA51D0">
        <w:rPr>
          <w:i/>
          <w:color w:val="FF0000"/>
        </w:rPr>
        <w:t xml:space="preserve"> a la tabla</w:t>
      </w:r>
      <w:r w:rsidR="005436A8" w:rsidRPr="00EA51D0">
        <w:rPr>
          <w:i/>
          <w:color w:val="FF0000"/>
        </w:rPr>
        <w:t xml:space="preserve"> (desde la web o </w:t>
      </w:r>
      <w:proofErr w:type="spellStart"/>
      <w:r w:rsidR="00845A15">
        <w:rPr>
          <w:i/>
          <w:color w:val="FF0000"/>
        </w:rPr>
        <w:t>UCADrive</w:t>
      </w:r>
      <w:proofErr w:type="spellEnd"/>
      <w:r w:rsidR="005436A8" w:rsidRPr="00EA51D0">
        <w:rPr>
          <w:i/>
          <w:color w:val="FF0000"/>
        </w:rPr>
        <w:t>)]. Ver</w:t>
      </w:r>
      <w:r w:rsidR="008E50BC" w:rsidRPr="00EA51D0">
        <w:rPr>
          <w:i/>
          <w:color w:val="FF0000"/>
        </w:rPr>
        <w:t xml:space="preserve"> enlace: </w:t>
      </w:r>
    </w:p>
    <w:p w14:paraId="21DAC134" w14:textId="0BE8EDE4" w:rsidR="005436A8" w:rsidRPr="00EA51D0" w:rsidRDefault="00A10ED2" w:rsidP="005436A8">
      <w:pPr>
        <w:pStyle w:val="Ttulo5"/>
        <w:rPr>
          <w:rFonts w:ascii="Times New Roman" w:eastAsia="Times New Roman" w:hAnsi="Times New Roman"/>
        </w:rPr>
      </w:pPr>
      <w:hyperlink r:id="rId65" w:history="1">
        <w:r w:rsidR="005436A8" w:rsidRPr="00EA51D0">
          <w:rPr>
            <w:rStyle w:val="Hipervnculo"/>
            <w:i/>
          </w:rPr>
          <w:t>https://data.uca.es/lincebi</w:t>
        </w:r>
      </w:hyperlink>
      <w:r w:rsidR="005436A8" w:rsidRPr="00EA51D0">
        <w:rPr>
          <w:i/>
        </w:rPr>
        <w:t xml:space="preserve"> - </w:t>
      </w:r>
      <w:r w:rsidR="005436A8" w:rsidRPr="00EA51D0">
        <w:rPr>
          <w:rFonts w:ascii="Calibri" w:eastAsia="Calibri" w:hAnsi="Calibri" w:cs="Times New Roman"/>
          <w:i/>
          <w:color w:val="FF0000"/>
        </w:rPr>
        <w:t xml:space="preserve">Ruta: /Datos Académicos/Calidad/Indicadores Procesos SGC/P05 - </w:t>
      </w:r>
      <w:proofErr w:type="spellStart"/>
      <w:r w:rsidR="005436A8" w:rsidRPr="00EA51D0">
        <w:rPr>
          <w:rFonts w:ascii="Calibri" w:eastAsia="Calibri" w:hAnsi="Calibri" w:cs="Times New Roman"/>
          <w:i/>
          <w:color w:val="FF0000"/>
        </w:rPr>
        <w:t>Gest</w:t>
      </w:r>
      <w:proofErr w:type="spellEnd"/>
      <w:r w:rsidR="005436A8" w:rsidRPr="00EA51D0">
        <w:rPr>
          <w:rFonts w:ascii="Calibri" w:eastAsia="Calibri" w:hAnsi="Calibri" w:cs="Times New Roman"/>
          <w:i/>
          <w:color w:val="FF0000"/>
        </w:rPr>
        <w:t>. Personal Docente/P05 - Personal docente disponible para impartir el título</w:t>
      </w:r>
      <w:r w:rsidR="005436A8" w:rsidRPr="00EA51D0">
        <w:t xml:space="preserve"> </w:t>
      </w:r>
    </w:p>
    <w:tbl>
      <w:tblPr>
        <w:tblW w:w="5000" w:type="pct"/>
        <w:tblCellMar>
          <w:left w:w="70" w:type="dxa"/>
          <w:right w:w="70" w:type="dxa"/>
        </w:tblCellMar>
        <w:tblLook w:val="0000" w:firstRow="0" w:lastRow="0" w:firstColumn="0" w:lastColumn="0" w:noHBand="0" w:noVBand="0"/>
      </w:tblPr>
      <w:tblGrid>
        <w:gridCol w:w="452"/>
        <w:gridCol w:w="576"/>
        <w:gridCol w:w="918"/>
        <w:gridCol w:w="1011"/>
        <w:gridCol w:w="776"/>
        <w:gridCol w:w="777"/>
        <w:gridCol w:w="604"/>
        <w:gridCol w:w="399"/>
        <w:gridCol w:w="686"/>
        <w:gridCol w:w="471"/>
        <w:gridCol w:w="273"/>
        <w:gridCol w:w="875"/>
        <w:gridCol w:w="308"/>
        <w:gridCol w:w="572"/>
        <w:gridCol w:w="960"/>
        <w:gridCol w:w="848"/>
        <w:gridCol w:w="803"/>
        <w:gridCol w:w="1125"/>
        <w:gridCol w:w="1011"/>
        <w:gridCol w:w="53"/>
        <w:gridCol w:w="1072"/>
      </w:tblGrid>
      <w:tr w:rsidR="00D6379F" w:rsidRPr="00EA51D0" w14:paraId="76673E74" w14:textId="77777777" w:rsidTr="007353CD">
        <w:trPr>
          <w:trHeight w:val="290"/>
        </w:trPr>
        <w:tc>
          <w:tcPr>
            <w:tcW w:w="2280" w:type="pct"/>
            <w:gridSpan w:val="10"/>
            <w:tcBorders>
              <w:bottom w:val="single" w:sz="4" w:space="0" w:color="auto"/>
            </w:tcBorders>
          </w:tcPr>
          <w:p w14:paraId="5BEF1167" w14:textId="28AB7312" w:rsidR="00111B37" w:rsidRPr="00EA51D0" w:rsidRDefault="00111B37" w:rsidP="00425A01">
            <w:pPr>
              <w:autoSpaceDE w:val="0"/>
              <w:autoSpaceDN w:val="0"/>
              <w:adjustRightInd w:val="0"/>
              <w:spacing w:after="0" w:line="360" w:lineRule="auto"/>
              <w:ind w:right="-5787"/>
              <w:rPr>
                <w:rFonts w:ascii="Source Sans Pro" w:hAnsi="Source Sans Pro" w:cs="Eras Md BT"/>
                <w:b/>
                <w:sz w:val="18"/>
                <w:szCs w:val="18"/>
                <w:lang w:eastAsia="es-ES"/>
              </w:rPr>
            </w:pPr>
          </w:p>
        </w:tc>
        <w:tc>
          <w:tcPr>
            <w:tcW w:w="87" w:type="pct"/>
            <w:tcBorders>
              <w:left w:val="nil"/>
              <w:right w:val="nil"/>
            </w:tcBorders>
          </w:tcPr>
          <w:p w14:paraId="10BBCF3C"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p w14:paraId="7D7B94D3" w14:textId="3215FDF1" w:rsidR="00AC63E0" w:rsidRPr="00EA51D0" w:rsidRDefault="00AC63E0"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401" w:type="pct"/>
            <w:gridSpan w:val="2"/>
            <w:tcBorders>
              <w:left w:val="nil"/>
              <w:right w:val="nil"/>
            </w:tcBorders>
          </w:tcPr>
          <w:p w14:paraId="09095EE3"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194" w:type="pct"/>
            <w:tcBorders>
              <w:left w:val="nil"/>
              <w:right w:val="nil"/>
            </w:tcBorders>
          </w:tcPr>
          <w:p w14:paraId="4789E43C"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333" w:type="pct"/>
            <w:tcBorders>
              <w:left w:val="nil"/>
              <w:right w:val="nil"/>
            </w:tcBorders>
          </w:tcPr>
          <w:p w14:paraId="1005AD5D"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293" w:type="pct"/>
            <w:tcBorders>
              <w:left w:val="nil"/>
              <w:right w:val="nil"/>
            </w:tcBorders>
          </w:tcPr>
          <w:p w14:paraId="44D87AEA"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277" w:type="pct"/>
            <w:tcBorders>
              <w:left w:val="nil"/>
              <w:right w:val="nil"/>
            </w:tcBorders>
          </w:tcPr>
          <w:p w14:paraId="3FF02A57"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392" w:type="pct"/>
            <w:tcBorders>
              <w:left w:val="nil"/>
              <w:right w:val="nil"/>
            </w:tcBorders>
          </w:tcPr>
          <w:p w14:paraId="7B952272"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351" w:type="pct"/>
            <w:tcBorders>
              <w:left w:val="nil"/>
              <w:right w:val="nil"/>
            </w:tcBorders>
          </w:tcPr>
          <w:p w14:paraId="23575D43"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392" w:type="pct"/>
            <w:gridSpan w:val="2"/>
            <w:tcBorders>
              <w:left w:val="nil"/>
            </w:tcBorders>
          </w:tcPr>
          <w:p w14:paraId="69A191E7"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r>
      <w:tr w:rsidR="00D6379F" w:rsidRPr="00EA51D0" w14:paraId="55CBCF7C" w14:textId="77777777" w:rsidTr="007353CD">
        <w:trPr>
          <w:trHeight w:val="227"/>
        </w:trPr>
        <w:tc>
          <w:tcPr>
            <w:tcW w:w="2280" w:type="pct"/>
            <w:gridSpan w:val="10"/>
            <w:tcBorders>
              <w:top w:val="single" w:sz="4" w:space="0" w:color="auto"/>
              <w:left w:val="single" w:sz="6" w:space="0" w:color="auto"/>
              <w:bottom w:val="single" w:sz="6" w:space="0" w:color="auto"/>
              <w:right w:val="single" w:sz="6" w:space="0" w:color="auto"/>
            </w:tcBorders>
          </w:tcPr>
          <w:p w14:paraId="71D3EBC9" w14:textId="77777777" w:rsidR="00111B37" w:rsidRPr="00EA51D0" w:rsidRDefault="00111B37" w:rsidP="00D82372">
            <w:pPr>
              <w:autoSpaceDE w:val="0"/>
              <w:autoSpaceDN w:val="0"/>
              <w:adjustRightInd w:val="0"/>
              <w:spacing w:after="0" w:line="240" w:lineRule="auto"/>
              <w:rPr>
                <w:rFonts w:ascii="Source Sans Pro" w:hAnsi="Source Sans Pro" w:cs="Calibri"/>
                <w:sz w:val="18"/>
                <w:szCs w:val="18"/>
                <w:lang w:eastAsia="es-ES"/>
              </w:rPr>
            </w:pPr>
            <w:r w:rsidRPr="00EA51D0">
              <w:rPr>
                <w:rFonts w:ascii="Source Sans Pro" w:hAnsi="Source Sans Pro" w:cs="Eras Md BT"/>
                <w:sz w:val="18"/>
                <w:szCs w:val="18"/>
                <w:lang w:eastAsia="es-ES"/>
              </w:rPr>
              <w:t xml:space="preserve">Denominación del título: </w:t>
            </w:r>
          </w:p>
        </w:tc>
        <w:tc>
          <w:tcPr>
            <w:tcW w:w="87" w:type="pct"/>
            <w:tcBorders>
              <w:left w:val="single" w:sz="6" w:space="0" w:color="auto"/>
              <w:right w:val="nil"/>
            </w:tcBorders>
          </w:tcPr>
          <w:p w14:paraId="6A0983C4"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r>
              <w:t>Grado en Historia</w:t>
            </w:r>
          </w:p>
        </w:tc>
        <w:tc>
          <w:tcPr>
            <w:tcW w:w="401" w:type="pct"/>
            <w:gridSpan w:val="2"/>
            <w:tcBorders>
              <w:left w:val="nil"/>
              <w:right w:val="nil"/>
            </w:tcBorders>
          </w:tcPr>
          <w:p w14:paraId="0A10D8E3"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194" w:type="pct"/>
            <w:tcBorders>
              <w:left w:val="nil"/>
              <w:right w:val="nil"/>
            </w:tcBorders>
          </w:tcPr>
          <w:p w14:paraId="435D3868"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333" w:type="pct"/>
            <w:tcBorders>
              <w:left w:val="nil"/>
              <w:bottom w:val="nil"/>
              <w:right w:val="nil"/>
            </w:tcBorders>
          </w:tcPr>
          <w:p w14:paraId="6A49D39B"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293" w:type="pct"/>
            <w:tcBorders>
              <w:left w:val="nil"/>
              <w:bottom w:val="nil"/>
              <w:right w:val="nil"/>
            </w:tcBorders>
          </w:tcPr>
          <w:p w14:paraId="2D47DBBE"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277" w:type="pct"/>
            <w:tcBorders>
              <w:left w:val="nil"/>
              <w:bottom w:val="nil"/>
              <w:right w:val="nil"/>
            </w:tcBorders>
          </w:tcPr>
          <w:p w14:paraId="38C5DA38"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392" w:type="pct"/>
            <w:tcBorders>
              <w:left w:val="nil"/>
              <w:bottom w:val="nil"/>
              <w:right w:val="nil"/>
            </w:tcBorders>
          </w:tcPr>
          <w:p w14:paraId="19517A27"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351" w:type="pct"/>
            <w:tcBorders>
              <w:left w:val="nil"/>
              <w:bottom w:val="nil"/>
              <w:right w:val="nil"/>
            </w:tcBorders>
          </w:tcPr>
          <w:p w14:paraId="65C7DB8B"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392" w:type="pct"/>
            <w:gridSpan w:val="2"/>
            <w:tcBorders>
              <w:left w:val="nil"/>
              <w:bottom w:val="nil"/>
              <w:right w:val="nil"/>
            </w:tcBorders>
          </w:tcPr>
          <w:p w14:paraId="3F3E583C"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r>
      <w:tr w:rsidR="00FA7C55" w:rsidRPr="00EA51D0" w14:paraId="2083ED18" w14:textId="77777777" w:rsidTr="007353CD">
        <w:trPr>
          <w:trHeight w:val="227"/>
        </w:trPr>
        <w:tc>
          <w:tcPr>
            <w:tcW w:w="1283" w:type="pct"/>
            <w:gridSpan w:val="5"/>
            <w:tcBorders>
              <w:top w:val="single" w:sz="6" w:space="0" w:color="auto"/>
              <w:left w:val="single" w:sz="6" w:space="0" w:color="auto"/>
              <w:bottom w:val="single" w:sz="6" w:space="0" w:color="auto"/>
              <w:right w:val="nil"/>
            </w:tcBorders>
            <w:shd w:val="solid" w:color="FFFFFF" w:fill="auto"/>
          </w:tcPr>
          <w:p w14:paraId="06E3B226" w14:textId="77777777" w:rsidR="00111B37" w:rsidRPr="00EA51D0" w:rsidRDefault="00111B37" w:rsidP="00D82372">
            <w:pPr>
              <w:autoSpaceDE w:val="0"/>
              <w:autoSpaceDN w:val="0"/>
              <w:adjustRightInd w:val="0"/>
              <w:spacing w:after="0" w:line="240" w:lineRule="auto"/>
              <w:rPr>
                <w:rFonts w:ascii="Source Sans Pro" w:hAnsi="Source Sans Pro" w:cs="Eras Md BT"/>
                <w:b/>
                <w:bCs/>
                <w:sz w:val="18"/>
                <w:szCs w:val="18"/>
                <w:lang w:eastAsia="es-ES"/>
              </w:rPr>
            </w:pPr>
            <w:r w:rsidRPr="00EA51D0">
              <w:rPr>
                <w:rFonts w:ascii="Source Sans Pro" w:hAnsi="Source Sans Pro" w:cs="Eras Md BT"/>
                <w:sz w:val="18"/>
                <w:szCs w:val="18"/>
                <w:lang w:eastAsia="es-ES"/>
              </w:rPr>
              <w:t>Universidad/es (si es título conjunto):</w:t>
            </w:r>
          </w:p>
        </w:tc>
        <w:tc>
          <w:tcPr>
            <w:tcW w:w="267" w:type="pct"/>
            <w:tcBorders>
              <w:top w:val="single" w:sz="6" w:space="0" w:color="auto"/>
              <w:left w:val="nil"/>
              <w:bottom w:val="single" w:sz="6" w:space="0" w:color="auto"/>
              <w:right w:val="nil"/>
            </w:tcBorders>
            <w:shd w:val="solid" w:color="FFFFFF" w:fill="auto"/>
          </w:tcPr>
          <w:p w14:paraId="68361712" w14:textId="77777777" w:rsidR="00111B37" w:rsidRPr="00EA51D0" w:rsidRDefault="00111B37" w:rsidP="00D82372">
            <w:pPr>
              <w:autoSpaceDE w:val="0"/>
              <w:autoSpaceDN w:val="0"/>
              <w:adjustRightInd w:val="0"/>
              <w:spacing w:line="240" w:lineRule="auto"/>
              <w:jc w:val="right"/>
              <w:rPr>
                <w:rFonts w:ascii="Source Sans Pro" w:hAnsi="Source Sans Pro" w:cs="Eras Md BT"/>
                <w:b/>
                <w:bCs/>
                <w:sz w:val="18"/>
                <w:szCs w:val="18"/>
                <w:lang w:eastAsia="es-ES"/>
              </w:rPr>
            </w:pPr>
          </w:p>
        </w:tc>
        <w:tc>
          <w:tcPr>
            <w:tcW w:w="205" w:type="pct"/>
            <w:tcBorders>
              <w:top w:val="single" w:sz="6" w:space="0" w:color="auto"/>
              <w:left w:val="nil"/>
              <w:bottom w:val="single" w:sz="6" w:space="0" w:color="auto"/>
              <w:right w:val="nil"/>
            </w:tcBorders>
            <w:shd w:val="solid" w:color="FFFFFF" w:fill="auto"/>
          </w:tcPr>
          <w:p w14:paraId="7E200160" w14:textId="77777777" w:rsidR="00111B37" w:rsidRPr="00EA51D0" w:rsidRDefault="00111B37" w:rsidP="00D82372">
            <w:pPr>
              <w:autoSpaceDE w:val="0"/>
              <w:autoSpaceDN w:val="0"/>
              <w:adjustRightInd w:val="0"/>
              <w:spacing w:line="240" w:lineRule="auto"/>
              <w:jc w:val="right"/>
              <w:rPr>
                <w:rFonts w:ascii="Source Sans Pro" w:hAnsi="Source Sans Pro" w:cs="Eras Md BT"/>
                <w:b/>
                <w:bCs/>
                <w:sz w:val="18"/>
                <w:szCs w:val="18"/>
                <w:lang w:eastAsia="es-ES"/>
              </w:rPr>
            </w:pPr>
          </w:p>
        </w:tc>
        <w:tc>
          <w:tcPr>
            <w:tcW w:w="525" w:type="pct"/>
            <w:gridSpan w:val="3"/>
            <w:tcBorders>
              <w:top w:val="single" w:sz="6" w:space="0" w:color="auto"/>
              <w:left w:val="nil"/>
              <w:bottom w:val="single" w:sz="6" w:space="0" w:color="auto"/>
              <w:right w:val="single" w:sz="6" w:space="0" w:color="auto"/>
            </w:tcBorders>
            <w:shd w:val="solid" w:color="FFFFFF" w:fill="auto"/>
          </w:tcPr>
          <w:p w14:paraId="2CE1B909" w14:textId="77777777" w:rsidR="00111B37" w:rsidRPr="00EA51D0" w:rsidRDefault="00111B37" w:rsidP="00D82372">
            <w:pPr>
              <w:autoSpaceDE w:val="0"/>
              <w:autoSpaceDN w:val="0"/>
              <w:adjustRightInd w:val="0"/>
              <w:spacing w:line="240" w:lineRule="auto"/>
              <w:jc w:val="right"/>
              <w:rPr>
                <w:rFonts w:ascii="Source Sans Pro" w:hAnsi="Source Sans Pro" w:cs="Eras Md BT"/>
                <w:b/>
                <w:bCs/>
                <w:sz w:val="18"/>
                <w:szCs w:val="18"/>
                <w:lang w:eastAsia="es-ES"/>
              </w:rPr>
            </w:pPr>
          </w:p>
        </w:tc>
        <w:tc>
          <w:tcPr>
            <w:tcW w:w="87" w:type="pct"/>
            <w:tcBorders>
              <w:top w:val="nil"/>
              <w:left w:val="single" w:sz="6" w:space="0" w:color="auto"/>
              <w:right w:val="nil"/>
            </w:tcBorders>
          </w:tcPr>
          <w:p w14:paraId="6A845D2B"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401" w:type="pct"/>
            <w:gridSpan w:val="2"/>
            <w:tcBorders>
              <w:top w:val="nil"/>
              <w:left w:val="nil"/>
              <w:right w:val="nil"/>
            </w:tcBorders>
          </w:tcPr>
          <w:p w14:paraId="72F71EB9"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194" w:type="pct"/>
            <w:tcBorders>
              <w:top w:val="nil"/>
              <w:left w:val="nil"/>
              <w:right w:val="nil"/>
            </w:tcBorders>
          </w:tcPr>
          <w:p w14:paraId="0D6292D3"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333" w:type="pct"/>
            <w:tcBorders>
              <w:top w:val="nil"/>
              <w:left w:val="nil"/>
              <w:bottom w:val="nil"/>
              <w:right w:val="nil"/>
            </w:tcBorders>
          </w:tcPr>
          <w:p w14:paraId="19A7669F"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293" w:type="pct"/>
            <w:tcBorders>
              <w:top w:val="nil"/>
              <w:left w:val="nil"/>
              <w:bottom w:val="nil"/>
              <w:right w:val="nil"/>
            </w:tcBorders>
          </w:tcPr>
          <w:p w14:paraId="46189D8E"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277" w:type="pct"/>
            <w:tcBorders>
              <w:top w:val="nil"/>
              <w:left w:val="nil"/>
              <w:bottom w:val="single" w:sz="6" w:space="0" w:color="auto"/>
              <w:right w:val="nil"/>
            </w:tcBorders>
          </w:tcPr>
          <w:p w14:paraId="3961287A"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392" w:type="pct"/>
            <w:tcBorders>
              <w:top w:val="nil"/>
              <w:left w:val="nil"/>
              <w:bottom w:val="single" w:sz="6" w:space="0" w:color="auto"/>
              <w:right w:val="nil"/>
            </w:tcBorders>
          </w:tcPr>
          <w:p w14:paraId="5F5AACA1"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351" w:type="pct"/>
            <w:tcBorders>
              <w:top w:val="nil"/>
              <w:left w:val="nil"/>
              <w:bottom w:val="single" w:sz="6" w:space="0" w:color="auto"/>
              <w:right w:val="nil"/>
            </w:tcBorders>
          </w:tcPr>
          <w:p w14:paraId="349D944D"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392" w:type="pct"/>
            <w:gridSpan w:val="2"/>
            <w:tcBorders>
              <w:top w:val="nil"/>
              <w:left w:val="nil"/>
              <w:bottom w:val="single" w:sz="6" w:space="0" w:color="auto"/>
              <w:right w:val="nil"/>
            </w:tcBorders>
          </w:tcPr>
          <w:p w14:paraId="1C4F1276"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r>
      <w:tr w:rsidR="00111B37" w:rsidRPr="00EA51D0" w14:paraId="668AA0C9" w14:textId="77777777" w:rsidTr="007353CD">
        <w:trPr>
          <w:trHeight w:val="417"/>
        </w:trPr>
        <w:tc>
          <w:tcPr>
            <w:tcW w:w="151" w:type="pct"/>
            <w:tcBorders>
              <w:top w:val="single" w:sz="6" w:space="0" w:color="auto"/>
              <w:left w:val="nil"/>
              <w:bottom w:val="single" w:sz="6" w:space="0" w:color="auto"/>
              <w:right w:val="nil"/>
            </w:tcBorders>
            <w:shd w:val="clear" w:color="auto" w:fill="auto"/>
          </w:tcPr>
          <w:p w14:paraId="002B7C5A" w14:textId="77777777" w:rsidR="00111B37" w:rsidRPr="00EA51D0" w:rsidRDefault="00111B37" w:rsidP="00D82372">
            <w:pPr>
              <w:autoSpaceDE w:val="0"/>
              <w:autoSpaceDN w:val="0"/>
              <w:adjustRightInd w:val="0"/>
              <w:spacing w:after="0" w:line="360" w:lineRule="auto"/>
              <w:rPr>
                <w:rFonts w:ascii="Source Sans Pro" w:hAnsi="Source Sans Pro" w:cs="Eras Md BT"/>
                <w:bCs/>
                <w:sz w:val="18"/>
                <w:szCs w:val="18"/>
                <w:lang w:eastAsia="es-ES"/>
              </w:rPr>
            </w:pPr>
          </w:p>
        </w:tc>
        <w:tc>
          <w:tcPr>
            <w:tcW w:w="2811" w:type="pct"/>
            <w:gridSpan w:val="13"/>
            <w:tcBorders>
              <w:left w:val="nil"/>
              <w:bottom w:val="single" w:sz="6" w:space="0" w:color="auto"/>
              <w:right w:val="nil"/>
            </w:tcBorders>
            <w:shd w:val="clear" w:color="auto" w:fill="auto"/>
            <w:vAlign w:val="center"/>
          </w:tcPr>
          <w:p w14:paraId="1F4E38E0" w14:textId="77777777" w:rsidR="00111B37" w:rsidRPr="00EA51D0" w:rsidRDefault="00111B37" w:rsidP="00D82372">
            <w:pPr>
              <w:autoSpaceDE w:val="0"/>
              <w:autoSpaceDN w:val="0"/>
              <w:adjustRightInd w:val="0"/>
              <w:spacing w:after="0" w:line="360" w:lineRule="auto"/>
              <w:rPr>
                <w:rFonts w:ascii="Source Sans Pro" w:hAnsi="Source Sans Pro" w:cs="Eras Md BT"/>
                <w:bCs/>
                <w:sz w:val="18"/>
                <w:szCs w:val="18"/>
                <w:lang w:eastAsia="es-ES"/>
              </w:rPr>
            </w:pPr>
          </w:p>
        </w:tc>
        <w:tc>
          <w:tcPr>
            <w:tcW w:w="333" w:type="pct"/>
            <w:tcBorders>
              <w:left w:val="nil"/>
              <w:bottom w:val="single" w:sz="6" w:space="0" w:color="auto"/>
              <w:right w:val="nil"/>
            </w:tcBorders>
            <w:shd w:val="clear" w:color="auto" w:fill="auto"/>
            <w:vAlign w:val="center"/>
          </w:tcPr>
          <w:p w14:paraId="16E8BB5A" w14:textId="77777777" w:rsidR="00111B37" w:rsidRPr="00EA51D0" w:rsidRDefault="00111B37" w:rsidP="00D82372">
            <w:pPr>
              <w:autoSpaceDE w:val="0"/>
              <w:autoSpaceDN w:val="0"/>
              <w:adjustRightInd w:val="0"/>
              <w:spacing w:after="0" w:line="360" w:lineRule="auto"/>
              <w:rPr>
                <w:rFonts w:ascii="Source Sans Pro" w:hAnsi="Source Sans Pro" w:cs="Eras Md BT"/>
                <w:sz w:val="18"/>
                <w:szCs w:val="18"/>
                <w:lang w:eastAsia="es-ES"/>
              </w:rPr>
            </w:pPr>
          </w:p>
        </w:tc>
        <w:tc>
          <w:tcPr>
            <w:tcW w:w="293" w:type="pct"/>
            <w:tcBorders>
              <w:top w:val="nil"/>
              <w:left w:val="nil"/>
              <w:bottom w:val="single" w:sz="6" w:space="0" w:color="auto"/>
              <w:right w:val="single" w:sz="6" w:space="0" w:color="auto"/>
            </w:tcBorders>
            <w:shd w:val="clear" w:color="auto" w:fill="auto"/>
            <w:vAlign w:val="center"/>
          </w:tcPr>
          <w:p w14:paraId="7968229D" w14:textId="77777777" w:rsidR="00111B37" w:rsidRPr="00EA51D0" w:rsidRDefault="00111B37" w:rsidP="00D82372">
            <w:pPr>
              <w:autoSpaceDE w:val="0"/>
              <w:autoSpaceDN w:val="0"/>
              <w:adjustRightInd w:val="0"/>
              <w:spacing w:after="0" w:line="360" w:lineRule="auto"/>
              <w:rPr>
                <w:rFonts w:ascii="Source Sans Pro" w:hAnsi="Source Sans Pro" w:cs="Eras Md BT"/>
                <w:sz w:val="18"/>
                <w:szCs w:val="18"/>
                <w:lang w:eastAsia="es-ES"/>
              </w:rPr>
            </w:pPr>
          </w:p>
        </w:tc>
        <w:tc>
          <w:tcPr>
            <w:tcW w:w="669" w:type="pct"/>
            <w:gridSpan w:val="2"/>
            <w:tcBorders>
              <w:top w:val="single" w:sz="6" w:space="0" w:color="auto"/>
              <w:left w:val="single" w:sz="6" w:space="0" w:color="auto"/>
              <w:bottom w:val="single" w:sz="6" w:space="0" w:color="auto"/>
              <w:right w:val="single" w:sz="6" w:space="0" w:color="auto"/>
            </w:tcBorders>
            <w:shd w:val="clear" w:color="auto" w:fill="auto"/>
            <w:vAlign w:val="center"/>
          </w:tcPr>
          <w:p w14:paraId="2B04E6B5" w14:textId="77777777" w:rsidR="00111B37" w:rsidRPr="00EA51D0" w:rsidRDefault="00111B37" w:rsidP="00D82372">
            <w:pPr>
              <w:autoSpaceDE w:val="0"/>
              <w:autoSpaceDN w:val="0"/>
              <w:adjustRightInd w:val="0"/>
              <w:spacing w:after="0" w:line="360" w:lineRule="auto"/>
              <w:jc w:val="center"/>
              <w:rPr>
                <w:rFonts w:ascii="Source Sans Pro" w:hAnsi="Source Sans Pro" w:cs="Eras Md BT"/>
                <w:bCs/>
                <w:sz w:val="18"/>
                <w:szCs w:val="18"/>
                <w:lang w:eastAsia="es-ES"/>
              </w:rPr>
            </w:pPr>
            <w:r w:rsidRPr="00EA51D0">
              <w:rPr>
                <w:rFonts w:ascii="Source Sans Pro" w:hAnsi="Source Sans Pro" w:cs="Eras Md BT"/>
                <w:bCs/>
                <w:sz w:val="18"/>
                <w:szCs w:val="18"/>
                <w:lang w:eastAsia="es-ES"/>
              </w:rPr>
              <w:t>Dedicación al Título</w:t>
            </w:r>
          </w:p>
        </w:tc>
        <w:tc>
          <w:tcPr>
            <w:tcW w:w="743" w:type="pct"/>
            <w:gridSpan w:val="3"/>
            <w:tcBorders>
              <w:top w:val="single" w:sz="6" w:space="0" w:color="auto"/>
              <w:left w:val="single" w:sz="6" w:space="0" w:color="auto"/>
              <w:bottom w:val="single" w:sz="6" w:space="0" w:color="auto"/>
              <w:right w:val="single" w:sz="6" w:space="0" w:color="auto"/>
            </w:tcBorders>
            <w:shd w:val="clear" w:color="auto" w:fill="auto"/>
            <w:vAlign w:val="center"/>
          </w:tcPr>
          <w:p w14:paraId="76138963" w14:textId="77777777" w:rsidR="00111B37" w:rsidRPr="00EA51D0" w:rsidRDefault="00111B37" w:rsidP="00D82372">
            <w:pPr>
              <w:autoSpaceDE w:val="0"/>
              <w:autoSpaceDN w:val="0"/>
              <w:adjustRightInd w:val="0"/>
              <w:spacing w:after="0" w:line="360" w:lineRule="auto"/>
              <w:jc w:val="center"/>
              <w:rPr>
                <w:rFonts w:ascii="Source Sans Pro" w:hAnsi="Source Sans Pro" w:cs="Eras Md BT"/>
                <w:bCs/>
                <w:sz w:val="18"/>
                <w:szCs w:val="18"/>
                <w:lang w:eastAsia="es-ES"/>
              </w:rPr>
            </w:pPr>
            <w:r w:rsidRPr="00EA51D0">
              <w:rPr>
                <w:rFonts w:ascii="Source Sans Pro" w:hAnsi="Source Sans Pro" w:cs="Eras Md BT"/>
                <w:bCs/>
                <w:sz w:val="18"/>
                <w:szCs w:val="18"/>
                <w:lang w:eastAsia="es-ES"/>
              </w:rPr>
              <w:t>Dedicación a otros títulos</w:t>
            </w:r>
          </w:p>
        </w:tc>
      </w:tr>
      <w:tr w:rsidR="00FA7C55" w:rsidRPr="00EA51D0" w14:paraId="6CF6285D" w14:textId="77777777" w:rsidTr="007353CD">
        <w:trPr>
          <w:trHeight w:val="871"/>
        </w:trPr>
        <w:tc>
          <w:tcPr>
            <w:tcW w:w="347" w:type="pct"/>
            <w:gridSpan w:val="2"/>
            <w:tcBorders>
              <w:top w:val="single" w:sz="6" w:space="0" w:color="auto"/>
              <w:left w:val="single" w:sz="6" w:space="0" w:color="auto"/>
              <w:bottom w:val="single" w:sz="6" w:space="0" w:color="auto"/>
              <w:right w:val="single" w:sz="6" w:space="0" w:color="auto"/>
            </w:tcBorders>
            <w:shd w:val="clear" w:color="auto" w:fill="auto"/>
          </w:tcPr>
          <w:p w14:paraId="6F4728BE" w14:textId="77777777" w:rsidR="00111B37" w:rsidRPr="00EA51D0" w:rsidRDefault="00111B37" w:rsidP="00D82372">
            <w:pPr>
              <w:autoSpaceDE w:val="0"/>
              <w:autoSpaceDN w:val="0"/>
              <w:adjustRightInd w:val="0"/>
              <w:spacing w:after="0"/>
              <w:rPr>
                <w:rFonts w:ascii="Source Sans Pro" w:hAnsi="Source Sans Pro" w:cs="Eras Md BT"/>
                <w:bCs/>
                <w:sz w:val="18"/>
                <w:szCs w:val="18"/>
                <w:vertAlign w:val="superscript"/>
                <w:lang w:eastAsia="es-ES"/>
              </w:rPr>
            </w:pPr>
            <w:r w:rsidRPr="00EA51D0">
              <w:rPr>
                <w:rFonts w:ascii="Source Sans Pro" w:hAnsi="Source Sans Pro" w:cs="Eras Md BT"/>
                <w:bCs/>
                <w:sz w:val="18"/>
                <w:szCs w:val="18"/>
                <w:lang w:eastAsia="es-ES"/>
              </w:rPr>
              <w:t>Universidad</w:t>
            </w:r>
            <w:r w:rsidRPr="00EA51D0">
              <w:rPr>
                <w:rFonts w:ascii="Source Sans Pro" w:hAnsi="Source Sans Pro" w:cs="Eras Md BT"/>
                <w:bCs/>
                <w:sz w:val="18"/>
                <w:szCs w:val="18"/>
                <w:vertAlign w:val="superscript"/>
                <w:lang w:eastAsia="es-ES"/>
              </w:rPr>
              <w:t>(1)</w:t>
            </w:r>
          </w:p>
        </w:tc>
        <w:tc>
          <w:tcPr>
            <w:tcW w:w="318" w:type="pct"/>
            <w:tcBorders>
              <w:top w:val="single" w:sz="6" w:space="0" w:color="auto"/>
              <w:left w:val="single" w:sz="6" w:space="0" w:color="auto"/>
              <w:bottom w:val="single" w:sz="6" w:space="0" w:color="auto"/>
              <w:right w:val="single" w:sz="6" w:space="0" w:color="auto"/>
            </w:tcBorders>
            <w:shd w:val="clear" w:color="auto" w:fill="auto"/>
          </w:tcPr>
          <w:p w14:paraId="17F2E62E"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 xml:space="preserve">Identificador del profesor/a </w:t>
            </w:r>
            <w:r w:rsidRPr="00EA51D0">
              <w:rPr>
                <w:rFonts w:ascii="Source Sans Pro" w:hAnsi="Source Sans Pro" w:cs="Eras Md BT"/>
                <w:bCs/>
                <w:sz w:val="16"/>
                <w:szCs w:val="16"/>
                <w:lang w:eastAsia="es-ES"/>
              </w:rPr>
              <w:t>( el identificador debe ser inequívoco)</w:t>
            </w:r>
            <w:r w:rsidRPr="00EA51D0">
              <w:rPr>
                <w:rFonts w:ascii="Source Sans Pro" w:hAnsi="Source Sans Pro" w:cs="Eras Md BT"/>
                <w:bCs/>
                <w:sz w:val="18"/>
                <w:szCs w:val="18"/>
                <w:vertAlign w:val="superscript"/>
                <w:lang w:eastAsia="es-ES"/>
              </w:rPr>
              <w:t>(2)</w:t>
            </w:r>
          </w:p>
        </w:tc>
        <w:tc>
          <w:tcPr>
            <w:tcW w:w="351" w:type="pct"/>
            <w:tcBorders>
              <w:top w:val="single" w:sz="6" w:space="0" w:color="auto"/>
              <w:left w:val="single" w:sz="6" w:space="0" w:color="auto"/>
              <w:bottom w:val="single" w:sz="6" w:space="0" w:color="auto"/>
              <w:right w:val="single" w:sz="6" w:space="0" w:color="auto"/>
            </w:tcBorders>
            <w:shd w:val="clear" w:color="auto" w:fill="auto"/>
          </w:tcPr>
          <w:p w14:paraId="5C752E94"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Denominación asignatura</w:t>
            </w:r>
          </w:p>
        </w:tc>
        <w:tc>
          <w:tcPr>
            <w:tcW w:w="267" w:type="pct"/>
            <w:tcBorders>
              <w:top w:val="single" w:sz="6" w:space="0" w:color="auto"/>
              <w:left w:val="single" w:sz="6" w:space="0" w:color="auto"/>
              <w:bottom w:val="single" w:sz="6" w:space="0" w:color="auto"/>
              <w:right w:val="single" w:sz="6" w:space="0" w:color="auto"/>
            </w:tcBorders>
            <w:shd w:val="clear" w:color="auto" w:fill="auto"/>
          </w:tcPr>
          <w:p w14:paraId="1688C2A1"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 xml:space="preserve">N º </w:t>
            </w:r>
            <w:proofErr w:type="spellStart"/>
            <w:r w:rsidRPr="00EA51D0">
              <w:rPr>
                <w:rFonts w:ascii="Source Sans Pro" w:hAnsi="Source Sans Pro" w:cs="Eras Md BT"/>
                <w:bCs/>
                <w:sz w:val="18"/>
                <w:szCs w:val="18"/>
                <w:lang w:eastAsia="es-ES"/>
              </w:rPr>
              <w:t>ECTs</w:t>
            </w:r>
            <w:proofErr w:type="spellEnd"/>
            <w:r w:rsidRPr="00EA51D0">
              <w:rPr>
                <w:rFonts w:ascii="Source Sans Pro" w:hAnsi="Source Sans Pro" w:cs="Eras Md BT"/>
                <w:bCs/>
                <w:sz w:val="18"/>
                <w:szCs w:val="18"/>
                <w:lang w:eastAsia="es-ES"/>
              </w:rPr>
              <w:t xml:space="preserve"> asignatura</w:t>
            </w:r>
          </w:p>
        </w:tc>
        <w:tc>
          <w:tcPr>
            <w:tcW w:w="267" w:type="pct"/>
            <w:tcBorders>
              <w:top w:val="single" w:sz="6" w:space="0" w:color="auto"/>
              <w:left w:val="single" w:sz="6" w:space="0" w:color="auto"/>
              <w:bottom w:val="single" w:sz="6" w:space="0" w:color="auto"/>
              <w:right w:val="single" w:sz="6" w:space="0" w:color="auto"/>
            </w:tcBorders>
            <w:shd w:val="clear" w:color="auto" w:fill="auto"/>
          </w:tcPr>
          <w:p w14:paraId="179F4C52" w14:textId="77777777" w:rsidR="00111B37" w:rsidRPr="00EA51D0" w:rsidRDefault="00111B37" w:rsidP="00D82372">
            <w:pPr>
              <w:autoSpaceDE w:val="0"/>
              <w:autoSpaceDN w:val="0"/>
              <w:adjustRightInd w:val="0"/>
              <w:spacing w:after="0"/>
              <w:rPr>
                <w:rFonts w:ascii="Source Sans Pro" w:hAnsi="Source Sans Pro" w:cs="Eras Md BT"/>
                <w:bCs/>
                <w:sz w:val="18"/>
                <w:szCs w:val="18"/>
                <w:vertAlign w:val="superscript"/>
                <w:lang w:eastAsia="es-ES"/>
              </w:rPr>
            </w:pPr>
            <w:r w:rsidRPr="00EA51D0">
              <w:rPr>
                <w:rFonts w:ascii="Source Sans Pro" w:hAnsi="Source Sans Pro" w:cs="Eras Md BT"/>
                <w:bCs/>
                <w:sz w:val="18"/>
                <w:szCs w:val="18"/>
                <w:lang w:eastAsia="es-ES"/>
              </w:rPr>
              <w:t xml:space="preserve">Modalidad de enseñanza </w:t>
            </w:r>
            <w:r w:rsidRPr="00EA51D0">
              <w:rPr>
                <w:rFonts w:ascii="Source Sans Pro" w:hAnsi="Source Sans Pro" w:cs="Eras Md BT"/>
                <w:bCs/>
                <w:sz w:val="18"/>
                <w:szCs w:val="18"/>
                <w:vertAlign w:val="superscript"/>
                <w:lang w:eastAsia="es-ES"/>
              </w:rPr>
              <w:t>(3)</w:t>
            </w:r>
          </w:p>
        </w:tc>
        <w:tc>
          <w:tcPr>
            <w:tcW w:w="337" w:type="pct"/>
            <w:gridSpan w:val="2"/>
            <w:tcBorders>
              <w:top w:val="single" w:sz="6" w:space="0" w:color="auto"/>
              <w:left w:val="single" w:sz="6" w:space="0" w:color="auto"/>
              <w:bottom w:val="single" w:sz="6" w:space="0" w:color="auto"/>
              <w:right w:val="single" w:sz="6" w:space="0" w:color="auto"/>
            </w:tcBorders>
            <w:shd w:val="clear" w:color="auto" w:fill="auto"/>
          </w:tcPr>
          <w:p w14:paraId="553F913F"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 xml:space="preserve">Ámbito de Conocimiento del Profesorado </w:t>
            </w:r>
            <w:r w:rsidRPr="00EA51D0">
              <w:rPr>
                <w:rFonts w:ascii="Source Sans Pro" w:hAnsi="Source Sans Pro" w:cs="Eras Md BT"/>
                <w:bCs/>
                <w:sz w:val="18"/>
                <w:szCs w:val="18"/>
                <w:vertAlign w:val="superscript"/>
                <w:lang w:eastAsia="es-ES"/>
              </w:rPr>
              <w:t>(4)</w:t>
            </w:r>
          </w:p>
        </w:tc>
        <w:tc>
          <w:tcPr>
            <w:tcW w:w="235" w:type="pct"/>
            <w:tcBorders>
              <w:top w:val="single" w:sz="6" w:space="0" w:color="auto"/>
              <w:left w:val="single" w:sz="6" w:space="0" w:color="auto"/>
              <w:bottom w:val="single" w:sz="6" w:space="0" w:color="auto"/>
              <w:right w:val="single" w:sz="6" w:space="0" w:color="auto"/>
            </w:tcBorders>
            <w:shd w:val="clear" w:color="auto" w:fill="auto"/>
          </w:tcPr>
          <w:p w14:paraId="02B40538"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Nivel de idioma</w:t>
            </w:r>
            <w:r w:rsidRPr="00EA51D0">
              <w:rPr>
                <w:rFonts w:ascii="Source Sans Pro" w:hAnsi="Source Sans Pro" w:cs="Eras Md BT"/>
                <w:bCs/>
                <w:sz w:val="18"/>
                <w:szCs w:val="18"/>
                <w:vertAlign w:val="superscript"/>
                <w:lang w:eastAsia="es-ES"/>
              </w:rPr>
              <w:t xml:space="preserve">(6) </w:t>
            </w:r>
            <w:r w:rsidRPr="00EA51D0">
              <w:rPr>
                <w:rFonts w:ascii="Source Sans Pro" w:hAnsi="Source Sans Pro" w:cs="Eras Md BT"/>
                <w:bCs/>
                <w:sz w:val="18"/>
                <w:szCs w:val="18"/>
                <w:lang w:eastAsia="es-ES"/>
              </w:rPr>
              <w:t xml:space="preserve"> </w:t>
            </w:r>
          </w:p>
        </w:tc>
        <w:tc>
          <w:tcPr>
            <w:tcW w:w="244" w:type="pct"/>
            <w:gridSpan w:val="2"/>
            <w:tcBorders>
              <w:top w:val="single" w:sz="6" w:space="0" w:color="auto"/>
              <w:left w:val="single" w:sz="6" w:space="0" w:color="auto"/>
              <w:bottom w:val="single" w:sz="6" w:space="0" w:color="auto"/>
              <w:right w:val="single" w:sz="6" w:space="0" w:color="auto"/>
            </w:tcBorders>
            <w:shd w:val="clear" w:color="auto" w:fill="auto"/>
          </w:tcPr>
          <w:p w14:paraId="4F38D4F7"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 xml:space="preserve">Categoría </w:t>
            </w:r>
            <w:r w:rsidRPr="00EA51D0">
              <w:rPr>
                <w:rFonts w:ascii="Source Sans Pro" w:hAnsi="Source Sans Pro" w:cs="Eras Md BT"/>
                <w:bCs/>
                <w:sz w:val="18"/>
                <w:szCs w:val="18"/>
                <w:vertAlign w:val="superscript"/>
                <w:lang w:eastAsia="es-ES"/>
              </w:rPr>
              <w:t>(5)</w:t>
            </w:r>
          </w:p>
        </w:tc>
        <w:tc>
          <w:tcPr>
            <w:tcW w:w="302" w:type="pct"/>
            <w:tcBorders>
              <w:top w:val="single" w:sz="6" w:space="0" w:color="auto"/>
              <w:left w:val="single" w:sz="6" w:space="0" w:color="auto"/>
              <w:bottom w:val="single" w:sz="6" w:space="0" w:color="auto"/>
              <w:right w:val="single" w:sz="6" w:space="0" w:color="auto"/>
            </w:tcBorders>
            <w:shd w:val="clear" w:color="auto" w:fill="auto"/>
          </w:tcPr>
          <w:p w14:paraId="524ED43C"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Doctor (S/N)</w:t>
            </w:r>
          </w:p>
        </w:tc>
        <w:tc>
          <w:tcPr>
            <w:tcW w:w="293" w:type="pct"/>
            <w:gridSpan w:val="2"/>
            <w:tcBorders>
              <w:top w:val="single" w:sz="6" w:space="0" w:color="auto"/>
              <w:left w:val="single" w:sz="6" w:space="0" w:color="auto"/>
              <w:bottom w:val="single" w:sz="6" w:space="0" w:color="auto"/>
              <w:right w:val="single" w:sz="6" w:space="0" w:color="auto"/>
            </w:tcBorders>
            <w:shd w:val="clear" w:color="auto" w:fill="auto"/>
          </w:tcPr>
          <w:p w14:paraId="3530DDBC" w14:textId="77777777" w:rsidR="00111B37" w:rsidRPr="00EA51D0" w:rsidRDefault="00111B37" w:rsidP="00D82372">
            <w:pPr>
              <w:autoSpaceDE w:val="0"/>
              <w:autoSpaceDN w:val="0"/>
              <w:adjustRightInd w:val="0"/>
              <w:spacing w:after="0"/>
              <w:rPr>
                <w:rFonts w:ascii="Source Sans Pro" w:hAnsi="Source Sans Pro" w:cs="Eras Md BT"/>
                <w:bCs/>
                <w:sz w:val="18"/>
                <w:szCs w:val="18"/>
                <w:vertAlign w:val="superscript"/>
                <w:lang w:eastAsia="es-ES"/>
              </w:rPr>
            </w:pPr>
            <w:r w:rsidRPr="00EA51D0">
              <w:rPr>
                <w:rFonts w:ascii="Source Sans Pro" w:hAnsi="Source Sans Pro" w:cs="Eras Md BT"/>
                <w:bCs/>
                <w:sz w:val="18"/>
                <w:szCs w:val="18"/>
                <w:lang w:eastAsia="es-ES"/>
              </w:rPr>
              <w:t>Experiencia docente</w:t>
            </w:r>
            <w:r w:rsidRPr="00EA51D0">
              <w:rPr>
                <w:rFonts w:ascii="Source Sans Pro" w:hAnsi="Source Sans Pro" w:cs="Eras Md BT"/>
                <w:bCs/>
                <w:sz w:val="18"/>
                <w:szCs w:val="18"/>
                <w:vertAlign w:val="superscript"/>
                <w:lang w:eastAsia="es-ES"/>
              </w:rPr>
              <w:t xml:space="preserve"> (años) (7)</w:t>
            </w:r>
          </w:p>
        </w:tc>
        <w:tc>
          <w:tcPr>
            <w:tcW w:w="333" w:type="pct"/>
            <w:tcBorders>
              <w:top w:val="single" w:sz="6" w:space="0" w:color="auto"/>
              <w:left w:val="single" w:sz="6" w:space="0" w:color="auto"/>
              <w:bottom w:val="single" w:sz="6" w:space="0" w:color="auto"/>
              <w:right w:val="single" w:sz="6" w:space="0" w:color="auto"/>
            </w:tcBorders>
            <w:shd w:val="clear" w:color="auto" w:fill="auto"/>
          </w:tcPr>
          <w:p w14:paraId="2EB74A44"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Experiencia investigadora (sexenios)</w:t>
            </w:r>
            <w:r w:rsidRPr="00EA51D0">
              <w:rPr>
                <w:rFonts w:ascii="Source Sans Pro" w:hAnsi="Source Sans Pro" w:cs="Eras Md BT"/>
                <w:bCs/>
                <w:sz w:val="18"/>
                <w:szCs w:val="18"/>
                <w:vertAlign w:val="superscript"/>
                <w:lang w:eastAsia="es-ES"/>
              </w:rPr>
              <w:t xml:space="preserve"> (8)</w:t>
            </w:r>
          </w:p>
        </w:tc>
        <w:tc>
          <w:tcPr>
            <w:tcW w:w="293" w:type="pct"/>
            <w:tcBorders>
              <w:top w:val="single" w:sz="6" w:space="0" w:color="auto"/>
              <w:left w:val="single" w:sz="6" w:space="0" w:color="auto"/>
              <w:bottom w:val="single" w:sz="6" w:space="0" w:color="auto"/>
              <w:right w:val="single" w:sz="6" w:space="0" w:color="auto"/>
            </w:tcBorders>
            <w:shd w:val="clear" w:color="auto" w:fill="auto"/>
          </w:tcPr>
          <w:p w14:paraId="48A8EBCB"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Experiencia profesional (años)</w:t>
            </w:r>
          </w:p>
        </w:tc>
        <w:tc>
          <w:tcPr>
            <w:tcW w:w="277" w:type="pct"/>
            <w:tcBorders>
              <w:top w:val="single" w:sz="6" w:space="0" w:color="auto"/>
              <w:left w:val="single" w:sz="6" w:space="0" w:color="auto"/>
              <w:bottom w:val="single" w:sz="6" w:space="0" w:color="auto"/>
              <w:right w:val="single" w:sz="6" w:space="0" w:color="auto"/>
            </w:tcBorders>
            <w:shd w:val="clear" w:color="auto" w:fill="auto"/>
          </w:tcPr>
          <w:p w14:paraId="136AA377" w14:textId="77777777" w:rsidR="00111B37" w:rsidRPr="00EA51D0" w:rsidRDefault="00111B37" w:rsidP="00D82372">
            <w:pPr>
              <w:autoSpaceDE w:val="0"/>
              <w:autoSpaceDN w:val="0"/>
              <w:adjustRightInd w:val="0"/>
              <w:spacing w:after="0"/>
              <w:rPr>
                <w:rFonts w:ascii="Source Sans Pro" w:hAnsi="Source Sans Pro" w:cs="Eras Md BT"/>
                <w:bCs/>
                <w:sz w:val="18"/>
                <w:szCs w:val="18"/>
                <w:vertAlign w:val="superscript"/>
                <w:lang w:eastAsia="es-ES"/>
              </w:rPr>
            </w:pPr>
            <w:r w:rsidRPr="00EA51D0">
              <w:rPr>
                <w:rFonts w:ascii="Source Sans Pro" w:hAnsi="Source Sans Pro" w:cs="Eras Md BT"/>
                <w:bCs/>
                <w:sz w:val="18"/>
                <w:szCs w:val="18"/>
                <w:lang w:eastAsia="es-ES"/>
              </w:rPr>
              <w:t xml:space="preserve">Dedicación (TC </w:t>
            </w:r>
            <w:proofErr w:type="spellStart"/>
            <w:r w:rsidRPr="00EA51D0">
              <w:rPr>
                <w:rFonts w:ascii="Source Sans Pro" w:hAnsi="Source Sans Pro" w:cs="Eras Md BT"/>
                <w:bCs/>
                <w:sz w:val="18"/>
                <w:szCs w:val="18"/>
                <w:lang w:eastAsia="es-ES"/>
              </w:rPr>
              <w:t>ó</w:t>
            </w:r>
            <w:proofErr w:type="spellEnd"/>
            <w:r w:rsidRPr="00EA51D0">
              <w:rPr>
                <w:rFonts w:ascii="Source Sans Pro" w:hAnsi="Source Sans Pro" w:cs="Eras Md BT"/>
                <w:bCs/>
                <w:sz w:val="18"/>
                <w:szCs w:val="18"/>
                <w:lang w:eastAsia="es-ES"/>
              </w:rPr>
              <w:t xml:space="preserve"> TP)</w:t>
            </w:r>
            <w:r w:rsidRPr="00EA51D0">
              <w:rPr>
                <w:rFonts w:ascii="Source Sans Pro" w:hAnsi="Source Sans Pro" w:cs="Eras Md BT"/>
                <w:bCs/>
                <w:sz w:val="18"/>
                <w:szCs w:val="18"/>
                <w:vertAlign w:val="superscript"/>
                <w:lang w:eastAsia="es-ES"/>
              </w:rPr>
              <w:t xml:space="preserve"> (9)</w:t>
            </w:r>
          </w:p>
        </w:tc>
        <w:tc>
          <w:tcPr>
            <w:tcW w:w="392" w:type="pct"/>
            <w:tcBorders>
              <w:top w:val="single" w:sz="6" w:space="0" w:color="auto"/>
              <w:left w:val="single" w:sz="6" w:space="0" w:color="auto"/>
              <w:bottom w:val="single" w:sz="6" w:space="0" w:color="auto"/>
              <w:right w:val="single" w:sz="6" w:space="0" w:color="auto"/>
            </w:tcBorders>
            <w:shd w:val="clear" w:color="auto" w:fill="auto"/>
          </w:tcPr>
          <w:p w14:paraId="7D0DC21A"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Tiempo (horas/semana)</w:t>
            </w:r>
          </w:p>
        </w:tc>
        <w:tc>
          <w:tcPr>
            <w:tcW w:w="351" w:type="pct"/>
            <w:tcBorders>
              <w:top w:val="single" w:sz="6" w:space="0" w:color="auto"/>
              <w:left w:val="single" w:sz="6" w:space="0" w:color="auto"/>
              <w:bottom w:val="single" w:sz="6" w:space="0" w:color="auto"/>
              <w:right w:val="single" w:sz="6" w:space="0" w:color="auto"/>
            </w:tcBorders>
            <w:shd w:val="clear" w:color="auto" w:fill="auto"/>
          </w:tcPr>
          <w:p w14:paraId="13DC504A" w14:textId="77777777" w:rsidR="00111B37" w:rsidRPr="00EA51D0" w:rsidRDefault="00111B37" w:rsidP="00D82372">
            <w:pPr>
              <w:autoSpaceDE w:val="0"/>
              <w:autoSpaceDN w:val="0"/>
              <w:adjustRightInd w:val="0"/>
              <w:spacing w:after="0"/>
              <w:rPr>
                <w:rFonts w:ascii="Source Sans Pro" w:hAnsi="Source Sans Pro" w:cs="Eras Md BT"/>
                <w:bCs/>
                <w:sz w:val="18"/>
                <w:szCs w:val="18"/>
                <w:vertAlign w:val="superscript"/>
                <w:lang w:eastAsia="es-ES"/>
              </w:rPr>
            </w:pPr>
            <w:r w:rsidRPr="00EA51D0">
              <w:rPr>
                <w:rFonts w:ascii="Source Sans Pro" w:hAnsi="Source Sans Pro" w:cs="Eras Md BT"/>
                <w:bCs/>
                <w:sz w:val="18"/>
                <w:szCs w:val="18"/>
                <w:lang w:eastAsia="es-ES"/>
              </w:rPr>
              <w:t>Denominación de título/s</w:t>
            </w:r>
            <w:r w:rsidRPr="00EA51D0">
              <w:rPr>
                <w:rFonts w:ascii="Source Sans Pro" w:hAnsi="Source Sans Pro" w:cs="Eras Md BT"/>
                <w:bCs/>
                <w:sz w:val="18"/>
                <w:szCs w:val="18"/>
                <w:vertAlign w:val="superscript"/>
                <w:lang w:eastAsia="es-ES"/>
              </w:rPr>
              <w:t xml:space="preserve"> (10)</w:t>
            </w:r>
          </w:p>
        </w:tc>
        <w:tc>
          <w:tcPr>
            <w:tcW w:w="392" w:type="pct"/>
            <w:gridSpan w:val="2"/>
            <w:tcBorders>
              <w:top w:val="single" w:sz="6" w:space="0" w:color="auto"/>
              <w:left w:val="single" w:sz="6" w:space="0" w:color="auto"/>
              <w:bottom w:val="single" w:sz="6" w:space="0" w:color="auto"/>
              <w:right w:val="single" w:sz="6" w:space="0" w:color="auto"/>
            </w:tcBorders>
            <w:shd w:val="clear" w:color="auto" w:fill="auto"/>
          </w:tcPr>
          <w:p w14:paraId="0600EFA4"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Tiempo total de dedicación a otro/s título/s (horas/semana)</w:t>
            </w:r>
          </w:p>
        </w:tc>
      </w:tr>
      <w:tr w:rsidR="00FA7C55" w:rsidRPr="00EA51D0" w14:paraId="72222EDD" w14:textId="77777777" w:rsidTr="007353CD">
        <w:trPr>
          <w:trHeight w:val="309"/>
        </w:trPr>
        <w:tc>
          <w:tcPr>
            <w:tcW w:w="347" w:type="pct"/>
            <w:gridSpan w:val="2"/>
            <w:tcBorders>
              <w:top w:val="single" w:sz="6" w:space="0" w:color="auto"/>
              <w:left w:val="single" w:sz="6" w:space="0" w:color="auto"/>
              <w:bottom w:val="single" w:sz="6" w:space="0" w:color="auto"/>
              <w:right w:val="single" w:sz="6" w:space="0" w:color="auto"/>
            </w:tcBorders>
          </w:tcPr>
          <w:p w14:paraId="3A77640F"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r>
              <w:t>[PENDIENTE]</w:t>
            </w:r>
          </w:p>
        </w:tc>
        <w:tc>
          <w:tcPr>
            <w:tcW w:w="318" w:type="pct"/>
            <w:tcBorders>
              <w:top w:val="single" w:sz="6" w:space="0" w:color="auto"/>
              <w:left w:val="single" w:sz="6" w:space="0" w:color="auto"/>
              <w:bottom w:val="single" w:sz="6" w:space="0" w:color="auto"/>
              <w:right w:val="single" w:sz="6" w:space="0" w:color="auto"/>
            </w:tcBorders>
          </w:tcPr>
          <w:p w14:paraId="11465910"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r>
              <w:t>[PENDIENTE: relación nominal del profesorado de 2024-25 (informe «P05 - Personal docente disponible para impartir el título», no accesible en el Sistema de Información para este autoinforme)]</w:t>
            </w:r>
          </w:p>
        </w:tc>
        <w:tc>
          <w:tcPr>
            <w:tcW w:w="351" w:type="pct"/>
            <w:tcBorders>
              <w:top w:val="single" w:sz="6" w:space="0" w:color="auto"/>
              <w:left w:val="single" w:sz="6" w:space="0" w:color="auto"/>
              <w:bottom w:val="single" w:sz="6" w:space="0" w:color="auto"/>
              <w:right w:val="single" w:sz="6" w:space="0" w:color="auto"/>
            </w:tcBorders>
          </w:tcPr>
          <w:p w14:paraId="52D36479"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67" w:type="pct"/>
            <w:tcBorders>
              <w:top w:val="single" w:sz="6" w:space="0" w:color="auto"/>
              <w:left w:val="single" w:sz="6" w:space="0" w:color="auto"/>
              <w:bottom w:val="single" w:sz="6" w:space="0" w:color="auto"/>
              <w:right w:val="single" w:sz="6" w:space="0" w:color="auto"/>
            </w:tcBorders>
          </w:tcPr>
          <w:p w14:paraId="12C24F80" w14:textId="77777777" w:rsidR="00111B37" w:rsidRPr="00EA51D0" w:rsidRDefault="00111B37" w:rsidP="00D82372">
            <w:pPr>
              <w:autoSpaceDE w:val="0"/>
              <w:autoSpaceDN w:val="0"/>
              <w:adjustRightInd w:val="0"/>
              <w:spacing w:line="360" w:lineRule="auto"/>
              <w:rPr>
                <w:rFonts w:ascii="Source Sans Pro" w:hAnsi="Source Sans Pro" w:cs="Eras Md BT"/>
                <w:sz w:val="18"/>
                <w:szCs w:val="18"/>
                <w:lang w:eastAsia="es-ES"/>
              </w:rPr>
            </w:pPr>
          </w:p>
        </w:tc>
        <w:tc>
          <w:tcPr>
            <w:tcW w:w="267" w:type="pct"/>
            <w:tcBorders>
              <w:top w:val="single" w:sz="6" w:space="0" w:color="auto"/>
              <w:left w:val="single" w:sz="6" w:space="0" w:color="auto"/>
              <w:bottom w:val="single" w:sz="6" w:space="0" w:color="auto"/>
              <w:right w:val="single" w:sz="6" w:space="0" w:color="auto"/>
            </w:tcBorders>
          </w:tcPr>
          <w:p w14:paraId="4370974C" w14:textId="77777777" w:rsidR="00111B37" w:rsidRPr="00EA51D0" w:rsidRDefault="00111B37" w:rsidP="00D82372">
            <w:pPr>
              <w:autoSpaceDE w:val="0"/>
              <w:autoSpaceDN w:val="0"/>
              <w:adjustRightInd w:val="0"/>
              <w:spacing w:line="360" w:lineRule="auto"/>
              <w:rPr>
                <w:rFonts w:ascii="Source Sans Pro" w:hAnsi="Source Sans Pro" w:cs="Eras Md BT"/>
                <w:sz w:val="18"/>
                <w:szCs w:val="18"/>
                <w:lang w:eastAsia="es-ES"/>
              </w:rPr>
            </w:pPr>
          </w:p>
        </w:tc>
        <w:tc>
          <w:tcPr>
            <w:tcW w:w="337" w:type="pct"/>
            <w:gridSpan w:val="2"/>
            <w:tcBorders>
              <w:top w:val="single" w:sz="6" w:space="0" w:color="auto"/>
              <w:left w:val="single" w:sz="6" w:space="0" w:color="auto"/>
              <w:bottom w:val="single" w:sz="6" w:space="0" w:color="auto"/>
              <w:right w:val="single" w:sz="6" w:space="0" w:color="auto"/>
            </w:tcBorders>
          </w:tcPr>
          <w:p w14:paraId="5169287B"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35" w:type="pct"/>
            <w:tcBorders>
              <w:top w:val="single" w:sz="6" w:space="0" w:color="auto"/>
              <w:left w:val="single" w:sz="6" w:space="0" w:color="auto"/>
              <w:bottom w:val="single" w:sz="6" w:space="0" w:color="auto"/>
              <w:right w:val="single" w:sz="6" w:space="0" w:color="auto"/>
            </w:tcBorders>
          </w:tcPr>
          <w:p w14:paraId="4A42E9C6"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44" w:type="pct"/>
            <w:gridSpan w:val="2"/>
            <w:tcBorders>
              <w:top w:val="single" w:sz="6" w:space="0" w:color="auto"/>
              <w:left w:val="single" w:sz="6" w:space="0" w:color="auto"/>
              <w:bottom w:val="single" w:sz="6" w:space="0" w:color="auto"/>
              <w:right w:val="single" w:sz="6" w:space="0" w:color="auto"/>
            </w:tcBorders>
          </w:tcPr>
          <w:p w14:paraId="040F2AC6"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02" w:type="pct"/>
            <w:tcBorders>
              <w:top w:val="single" w:sz="6" w:space="0" w:color="auto"/>
              <w:left w:val="single" w:sz="6" w:space="0" w:color="auto"/>
              <w:bottom w:val="single" w:sz="6" w:space="0" w:color="auto"/>
              <w:right w:val="single" w:sz="6" w:space="0" w:color="auto"/>
            </w:tcBorders>
          </w:tcPr>
          <w:p w14:paraId="54E8993D"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93" w:type="pct"/>
            <w:gridSpan w:val="2"/>
            <w:tcBorders>
              <w:top w:val="single" w:sz="6" w:space="0" w:color="auto"/>
              <w:left w:val="single" w:sz="6" w:space="0" w:color="auto"/>
              <w:bottom w:val="single" w:sz="6" w:space="0" w:color="auto"/>
              <w:right w:val="single" w:sz="6" w:space="0" w:color="auto"/>
            </w:tcBorders>
          </w:tcPr>
          <w:p w14:paraId="7A4B928C"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33" w:type="pct"/>
            <w:tcBorders>
              <w:top w:val="single" w:sz="6" w:space="0" w:color="auto"/>
              <w:left w:val="single" w:sz="6" w:space="0" w:color="auto"/>
              <w:bottom w:val="single" w:sz="6" w:space="0" w:color="auto"/>
              <w:right w:val="single" w:sz="6" w:space="0" w:color="auto"/>
            </w:tcBorders>
          </w:tcPr>
          <w:p w14:paraId="4041F973" w14:textId="77777777" w:rsidR="00111B37" w:rsidRPr="00EA51D0" w:rsidRDefault="00111B37" w:rsidP="00D82372">
            <w:pPr>
              <w:autoSpaceDE w:val="0"/>
              <w:autoSpaceDN w:val="0"/>
              <w:adjustRightInd w:val="0"/>
              <w:spacing w:line="360" w:lineRule="auto"/>
              <w:jc w:val="center"/>
              <w:rPr>
                <w:rFonts w:ascii="Source Sans Pro" w:hAnsi="Source Sans Pro" w:cs="Eras Md BT"/>
                <w:sz w:val="18"/>
                <w:szCs w:val="18"/>
                <w:lang w:eastAsia="es-ES"/>
              </w:rPr>
            </w:pPr>
          </w:p>
        </w:tc>
        <w:tc>
          <w:tcPr>
            <w:tcW w:w="293" w:type="pct"/>
            <w:tcBorders>
              <w:top w:val="single" w:sz="6" w:space="0" w:color="auto"/>
              <w:left w:val="single" w:sz="6" w:space="0" w:color="auto"/>
              <w:bottom w:val="single" w:sz="6" w:space="0" w:color="auto"/>
              <w:right w:val="single" w:sz="6" w:space="0" w:color="auto"/>
            </w:tcBorders>
          </w:tcPr>
          <w:p w14:paraId="3E0B7C88"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77" w:type="pct"/>
            <w:tcBorders>
              <w:top w:val="single" w:sz="6" w:space="0" w:color="auto"/>
              <w:left w:val="single" w:sz="6" w:space="0" w:color="auto"/>
              <w:bottom w:val="single" w:sz="6" w:space="0" w:color="auto"/>
              <w:right w:val="single" w:sz="6" w:space="0" w:color="auto"/>
            </w:tcBorders>
          </w:tcPr>
          <w:p w14:paraId="59B53962"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92" w:type="pct"/>
            <w:tcBorders>
              <w:top w:val="single" w:sz="6" w:space="0" w:color="auto"/>
              <w:left w:val="single" w:sz="6" w:space="0" w:color="auto"/>
              <w:bottom w:val="single" w:sz="6" w:space="0" w:color="auto"/>
              <w:right w:val="single" w:sz="6" w:space="0" w:color="auto"/>
            </w:tcBorders>
          </w:tcPr>
          <w:p w14:paraId="1867457D"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51" w:type="pct"/>
            <w:tcBorders>
              <w:top w:val="single" w:sz="6" w:space="0" w:color="auto"/>
              <w:left w:val="single" w:sz="6" w:space="0" w:color="auto"/>
              <w:bottom w:val="single" w:sz="6" w:space="0" w:color="auto"/>
              <w:right w:val="single" w:sz="6" w:space="0" w:color="auto"/>
            </w:tcBorders>
          </w:tcPr>
          <w:p w14:paraId="4CE17A91"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92" w:type="pct"/>
            <w:gridSpan w:val="2"/>
            <w:tcBorders>
              <w:top w:val="single" w:sz="6" w:space="0" w:color="auto"/>
              <w:left w:val="single" w:sz="6" w:space="0" w:color="auto"/>
              <w:bottom w:val="single" w:sz="6" w:space="0" w:color="auto"/>
              <w:right w:val="single" w:sz="6" w:space="0" w:color="auto"/>
            </w:tcBorders>
          </w:tcPr>
          <w:p w14:paraId="0127E253"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r>
      <w:tr w:rsidR="00FA7C55" w:rsidRPr="00EA51D0" w14:paraId="3AB4070D" w14:textId="77777777" w:rsidTr="007353CD">
        <w:trPr>
          <w:trHeight w:val="290"/>
        </w:trPr>
        <w:tc>
          <w:tcPr>
            <w:tcW w:w="347" w:type="pct"/>
            <w:gridSpan w:val="2"/>
            <w:tcBorders>
              <w:top w:val="single" w:sz="6" w:space="0" w:color="auto"/>
              <w:left w:val="single" w:sz="6" w:space="0" w:color="auto"/>
              <w:bottom w:val="single" w:sz="6" w:space="0" w:color="auto"/>
              <w:right w:val="single" w:sz="6" w:space="0" w:color="auto"/>
            </w:tcBorders>
          </w:tcPr>
          <w:p w14:paraId="246CD4A4"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r>
              <w:t>[PENDIENTE]</w:t>
            </w:r>
          </w:p>
        </w:tc>
        <w:tc>
          <w:tcPr>
            <w:tcW w:w="318" w:type="pct"/>
            <w:tcBorders>
              <w:top w:val="single" w:sz="6" w:space="0" w:color="auto"/>
              <w:left w:val="single" w:sz="6" w:space="0" w:color="auto"/>
              <w:bottom w:val="single" w:sz="6" w:space="0" w:color="auto"/>
              <w:right w:val="single" w:sz="6" w:space="0" w:color="auto"/>
            </w:tcBorders>
          </w:tcPr>
          <w:p w14:paraId="7E265C6F"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r>
              <w:t>[PENDIENTE: relación nominal del profesorado de 2024-25 (informe «P05 - Personal docente disponible para impartir el título», no accesible en el Sistema de Información para este autoinforme)]</w:t>
            </w:r>
          </w:p>
        </w:tc>
        <w:tc>
          <w:tcPr>
            <w:tcW w:w="351" w:type="pct"/>
            <w:tcBorders>
              <w:top w:val="single" w:sz="6" w:space="0" w:color="auto"/>
              <w:left w:val="single" w:sz="6" w:space="0" w:color="auto"/>
              <w:bottom w:val="single" w:sz="6" w:space="0" w:color="auto"/>
              <w:right w:val="single" w:sz="6" w:space="0" w:color="auto"/>
            </w:tcBorders>
          </w:tcPr>
          <w:p w14:paraId="20B50BC2"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67" w:type="pct"/>
            <w:tcBorders>
              <w:top w:val="single" w:sz="6" w:space="0" w:color="auto"/>
              <w:left w:val="single" w:sz="6" w:space="0" w:color="auto"/>
              <w:bottom w:val="single" w:sz="6" w:space="0" w:color="auto"/>
              <w:right w:val="single" w:sz="6" w:space="0" w:color="auto"/>
            </w:tcBorders>
          </w:tcPr>
          <w:p w14:paraId="5C90C7A6" w14:textId="77777777" w:rsidR="00111B37" w:rsidRPr="00EA51D0" w:rsidRDefault="00111B37" w:rsidP="00D82372">
            <w:pPr>
              <w:autoSpaceDE w:val="0"/>
              <w:autoSpaceDN w:val="0"/>
              <w:adjustRightInd w:val="0"/>
              <w:spacing w:line="360" w:lineRule="auto"/>
              <w:rPr>
                <w:rFonts w:ascii="Source Sans Pro" w:hAnsi="Source Sans Pro" w:cs="Eras Md BT"/>
                <w:sz w:val="18"/>
                <w:szCs w:val="18"/>
                <w:lang w:eastAsia="es-ES"/>
              </w:rPr>
            </w:pPr>
          </w:p>
        </w:tc>
        <w:tc>
          <w:tcPr>
            <w:tcW w:w="267" w:type="pct"/>
            <w:tcBorders>
              <w:top w:val="single" w:sz="6" w:space="0" w:color="auto"/>
              <w:left w:val="single" w:sz="6" w:space="0" w:color="auto"/>
              <w:bottom w:val="single" w:sz="6" w:space="0" w:color="auto"/>
              <w:right w:val="single" w:sz="6" w:space="0" w:color="auto"/>
            </w:tcBorders>
          </w:tcPr>
          <w:p w14:paraId="394811A8" w14:textId="77777777" w:rsidR="00111B37" w:rsidRPr="00EA51D0" w:rsidRDefault="00111B37" w:rsidP="00D82372">
            <w:pPr>
              <w:autoSpaceDE w:val="0"/>
              <w:autoSpaceDN w:val="0"/>
              <w:adjustRightInd w:val="0"/>
              <w:spacing w:line="360" w:lineRule="auto"/>
              <w:rPr>
                <w:rFonts w:ascii="Source Sans Pro" w:hAnsi="Source Sans Pro" w:cs="Eras Md BT"/>
                <w:sz w:val="18"/>
                <w:szCs w:val="18"/>
                <w:lang w:eastAsia="es-ES"/>
              </w:rPr>
            </w:pPr>
          </w:p>
        </w:tc>
        <w:tc>
          <w:tcPr>
            <w:tcW w:w="337" w:type="pct"/>
            <w:gridSpan w:val="2"/>
            <w:tcBorders>
              <w:top w:val="single" w:sz="6" w:space="0" w:color="auto"/>
              <w:left w:val="single" w:sz="6" w:space="0" w:color="auto"/>
              <w:bottom w:val="single" w:sz="6" w:space="0" w:color="auto"/>
              <w:right w:val="single" w:sz="6" w:space="0" w:color="auto"/>
            </w:tcBorders>
          </w:tcPr>
          <w:p w14:paraId="1CDA3885"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35" w:type="pct"/>
            <w:tcBorders>
              <w:top w:val="single" w:sz="6" w:space="0" w:color="auto"/>
              <w:left w:val="single" w:sz="6" w:space="0" w:color="auto"/>
              <w:bottom w:val="single" w:sz="6" w:space="0" w:color="auto"/>
              <w:right w:val="single" w:sz="6" w:space="0" w:color="auto"/>
            </w:tcBorders>
          </w:tcPr>
          <w:p w14:paraId="7AB6FBA9"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44" w:type="pct"/>
            <w:gridSpan w:val="2"/>
            <w:tcBorders>
              <w:top w:val="single" w:sz="6" w:space="0" w:color="auto"/>
              <w:left w:val="single" w:sz="6" w:space="0" w:color="auto"/>
              <w:bottom w:val="single" w:sz="6" w:space="0" w:color="auto"/>
              <w:right w:val="single" w:sz="6" w:space="0" w:color="auto"/>
            </w:tcBorders>
          </w:tcPr>
          <w:p w14:paraId="58E18F2F"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02" w:type="pct"/>
            <w:tcBorders>
              <w:top w:val="single" w:sz="6" w:space="0" w:color="auto"/>
              <w:left w:val="single" w:sz="6" w:space="0" w:color="auto"/>
              <w:bottom w:val="single" w:sz="6" w:space="0" w:color="auto"/>
              <w:right w:val="single" w:sz="6" w:space="0" w:color="auto"/>
            </w:tcBorders>
          </w:tcPr>
          <w:p w14:paraId="603EE39A"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93" w:type="pct"/>
            <w:gridSpan w:val="2"/>
            <w:tcBorders>
              <w:top w:val="single" w:sz="6" w:space="0" w:color="auto"/>
              <w:left w:val="single" w:sz="6" w:space="0" w:color="auto"/>
              <w:bottom w:val="single" w:sz="6" w:space="0" w:color="auto"/>
              <w:right w:val="single" w:sz="6" w:space="0" w:color="auto"/>
            </w:tcBorders>
          </w:tcPr>
          <w:p w14:paraId="67AE6981"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33" w:type="pct"/>
            <w:tcBorders>
              <w:top w:val="single" w:sz="6" w:space="0" w:color="auto"/>
              <w:left w:val="single" w:sz="6" w:space="0" w:color="auto"/>
              <w:bottom w:val="single" w:sz="6" w:space="0" w:color="auto"/>
              <w:right w:val="single" w:sz="6" w:space="0" w:color="auto"/>
            </w:tcBorders>
          </w:tcPr>
          <w:p w14:paraId="29125C8C" w14:textId="77777777" w:rsidR="00111B37" w:rsidRPr="00EA51D0" w:rsidRDefault="00111B37" w:rsidP="00D82372">
            <w:pPr>
              <w:autoSpaceDE w:val="0"/>
              <w:autoSpaceDN w:val="0"/>
              <w:adjustRightInd w:val="0"/>
              <w:spacing w:line="360" w:lineRule="auto"/>
              <w:jc w:val="center"/>
              <w:rPr>
                <w:rFonts w:ascii="Source Sans Pro" w:hAnsi="Source Sans Pro" w:cs="Eras Md BT"/>
                <w:sz w:val="18"/>
                <w:szCs w:val="18"/>
                <w:lang w:eastAsia="es-ES"/>
              </w:rPr>
            </w:pPr>
          </w:p>
        </w:tc>
        <w:tc>
          <w:tcPr>
            <w:tcW w:w="293" w:type="pct"/>
            <w:tcBorders>
              <w:top w:val="single" w:sz="6" w:space="0" w:color="auto"/>
              <w:left w:val="single" w:sz="6" w:space="0" w:color="auto"/>
              <w:bottom w:val="single" w:sz="6" w:space="0" w:color="auto"/>
              <w:right w:val="single" w:sz="6" w:space="0" w:color="auto"/>
            </w:tcBorders>
          </w:tcPr>
          <w:p w14:paraId="407522CD"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77" w:type="pct"/>
            <w:tcBorders>
              <w:top w:val="single" w:sz="6" w:space="0" w:color="auto"/>
              <w:left w:val="single" w:sz="6" w:space="0" w:color="auto"/>
              <w:bottom w:val="single" w:sz="6" w:space="0" w:color="auto"/>
              <w:right w:val="single" w:sz="6" w:space="0" w:color="auto"/>
            </w:tcBorders>
          </w:tcPr>
          <w:p w14:paraId="68C4F84C"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92" w:type="pct"/>
            <w:tcBorders>
              <w:top w:val="single" w:sz="6" w:space="0" w:color="auto"/>
              <w:left w:val="single" w:sz="6" w:space="0" w:color="auto"/>
              <w:bottom w:val="single" w:sz="6" w:space="0" w:color="auto"/>
              <w:right w:val="single" w:sz="6" w:space="0" w:color="auto"/>
            </w:tcBorders>
          </w:tcPr>
          <w:p w14:paraId="6776760A"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51" w:type="pct"/>
            <w:tcBorders>
              <w:top w:val="single" w:sz="6" w:space="0" w:color="auto"/>
              <w:left w:val="single" w:sz="6" w:space="0" w:color="auto"/>
              <w:bottom w:val="single" w:sz="6" w:space="0" w:color="auto"/>
              <w:right w:val="single" w:sz="6" w:space="0" w:color="auto"/>
            </w:tcBorders>
          </w:tcPr>
          <w:p w14:paraId="469B5631"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92" w:type="pct"/>
            <w:gridSpan w:val="2"/>
            <w:tcBorders>
              <w:top w:val="single" w:sz="6" w:space="0" w:color="auto"/>
              <w:left w:val="single" w:sz="6" w:space="0" w:color="auto"/>
              <w:bottom w:val="single" w:sz="6" w:space="0" w:color="auto"/>
              <w:right w:val="single" w:sz="6" w:space="0" w:color="auto"/>
            </w:tcBorders>
          </w:tcPr>
          <w:p w14:paraId="5046799B"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r>
      <w:tr w:rsidR="00BF46C8" w:rsidRPr="00EA51D0" w14:paraId="0C81D72E" w14:textId="77777777" w:rsidTr="009F5D21">
        <w:trPr>
          <w:trHeight w:val="2115"/>
        </w:trPr>
        <w:tc>
          <w:tcPr>
            <w:tcW w:w="347" w:type="pct"/>
            <w:gridSpan w:val="2"/>
            <w:tcBorders>
              <w:top w:val="single" w:sz="6" w:space="0" w:color="auto"/>
              <w:left w:val="nil"/>
              <w:bottom w:val="nil"/>
              <w:right w:val="single" w:sz="6" w:space="0" w:color="auto"/>
            </w:tcBorders>
          </w:tcPr>
          <w:p w14:paraId="277F4C19" w14:textId="77777777" w:rsidR="00111B37" w:rsidRPr="00EA51D0" w:rsidRDefault="00111B37" w:rsidP="00D82372">
            <w:pPr>
              <w:autoSpaceDE w:val="0"/>
              <w:autoSpaceDN w:val="0"/>
              <w:adjustRightInd w:val="0"/>
              <w:spacing w:after="0" w:line="360" w:lineRule="auto"/>
              <w:jc w:val="right"/>
              <w:rPr>
                <w:rFonts w:ascii="Source Sans Pro" w:hAnsi="Source Sans Pro" w:cs="Eras Md BT"/>
                <w:b/>
                <w:bCs/>
                <w:sz w:val="18"/>
                <w:szCs w:val="18"/>
                <w:lang w:eastAsia="es-ES"/>
              </w:rPr>
            </w:pPr>
          </w:p>
        </w:tc>
        <w:tc>
          <w:tcPr>
            <w:tcW w:w="318" w:type="pct"/>
            <w:tcBorders>
              <w:top w:val="single" w:sz="6" w:space="0" w:color="auto"/>
              <w:left w:val="single" w:sz="6" w:space="0" w:color="auto"/>
              <w:bottom w:val="single" w:sz="6" w:space="0" w:color="auto"/>
              <w:right w:val="single" w:sz="6" w:space="0" w:color="auto"/>
            </w:tcBorders>
            <w:shd w:val="clear" w:color="auto" w:fill="auto"/>
          </w:tcPr>
          <w:p w14:paraId="599734C5" w14:textId="77777777" w:rsidR="00111B37" w:rsidRPr="00EA51D0" w:rsidRDefault="00111B37" w:rsidP="00D82372">
            <w:pPr>
              <w:autoSpaceDE w:val="0"/>
              <w:autoSpaceDN w:val="0"/>
              <w:adjustRightInd w:val="0"/>
              <w:spacing w:after="0"/>
              <w:jc w:val="center"/>
              <w:rPr>
                <w:rFonts w:ascii="Source Sans Pro" w:hAnsi="Source Sans Pro" w:cs="Eras Md BT"/>
                <w:sz w:val="18"/>
                <w:szCs w:val="18"/>
                <w:lang w:eastAsia="es-ES"/>
              </w:rPr>
            </w:pPr>
            <w:r w:rsidRPr="00EA51D0">
              <w:rPr>
                <w:rFonts w:ascii="Source Sans Pro" w:hAnsi="Source Sans Pro" w:cs="Eras Md BT"/>
                <w:sz w:val="18"/>
                <w:szCs w:val="18"/>
                <w:lang w:eastAsia="es-ES"/>
              </w:rPr>
              <w:t xml:space="preserve">Núm. Total </w:t>
            </w:r>
            <w:proofErr w:type="spellStart"/>
            <w:r w:rsidRPr="00EA51D0">
              <w:rPr>
                <w:rFonts w:ascii="Source Sans Pro" w:hAnsi="Source Sans Pro" w:cs="Eras Md BT"/>
                <w:sz w:val="18"/>
                <w:szCs w:val="18"/>
                <w:lang w:eastAsia="es-ES"/>
              </w:rPr>
              <w:t>prof.</w:t>
            </w:r>
            <w:proofErr w:type="spellEnd"/>
            <w:r w:rsidRPr="00EA51D0">
              <w:rPr>
                <w:rFonts w:ascii="Source Sans Pro" w:hAnsi="Source Sans Pro" w:cs="Eras Md BT"/>
                <w:sz w:val="18"/>
                <w:szCs w:val="18"/>
                <w:lang w:eastAsia="es-ES"/>
              </w:rPr>
              <w:t xml:space="preserve"> diferentes</w:t>
            </w:r>
          </w:p>
        </w:tc>
        <w:tc>
          <w:tcPr>
            <w:tcW w:w="351" w:type="pct"/>
            <w:tcBorders>
              <w:top w:val="single" w:sz="6" w:space="0" w:color="auto"/>
              <w:left w:val="single" w:sz="6" w:space="0" w:color="auto"/>
              <w:bottom w:val="nil"/>
              <w:right w:val="nil"/>
            </w:tcBorders>
            <w:shd w:val="clear" w:color="auto" w:fill="auto"/>
          </w:tcPr>
          <w:p w14:paraId="18D053AB"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r>
              <w:t>49</w:t>
            </w:r>
          </w:p>
        </w:tc>
        <w:tc>
          <w:tcPr>
            <w:tcW w:w="267" w:type="pct"/>
            <w:tcBorders>
              <w:top w:val="single" w:sz="6" w:space="0" w:color="auto"/>
              <w:left w:val="nil"/>
              <w:bottom w:val="nil"/>
              <w:right w:val="nil"/>
            </w:tcBorders>
            <w:shd w:val="clear" w:color="auto" w:fill="auto"/>
          </w:tcPr>
          <w:p w14:paraId="0B268265" w14:textId="77777777" w:rsidR="00111B37" w:rsidRPr="00EA51D0" w:rsidRDefault="00111B37" w:rsidP="00D82372">
            <w:pPr>
              <w:autoSpaceDE w:val="0"/>
              <w:autoSpaceDN w:val="0"/>
              <w:adjustRightInd w:val="0"/>
              <w:spacing w:after="0" w:line="360" w:lineRule="auto"/>
              <w:rPr>
                <w:rFonts w:ascii="Source Sans Pro" w:hAnsi="Source Sans Pro" w:cs="Eras Md BT"/>
                <w:sz w:val="18"/>
                <w:szCs w:val="18"/>
                <w:lang w:eastAsia="es-ES"/>
              </w:rPr>
            </w:pPr>
          </w:p>
        </w:tc>
        <w:tc>
          <w:tcPr>
            <w:tcW w:w="267" w:type="pct"/>
            <w:tcBorders>
              <w:top w:val="single" w:sz="6" w:space="0" w:color="auto"/>
              <w:left w:val="nil"/>
              <w:bottom w:val="nil"/>
              <w:right w:val="nil"/>
            </w:tcBorders>
            <w:shd w:val="clear" w:color="auto" w:fill="auto"/>
          </w:tcPr>
          <w:p w14:paraId="5F6503CD" w14:textId="77777777" w:rsidR="00111B37" w:rsidRPr="00EA51D0" w:rsidRDefault="00111B37" w:rsidP="00D82372">
            <w:pPr>
              <w:autoSpaceDE w:val="0"/>
              <w:autoSpaceDN w:val="0"/>
              <w:adjustRightInd w:val="0"/>
              <w:spacing w:after="0" w:line="360" w:lineRule="auto"/>
              <w:rPr>
                <w:rFonts w:ascii="Source Sans Pro" w:hAnsi="Source Sans Pro" w:cs="Eras Md BT"/>
                <w:sz w:val="18"/>
                <w:szCs w:val="18"/>
                <w:lang w:eastAsia="es-ES"/>
              </w:rPr>
            </w:pPr>
          </w:p>
        </w:tc>
        <w:tc>
          <w:tcPr>
            <w:tcW w:w="337" w:type="pct"/>
            <w:gridSpan w:val="2"/>
            <w:tcBorders>
              <w:top w:val="single" w:sz="6" w:space="0" w:color="auto"/>
              <w:left w:val="nil"/>
              <w:bottom w:val="nil"/>
              <w:right w:val="nil"/>
            </w:tcBorders>
            <w:shd w:val="clear" w:color="auto" w:fill="auto"/>
          </w:tcPr>
          <w:p w14:paraId="414FC8A2"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c>
          <w:tcPr>
            <w:tcW w:w="235" w:type="pct"/>
            <w:tcBorders>
              <w:top w:val="single" w:sz="6" w:space="0" w:color="auto"/>
              <w:left w:val="nil"/>
              <w:bottom w:val="nil"/>
              <w:right w:val="nil"/>
            </w:tcBorders>
            <w:shd w:val="clear" w:color="auto" w:fill="auto"/>
          </w:tcPr>
          <w:p w14:paraId="2CD0BDAD"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c>
          <w:tcPr>
            <w:tcW w:w="244" w:type="pct"/>
            <w:gridSpan w:val="2"/>
            <w:tcBorders>
              <w:top w:val="single" w:sz="6" w:space="0" w:color="auto"/>
              <w:left w:val="nil"/>
              <w:bottom w:val="nil"/>
              <w:right w:val="single" w:sz="6" w:space="0" w:color="auto"/>
            </w:tcBorders>
            <w:shd w:val="clear" w:color="auto" w:fill="auto"/>
          </w:tcPr>
          <w:p w14:paraId="5F0972FB"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c>
          <w:tcPr>
            <w:tcW w:w="302" w:type="pct"/>
            <w:tcBorders>
              <w:top w:val="single" w:sz="6" w:space="0" w:color="auto"/>
              <w:left w:val="single" w:sz="6" w:space="0" w:color="auto"/>
              <w:bottom w:val="single" w:sz="6" w:space="0" w:color="auto"/>
              <w:right w:val="single" w:sz="6" w:space="0" w:color="auto"/>
            </w:tcBorders>
            <w:shd w:val="clear" w:color="auto" w:fill="auto"/>
          </w:tcPr>
          <w:p w14:paraId="088CFEEC" w14:textId="77777777" w:rsidR="00111B37" w:rsidRPr="00EA51D0" w:rsidRDefault="00111B37" w:rsidP="00D82372">
            <w:pPr>
              <w:autoSpaceDE w:val="0"/>
              <w:autoSpaceDN w:val="0"/>
              <w:adjustRightInd w:val="0"/>
              <w:spacing w:after="0"/>
              <w:rPr>
                <w:rFonts w:ascii="Source Sans Pro" w:hAnsi="Source Sans Pro" w:cs="Eras Md BT"/>
                <w:sz w:val="18"/>
                <w:szCs w:val="18"/>
                <w:lang w:eastAsia="es-ES"/>
              </w:rPr>
            </w:pPr>
            <w:r w:rsidRPr="00EA51D0">
              <w:rPr>
                <w:rFonts w:ascii="Source Sans Pro" w:hAnsi="Source Sans Pro" w:cs="Eras Md BT"/>
                <w:sz w:val="18"/>
                <w:szCs w:val="18"/>
                <w:lang w:eastAsia="es-ES"/>
              </w:rPr>
              <w:t>% de Doctores sobre el total de profesorado diferente del título</w:t>
            </w:r>
          </w:p>
        </w:tc>
        <w:tc>
          <w:tcPr>
            <w:tcW w:w="1195" w:type="pct"/>
            <w:gridSpan w:val="5"/>
            <w:tcBorders>
              <w:top w:val="single" w:sz="6" w:space="0" w:color="auto"/>
              <w:left w:val="single" w:sz="6" w:space="0" w:color="auto"/>
              <w:bottom w:val="nil"/>
              <w:right w:val="nil"/>
            </w:tcBorders>
          </w:tcPr>
          <w:p w14:paraId="241C6141"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r>
              <w:t>97,96%</w:t>
            </w:r>
          </w:p>
        </w:tc>
        <w:tc>
          <w:tcPr>
            <w:tcW w:w="392" w:type="pct"/>
            <w:tcBorders>
              <w:top w:val="single" w:sz="6" w:space="0" w:color="auto"/>
              <w:left w:val="nil"/>
              <w:bottom w:val="nil"/>
              <w:right w:val="nil"/>
            </w:tcBorders>
          </w:tcPr>
          <w:p w14:paraId="6FCBB2F5"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c>
          <w:tcPr>
            <w:tcW w:w="351" w:type="pct"/>
            <w:tcBorders>
              <w:top w:val="single" w:sz="6" w:space="0" w:color="auto"/>
              <w:left w:val="nil"/>
              <w:bottom w:val="nil"/>
              <w:right w:val="nil"/>
            </w:tcBorders>
          </w:tcPr>
          <w:p w14:paraId="749D519E"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c>
          <w:tcPr>
            <w:tcW w:w="392" w:type="pct"/>
            <w:gridSpan w:val="2"/>
            <w:tcBorders>
              <w:top w:val="single" w:sz="6" w:space="0" w:color="auto"/>
              <w:left w:val="nil"/>
              <w:bottom w:val="nil"/>
              <w:right w:val="nil"/>
            </w:tcBorders>
          </w:tcPr>
          <w:p w14:paraId="52511AE6"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r>
      <w:tr w:rsidR="00111B37" w:rsidRPr="00EA51D0" w14:paraId="15AAAE6F" w14:textId="77777777" w:rsidTr="007353CD">
        <w:trPr>
          <w:gridAfter w:val="1"/>
          <w:wAfter w:w="384" w:type="pct"/>
          <w:trHeight w:val="284"/>
        </w:trPr>
        <w:tc>
          <w:tcPr>
            <w:tcW w:w="4616" w:type="pct"/>
            <w:gridSpan w:val="20"/>
            <w:shd w:val="solid" w:color="FFFFFF" w:fill="auto"/>
          </w:tcPr>
          <w:p w14:paraId="5EEC7202" w14:textId="77777777" w:rsidR="00BE463B" w:rsidRPr="00EA51D0" w:rsidRDefault="00BE463B"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p>
          <w:p w14:paraId="6C28A938" w14:textId="26F9F9AF"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(1) Universidad de origen a la que pertenece el profesor o profesora.</w:t>
            </w:r>
          </w:p>
          <w:p w14:paraId="6EF0BB4F"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 xml:space="preserve">(2) No se solicitan nombre y apellidos del profesorado, se aportará un código generado por la universidad que sea de utilidad para poder valorar la información. </w:t>
            </w:r>
          </w:p>
          <w:p w14:paraId="244EAA2E"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(3) Tipo de enseñanza en la que se oferta la asignatura (Presencial/Híbrida/Virtual).</w:t>
            </w:r>
          </w:p>
          <w:p w14:paraId="78E37083"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(4) Ámbito de conocimiento del profesorado que implarte la asignatura.</w:t>
            </w:r>
          </w:p>
          <w:p w14:paraId="48604E92"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(5) Nivel de idioma del profesor o profesora, en caso de que la asignatura se oferte en un idioma diferente al castellano.</w:t>
            </w:r>
          </w:p>
          <w:p w14:paraId="31B30FFB"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(6) Categorías académicas (CU, TU, CEU, TEU, Ayudante, asociado, etc…) o Categorías profesionales dentro del Grupo al que pertenezca, personal de administración y servicios (Técnico de laboratorio, Técnico de apoyo a la docencia, etc.…)</w:t>
            </w:r>
          </w:p>
          <w:p w14:paraId="3D78DAF6"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u w:val="single"/>
                <w:lang w:eastAsia="es-ES"/>
              </w:rPr>
            </w:pPr>
            <w:r w:rsidRPr="00EA51D0">
              <w:rPr>
                <w:rFonts w:ascii="Source Sans Pro" w:hAnsi="Source Sans Pro" w:cs="Eras Md BT"/>
                <w:sz w:val="18"/>
                <w:szCs w:val="18"/>
                <w:lang w:eastAsia="es-ES"/>
              </w:rPr>
              <w:t xml:space="preserve">(7) Experiencia docente en número de años. </w:t>
            </w:r>
            <w:r w:rsidRPr="00EA51D0">
              <w:rPr>
                <w:rFonts w:ascii="Source Sans Pro" w:hAnsi="Source Sans Pro" w:cs="Eras Md BT"/>
                <w:sz w:val="18"/>
                <w:szCs w:val="18"/>
                <w:u w:val="single"/>
                <w:lang w:eastAsia="es-ES"/>
              </w:rPr>
              <w:t xml:space="preserve">Cuando el tipo de enseñanza de la asignatura sea "híbrida" o "virtual" se incluirá además el número de años de experiencia docente en esta modalidad. </w:t>
            </w:r>
          </w:p>
          <w:p w14:paraId="6074F3D8"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(8) Experiencia investigadora en número de sexenios.</w:t>
            </w:r>
          </w:p>
          <w:p w14:paraId="01BB9591" w14:textId="01068E36"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 xml:space="preserve">(9) Dedicación al Título: TP -Tiempo </w:t>
            </w:r>
            <w:r w:rsidR="00843C83" w:rsidRPr="00EA51D0">
              <w:rPr>
                <w:rFonts w:ascii="Source Sans Pro" w:hAnsi="Source Sans Pro" w:cs="Eras Md BT"/>
                <w:sz w:val="18"/>
                <w:szCs w:val="18"/>
                <w:lang w:eastAsia="es-ES"/>
              </w:rPr>
              <w:t>parcial;</w:t>
            </w:r>
            <w:r w:rsidRPr="00EA51D0">
              <w:rPr>
                <w:rFonts w:ascii="Source Sans Pro" w:hAnsi="Source Sans Pro" w:cs="Eras Md BT"/>
                <w:sz w:val="18"/>
                <w:szCs w:val="18"/>
                <w:lang w:eastAsia="es-ES"/>
              </w:rPr>
              <w:t xml:space="preserve"> TC - Tiempo completo.</w:t>
            </w:r>
          </w:p>
          <w:p w14:paraId="146584F7" w14:textId="77777777" w:rsidR="00111B37" w:rsidRPr="00EA51D0" w:rsidRDefault="00111B37" w:rsidP="00D82372">
            <w:pPr>
              <w:autoSpaceDE w:val="0"/>
              <w:autoSpaceDN w:val="0"/>
              <w:adjustRightInd w:val="0"/>
              <w:spacing w:after="0" w:line="360" w:lineRule="auto"/>
              <w:jc w:val="both"/>
              <w:rPr>
                <w:rFonts w:ascii="Eras Medium ITC" w:hAnsi="Eras Medium ITC" w:cs="Eras Md BT"/>
                <w:sz w:val="18"/>
                <w:szCs w:val="18"/>
                <w:lang w:eastAsia="es-ES"/>
              </w:rPr>
            </w:pPr>
            <w:r w:rsidRPr="00EA51D0">
              <w:rPr>
                <w:rFonts w:ascii="Source Sans Pro" w:hAnsi="Source Sans Pro" w:cs="Eras Md BT"/>
                <w:sz w:val="18"/>
                <w:szCs w:val="18"/>
                <w:lang w:eastAsia="es-ES"/>
              </w:rPr>
              <w:t xml:space="preserve">  (10) Incluir la denominación de todos los títulos en los que esté implicado con docencia.</w:t>
            </w:r>
          </w:p>
        </w:tc>
      </w:tr>
    </w:tbl>
    <w:p>
      <w:pPr>
        <w:spacing w:after="120"/>
      </w:pPr>
      <w:r>
        <w:rPr>
          <w:b w:val="0"/>
          <w:color w:val="000000"/>
        </w:rPr>
        <w:t>Resumen del personal académico del título en 2024-25 (ISGC-P05-01, Sistema de Información):</w:t>
      </w:r>
    </w:p>
    <w:tbl>
      <w:tblPr>
        <w:tblStyle w:val="Tablaconcuadrcula"/>
        <w:tblW w:type="auto" w:w="0"/>
        <w:tblLook w:firstColumn="1" w:firstRow="1" w:lastColumn="0" w:lastRow="0" w:noHBand="0" w:noVBand="1" w:val="04A0"/>
      </w:tblPr>
      <w:tblGrid>
        <w:gridCol w:w="2428"/>
        <w:gridCol w:w="2428"/>
        <w:gridCol w:w="2428"/>
        <w:gridCol w:w="2428"/>
        <w:gridCol w:w="2428"/>
        <w:gridCol w:w="2428"/>
      </w:tblGrid>
      <w:tr>
        <w:tc>
          <w:tcPr>
            <w:tcW w:type="dxa" w:w="2428"/>
          </w:tcPr>
          <w:p>
            <w:r/>
            <w:r>
              <w:rPr>
                <w:b/>
                <w:sz w:val="18"/>
              </w:rPr>
              <w:t>Indicador</w:t>
            </w:r>
          </w:p>
        </w:tc>
        <w:tc>
          <w:tcPr>
            <w:tcW w:type="dxa" w:w="2428"/>
          </w:tcPr>
          <w:p>
            <w:r/>
            <w:r>
              <w:rPr>
                <w:b/>
                <w:sz w:val="18"/>
              </w:rPr>
              <w:t>2020-21</w:t>
            </w:r>
          </w:p>
        </w:tc>
        <w:tc>
          <w:tcPr>
            <w:tcW w:type="dxa" w:w="2428"/>
          </w:tcPr>
          <w:p>
            <w:r/>
            <w:r>
              <w:rPr>
                <w:b/>
                <w:sz w:val="18"/>
              </w:rPr>
              <w:t>2021-22</w:t>
            </w:r>
          </w:p>
        </w:tc>
        <w:tc>
          <w:tcPr>
            <w:tcW w:type="dxa" w:w="2428"/>
          </w:tcPr>
          <w:p>
            <w:r/>
            <w:r>
              <w:rPr>
                <w:b/>
                <w:sz w:val="18"/>
              </w:rPr>
              <w:t>2022-23</w:t>
            </w:r>
          </w:p>
        </w:tc>
        <w:tc>
          <w:tcPr>
            <w:tcW w:type="dxa" w:w="2428"/>
          </w:tcPr>
          <w:p>
            <w:r/>
            <w:r>
              <w:rPr>
                <w:b/>
                <w:sz w:val="18"/>
              </w:rPr>
              <w:t>2023-24</w:t>
            </w:r>
          </w:p>
        </w:tc>
        <w:tc>
          <w:tcPr>
            <w:tcW w:type="dxa" w:w="2428"/>
          </w:tcPr>
          <w:p>
            <w:r/>
            <w:r>
              <w:rPr>
                <w:b/>
                <w:sz w:val="18"/>
              </w:rPr>
              <w:t>2024-25</w:t>
            </w:r>
          </w:p>
        </w:tc>
      </w:tr>
      <w:tr>
        <w:tc>
          <w:tcPr>
            <w:tcW w:type="dxa" w:w="2428"/>
          </w:tcPr>
          <w:p>
            <w:r/>
            <w:r>
              <w:rPr>
                <w:b w:val="0"/>
                <w:sz w:val="18"/>
              </w:rPr>
              <w:t>Total profesorado</w:t>
            </w:r>
          </w:p>
        </w:tc>
        <w:tc>
          <w:tcPr>
            <w:tcW w:type="dxa" w:w="2428"/>
          </w:tcPr>
          <w:p>
            <w:r/>
            <w:r>
              <w:rPr>
                <w:b w:val="0"/>
                <w:sz w:val="18"/>
              </w:rPr>
              <w:t>44</w:t>
            </w:r>
          </w:p>
        </w:tc>
        <w:tc>
          <w:tcPr>
            <w:tcW w:type="dxa" w:w="2428"/>
          </w:tcPr>
          <w:p>
            <w:r/>
            <w:r>
              <w:rPr>
                <w:b w:val="0"/>
                <w:sz w:val="18"/>
              </w:rPr>
              <w:t>46</w:t>
            </w:r>
          </w:p>
        </w:tc>
        <w:tc>
          <w:tcPr>
            <w:tcW w:type="dxa" w:w="2428"/>
          </w:tcPr>
          <w:p>
            <w:r/>
            <w:r>
              <w:rPr>
                <w:b w:val="0"/>
                <w:sz w:val="18"/>
              </w:rPr>
              <w:t>47</w:t>
            </w:r>
          </w:p>
        </w:tc>
        <w:tc>
          <w:tcPr>
            <w:tcW w:type="dxa" w:w="2428"/>
          </w:tcPr>
          <w:p>
            <w:r/>
            <w:r>
              <w:rPr>
                <w:b w:val="0"/>
                <w:sz w:val="18"/>
              </w:rPr>
              <w:t>45</w:t>
            </w:r>
          </w:p>
        </w:tc>
        <w:tc>
          <w:tcPr>
            <w:tcW w:type="dxa" w:w="2428"/>
          </w:tcPr>
          <w:p>
            <w:r/>
            <w:r>
              <w:rPr>
                <w:b w:val="0"/>
                <w:sz w:val="18"/>
              </w:rPr>
              <w:t>49</w:t>
            </w:r>
          </w:p>
        </w:tc>
      </w:tr>
      <w:tr>
        <w:tc>
          <w:tcPr>
            <w:tcW w:type="dxa" w:w="2428"/>
          </w:tcPr>
          <w:p>
            <w:r/>
            <w:r>
              <w:rPr>
                <w:b w:val="0"/>
                <w:sz w:val="18"/>
              </w:rPr>
              <w:t>% doctores</w:t>
            </w:r>
          </w:p>
        </w:tc>
        <w:tc>
          <w:tcPr>
            <w:tcW w:type="dxa" w:w="2428"/>
          </w:tcPr>
          <w:p>
            <w:r/>
            <w:r>
              <w:rPr>
                <w:b w:val="0"/>
                <w:sz w:val="18"/>
              </w:rPr>
              <w:t>100%</w:t>
            </w:r>
          </w:p>
        </w:tc>
        <w:tc>
          <w:tcPr>
            <w:tcW w:type="dxa" w:w="2428"/>
          </w:tcPr>
          <w:p>
            <w:r/>
            <w:r>
              <w:rPr>
                <w:b w:val="0"/>
                <w:sz w:val="18"/>
              </w:rPr>
              <w:t>100%</w:t>
            </w:r>
          </w:p>
        </w:tc>
        <w:tc>
          <w:tcPr>
            <w:tcW w:type="dxa" w:w="2428"/>
          </w:tcPr>
          <w:p>
            <w:r/>
            <w:r>
              <w:rPr>
                <w:b w:val="0"/>
                <w:sz w:val="18"/>
              </w:rPr>
              <w:t>95,74%</w:t>
            </w:r>
          </w:p>
        </w:tc>
        <w:tc>
          <w:tcPr>
            <w:tcW w:type="dxa" w:w="2428"/>
          </w:tcPr>
          <w:p>
            <w:r/>
            <w:r>
              <w:rPr>
                <w:b w:val="0"/>
                <w:sz w:val="18"/>
              </w:rPr>
              <w:t>100%</w:t>
            </w:r>
          </w:p>
        </w:tc>
        <w:tc>
          <w:tcPr>
            <w:tcW w:type="dxa" w:w="2428"/>
          </w:tcPr>
          <w:p>
            <w:r/>
            <w:r>
              <w:rPr>
                <w:b w:val="0"/>
                <w:sz w:val="18"/>
              </w:rPr>
              <w:t>97,96%</w:t>
            </w:r>
          </w:p>
        </w:tc>
      </w:tr>
      <w:tr>
        <w:tc>
          <w:tcPr>
            <w:tcW w:type="dxa" w:w="2428"/>
          </w:tcPr>
          <w:p>
            <w:r/>
            <w:r>
              <w:rPr>
                <w:b w:val="0"/>
                <w:sz w:val="18"/>
              </w:rPr>
              <w:t>Quinquenios (total)</w:t>
            </w:r>
          </w:p>
        </w:tc>
        <w:tc>
          <w:tcPr>
            <w:tcW w:type="dxa" w:w="2428"/>
          </w:tcPr>
          <w:p>
            <w:r/>
            <w:r>
              <w:rPr>
                <w:b w:val="0"/>
                <w:sz w:val="18"/>
              </w:rPr>
              <w:t>140</w:t>
            </w:r>
          </w:p>
        </w:tc>
        <w:tc>
          <w:tcPr>
            <w:tcW w:type="dxa" w:w="2428"/>
          </w:tcPr>
          <w:p>
            <w:r/>
            <w:r>
              <w:rPr>
                <w:b w:val="0"/>
                <w:sz w:val="18"/>
              </w:rPr>
              <w:t>149</w:t>
            </w:r>
          </w:p>
        </w:tc>
        <w:tc>
          <w:tcPr>
            <w:tcW w:type="dxa" w:w="2428"/>
          </w:tcPr>
          <w:p>
            <w:r/>
            <w:r>
              <w:rPr>
                <w:b w:val="0"/>
                <w:sz w:val="18"/>
              </w:rPr>
              <w:t>152</w:t>
            </w:r>
          </w:p>
        </w:tc>
        <w:tc>
          <w:tcPr>
            <w:tcW w:type="dxa" w:w="2428"/>
          </w:tcPr>
          <w:p>
            <w:r/>
            <w:r>
              <w:rPr>
                <w:b w:val="0"/>
                <w:sz w:val="18"/>
              </w:rPr>
              <w:t>149</w:t>
            </w:r>
          </w:p>
        </w:tc>
        <w:tc>
          <w:tcPr>
            <w:tcW w:type="dxa" w:w="2428"/>
          </w:tcPr>
          <w:p>
            <w:r/>
            <w:r>
              <w:rPr>
                <w:b w:val="0"/>
                <w:sz w:val="18"/>
              </w:rPr>
              <w:t>158</w:t>
            </w:r>
          </w:p>
        </w:tc>
      </w:tr>
      <w:tr>
        <w:tc>
          <w:tcPr>
            <w:tcW w:type="dxa" w:w="2428"/>
          </w:tcPr>
          <w:p>
            <w:r/>
            <w:r>
              <w:rPr>
                <w:b w:val="0"/>
                <w:sz w:val="18"/>
              </w:rPr>
              <w:t>Sexenios (total)</w:t>
            </w:r>
          </w:p>
        </w:tc>
        <w:tc>
          <w:tcPr>
            <w:tcW w:type="dxa" w:w="2428"/>
          </w:tcPr>
          <w:p>
            <w:r/>
            <w:r>
              <w:rPr>
                <w:b w:val="0"/>
                <w:sz w:val="18"/>
              </w:rPr>
              <w:t>81</w:t>
            </w:r>
          </w:p>
        </w:tc>
        <w:tc>
          <w:tcPr>
            <w:tcW w:type="dxa" w:w="2428"/>
          </w:tcPr>
          <w:p>
            <w:r/>
            <w:r>
              <w:rPr>
                <w:b w:val="0"/>
                <w:sz w:val="18"/>
              </w:rPr>
              <w:t>92</w:t>
            </w:r>
          </w:p>
        </w:tc>
        <w:tc>
          <w:tcPr>
            <w:tcW w:type="dxa" w:w="2428"/>
          </w:tcPr>
          <w:p>
            <w:r/>
            <w:r>
              <w:rPr>
                <w:b w:val="0"/>
                <w:sz w:val="18"/>
              </w:rPr>
              <w:t>92</w:t>
            </w:r>
          </w:p>
        </w:tc>
        <w:tc>
          <w:tcPr>
            <w:tcW w:type="dxa" w:w="2428"/>
          </w:tcPr>
          <w:p>
            <w:r/>
            <w:r>
              <w:rPr>
                <w:b w:val="0"/>
                <w:sz w:val="18"/>
              </w:rPr>
              <w:t>96</w:t>
            </w:r>
          </w:p>
        </w:tc>
        <w:tc>
          <w:tcPr>
            <w:tcW w:type="dxa" w:w="2428"/>
          </w:tcPr>
          <w:p>
            <w:r/>
            <w:r>
              <w:rPr>
                <w:b w:val="0"/>
                <w:sz w:val="18"/>
              </w:rPr>
              <w:t>104</w:t>
            </w:r>
          </w:p>
        </w:tc>
      </w:tr>
      <w:tr>
        <w:tc>
          <w:tcPr>
            <w:tcW w:type="dxa" w:w="2428"/>
          </w:tcPr>
          <w:p>
            <w:r/>
            <w:r>
              <w:rPr>
                <w:b w:val="0"/>
                <w:sz w:val="18"/>
              </w:rPr>
              <w:t>Créditos de dedicación al título</w:t>
            </w:r>
          </w:p>
        </w:tc>
        <w:tc>
          <w:tcPr>
            <w:tcW w:type="dxa" w:w="2428"/>
          </w:tcPr>
          <w:p>
            <w:r/>
            <w:r>
              <w:rPr>
                <w:b w:val="0"/>
                <w:sz w:val="18"/>
              </w:rPr>
              <w:t>332</w:t>
            </w:r>
          </w:p>
        </w:tc>
        <w:tc>
          <w:tcPr>
            <w:tcW w:type="dxa" w:w="2428"/>
          </w:tcPr>
          <w:p>
            <w:r/>
            <w:r>
              <w:rPr>
                <w:b w:val="0"/>
                <w:sz w:val="18"/>
              </w:rPr>
              <w:t>338</w:t>
            </w:r>
          </w:p>
        </w:tc>
        <w:tc>
          <w:tcPr>
            <w:tcW w:type="dxa" w:w="2428"/>
          </w:tcPr>
          <w:p>
            <w:r/>
            <w:r>
              <w:rPr>
                <w:b w:val="0"/>
                <w:sz w:val="18"/>
              </w:rPr>
              <w:t>331,5</w:t>
            </w:r>
          </w:p>
        </w:tc>
        <w:tc>
          <w:tcPr>
            <w:tcW w:type="dxa" w:w="2428"/>
          </w:tcPr>
          <w:p>
            <w:r/>
            <w:r>
              <w:rPr>
                <w:b w:val="0"/>
                <w:sz w:val="18"/>
              </w:rPr>
              <w:t>333</w:t>
            </w:r>
          </w:p>
        </w:tc>
        <w:tc>
          <w:tcPr>
            <w:tcW w:type="dxa" w:w="2428"/>
          </w:tcPr>
          <w:p>
            <w:r/>
            <w:r>
              <w:rPr>
                <w:b w:val="0"/>
                <w:sz w:val="18"/>
              </w:rPr>
              <w:t>332</w:t>
            </w:r>
          </w:p>
        </w:tc>
      </w:tr>
    </w:tbl>
    <w:p>
      <w:pPr/>
    </w:p>
    <w:p>
      <w:pPr>
        <w:spacing w:after="120"/>
      </w:pPr>
      <w:r>
        <w:rPr>
          <w:b w:val="0"/>
          <w:color w:val="000000"/>
        </w:rPr>
        <w:t>Categorías en 2024-25: catedráticos de universidad, 13 (26,53%); titulares de universidad, 15 (30,61%); contratados doctores, 5; ayudantes doctores, 9 (18,37%); profesorado sustituto y otras figuras, 7.</w:t>
      </w:r>
    </w:p>
    <w:p w14:paraId="2C7BEF29" w14:textId="1D2F0EA7" w:rsidR="00111B37" w:rsidRPr="00EA51D0" w:rsidRDefault="00111B37"/>
    <w:p w14:paraId="3151E7D3" w14:textId="0137E310" w:rsidR="0031720C" w:rsidRPr="00EA51D0" w:rsidRDefault="0031720C"/>
    <w:p w14:paraId="580E85B9" w14:textId="245534B4" w:rsidR="0031720C" w:rsidRPr="00EA51D0" w:rsidRDefault="0031720C"/>
    <w:p w14:paraId="0CC19659" w14:textId="789E609E" w:rsidR="0031720C" w:rsidRPr="00EA51D0" w:rsidRDefault="0031720C"/>
    <w:p w14:paraId="6EED86EE" w14:textId="73BF288E" w:rsidR="0031720C" w:rsidRPr="00EA51D0" w:rsidRDefault="0031720C"/>
    <w:p w14:paraId="0783BF62" w14:textId="496A9514" w:rsidR="0031720C" w:rsidRPr="00EA51D0" w:rsidRDefault="0031720C"/>
    <w:p w14:paraId="31FD8C05" w14:textId="77777777" w:rsidR="0031720C" w:rsidRPr="00EA51D0" w:rsidRDefault="0031720C" w:rsidP="00CC0F53">
      <w:pPr>
        <w:rPr>
          <w:rFonts w:ascii="Source Sans Pro" w:hAnsi="Source Sans Pro" w:cs="Eras Md BT"/>
          <w:b/>
          <w:sz w:val="18"/>
          <w:szCs w:val="18"/>
          <w:lang w:eastAsia="es-ES"/>
        </w:rPr>
        <w:sectPr w:rsidR="0031720C" w:rsidRPr="00EA51D0" w:rsidSect="00D668B9">
          <w:pgSz w:w="16838" w:h="11906" w:orient="landscape"/>
          <w:pgMar w:top="851" w:right="1134" w:bottom="425" w:left="1134" w:header="284" w:footer="709" w:gutter="0"/>
          <w:pgNumType w:chapStyle="1"/>
          <w:cols w:space="708"/>
          <w:titlePg/>
          <w:docGrid w:linePitch="360"/>
        </w:sectPr>
      </w:pPr>
    </w:p>
    <w:p w14:paraId="0C24752F" w14:textId="6B642F54" w:rsidR="00617236" w:rsidRPr="00EA51D0" w:rsidRDefault="00617236" w:rsidP="00CC0F53"/>
    <w:p w14:paraId="7D78A5D1" w14:textId="26E9B17E" w:rsidR="00617236" w:rsidRPr="00EA51D0" w:rsidRDefault="00617236" w:rsidP="00CC0F53"/>
    <w:p w14:paraId="6E4B084F" w14:textId="531EF402" w:rsidR="00617236" w:rsidRPr="00EA51D0" w:rsidRDefault="00617236" w:rsidP="00CC0F53"/>
    <w:p w14:paraId="6583C2C5" w14:textId="6866667F" w:rsidR="00617236" w:rsidRPr="00EA51D0" w:rsidRDefault="00617236" w:rsidP="00CC0F53"/>
    <w:p w14:paraId="3B76FDFD" w14:textId="54C7FEA9" w:rsidR="00617236" w:rsidRPr="00EA51D0" w:rsidRDefault="00617236" w:rsidP="00CC0F53"/>
    <w:p w14:paraId="178187D8" w14:textId="3C5F934A" w:rsidR="00617236" w:rsidRPr="00EA51D0" w:rsidRDefault="00617236" w:rsidP="00CC0F53"/>
    <w:p w14:paraId="39A25806" w14:textId="4CF22A1F" w:rsidR="00617236" w:rsidRPr="00EA51D0" w:rsidRDefault="00617236" w:rsidP="00CC0F53"/>
    <w:p w14:paraId="482C63FD" w14:textId="77777777" w:rsidR="00553CA8" w:rsidRPr="00EA51D0" w:rsidRDefault="00553CA8" w:rsidP="00CC0F53"/>
    <w:p w14:paraId="6A04CB62" w14:textId="77777777" w:rsidR="00553CA8" w:rsidRPr="00EA51D0" w:rsidRDefault="00553CA8" w:rsidP="00CC0F53"/>
    <w:p w14:paraId="70CE8674" w14:textId="6622ABD1"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pPr>
      <w:r w:rsidRPr="00EA51D0">
        <w:rPr>
          <w:b/>
          <w:sz w:val="56"/>
          <w:szCs w:val="56"/>
        </w:rPr>
        <w:t xml:space="preserve">ANEXO 3: </w:t>
      </w:r>
    </w:p>
    <w:p w14:paraId="3E09004F" w14:textId="6228B753"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pPr>
      <w:r w:rsidRPr="00EA51D0">
        <w:rPr>
          <w:b/>
          <w:sz w:val="56"/>
          <w:szCs w:val="56"/>
        </w:rPr>
        <w:t>TABLAS PRÁCTICA EXTERNAS</w:t>
      </w:r>
    </w:p>
    <w:p w14:paraId="5F22AC3F" w14:textId="77777777"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sectPr w:rsidR="00553CA8" w:rsidRPr="00EA51D0" w:rsidSect="0031720C">
          <w:pgSz w:w="11906" w:h="16838"/>
          <w:pgMar w:top="1134" w:right="425" w:bottom="1134" w:left="851" w:header="284" w:footer="709" w:gutter="0"/>
          <w:pgNumType w:chapStyle="1"/>
          <w:cols w:space="708"/>
          <w:titlePg/>
          <w:docGrid w:linePitch="360"/>
        </w:sectPr>
      </w:pPr>
    </w:p>
    <w:p w14:paraId="6C43E52B" w14:textId="0DCD669C" w:rsidR="00D0088B" w:rsidRPr="00EA51D0" w:rsidRDefault="00D0088B" w:rsidP="00D0088B">
      <w:pPr>
        <w:pStyle w:val="AGAETexto"/>
        <w:spacing w:before="0" w:after="0" w:line="240" w:lineRule="auto"/>
        <w:ind w:left="360"/>
        <w:rPr>
          <w:rFonts w:ascii="Source Sans Pro" w:hAnsi="Source Sans Pro" w:cs="Arial"/>
          <w:sz w:val="21"/>
          <w:szCs w:val="21"/>
          <w:lang w:val="es-ES_tradnl"/>
        </w:rPr>
      </w:pPr>
      <w:r w:rsidRPr="00EA51D0">
        <w:rPr>
          <w:rFonts w:ascii="Source Sans Pro" w:hAnsi="Source Sans Pro" w:cs="Arial"/>
          <w:sz w:val="21"/>
          <w:szCs w:val="21"/>
          <w:lang w:val="es-ES_tradnl"/>
        </w:rPr>
        <w:lastRenderedPageBreak/>
        <w:t>ANEXO III:</w:t>
      </w:r>
    </w:p>
    <w:p w14:paraId="1BE63089" w14:textId="77777777" w:rsidR="00A0382C" w:rsidRPr="00EA51D0" w:rsidRDefault="00A0382C" w:rsidP="00D0088B">
      <w:pPr>
        <w:pStyle w:val="AGAETexto"/>
        <w:spacing w:before="0" w:after="0" w:line="240" w:lineRule="auto"/>
        <w:ind w:left="360"/>
        <w:rPr>
          <w:rFonts w:ascii="Source Sans Pro" w:hAnsi="Source Sans Pro" w:cs="Arial"/>
          <w:sz w:val="21"/>
          <w:szCs w:val="21"/>
          <w:lang w:val="es-ES_tradnl"/>
        </w:rPr>
      </w:pPr>
    </w:p>
    <w:p w14:paraId="7AD1D226" w14:textId="7BBD6AAB" w:rsidR="00D0088B" w:rsidRPr="00EA51D0" w:rsidRDefault="00D0088B" w:rsidP="000F1648">
      <w:pPr>
        <w:pStyle w:val="AGAETexto"/>
        <w:numPr>
          <w:ilvl w:val="0"/>
          <w:numId w:val="38"/>
        </w:numPr>
        <w:spacing w:before="0" w:after="0" w:line="240" w:lineRule="auto"/>
        <w:rPr>
          <w:rFonts w:ascii="Source Sans Pro" w:hAnsi="Source Sans Pro" w:cs="Eras Md BT"/>
          <w:b/>
          <w:sz w:val="18"/>
          <w:szCs w:val="18"/>
          <w:lang w:eastAsia="es-ES"/>
        </w:rPr>
      </w:pPr>
      <w:r w:rsidRPr="00EA51D0">
        <w:rPr>
          <w:rFonts w:ascii="Source Sans Pro" w:hAnsi="Source Sans Pro" w:cs="Eras Md BT"/>
          <w:b/>
          <w:sz w:val="18"/>
          <w:szCs w:val="18"/>
          <w:lang w:eastAsia="es-ES"/>
        </w:rPr>
        <w:t xml:space="preserve">Tabla Información sobre prácticas académicas externas (último curso). </w:t>
      </w:r>
    </w:p>
    <w:p w14:paraId="16FBBB30" w14:textId="19985A45" w:rsidR="00D0088B" w:rsidRPr="00EA51D0" w:rsidRDefault="00D0088B" w:rsidP="00D0088B">
      <w:pPr>
        <w:pStyle w:val="AGAETexto"/>
        <w:spacing w:before="0" w:after="0" w:line="240" w:lineRule="auto"/>
        <w:ind w:left="567"/>
        <w:rPr>
          <w:rFonts w:ascii="Source Sans Pro" w:hAnsi="Source Sans Pro" w:cs="Eras Md BT"/>
          <w:sz w:val="18"/>
          <w:szCs w:val="18"/>
          <w:lang w:eastAsia="es-ES"/>
        </w:rPr>
      </w:pPr>
    </w:p>
    <w:tbl>
      <w:tblPr>
        <w:tblW w:w="4837" w:type="pct"/>
        <w:tblCellMar>
          <w:left w:w="70" w:type="dxa"/>
          <w:right w:w="70" w:type="dxa"/>
        </w:tblCellMar>
        <w:tblLook w:val="0000" w:firstRow="0" w:lastRow="0" w:firstColumn="0" w:lastColumn="0" w:noHBand="0" w:noVBand="0"/>
      </w:tblPr>
      <w:tblGrid>
        <w:gridCol w:w="3679"/>
        <w:gridCol w:w="976"/>
        <w:gridCol w:w="563"/>
        <w:gridCol w:w="4440"/>
        <w:gridCol w:w="616"/>
      </w:tblGrid>
      <w:tr w:rsidR="00370376" w:rsidRPr="00EA51D0" w14:paraId="64337EBB" w14:textId="77777777" w:rsidTr="00E527AD">
        <w:trPr>
          <w:trHeight w:val="255"/>
        </w:trPr>
        <w:tc>
          <w:tcPr>
            <w:tcW w:w="1790" w:type="pct"/>
            <w:tcBorders>
              <w:top w:val="single" w:sz="4" w:space="0" w:color="auto"/>
              <w:left w:val="single" w:sz="4" w:space="0" w:color="auto"/>
              <w:bottom w:val="single" w:sz="4" w:space="0" w:color="auto"/>
              <w:right w:val="single" w:sz="4" w:space="0" w:color="auto"/>
            </w:tcBorders>
            <w:shd w:val="clear" w:color="auto" w:fill="auto"/>
            <w:vAlign w:val="center"/>
          </w:tcPr>
          <w:p w14:paraId="0BA3E8F1" w14:textId="77777777" w:rsidR="00370376" w:rsidRPr="00EA51D0" w:rsidRDefault="00370376" w:rsidP="00D82372">
            <w:pPr>
              <w:spacing w:after="0" w:line="240" w:lineRule="auto"/>
              <w:rPr>
                <w:rFonts w:ascii="Source Sans Pro" w:hAnsi="Source Sans Pro"/>
                <w:sz w:val="18"/>
                <w:szCs w:val="18"/>
              </w:rPr>
            </w:pPr>
            <w:r w:rsidRPr="00EA51D0">
              <w:rPr>
                <w:rFonts w:ascii="Source Sans Pro" w:hAnsi="Source Sans Pro"/>
                <w:sz w:val="18"/>
                <w:szCs w:val="18"/>
              </w:rPr>
              <w:t xml:space="preserve">Nº de créditos de prácticas académicas externas obligatorias: </w:t>
            </w:r>
          </w:p>
        </w:tc>
        <w:tc>
          <w:tcPr>
            <w:tcW w:w="475" w:type="pct"/>
            <w:tcBorders>
              <w:top w:val="single" w:sz="4" w:space="0" w:color="auto"/>
              <w:left w:val="nil"/>
              <w:bottom w:val="single" w:sz="4" w:space="0" w:color="auto"/>
              <w:right w:val="single" w:sz="4" w:space="0" w:color="auto"/>
            </w:tcBorders>
            <w:shd w:val="clear" w:color="auto" w:fill="auto"/>
            <w:vAlign w:val="center"/>
          </w:tcPr>
          <w:p w14:paraId="2A2C1CC6" w14:textId="77777777" w:rsidR="00370376" w:rsidRPr="00EA51D0" w:rsidRDefault="00370376" w:rsidP="00D82372">
            <w:pPr>
              <w:spacing w:after="0" w:line="240" w:lineRule="auto"/>
              <w:rPr>
                <w:rFonts w:ascii="Source Sans Pro" w:hAnsi="Source Sans Pro"/>
                <w:sz w:val="18"/>
                <w:szCs w:val="18"/>
              </w:rPr>
            </w:pPr>
            <w:r>
              <w:t>[PENDIENTE: dato del centro]</w:t>
            </w:r>
          </w:p>
        </w:tc>
        <w:tc>
          <w:tcPr>
            <w:tcW w:w="274" w:type="pct"/>
            <w:tcBorders>
              <w:left w:val="single" w:sz="4" w:space="0" w:color="auto"/>
              <w:right w:val="single" w:sz="4" w:space="0" w:color="auto"/>
            </w:tcBorders>
            <w:shd w:val="clear" w:color="auto" w:fill="auto"/>
          </w:tcPr>
          <w:p w14:paraId="7958ACBF" w14:textId="77777777" w:rsidR="00370376" w:rsidRPr="00EA51D0" w:rsidRDefault="00370376" w:rsidP="00D82372">
            <w:pPr>
              <w:spacing w:after="0" w:line="240" w:lineRule="auto"/>
              <w:rPr>
                <w:rFonts w:ascii="Source Sans Pro" w:hAnsi="Source Sans Pro"/>
                <w:sz w:val="18"/>
                <w:szCs w:val="18"/>
              </w:rPr>
            </w:pPr>
            <w:r>
              <w:t>[PENDIENTE: dato del centro]</w:t>
            </w:r>
          </w:p>
        </w:tc>
        <w:tc>
          <w:tcPr>
            <w:tcW w:w="2161" w:type="pct"/>
            <w:tcBorders>
              <w:top w:val="single" w:sz="4" w:space="0" w:color="auto"/>
              <w:left w:val="single" w:sz="4" w:space="0" w:color="auto"/>
              <w:bottom w:val="single" w:sz="4" w:space="0" w:color="auto"/>
              <w:right w:val="single" w:sz="4" w:space="0" w:color="auto"/>
            </w:tcBorders>
            <w:shd w:val="clear" w:color="auto" w:fill="auto"/>
            <w:vAlign w:val="center"/>
          </w:tcPr>
          <w:p w14:paraId="59E80CE7" w14:textId="77777777" w:rsidR="00370376" w:rsidRPr="00EA51D0" w:rsidRDefault="00370376" w:rsidP="00D82372">
            <w:pPr>
              <w:spacing w:after="0" w:line="240" w:lineRule="auto"/>
              <w:rPr>
                <w:rFonts w:ascii="Source Sans Pro" w:hAnsi="Source Sans Pro"/>
                <w:sz w:val="18"/>
                <w:szCs w:val="18"/>
              </w:rPr>
            </w:pPr>
            <w:r w:rsidRPr="00EA51D0">
              <w:rPr>
                <w:rFonts w:ascii="Source Sans Pro" w:hAnsi="Source Sans Pro"/>
                <w:sz w:val="18"/>
                <w:szCs w:val="18"/>
              </w:rPr>
              <w:t>Nº total de plazas ofertadas (desglosar en su caso, las plazas si se ofertan en varios idiomas):</w:t>
            </w:r>
          </w:p>
        </w:tc>
        <w:tc>
          <w:tcPr>
            <w:tcW w:w="300" w:type="pct"/>
            <w:tcBorders>
              <w:top w:val="single" w:sz="4" w:space="0" w:color="auto"/>
              <w:left w:val="nil"/>
              <w:bottom w:val="single" w:sz="4" w:space="0" w:color="auto"/>
              <w:right w:val="single" w:sz="4" w:space="0" w:color="auto"/>
            </w:tcBorders>
            <w:shd w:val="clear" w:color="auto" w:fill="auto"/>
            <w:vAlign w:val="center"/>
          </w:tcPr>
          <w:p w14:paraId="3643DAF3" w14:textId="77777777" w:rsidR="00370376" w:rsidRPr="00EA51D0" w:rsidRDefault="00370376" w:rsidP="00D82372">
            <w:pPr>
              <w:spacing w:after="0"/>
              <w:rPr>
                <w:rFonts w:ascii="Source Sans Pro" w:hAnsi="Source Sans Pro"/>
                <w:sz w:val="18"/>
                <w:szCs w:val="18"/>
              </w:rPr>
            </w:pPr>
            <w:r>
              <w:t>[PENDIENTE: dato del centro]</w:t>
            </w:r>
          </w:p>
        </w:tc>
      </w:tr>
      <w:tr w:rsidR="00370376" w:rsidRPr="00EA51D0" w14:paraId="54BA42F0" w14:textId="77777777" w:rsidTr="00E527AD">
        <w:trPr>
          <w:trHeight w:val="541"/>
        </w:trPr>
        <w:tc>
          <w:tcPr>
            <w:tcW w:w="1790" w:type="pct"/>
            <w:tcBorders>
              <w:top w:val="single" w:sz="4" w:space="0" w:color="auto"/>
              <w:left w:val="single" w:sz="4" w:space="0" w:color="auto"/>
              <w:bottom w:val="single" w:sz="4" w:space="0" w:color="auto"/>
              <w:right w:val="single" w:sz="4" w:space="0" w:color="auto"/>
            </w:tcBorders>
            <w:shd w:val="clear" w:color="auto" w:fill="auto"/>
            <w:vAlign w:val="center"/>
          </w:tcPr>
          <w:p w14:paraId="2691BFB3" w14:textId="77777777" w:rsidR="00370376" w:rsidRPr="00EA51D0" w:rsidRDefault="00370376" w:rsidP="00D82372">
            <w:pPr>
              <w:spacing w:after="0" w:line="240" w:lineRule="auto"/>
              <w:rPr>
                <w:rFonts w:ascii="Source Sans Pro" w:hAnsi="Source Sans Pro"/>
                <w:sz w:val="18"/>
                <w:szCs w:val="18"/>
              </w:rPr>
            </w:pPr>
            <w:r w:rsidRPr="00EA51D0">
              <w:rPr>
                <w:rFonts w:ascii="Source Sans Pro" w:hAnsi="Source Sans Pro"/>
                <w:sz w:val="18"/>
                <w:szCs w:val="18"/>
              </w:rPr>
              <w:t>Nº de créditos de prácticas optativas (de especialidad, mención o itinerario):</w:t>
            </w:r>
          </w:p>
        </w:tc>
        <w:tc>
          <w:tcPr>
            <w:tcW w:w="475" w:type="pct"/>
            <w:tcBorders>
              <w:top w:val="single" w:sz="4" w:space="0" w:color="auto"/>
              <w:left w:val="nil"/>
              <w:bottom w:val="single" w:sz="4" w:space="0" w:color="auto"/>
              <w:right w:val="single" w:sz="4" w:space="0" w:color="auto"/>
            </w:tcBorders>
            <w:shd w:val="clear" w:color="auto" w:fill="auto"/>
            <w:vAlign w:val="center"/>
          </w:tcPr>
          <w:p w14:paraId="407401DB" w14:textId="77777777" w:rsidR="00370376" w:rsidRPr="00EA51D0" w:rsidRDefault="00370376" w:rsidP="00D82372">
            <w:pPr>
              <w:spacing w:after="0" w:line="240" w:lineRule="auto"/>
              <w:rPr>
                <w:rFonts w:ascii="Source Sans Pro" w:hAnsi="Source Sans Pro"/>
                <w:sz w:val="18"/>
                <w:szCs w:val="18"/>
              </w:rPr>
            </w:pPr>
            <w:r>
              <w:rPr>
                <w:color w:val="000000"/>
              </w:rPr>
              <w:t>6 ECTS (asignatura optativa 20519046, Prácticas externas) [PENDIENTE: confirmar]</w:t>
            </w:r>
          </w:p>
        </w:tc>
        <w:tc>
          <w:tcPr>
            <w:tcW w:w="274" w:type="pct"/>
            <w:tcBorders>
              <w:left w:val="single" w:sz="4" w:space="0" w:color="auto"/>
              <w:right w:val="single" w:sz="4" w:space="0" w:color="auto"/>
            </w:tcBorders>
            <w:shd w:val="clear" w:color="auto" w:fill="auto"/>
          </w:tcPr>
          <w:p w14:paraId="3D780181" w14:textId="77777777" w:rsidR="00370376" w:rsidRPr="00EA51D0" w:rsidRDefault="00370376" w:rsidP="00D82372">
            <w:pPr>
              <w:spacing w:after="0" w:line="240" w:lineRule="auto"/>
              <w:rPr>
                <w:rFonts w:ascii="Source Sans Pro" w:hAnsi="Source Sans Pro"/>
                <w:sz w:val="18"/>
                <w:szCs w:val="18"/>
              </w:rPr>
            </w:pPr>
            <w:r>
              <w:t>[PENDIENTE: dato del centro]</w:t>
            </w:r>
          </w:p>
        </w:tc>
        <w:tc>
          <w:tcPr>
            <w:tcW w:w="2161" w:type="pct"/>
            <w:tcBorders>
              <w:top w:val="single" w:sz="4" w:space="0" w:color="auto"/>
              <w:left w:val="single" w:sz="4" w:space="0" w:color="auto"/>
              <w:bottom w:val="single" w:sz="4" w:space="0" w:color="auto"/>
              <w:right w:val="single" w:sz="4" w:space="0" w:color="auto"/>
            </w:tcBorders>
            <w:shd w:val="clear" w:color="auto" w:fill="auto"/>
            <w:vAlign w:val="center"/>
          </w:tcPr>
          <w:p w14:paraId="3FDE8EA0" w14:textId="77777777" w:rsidR="00370376" w:rsidRPr="00EA51D0" w:rsidRDefault="00370376" w:rsidP="00D82372">
            <w:pPr>
              <w:spacing w:after="0" w:line="240" w:lineRule="auto"/>
              <w:rPr>
                <w:rFonts w:ascii="Source Sans Pro" w:hAnsi="Source Sans Pro"/>
                <w:sz w:val="18"/>
                <w:szCs w:val="18"/>
              </w:rPr>
            </w:pPr>
            <w:r w:rsidRPr="00EA51D0">
              <w:rPr>
                <w:rFonts w:ascii="Source Sans Pro" w:hAnsi="Source Sans Pro"/>
                <w:sz w:val="18"/>
                <w:szCs w:val="18"/>
              </w:rPr>
              <w:t xml:space="preserve">Nº total de plazas ofertadas (desglosar en su caso, las plazas si se ofertan en varios idiomas): </w:t>
            </w:r>
          </w:p>
        </w:tc>
        <w:tc>
          <w:tcPr>
            <w:tcW w:w="300" w:type="pct"/>
            <w:tcBorders>
              <w:top w:val="single" w:sz="4" w:space="0" w:color="auto"/>
              <w:left w:val="nil"/>
              <w:bottom w:val="single" w:sz="4" w:space="0" w:color="auto"/>
              <w:right w:val="single" w:sz="4" w:space="0" w:color="auto"/>
            </w:tcBorders>
            <w:shd w:val="clear" w:color="auto" w:fill="auto"/>
            <w:vAlign w:val="center"/>
          </w:tcPr>
          <w:p w14:paraId="58126505" w14:textId="77777777" w:rsidR="00370376" w:rsidRPr="00EA51D0" w:rsidRDefault="00370376" w:rsidP="00D82372">
            <w:pPr>
              <w:spacing w:after="0"/>
              <w:rPr>
                <w:rFonts w:ascii="Source Sans Pro" w:hAnsi="Source Sans Pro"/>
                <w:sz w:val="18"/>
                <w:szCs w:val="18"/>
              </w:rPr>
            </w:pPr>
            <w:r>
              <w:t>[PENDIENTE: dato del centro]</w:t>
            </w:r>
          </w:p>
        </w:tc>
      </w:tr>
    </w:tbl>
    <w:p w14:paraId="04CBBE45" w14:textId="408B2424" w:rsidR="00370376" w:rsidRPr="00EA51D0" w:rsidRDefault="00370376" w:rsidP="00D0088B">
      <w:pPr>
        <w:pStyle w:val="AGAETexto"/>
        <w:spacing w:before="0" w:after="0" w:line="240" w:lineRule="auto"/>
        <w:ind w:left="567"/>
        <w:rPr>
          <w:rFonts w:ascii="Source Sans Pro" w:hAnsi="Source Sans Pro" w:cs="Eras Md BT"/>
          <w:sz w:val="18"/>
          <w:szCs w:val="18"/>
          <w:lang w:eastAsia="es-ES"/>
        </w:rPr>
      </w:pPr>
    </w:p>
    <w:tbl>
      <w:tblPr>
        <w:tblStyle w:val="Sombreadoclaro1"/>
        <w:tblW w:w="4820" w:type="pct"/>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000" w:firstRow="0" w:lastRow="0" w:firstColumn="0" w:lastColumn="0" w:noHBand="0" w:noVBand="0"/>
      </w:tblPr>
      <w:tblGrid>
        <w:gridCol w:w="2053"/>
        <w:gridCol w:w="2349"/>
        <w:gridCol w:w="3094"/>
        <w:gridCol w:w="2736"/>
      </w:tblGrid>
      <w:tr w:rsidR="00370376" w:rsidRPr="00EA51D0" w14:paraId="51256038" w14:textId="77777777" w:rsidTr="00E527AD">
        <w:trPr>
          <w:cnfStyle w:val="000000100000" w:firstRow="0" w:lastRow="0" w:firstColumn="0" w:lastColumn="0" w:oddVBand="0" w:evenVBand="0" w:oddHBand="1" w:evenHBand="0" w:firstRowFirstColumn="0" w:firstRowLastColumn="0" w:lastRowFirstColumn="0" w:lastRowLastColumn="0"/>
          <w:trHeight w:val="284"/>
        </w:trPr>
        <w:tc>
          <w:tcPr>
            <w:cnfStyle w:val="000010000000" w:firstRow="0" w:lastRow="0" w:firstColumn="0" w:lastColumn="0" w:oddVBand="1" w:evenVBand="0" w:oddHBand="0" w:evenHBand="0" w:firstRowFirstColumn="0" w:firstRowLastColumn="0" w:lastRowFirstColumn="0" w:lastRowLastColumn="0"/>
            <w:tcW w:w="5000" w:type="pct"/>
            <w:gridSpan w:val="4"/>
            <w:tcBorders>
              <w:left w:val="none" w:sz="0" w:space="0" w:color="auto"/>
              <w:bottom w:val="none" w:sz="0" w:space="0" w:color="auto"/>
              <w:right w:val="none" w:sz="0" w:space="0" w:color="auto"/>
            </w:tcBorders>
            <w:shd w:val="clear" w:color="auto" w:fill="auto"/>
          </w:tcPr>
          <w:p w14:paraId="05275646" w14:textId="77777777" w:rsidR="00370376" w:rsidRPr="00EA51D0" w:rsidRDefault="00370376" w:rsidP="00D82372">
            <w:pPr>
              <w:rPr>
                <w:rFonts w:ascii="Source Sans Pro" w:hAnsi="Source Sans Pro"/>
                <w:sz w:val="18"/>
                <w:szCs w:val="18"/>
              </w:rPr>
            </w:pPr>
            <w:r w:rsidRPr="00EA51D0">
              <w:rPr>
                <w:rFonts w:ascii="Source Sans Pro" w:hAnsi="Source Sans Pro"/>
                <w:sz w:val="18"/>
                <w:szCs w:val="18"/>
              </w:rPr>
              <w:t>Convenios (archivo comprimido o descargable con las evidencias)</w:t>
            </w:r>
          </w:p>
        </w:tc>
      </w:tr>
      <w:tr w:rsidR="00370376" w:rsidRPr="00EA51D0" w14:paraId="55DAC833" w14:textId="77777777" w:rsidTr="00E527AD">
        <w:trPr>
          <w:trHeight w:val="328"/>
        </w:trPr>
        <w:tc>
          <w:tcPr>
            <w:cnfStyle w:val="000010000000" w:firstRow="0" w:lastRow="0" w:firstColumn="0" w:lastColumn="0" w:oddVBand="1" w:evenVBand="0" w:oddHBand="0" w:evenHBand="0" w:firstRowFirstColumn="0" w:firstRowLastColumn="0" w:lastRowFirstColumn="0" w:lastRowLastColumn="0"/>
            <w:tcW w:w="1003" w:type="pct"/>
            <w:tcBorders>
              <w:left w:val="none" w:sz="0" w:space="0" w:color="auto"/>
              <w:bottom w:val="none" w:sz="0" w:space="0" w:color="auto"/>
              <w:right w:val="none" w:sz="0" w:space="0" w:color="auto"/>
            </w:tcBorders>
            <w:shd w:val="clear" w:color="auto" w:fill="auto"/>
          </w:tcPr>
          <w:p w14:paraId="21E9254E" w14:textId="77777777" w:rsidR="00370376" w:rsidRPr="00EA51D0" w:rsidRDefault="00370376" w:rsidP="00D82372">
            <w:pPr>
              <w:rPr>
                <w:rFonts w:ascii="Source Sans Pro" w:hAnsi="Source Sans Pro"/>
                <w:sz w:val="18"/>
                <w:szCs w:val="18"/>
              </w:rPr>
            </w:pPr>
            <w:r w:rsidRPr="00EA51D0">
              <w:rPr>
                <w:rFonts w:ascii="Source Sans Pro" w:hAnsi="Source Sans Pro"/>
                <w:sz w:val="18"/>
                <w:szCs w:val="18"/>
              </w:rPr>
              <w:t>Denominación de la entidad</w:t>
            </w:r>
          </w:p>
        </w:tc>
        <w:tc>
          <w:tcPr>
            <w:tcW w:w="1148" w:type="pct"/>
            <w:shd w:val="clear" w:color="auto" w:fill="auto"/>
          </w:tcPr>
          <w:p w14:paraId="0848D677" w14:textId="77777777" w:rsidR="00370376" w:rsidRPr="00EA51D0" w:rsidRDefault="00370376" w:rsidP="00D82372">
            <w:pPr>
              <w:cnfStyle w:val="000000000000" w:firstRow="0" w:lastRow="0" w:firstColumn="0" w:lastColumn="0" w:oddVBand="0" w:evenVBand="0" w:oddHBand="0" w:evenHBand="0" w:firstRowFirstColumn="0" w:firstRowLastColumn="0" w:lastRowFirstColumn="0" w:lastRowLastColumn="0"/>
              <w:rPr>
                <w:rFonts w:ascii="Source Sans Pro" w:hAnsi="Source Sans Pro"/>
                <w:sz w:val="18"/>
                <w:szCs w:val="18"/>
              </w:rPr>
            </w:pPr>
            <w:r w:rsidRPr="00EA51D0">
              <w:rPr>
                <w:rFonts w:ascii="Source Sans Pro" w:hAnsi="Source Sans Pro"/>
                <w:sz w:val="18"/>
                <w:szCs w:val="18"/>
              </w:rPr>
              <w:t>Número de Plazas ofertadas para el título</w:t>
            </w:r>
          </w:p>
        </w:tc>
        <w:tc>
          <w:tcPr>
            <w:cnfStyle w:val="000010000000" w:firstRow="0" w:lastRow="0" w:firstColumn="0" w:lastColumn="0" w:oddVBand="1" w:evenVBand="0" w:oddHBand="0" w:evenHBand="0" w:firstRowFirstColumn="0" w:firstRowLastColumn="0" w:lastRowFirstColumn="0" w:lastRowLastColumn="0"/>
            <w:tcW w:w="1512" w:type="pct"/>
            <w:tcBorders>
              <w:left w:val="none" w:sz="0" w:space="0" w:color="auto"/>
              <w:bottom w:val="none" w:sz="0" w:space="0" w:color="auto"/>
              <w:right w:val="none" w:sz="0" w:space="0" w:color="auto"/>
            </w:tcBorders>
            <w:shd w:val="clear" w:color="auto" w:fill="auto"/>
          </w:tcPr>
          <w:p w14:paraId="6D583E63" w14:textId="77777777" w:rsidR="00370376" w:rsidRPr="00EA51D0" w:rsidRDefault="00370376" w:rsidP="00D82372">
            <w:pPr>
              <w:rPr>
                <w:rFonts w:ascii="Source Sans Pro" w:hAnsi="Source Sans Pro"/>
                <w:sz w:val="18"/>
                <w:szCs w:val="18"/>
              </w:rPr>
            </w:pPr>
            <w:r w:rsidRPr="00EA51D0">
              <w:rPr>
                <w:rFonts w:ascii="Source Sans Pro" w:hAnsi="Source Sans Pro"/>
                <w:sz w:val="18"/>
                <w:szCs w:val="18"/>
              </w:rPr>
              <w:t>Convenio (archivo comprimido o descargable con las evidencias)</w:t>
            </w:r>
          </w:p>
        </w:tc>
        <w:tc>
          <w:tcPr>
            <w:tcW w:w="1338" w:type="pct"/>
            <w:shd w:val="clear" w:color="auto" w:fill="auto"/>
          </w:tcPr>
          <w:p w14:paraId="6D5E4DC7" w14:textId="77777777" w:rsidR="00370376" w:rsidRPr="00EA51D0" w:rsidRDefault="00370376" w:rsidP="00D82372">
            <w:pPr>
              <w:cnfStyle w:val="000000000000" w:firstRow="0" w:lastRow="0" w:firstColumn="0" w:lastColumn="0" w:oddVBand="0" w:evenVBand="0" w:oddHBand="0" w:evenHBand="0" w:firstRowFirstColumn="0" w:firstRowLastColumn="0" w:lastRowFirstColumn="0" w:lastRowLastColumn="0"/>
              <w:rPr>
                <w:rFonts w:ascii="Source Sans Pro" w:hAnsi="Source Sans Pro"/>
                <w:sz w:val="18"/>
                <w:szCs w:val="18"/>
              </w:rPr>
            </w:pPr>
            <w:r w:rsidRPr="00EA51D0">
              <w:rPr>
                <w:rFonts w:ascii="Source Sans Pro" w:hAnsi="Source Sans Pro"/>
                <w:sz w:val="18"/>
                <w:szCs w:val="18"/>
              </w:rPr>
              <w:t>Nº personas tutoras en la entidad colaboradora diferentes</w:t>
            </w:r>
          </w:p>
        </w:tc>
      </w:tr>
      <w:tr w:rsidR="00370376" w:rsidRPr="00EA51D0" w14:paraId="2ABAF511" w14:textId="77777777" w:rsidTr="00E527AD">
        <w:trPr>
          <w:cnfStyle w:val="000000100000" w:firstRow="0" w:lastRow="0" w:firstColumn="0" w:lastColumn="0" w:oddVBand="0" w:evenVBand="0" w:oddHBand="1" w:evenHBand="0" w:firstRowFirstColumn="0" w:firstRowLastColumn="0" w:lastRowFirstColumn="0" w:lastRowLastColumn="0"/>
          <w:trHeight w:val="284"/>
        </w:trPr>
        <w:tc>
          <w:tcPr>
            <w:cnfStyle w:val="000010000000" w:firstRow="0" w:lastRow="0" w:firstColumn="0" w:lastColumn="0" w:oddVBand="1" w:evenVBand="0" w:oddHBand="0" w:evenHBand="0" w:firstRowFirstColumn="0" w:firstRowLastColumn="0" w:lastRowFirstColumn="0" w:lastRowLastColumn="0"/>
            <w:tcW w:w="1003" w:type="pct"/>
            <w:tcBorders>
              <w:left w:val="none" w:sz="0" w:space="0" w:color="auto"/>
              <w:right w:val="none" w:sz="0" w:space="0" w:color="auto"/>
            </w:tcBorders>
            <w:shd w:val="clear" w:color="auto" w:fill="auto"/>
          </w:tcPr>
          <w:p w14:paraId="453F1E93" w14:textId="77777777" w:rsidR="00370376" w:rsidRPr="00EA51D0" w:rsidRDefault="00370376" w:rsidP="00D82372">
            <w:pPr>
              <w:rPr>
                <w:rFonts w:ascii="Source Sans Pro" w:hAnsi="Source Sans Pro"/>
                <w:sz w:val="18"/>
                <w:szCs w:val="18"/>
              </w:rPr>
            </w:pPr>
            <w:r>
              <w:t>[PENDIENTE: dato del centro]</w:t>
            </w:r>
          </w:p>
        </w:tc>
        <w:tc>
          <w:tcPr>
            <w:tcW w:w="1148" w:type="pct"/>
            <w:tcBorders>
              <w:left w:val="none" w:sz="0" w:space="0" w:color="auto"/>
              <w:right w:val="none" w:sz="0" w:space="0" w:color="auto"/>
            </w:tcBorders>
            <w:shd w:val="clear" w:color="auto" w:fill="auto"/>
          </w:tcPr>
          <w:p w14:paraId="2184C346" w14:textId="77777777" w:rsidR="00370376" w:rsidRPr="00EA51D0" w:rsidRDefault="00370376" w:rsidP="00D82372">
            <w:pPr>
              <w:cnfStyle w:val="000000100000" w:firstRow="0" w:lastRow="0" w:firstColumn="0" w:lastColumn="0" w:oddVBand="0" w:evenVBand="0" w:oddHBand="1" w:evenHBand="0" w:firstRowFirstColumn="0" w:firstRowLastColumn="0" w:lastRowFirstColumn="0" w:lastRowLastColumn="0"/>
              <w:rPr>
                <w:rFonts w:ascii="Source Sans Pro" w:hAnsi="Source Sans Pro"/>
                <w:sz w:val="18"/>
                <w:szCs w:val="18"/>
              </w:rPr>
            </w:pPr>
            <w:r>
              <w:t>[PENDIENTE: dato del centro]</w:t>
            </w:r>
          </w:p>
        </w:tc>
        <w:tc>
          <w:tcPr>
            <w:cnfStyle w:val="000010000000" w:firstRow="0" w:lastRow="0" w:firstColumn="0" w:lastColumn="0" w:oddVBand="1" w:evenVBand="0" w:oddHBand="0" w:evenHBand="0" w:firstRowFirstColumn="0" w:firstRowLastColumn="0" w:lastRowFirstColumn="0" w:lastRowLastColumn="0"/>
            <w:tcW w:w="1512" w:type="pct"/>
            <w:tcBorders>
              <w:left w:val="none" w:sz="0" w:space="0" w:color="auto"/>
              <w:right w:val="none" w:sz="0" w:space="0" w:color="auto"/>
            </w:tcBorders>
            <w:shd w:val="clear" w:color="auto" w:fill="auto"/>
          </w:tcPr>
          <w:p w14:paraId="7D440E0C" w14:textId="77777777" w:rsidR="00370376" w:rsidRPr="00EA51D0" w:rsidRDefault="00370376" w:rsidP="00D82372">
            <w:pPr>
              <w:rPr>
                <w:rFonts w:ascii="Source Sans Pro" w:hAnsi="Source Sans Pro"/>
                <w:sz w:val="18"/>
                <w:szCs w:val="18"/>
              </w:rPr>
            </w:pPr>
            <w:r>
              <w:t>[PENDIENTE: dato del centro]</w:t>
            </w:r>
          </w:p>
        </w:tc>
        <w:tc>
          <w:tcPr>
            <w:tcW w:w="1338" w:type="pct"/>
            <w:tcBorders>
              <w:left w:val="none" w:sz="0" w:space="0" w:color="auto"/>
              <w:right w:val="none" w:sz="0" w:space="0" w:color="auto"/>
            </w:tcBorders>
            <w:shd w:val="clear" w:color="auto" w:fill="auto"/>
          </w:tcPr>
          <w:p w14:paraId="36DBD659" w14:textId="77777777" w:rsidR="00370376" w:rsidRPr="00EA51D0" w:rsidRDefault="00370376" w:rsidP="00D82372">
            <w:pPr>
              <w:cnfStyle w:val="000000100000" w:firstRow="0" w:lastRow="0" w:firstColumn="0" w:lastColumn="0" w:oddVBand="0" w:evenVBand="0" w:oddHBand="1" w:evenHBand="0" w:firstRowFirstColumn="0" w:firstRowLastColumn="0" w:lastRowFirstColumn="0" w:lastRowLastColumn="0"/>
              <w:rPr>
                <w:rFonts w:ascii="Source Sans Pro" w:hAnsi="Source Sans Pro"/>
                <w:sz w:val="18"/>
                <w:szCs w:val="18"/>
              </w:rPr>
            </w:pPr>
            <w:r>
              <w:t>[PENDIENTE: dato del centro]</w:t>
            </w:r>
          </w:p>
        </w:tc>
      </w:tr>
    </w:tbl>
    <w:p w14:paraId="445323D9" w14:textId="77777777" w:rsidR="00617236" w:rsidRPr="00EA51D0" w:rsidRDefault="00617236" w:rsidP="00D0088B">
      <w:pPr>
        <w:pStyle w:val="AGAETexto"/>
        <w:spacing w:before="0" w:after="0" w:line="240" w:lineRule="auto"/>
        <w:ind w:left="360"/>
        <w:rPr>
          <w:rFonts w:ascii="Source Sans Pro" w:hAnsi="Source Sans Pro" w:cs="Eras Md BT"/>
          <w:b/>
          <w:sz w:val="18"/>
          <w:szCs w:val="18"/>
          <w:lang w:eastAsia="es-ES"/>
        </w:rPr>
      </w:pPr>
    </w:p>
    <w:p w14:paraId="509EA79C" w14:textId="2DA6E498" w:rsidR="00D0088B" w:rsidRPr="00EA51D0" w:rsidRDefault="00D0088B" w:rsidP="000F1648">
      <w:pPr>
        <w:pStyle w:val="AGAETexto"/>
        <w:numPr>
          <w:ilvl w:val="0"/>
          <w:numId w:val="38"/>
        </w:numPr>
        <w:spacing w:before="0" w:after="0" w:line="240" w:lineRule="auto"/>
        <w:rPr>
          <w:rFonts w:ascii="Source Sans Pro" w:hAnsi="Source Sans Pro" w:cs="Eras Md BT"/>
          <w:b/>
          <w:sz w:val="18"/>
          <w:szCs w:val="18"/>
          <w:lang w:eastAsia="es-ES"/>
        </w:rPr>
      </w:pPr>
      <w:r w:rsidRPr="00EA51D0">
        <w:rPr>
          <w:rFonts w:ascii="Source Sans Pro" w:hAnsi="Source Sans Pro" w:cs="Eras Md BT"/>
          <w:b/>
          <w:sz w:val="18"/>
          <w:szCs w:val="18"/>
          <w:lang w:eastAsia="es-ES"/>
        </w:rPr>
        <w:t>Tabla. Personal académico o profesional responsable de las tutorías de las prácticas académicas externas.</w:t>
      </w:r>
    </w:p>
    <w:p w14:paraId="3003A005" w14:textId="2C793496" w:rsidR="00370376" w:rsidRPr="00EA51D0" w:rsidRDefault="00370376" w:rsidP="000F1648">
      <w:pPr>
        <w:pStyle w:val="AGAETexto"/>
        <w:spacing w:before="0" w:after="0" w:line="240" w:lineRule="auto"/>
        <w:ind w:left="360"/>
        <w:rPr>
          <w:rFonts w:ascii="Source Sans Pro" w:hAnsi="Source Sans Pro" w:cs="Calibri"/>
          <w:bCs/>
          <w:sz w:val="18"/>
          <w:szCs w:val="18"/>
        </w:rPr>
      </w:pPr>
      <w:r w:rsidRPr="00EA51D0">
        <w:rPr>
          <w:rFonts w:ascii="Source Sans Pro" w:hAnsi="Source Sans Pro" w:cs="Arial"/>
          <w:sz w:val="18"/>
          <w:szCs w:val="18"/>
          <w:lang w:val="es-ES_tradnl"/>
        </w:rPr>
        <w:t>Información</w:t>
      </w:r>
      <w:r w:rsidRPr="00EA51D0">
        <w:rPr>
          <w:rFonts w:ascii="Source Sans Pro" w:hAnsi="Source Sans Pro" w:cs="Calibri"/>
          <w:bCs/>
          <w:sz w:val="18"/>
          <w:szCs w:val="18"/>
        </w:rPr>
        <w:t xml:space="preserve"> sobre las personas que </w:t>
      </w:r>
      <w:proofErr w:type="spellStart"/>
      <w:r w:rsidRPr="00EA51D0">
        <w:rPr>
          <w:rFonts w:ascii="Source Sans Pro" w:hAnsi="Source Sans Pro" w:cs="Calibri"/>
          <w:bCs/>
          <w:sz w:val="18"/>
          <w:szCs w:val="18"/>
        </w:rPr>
        <w:t>tutorizan</w:t>
      </w:r>
      <w:proofErr w:type="spellEnd"/>
      <w:r w:rsidRPr="00EA51D0">
        <w:rPr>
          <w:rFonts w:ascii="Source Sans Pro" w:hAnsi="Source Sans Pro" w:cs="Calibri"/>
          <w:bCs/>
          <w:sz w:val="18"/>
          <w:szCs w:val="18"/>
        </w:rPr>
        <w:t xml:space="preserve"> las prácticas externas (</w:t>
      </w:r>
      <w:r w:rsidRPr="00EA51D0">
        <w:rPr>
          <w:rFonts w:ascii="Source Sans Pro" w:hAnsi="Source Sans Pro" w:cs="Arial"/>
          <w:sz w:val="18"/>
          <w:szCs w:val="18"/>
          <w:lang w:val="es-ES_tradnl"/>
        </w:rPr>
        <w:t>último curso):</w:t>
      </w:r>
    </w:p>
    <w:p w14:paraId="40E327C6" w14:textId="77777777" w:rsidR="00370376" w:rsidRPr="00EA51D0" w:rsidRDefault="00370376" w:rsidP="00370376">
      <w:pPr>
        <w:pStyle w:val="AGAETexto"/>
        <w:spacing w:before="0" w:after="0" w:line="240" w:lineRule="auto"/>
        <w:ind w:left="360"/>
        <w:rPr>
          <w:rFonts w:ascii="Source Sans Pro" w:hAnsi="Source Sans Pro" w:cs="Calibri"/>
          <w:bCs/>
          <w:sz w:val="21"/>
          <w:szCs w:val="21"/>
        </w:rPr>
      </w:pPr>
    </w:p>
    <w:tbl>
      <w:tblPr>
        <w:tblStyle w:val="Sombreadoclaro-nfasis4"/>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64"/>
        <w:gridCol w:w="1920"/>
        <w:gridCol w:w="1442"/>
        <w:gridCol w:w="2096"/>
        <w:gridCol w:w="1478"/>
        <w:gridCol w:w="2220"/>
      </w:tblGrid>
      <w:tr w:rsidR="00CE151C" w:rsidRPr="00EA51D0" w14:paraId="4F0E9EC3" w14:textId="77777777" w:rsidTr="00E527AD">
        <w:trPr>
          <w:cnfStyle w:val="000000100000" w:firstRow="0" w:lastRow="0" w:firstColumn="0" w:lastColumn="0" w:oddVBand="0" w:evenVBand="0" w:oddHBand="1" w:evenHBand="0" w:firstRowFirstColumn="0" w:firstRowLastColumn="0" w:lastRowFirstColumn="0" w:lastRowLastColumn="0"/>
          <w:trHeight w:val="850"/>
        </w:trPr>
        <w:tc>
          <w:tcPr>
            <w:cnfStyle w:val="000010000000" w:firstRow="0" w:lastRow="0" w:firstColumn="0" w:lastColumn="0" w:oddVBand="1" w:evenVBand="0" w:oddHBand="0" w:evenHBand="0" w:firstRowFirstColumn="0" w:firstRowLastColumn="0" w:lastRowFirstColumn="0" w:lastRowLastColumn="0"/>
            <w:tcW w:w="689" w:type="pct"/>
            <w:tcBorders>
              <w:left w:val="none" w:sz="0" w:space="0" w:color="auto"/>
              <w:bottom w:val="none" w:sz="0" w:space="0" w:color="auto"/>
              <w:right w:val="none" w:sz="0" w:space="0" w:color="auto"/>
            </w:tcBorders>
            <w:shd w:val="clear" w:color="auto" w:fill="auto"/>
          </w:tcPr>
          <w:p w14:paraId="153D827B" w14:textId="77777777" w:rsidR="00CE151C" w:rsidRPr="00EA51D0" w:rsidRDefault="00CE151C" w:rsidP="00D82372">
            <w:pPr>
              <w:jc w:val="center"/>
              <w:rPr>
                <w:rFonts w:ascii="Source Sans Pro" w:hAnsi="Source Sans Pro"/>
                <w:color w:val="auto"/>
                <w:sz w:val="18"/>
                <w:szCs w:val="18"/>
              </w:rPr>
            </w:pPr>
            <w:r w:rsidRPr="00EA51D0">
              <w:rPr>
                <w:rFonts w:ascii="Source Sans Pro" w:hAnsi="Source Sans Pro"/>
                <w:color w:val="auto"/>
                <w:sz w:val="18"/>
                <w:szCs w:val="18"/>
              </w:rPr>
              <w:t>Identificador Tutor/Tutora</w:t>
            </w:r>
          </w:p>
        </w:tc>
        <w:tc>
          <w:tcPr>
            <w:tcW w:w="904" w:type="pct"/>
            <w:tcBorders>
              <w:left w:val="none" w:sz="0" w:space="0" w:color="auto"/>
              <w:right w:val="none" w:sz="0" w:space="0" w:color="auto"/>
            </w:tcBorders>
            <w:shd w:val="clear" w:color="auto" w:fill="auto"/>
          </w:tcPr>
          <w:p w14:paraId="73C35D48" w14:textId="77777777" w:rsidR="00CE151C" w:rsidRPr="00EA51D0" w:rsidRDefault="00CE151C" w:rsidP="00D82372">
            <w:pPr>
              <w:jc w:val="center"/>
              <w:cnfStyle w:val="000000100000" w:firstRow="0" w:lastRow="0" w:firstColumn="0" w:lastColumn="0" w:oddVBand="0" w:evenVBand="0" w:oddHBand="1" w:evenHBand="0" w:firstRowFirstColumn="0" w:firstRowLastColumn="0" w:lastRowFirstColumn="0" w:lastRowLastColumn="0"/>
              <w:rPr>
                <w:rFonts w:ascii="Source Sans Pro" w:hAnsi="Source Sans Pro"/>
                <w:color w:val="auto"/>
                <w:sz w:val="18"/>
                <w:szCs w:val="18"/>
              </w:rPr>
            </w:pPr>
            <w:r w:rsidRPr="00EA51D0">
              <w:rPr>
                <w:rFonts w:ascii="Source Sans Pro" w:hAnsi="Source Sans Pro"/>
                <w:color w:val="auto"/>
                <w:sz w:val="18"/>
                <w:szCs w:val="18"/>
              </w:rPr>
              <w:t>Universidad / Entidad</w:t>
            </w:r>
          </w:p>
        </w:tc>
        <w:tc>
          <w:tcPr>
            <w:cnfStyle w:val="000010000000" w:firstRow="0" w:lastRow="0" w:firstColumn="0" w:lastColumn="0" w:oddVBand="1" w:evenVBand="0" w:oddHBand="0" w:evenHBand="0" w:firstRowFirstColumn="0" w:firstRowLastColumn="0" w:lastRowFirstColumn="0" w:lastRowLastColumn="0"/>
            <w:tcW w:w="679" w:type="pct"/>
            <w:tcBorders>
              <w:left w:val="none" w:sz="0" w:space="0" w:color="auto"/>
              <w:bottom w:val="none" w:sz="0" w:space="0" w:color="auto"/>
              <w:right w:val="none" w:sz="0" w:space="0" w:color="auto"/>
            </w:tcBorders>
            <w:shd w:val="clear" w:color="auto" w:fill="auto"/>
          </w:tcPr>
          <w:p w14:paraId="28DE80A1" w14:textId="77777777" w:rsidR="00CE151C" w:rsidRPr="00EA51D0" w:rsidRDefault="00CE151C" w:rsidP="00D82372">
            <w:pPr>
              <w:jc w:val="center"/>
              <w:rPr>
                <w:rFonts w:ascii="Source Sans Pro" w:hAnsi="Source Sans Pro"/>
                <w:color w:val="auto"/>
                <w:sz w:val="18"/>
                <w:szCs w:val="18"/>
              </w:rPr>
            </w:pPr>
            <w:r w:rsidRPr="00EA51D0">
              <w:rPr>
                <w:rFonts w:ascii="Source Sans Pro" w:hAnsi="Source Sans Pro"/>
                <w:color w:val="auto"/>
                <w:sz w:val="18"/>
                <w:szCs w:val="18"/>
              </w:rPr>
              <w:t>Ámbito de Conocimiento</w:t>
            </w:r>
          </w:p>
        </w:tc>
        <w:tc>
          <w:tcPr>
            <w:tcW w:w="987" w:type="pct"/>
            <w:tcBorders>
              <w:left w:val="none" w:sz="0" w:space="0" w:color="auto"/>
              <w:right w:val="none" w:sz="0" w:space="0" w:color="auto"/>
            </w:tcBorders>
            <w:shd w:val="clear" w:color="auto" w:fill="auto"/>
          </w:tcPr>
          <w:p w14:paraId="7AF9627F" w14:textId="77777777" w:rsidR="00CE151C" w:rsidRPr="00EA51D0" w:rsidRDefault="00CE151C" w:rsidP="00D82372">
            <w:pPr>
              <w:jc w:val="center"/>
              <w:cnfStyle w:val="000000100000" w:firstRow="0" w:lastRow="0" w:firstColumn="0" w:lastColumn="0" w:oddVBand="0" w:evenVBand="0" w:oddHBand="1" w:evenHBand="0" w:firstRowFirstColumn="0" w:firstRowLastColumn="0" w:lastRowFirstColumn="0" w:lastRowLastColumn="0"/>
              <w:rPr>
                <w:rFonts w:ascii="Source Sans Pro" w:hAnsi="Source Sans Pro"/>
                <w:color w:val="auto"/>
                <w:sz w:val="18"/>
                <w:szCs w:val="18"/>
              </w:rPr>
            </w:pPr>
            <w:r w:rsidRPr="00EA51D0">
              <w:rPr>
                <w:rFonts w:ascii="Source Sans Pro" w:hAnsi="Source Sans Pro"/>
                <w:color w:val="auto"/>
                <w:sz w:val="18"/>
                <w:szCs w:val="18"/>
              </w:rPr>
              <w:t>Categoría académica / profesional</w:t>
            </w:r>
          </w:p>
        </w:tc>
        <w:tc>
          <w:tcPr>
            <w:cnfStyle w:val="000010000000" w:firstRow="0" w:lastRow="0" w:firstColumn="0" w:lastColumn="0" w:oddVBand="1" w:evenVBand="0" w:oddHBand="0" w:evenHBand="0" w:firstRowFirstColumn="0" w:firstRowLastColumn="0" w:lastRowFirstColumn="0" w:lastRowLastColumn="0"/>
            <w:tcW w:w="696" w:type="pct"/>
            <w:tcBorders>
              <w:left w:val="none" w:sz="0" w:space="0" w:color="auto"/>
              <w:bottom w:val="none" w:sz="0" w:space="0" w:color="auto"/>
              <w:right w:val="none" w:sz="0" w:space="0" w:color="auto"/>
            </w:tcBorders>
            <w:shd w:val="clear" w:color="auto" w:fill="auto"/>
          </w:tcPr>
          <w:p w14:paraId="4C44A350" w14:textId="77777777" w:rsidR="00CE151C" w:rsidRPr="00EA51D0" w:rsidRDefault="00CE151C" w:rsidP="00D82372">
            <w:pPr>
              <w:jc w:val="center"/>
              <w:rPr>
                <w:rFonts w:ascii="Source Sans Pro" w:hAnsi="Source Sans Pro"/>
                <w:color w:val="auto"/>
                <w:sz w:val="18"/>
                <w:szCs w:val="18"/>
              </w:rPr>
            </w:pPr>
            <w:r w:rsidRPr="00EA51D0">
              <w:rPr>
                <w:rFonts w:ascii="Source Sans Pro" w:hAnsi="Source Sans Pro"/>
                <w:color w:val="auto"/>
                <w:sz w:val="18"/>
                <w:szCs w:val="18"/>
              </w:rPr>
              <w:t>Dedicación al título (horas)</w:t>
            </w:r>
          </w:p>
        </w:tc>
        <w:tc>
          <w:tcPr>
            <w:tcW w:w="1045" w:type="pct"/>
            <w:tcBorders>
              <w:left w:val="none" w:sz="0" w:space="0" w:color="auto"/>
              <w:right w:val="none" w:sz="0" w:space="0" w:color="auto"/>
            </w:tcBorders>
            <w:shd w:val="clear" w:color="auto" w:fill="auto"/>
          </w:tcPr>
          <w:p w14:paraId="003A139A" w14:textId="77777777" w:rsidR="00CE151C" w:rsidRPr="00EA51D0" w:rsidRDefault="00CE151C" w:rsidP="00D82372">
            <w:pPr>
              <w:jc w:val="center"/>
              <w:cnfStyle w:val="000000100000" w:firstRow="0" w:lastRow="0" w:firstColumn="0" w:lastColumn="0" w:oddVBand="0" w:evenVBand="0" w:oddHBand="1" w:evenHBand="0" w:firstRowFirstColumn="0" w:firstRowLastColumn="0" w:lastRowFirstColumn="0" w:lastRowLastColumn="0"/>
              <w:rPr>
                <w:rFonts w:ascii="Source Sans Pro" w:hAnsi="Source Sans Pro"/>
                <w:color w:val="auto"/>
                <w:sz w:val="18"/>
                <w:szCs w:val="18"/>
              </w:rPr>
            </w:pPr>
            <w:r w:rsidRPr="00EA51D0">
              <w:rPr>
                <w:rFonts w:ascii="Source Sans Pro" w:hAnsi="Source Sans Pro"/>
                <w:color w:val="auto"/>
                <w:sz w:val="18"/>
                <w:szCs w:val="18"/>
              </w:rPr>
              <w:t>Tutor/a académico de la universidad /Tutor/a de la entidad colaboradora</w:t>
            </w:r>
          </w:p>
        </w:tc>
      </w:tr>
      <w:tr w:rsidR="00CE151C" w:rsidRPr="00EA51D0" w14:paraId="5670A278" w14:textId="77777777" w:rsidTr="00E527AD">
        <w:trPr>
          <w:trHeight w:val="300"/>
        </w:trPr>
        <w:tc>
          <w:tcPr>
            <w:cnfStyle w:val="000010000000" w:firstRow="0" w:lastRow="0" w:firstColumn="0" w:lastColumn="0" w:oddVBand="1" w:evenVBand="0" w:oddHBand="0" w:evenHBand="0" w:firstRowFirstColumn="0" w:firstRowLastColumn="0" w:lastRowFirstColumn="0" w:lastRowLastColumn="0"/>
            <w:tcW w:w="689" w:type="pct"/>
            <w:tcBorders>
              <w:left w:val="none" w:sz="0" w:space="0" w:color="auto"/>
              <w:right w:val="none" w:sz="0" w:space="0" w:color="auto"/>
            </w:tcBorders>
            <w:shd w:val="clear" w:color="auto" w:fill="auto"/>
          </w:tcPr>
          <w:p w14:paraId="7EED71EF" w14:textId="77777777" w:rsidR="00CE151C" w:rsidRPr="00EA51D0" w:rsidRDefault="00CE151C" w:rsidP="00D82372">
            <w:pPr>
              <w:rPr>
                <w:rFonts w:ascii="Source Sans Pro" w:hAnsi="Source Sans Pro"/>
                <w:sz w:val="18"/>
                <w:szCs w:val="18"/>
              </w:rPr>
            </w:pPr>
            <w:r>
              <w:t>[PENDIENTE: dato del centro]</w:t>
            </w:r>
          </w:p>
        </w:tc>
        <w:tc>
          <w:tcPr>
            <w:tcW w:w="904" w:type="pct"/>
            <w:shd w:val="clear" w:color="auto" w:fill="auto"/>
          </w:tcPr>
          <w:p w14:paraId="7638D6E8" w14:textId="77777777" w:rsidR="00CE151C" w:rsidRPr="00EA51D0" w:rsidRDefault="00CE151C" w:rsidP="00D82372">
            <w:pPr>
              <w:cnfStyle w:val="000000000000" w:firstRow="0" w:lastRow="0" w:firstColumn="0" w:lastColumn="0" w:oddVBand="0" w:evenVBand="0" w:oddHBand="0" w:evenHBand="0" w:firstRowFirstColumn="0" w:firstRowLastColumn="0" w:lastRowFirstColumn="0" w:lastRowLastColumn="0"/>
              <w:rPr>
                <w:rFonts w:ascii="Source Sans Pro" w:hAnsi="Source Sans Pro"/>
                <w:sz w:val="18"/>
                <w:szCs w:val="18"/>
              </w:rPr>
            </w:pPr>
            <w:r w:rsidRPr="00EA51D0">
              <w:rPr>
                <w:rFonts w:ascii="Source Sans Pro" w:hAnsi="Source Sans Pro"/>
                <w:color w:val="000000"/>
                <w:sz w:val="18"/>
                <w:szCs w:val="18"/>
              </w:rPr>
              <w:t>[PENDIENTE: dato del centro]</w:t>
            </w:r>
          </w:p>
        </w:tc>
        <w:tc>
          <w:tcPr>
            <w:cnfStyle w:val="000010000000" w:firstRow="0" w:lastRow="0" w:firstColumn="0" w:lastColumn="0" w:oddVBand="1" w:evenVBand="0" w:oddHBand="0" w:evenHBand="0" w:firstRowFirstColumn="0" w:firstRowLastColumn="0" w:lastRowFirstColumn="0" w:lastRowLastColumn="0"/>
            <w:tcW w:w="679" w:type="pct"/>
            <w:tcBorders>
              <w:left w:val="none" w:sz="0" w:space="0" w:color="auto"/>
              <w:right w:val="none" w:sz="0" w:space="0" w:color="auto"/>
            </w:tcBorders>
            <w:shd w:val="clear" w:color="auto" w:fill="auto"/>
          </w:tcPr>
          <w:p w14:paraId="7D99707F" w14:textId="77777777" w:rsidR="00CE151C" w:rsidRPr="00EA51D0" w:rsidRDefault="00CE151C" w:rsidP="00D82372">
            <w:pPr>
              <w:rPr>
                <w:rFonts w:ascii="Source Sans Pro" w:hAnsi="Source Sans Pro"/>
                <w:sz w:val="18"/>
                <w:szCs w:val="18"/>
              </w:rPr>
            </w:pPr>
            <w:r w:rsidRPr="00EA51D0">
              <w:rPr>
                <w:rFonts w:ascii="Source Sans Pro" w:hAnsi="Source Sans Pro"/>
                <w:color w:val="000000"/>
                <w:sz w:val="18"/>
                <w:szCs w:val="18"/>
              </w:rPr>
              <w:t>[PENDIENTE: dato del centro]</w:t>
            </w:r>
          </w:p>
        </w:tc>
        <w:tc>
          <w:tcPr>
            <w:tcW w:w="987" w:type="pct"/>
            <w:shd w:val="clear" w:color="auto" w:fill="auto"/>
          </w:tcPr>
          <w:p w14:paraId="027DBFD6" w14:textId="77777777" w:rsidR="00CE151C" w:rsidRPr="00EA51D0" w:rsidRDefault="00CE151C" w:rsidP="00D82372">
            <w:pPr>
              <w:cnfStyle w:val="000000000000" w:firstRow="0" w:lastRow="0" w:firstColumn="0" w:lastColumn="0" w:oddVBand="0" w:evenVBand="0" w:oddHBand="0" w:evenHBand="0" w:firstRowFirstColumn="0" w:firstRowLastColumn="0" w:lastRowFirstColumn="0" w:lastRowLastColumn="0"/>
              <w:rPr>
                <w:rFonts w:ascii="Source Sans Pro" w:hAnsi="Source Sans Pro"/>
                <w:sz w:val="18"/>
                <w:szCs w:val="18"/>
              </w:rPr>
            </w:pPr>
            <w:r w:rsidRPr="00EA51D0">
              <w:rPr>
                <w:rFonts w:ascii="Source Sans Pro" w:hAnsi="Source Sans Pro"/>
                <w:color w:val="000000"/>
                <w:sz w:val="18"/>
                <w:szCs w:val="18"/>
              </w:rPr>
              <w:t>[PENDIENTE: dato del centro]</w:t>
            </w:r>
          </w:p>
        </w:tc>
        <w:tc>
          <w:tcPr>
            <w:cnfStyle w:val="000010000000" w:firstRow="0" w:lastRow="0" w:firstColumn="0" w:lastColumn="0" w:oddVBand="1" w:evenVBand="0" w:oddHBand="0" w:evenHBand="0" w:firstRowFirstColumn="0" w:firstRowLastColumn="0" w:lastRowFirstColumn="0" w:lastRowLastColumn="0"/>
            <w:tcW w:w="696" w:type="pct"/>
            <w:tcBorders>
              <w:left w:val="none" w:sz="0" w:space="0" w:color="auto"/>
              <w:right w:val="none" w:sz="0" w:space="0" w:color="auto"/>
            </w:tcBorders>
            <w:shd w:val="clear" w:color="auto" w:fill="auto"/>
          </w:tcPr>
          <w:p w14:paraId="2D35266C" w14:textId="77777777" w:rsidR="00CE151C" w:rsidRPr="00EA51D0" w:rsidRDefault="00CE151C" w:rsidP="00D82372">
            <w:pPr>
              <w:rPr>
                <w:rFonts w:ascii="Source Sans Pro" w:hAnsi="Source Sans Pro"/>
                <w:sz w:val="18"/>
                <w:szCs w:val="18"/>
              </w:rPr>
            </w:pPr>
            <w:r w:rsidRPr="00EA51D0">
              <w:rPr>
                <w:rFonts w:ascii="Source Sans Pro" w:hAnsi="Source Sans Pro"/>
                <w:color w:val="000000"/>
                <w:sz w:val="18"/>
                <w:szCs w:val="18"/>
              </w:rPr>
              <w:t>[PENDIENTE: dato del centro]</w:t>
            </w:r>
          </w:p>
        </w:tc>
        <w:tc>
          <w:tcPr>
            <w:tcW w:w="1045" w:type="pct"/>
            <w:shd w:val="clear" w:color="auto" w:fill="auto"/>
          </w:tcPr>
          <w:p w14:paraId="6B0FC11F" w14:textId="77777777" w:rsidR="00CE151C" w:rsidRPr="00EA51D0" w:rsidRDefault="00CE151C" w:rsidP="00D82372">
            <w:pPr>
              <w:cnfStyle w:val="000000000000" w:firstRow="0" w:lastRow="0" w:firstColumn="0" w:lastColumn="0" w:oddVBand="0" w:evenVBand="0" w:oddHBand="0" w:evenHBand="0" w:firstRowFirstColumn="0" w:firstRowLastColumn="0" w:lastRowFirstColumn="0" w:lastRowLastColumn="0"/>
              <w:rPr>
                <w:rFonts w:ascii="Source Sans Pro" w:hAnsi="Source Sans Pro"/>
                <w:sz w:val="18"/>
                <w:szCs w:val="18"/>
              </w:rPr>
            </w:pPr>
            <w:r>
              <w:t>[PENDIENTE: dato del centro]</w:t>
            </w:r>
          </w:p>
        </w:tc>
      </w:tr>
    </w:tbl>
    <w:p w14:paraId="4AEB65DD" w14:textId="77777777" w:rsidR="00617236" w:rsidRPr="00EA51D0" w:rsidRDefault="00617236" w:rsidP="00F46048">
      <w:pPr>
        <w:pStyle w:val="AGAETexto"/>
        <w:spacing w:before="0" w:after="0" w:line="240" w:lineRule="auto"/>
        <w:ind w:left="1800"/>
      </w:pPr>
    </w:p>
    <w:p w14:paraId="4C85B28A" w14:textId="77777777" w:rsidR="00533559" w:rsidRPr="00EA51D0" w:rsidRDefault="00533559" w:rsidP="00533559">
      <w:r w:rsidRPr="00EA51D0">
        <w:br w:type="page"/>
      </w:r>
    </w:p>
    <w:p w14:paraId="401F2649" w14:textId="6C953315" w:rsidR="00533559" w:rsidRPr="00EA51D0" w:rsidRDefault="00533559" w:rsidP="00533559"/>
    <w:p w14:paraId="32D58F76" w14:textId="04BF46A4" w:rsidR="00533559" w:rsidRPr="00EA51D0" w:rsidRDefault="00533559" w:rsidP="00533559"/>
    <w:p w14:paraId="3905A6BE" w14:textId="5F67282C" w:rsidR="00533559" w:rsidRPr="00EA51D0" w:rsidRDefault="00533559" w:rsidP="00533559"/>
    <w:p w14:paraId="137D0C1C" w14:textId="2467F908" w:rsidR="00533559" w:rsidRPr="00EA51D0" w:rsidRDefault="00533559" w:rsidP="00533559"/>
    <w:p w14:paraId="43C9748F" w14:textId="77777777" w:rsidR="00533559" w:rsidRPr="00EA51D0" w:rsidRDefault="00533559" w:rsidP="00533559"/>
    <w:p w14:paraId="060C834F" w14:textId="77777777" w:rsidR="00533559" w:rsidRPr="00EA51D0" w:rsidRDefault="00533559" w:rsidP="00533559"/>
    <w:p w14:paraId="29161770" w14:textId="77777777" w:rsidR="00533559" w:rsidRPr="00EA51D0" w:rsidRDefault="00533559" w:rsidP="00533559"/>
    <w:p w14:paraId="4F8DDDD5" w14:textId="77777777" w:rsidR="00533559" w:rsidRPr="00EA51D0" w:rsidRDefault="00533559" w:rsidP="00533559"/>
    <w:p w14:paraId="10840C6C" w14:textId="77777777" w:rsidR="00533559" w:rsidRPr="00EA51D0" w:rsidRDefault="00533559" w:rsidP="00533559">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pPr>
      <w:r w:rsidRPr="00EA51D0">
        <w:rPr>
          <w:b/>
          <w:sz w:val="56"/>
          <w:szCs w:val="56"/>
        </w:rPr>
        <w:t xml:space="preserve">ANEXO 4: </w:t>
      </w:r>
    </w:p>
    <w:p w14:paraId="34DD4F1F" w14:textId="77777777" w:rsidR="00533559" w:rsidRPr="00EA51D0" w:rsidRDefault="00533559" w:rsidP="00533559">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sectPr w:rsidR="00533559" w:rsidRPr="00EA51D0" w:rsidSect="0031720C">
          <w:pgSz w:w="11906" w:h="16838"/>
          <w:pgMar w:top="1134" w:right="425" w:bottom="1134" w:left="851" w:header="284" w:footer="709" w:gutter="0"/>
          <w:pgNumType w:chapStyle="1"/>
          <w:cols w:space="708"/>
          <w:titlePg/>
          <w:docGrid w:linePitch="360"/>
        </w:sectPr>
      </w:pPr>
      <w:r w:rsidRPr="00EA51D0">
        <w:rPr>
          <w:b/>
          <w:sz w:val="56"/>
          <w:szCs w:val="56"/>
        </w:rPr>
        <w:t>TABLA CALIFICACIONES GLOBALES</w:t>
      </w:r>
    </w:p>
    <w:p w14:paraId="29312178" w14:textId="77777777" w:rsidR="00533559" w:rsidRPr="00EA51D0" w:rsidRDefault="00533559" w:rsidP="00533559">
      <w:pPr>
        <w:pStyle w:val="AGAETexto"/>
        <w:spacing w:before="0" w:after="0" w:line="240" w:lineRule="auto"/>
        <w:ind w:left="1800"/>
      </w:pPr>
    </w:p>
    <w:p w14:paraId="5CDDBDD3" w14:textId="77777777" w:rsidR="00533559" w:rsidRPr="00EA51D0" w:rsidRDefault="00533559" w:rsidP="00533559">
      <w:pPr>
        <w:pStyle w:val="AGAETexto"/>
        <w:spacing w:before="0" w:after="0" w:line="240" w:lineRule="auto"/>
        <w:ind w:left="1800"/>
      </w:pPr>
    </w:p>
    <w:p w14:paraId="41C84190" w14:textId="77777777" w:rsidR="00533559" w:rsidRPr="00EA51D0" w:rsidRDefault="00533559" w:rsidP="00533559">
      <w:pPr>
        <w:pStyle w:val="AGAETexto"/>
        <w:spacing w:before="0" w:after="0" w:line="240" w:lineRule="auto"/>
        <w:rPr>
          <w:rFonts w:ascii="Source Sans Pro" w:hAnsi="Source Sans Pro"/>
          <w:sz w:val="21"/>
          <w:szCs w:val="21"/>
        </w:rPr>
      </w:pPr>
      <w:r w:rsidRPr="00EA51D0">
        <w:t xml:space="preserve">ANEXO IV:  </w:t>
      </w:r>
      <w:r w:rsidRPr="00EA51D0">
        <w:rPr>
          <w:rFonts w:ascii="Source Sans Pro" w:hAnsi="Source Sans Pro" w:cs="Eras Md BT"/>
          <w:b/>
          <w:sz w:val="18"/>
          <w:szCs w:val="18"/>
          <w:lang w:eastAsia="es-ES"/>
        </w:rPr>
        <w:t>Información sobre calificaciones globales del título y por asignaturas y tipo de enseñanza.</w:t>
      </w:r>
      <w:r w:rsidRPr="00EA51D0">
        <w:rPr>
          <w:rFonts w:ascii="Source Sans Pro" w:hAnsi="Source Sans Pro"/>
          <w:sz w:val="21"/>
          <w:szCs w:val="21"/>
        </w:rPr>
        <w:t xml:space="preserve"> </w:t>
      </w:r>
    </w:p>
    <w:p w14:paraId="3A87F918" w14:textId="77777777" w:rsidR="00533559" w:rsidRPr="00EA51D0" w:rsidRDefault="00533559" w:rsidP="00533559">
      <w:pPr>
        <w:pStyle w:val="AGAETexto"/>
        <w:spacing w:before="0" w:after="0" w:line="240" w:lineRule="auto"/>
        <w:ind w:left="1080"/>
        <w:rPr>
          <w:i/>
          <w:color w:val="FF0000"/>
        </w:rPr>
      </w:pPr>
    </w:p>
    <w:p w14:paraId="0D6BE803" w14:textId="5A40995B" w:rsidR="00533559" w:rsidRPr="00EA51D0" w:rsidRDefault="00533559" w:rsidP="00533559">
      <w:pPr>
        <w:pStyle w:val="AGAETexto"/>
        <w:spacing w:before="0" w:after="0" w:line="240" w:lineRule="auto"/>
        <w:ind w:left="1080"/>
        <w:rPr>
          <w:i/>
          <w:color w:val="FF0000"/>
        </w:rPr>
      </w:pPr>
      <w:r w:rsidRPr="00EA51D0">
        <w:rPr>
          <w:i/>
          <w:color w:val="FF0000"/>
        </w:rPr>
        <w:t>[Se recomienda incluir tabla o enlace a la tabla</w:t>
      </w:r>
      <w:r w:rsidR="005436A8" w:rsidRPr="00EA51D0">
        <w:rPr>
          <w:i/>
          <w:color w:val="FF0000"/>
        </w:rPr>
        <w:t xml:space="preserve"> (desde la web o </w:t>
      </w:r>
      <w:proofErr w:type="spellStart"/>
      <w:r w:rsidR="00845A15">
        <w:rPr>
          <w:i/>
          <w:color w:val="FF0000"/>
        </w:rPr>
        <w:t>UCADrive</w:t>
      </w:r>
      <w:proofErr w:type="spellEnd"/>
      <w:r w:rsidR="005436A8" w:rsidRPr="00EA51D0">
        <w:rPr>
          <w:i/>
          <w:color w:val="FF0000"/>
        </w:rPr>
        <w:t>)</w:t>
      </w:r>
      <w:r w:rsidRPr="00EA51D0">
        <w:rPr>
          <w:i/>
          <w:color w:val="FF0000"/>
        </w:rPr>
        <w:t xml:space="preserve">]. Ver enlace: </w:t>
      </w:r>
    </w:p>
    <w:p w14:paraId="1217D2B5" w14:textId="0255EB0D" w:rsidR="00447433" w:rsidRPr="00EA51D0" w:rsidRDefault="00A10ED2" w:rsidP="00447433">
      <w:pPr>
        <w:pStyle w:val="Ttulo5"/>
        <w:ind w:left="1080"/>
        <w:rPr>
          <w:rFonts w:ascii="Source Sans Pro" w:hAnsi="Source Sans Pro"/>
          <w:color w:val="FF0000"/>
          <w:sz w:val="21"/>
          <w:szCs w:val="21"/>
        </w:rPr>
      </w:pPr>
      <w:hyperlink r:id="rId66" w:history="1">
        <w:r w:rsidR="00447433" w:rsidRPr="00EA51D0">
          <w:rPr>
            <w:rStyle w:val="Hipervnculo"/>
            <w:rFonts w:ascii="Source Sans Pro" w:hAnsi="Source Sans Pro"/>
            <w:sz w:val="21"/>
            <w:szCs w:val="21"/>
          </w:rPr>
          <w:t>https://data.uca.es/lincebi</w:t>
        </w:r>
      </w:hyperlink>
      <w:r w:rsidR="00447433" w:rsidRPr="00EA51D0">
        <w:rPr>
          <w:rFonts w:ascii="Source Sans Pro" w:hAnsi="Source Sans Pro"/>
          <w:color w:val="FF0000"/>
          <w:sz w:val="21"/>
          <w:szCs w:val="21"/>
        </w:rPr>
        <w:t xml:space="preserve"> - Ruta: /Datos Académicos/Calidad/Indicadores Procesos SGC/P04 - </w:t>
      </w:r>
      <w:proofErr w:type="spellStart"/>
      <w:r w:rsidR="00447433" w:rsidRPr="00EA51D0">
        <w:rPr>
          <w:rFonts w:ascii="Source Sans Pro" w:hAnsi="Source Sans Pro"/>
          <w:color w:val="FF0000"/>
          <w:sz w:val="21"/>
          <w:szCs w:val="21"/>
        </w:rPr>
        <w:t>Gest</w:t>
      </w:r>
      <w:proofErr w:type="spellEnd"/>
      <w:r w:rsidR="00447433" w:rsidRPr="00EA51D0">
        <w:rPr>
          <w:rFonts w:ascii="Source Sans Pro" w:hAnsi="Source Sans Pro"/>
          <w:color w:val="FF0000"/>
          <w:sz w:val="21"/>
          <w:szCs w:val="21"/>
        </w:rPr>
        <w:t>. Procesos de Enseñanza-Aprendizaje/Porcentaje de Calificaciones por Asignatura y Plan</w:t>
      </w:r>
    </w:p>
    <w:p w14:paraId="0DC23B4D" w14:textId="54B755D1" w:rsidR="00447433" w:rsidRPr="00EA51D0" w:rsidRDefault="00447433" w:rsidP="00447433">
      <w:pPr>
        <w:pStyle w:val="AGAETexto"/>
        <w:spacing w:before="0" w:after="0" w:line="240" w:lineRule="auto"/>
        <w:ind w:left="1800" w:hanging="720"/>
        <w:rPr>
          <w:rFonts w:ascii="Source Sans Pro" w:hAnsi="Source Sans Pro"/>
          <w:color w:val="FF0000"/>
          <w:sz w:val="21"/>
          <w:szCs w:val="21"/>
        </w:rPr>
      </w:pPr>
      <w:r w:rsidRPr="00EA51D0">
        <w:rPr>
          <w:rFonts w:ascii="Source Sans Pro" w:hAnsi="Source Sans Pro"/>
          <w:color w:val="FF0000"/>
          <w:sz w:val="21"/>
          <w:szCs w:val="21"/>
        </w:rPr>
        <w:t xml:space="preserve"> </w:t>
      </w:r>
    </w:p>
    <w:p w14:paraId="08D75AB0" w14:textId="77777777" w:rsidR="00533559" w:rsidRPr="00EA51D0" w:rsidRDefault="00533559" w:rsidP="00533559">
      <w:pPr>
        <w:pStyle w:val="AGAETexto"/>
        <w:spacing w:before="0" w:after="0" w:line="240" w:lineRule="auto"/>
        <w:ind w:left="1800" w:hanging="1374"/>
        <w:rPr>
          <w:rFonts w:ascii="Source Sans Pro" w:hAnsi="Source Sans Pro"/>
          <w:sz w:val="21"/>
          <w:szCs w:val="2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9"/>
        <w:gridCol w:w="2117"/>
        <w:gridCol w:w="2466"/>
        <w:gridCol w:w="2097"/>
        <w:gridCol w:w="2603"/>
        <w:gridCol w:w="3058"/>
        <w:gridCol w:w="3058"/>
      </w:tblGrid>
      <w:tr w:rsidR="00533559" w:rsidRPr="00EA51D0" w14:paraId="36DDC473" w14:textId="77777777" w:rsidTr="006A180A">
        <w:tc>
          <w:tcPr>
            <w:tcW w:w="762" w:type="pct"/>
            <w:tcBorders>
              <w:top w:val="single" w:sz="4" w:space="0" w:color="auto"/>
              <w:left w:val="single" w:sz="4" w:space="0" w:color="auto"/>
              <w:bottom w:val="single" w:sz="4" w:space="0" w:color="auto"/>
              <w:right w:val="single" w:sz="4" w:space="0" w:color="auto"/>
            </w:tcBorders>
          </w:tcPr>
          <w:p w14:paraId="48BECF87" w14:textId="77777777" w:rsidR="00533559" w:rsidRPr="00EA51D0" w:rsidRDefault="00533559" w:rsidP="006A180A">
            <w:pPr>
              <w:pStyle w:val="AGAETexto"/>
              <w:spacing w:before="0" w:after="0" w:line="240" w:lineRule="auto"/>
              <w:rPr>
                <w:rFonts w:ascii="Source Sans Pro" w:hAnsi="Source Sans Pro" w:cs="Tahoma"/>
                <w:sz w:val="18"/>
                <w:szCs w:val="18"/>
              </w:rPr>
            </w:pPr>
            <w:r>
              <w:rPr>
                <w:b/>
                <w:sz w:val="16"/>
              </w:rPr>
              <w:t>Asignatura</w:t>
            </w:r>
          </w:p>
        </w:tc>
        <w:tc>
          <w:tcPr>
            <w:tcW w:w="727" w:type="pct"/>
            <w:tcBorders>
              <w:top w:val="single" w:sz="4" w:space="0" w:color="auto"/>
              <w:left w:val="single" w:sz="4" w:space="0" w:color="auto"/>
              <w:bottom w:val="single" w:sz="4" w:space="0" w:color="auto"/>
              <w:right w:val="single" w:sz="4" w:space="0" w:color="auto"/>
            </w:tcBorders>
            <w:hideMark/>
          </w:tcPr>
          <w:p w14:paraId="5B2C53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color w:val="000000"/>
                <w:sz w:val="16"/>
                <w:szCs w:val="18"/>
              </w:rPr>
              <w:t>Suspensos</w:t>
            </w:r>
          </w:p>
        </w:tc>
        <w:tc>
          <w:tcPr>
            <w:tcW w:w="847" w:type="pct"/>
            <w:tcBorders>
              <w:top w:val="single" w:sz="4" w:space="0" w:color="auto"/>
              <w:left w:val="single" w:sz="4" w:space="0" w:color="auto"/>
              <w:bottom w:val="single" w:sz="4" w:space="0" w:color="auto"/>
              <w:right w:val="single" w:sz="4" w:space="0" w:color="auto"/>
            </w:tcBorders>
            <w:hideMark/>
          </w:tcPr>
          <w:p w14:paraId="4E94A657"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color w:val="000000"/>
                <w:sz w:val="16"/>
                <w:szCs w:val="18"/>
              </w:rPr>
              <w:t>Aprobados</w:t>
            </w:r>
          </w:p>
        </w:tc>
        <w:tc>
          <w:tcPr>
            <w:tcW w:w="720" w:type="pct"/>
            <w:tcBorders>
              <w:top w:val="single" w:sz="4" w:space="0" w:color="auto"/>
              <w:left w:val="single" w:sz="4" w:space="0" w:color="auto"/>
              <w:bottom w:val="single" w:sz="4" w:space="0" w:color="auto"/>
              <w:right w:val="single" w:sz="4" w:space="0" w:color="auto"/>
            </w:tcBorders>
            <w:hideMark/>
          </w:tcPr>
          <w:p w14:paraId="37BE320B"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color w:val="000000"/>
                <w:sz w:val="16"/>
                <w:szCs w:val="18"/>
              </w:rPr>
              <w:t>Notables</w:t>
            </w:r>
          </w:p>
        </w:tc>
        <w:tc>
          <w:tcPr>
            <w:tcW w:w="894" w:type="pct"/>
            <w:tcBorders>
              <w:top w:val="single" w:sz="4" w:space="0" w:color="auto"/>
              <w:left w:val="single" w:sz="4" w:space="0" w:color="auto"/>
              <w:bottom w:val="single" w:sz="4" w:space="0" w:color="auto"/>
              <w:right w:val="single" w:sz="4" w:space="0" w:color="auto"/>
            </w:tcBorders>
            <w:hideMark/>
          </w:tcPr>
          <w:p w14:paraId="1692B30E"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color w:val="000000"/>
                <w:sz w:val="16"/>
                <w:szCs w:val="18"/>
              </w:rPr>
              <w:t>Sobresalientes</w:t>
            </w:r>
          </w:p>
        </w:tc>
        <w:tc>
          <w:tcPr>
            <w:tcW w:w="1050" w:type="pct"/>
            <w:tcBorders>
              <w:top w:val="single" w:sz="4" w:space="0" w:color="auto"/>
              <w:left w:val="single" w:sz="4" w:space="0" w:color="auto"/>
              <w:bottom w:val="single" w:sz="4" w:space="0" w:color="auto"/>
              <w:right w:val="single" w:sz="4" w:space="0" w:color="auto"/>
            </w:tcBorders>
            <w:hideMark/>
          </w:tcPr>
          <w:p w14:paraId="14EBD883"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color w:val="000000"/>
                <w:sz w:val="16"/>
                <w:szCs w:val="18"/>
              </w:rPr>
              <w:t>Matrículas de honor</w:t>
            </w:r>
          </w:p>
        </w:tc>
        <w:tc>
          <w:tcPr>
            <w:tcW w:type="dxa" w:w="3058"/>
          </w:tcPr>
          <w:p>
            <w:r>
              <w:rPr>
                <w:b/>
                <w:sz w:val="16"/>
              </w:rPr>
              <w:t>No presentados</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Arte i: antiguo y medieval</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4%</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35%</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34%</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5%</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1%</w:t>
            </w:r>
          </w:p>
        </w:tc>
        <w:tc>
          <w:tcPr>
            <w:tcW w:type="dxa" w:w="3058"/>
          </w:tcPr>
          <w:p>
            <w:r>
              <w:rPr>
                <w:b w:val="0"/>
                <w:sz w:val="16"/>
              </w:rPr>
              <w:t>21%</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Arte ii: moderno y contemporáneo</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13%</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44%</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9%</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2%</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2%</w:t>
            </w:r>
          </w:p>
        </w:tc>
        <w:tc>
          <w:tcPr>
            <w:tcW w:type="dxa" w:w="3058"/>
          </w:tcPr>
          <w:p>
            <w:r>
              <w:rPr>
                <w:b w:val="0"/>
                <w:sz w:val="16"/>
              </w:rPr>
              <w:t>30%</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Diplomática y documentación archivística</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5%</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38%</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23%</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21%</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4%</w:t>
            </w:r>
          </w:p>
        </w:tc>
        <w:tc>
          <w:tcPr>
            <w:tcW w:type="dxa" w:w="3058"/>
          </w:tcPr>
          <w:p>
            <w:r>
              <w:rPr>
                <w:b w:val="0"/>
                <w:sz w:val="16"/>
              </w:rPr>
              <w:t>8%</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El espacio euromediterráneo en la protohistoria</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7%</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57%</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33%</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2%</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0%</w:t>
            </w:r>
          </w:p>
        </w:tc>
        <w:tc>
          <w:tcPr>
            <w:tcW w:type="dxa" w:w="3058"/>
          </w:tcPr>
          <w:p>
            <w:r>
              <w:rPr>
                <w:b w:val="0"/>
                <w:sz w:val="16"/>
              </w:rPr>
              <w:t>2%</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El mediterráneo antiguo</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0%</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41%</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32%</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23%</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0%</w:t>
            </w:r>
          </w:p>
        </w:tc>
        <w:tc>
          <w:tcPr>
            <w:tcW w:type="dxa" w:w="3058"/>
          </w:tcPr>
          <w:p>
            <w:r>
              <w:rPr>
                <w:b w:val="0"/>
                <w:sz w:val="16"/>
              </w:rPr>
              <w:t>5%</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El mediterráneo medieval: occidente, bizancio y el islam</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0%</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11%</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64%</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23%</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2%</w:t>
            </w:r>
          </w:p>
        </w:tc>
        <w:tc>
          <w:tcPr>
            <w:tcW w:type="dxa" w:w="3058"/>
          </w:tcPr>
          <w:p>
            <w:r>
              <w:rPr>
                <w:b w:val="0"/>
                <w:sz w:val="16"/>
              </w:rPr>
              <w:t>0%</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Epigrafía y numismática</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31%</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36%</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14%</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0%</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0%</w:t>
            </w:r>
          </w:p>
        </w:tc>
        <w:tc>
          <w:tcPr>
            <w:tcW w:type="dxa" w:w="3058"/>
          </w:tcPr>
          <w:p>
            <w:r>
              <w:rPr>
                <w:b w:val="0"/>
                <w:sz w:val="16"/>
              </w:rPr>
              <w:t>18%</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Geografía física general y de españa</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4%</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28%</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49%</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0%</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4%</w:t>
            </w:r>
          </w:p>
        </w:tc>
        <w:tc>
          <w:tcPr>
            <w:tcW w:type="dxa" w:w="3058"/>
          </w:tcPr>
          <w:p>
            <w:r>
              <w:rPr>
                <w:b w:val="0"/>
                <w:sz w:val="16"/>
              </w:rPr>
              <w:t>15%</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Geografía regional de españa y del mundo</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30%</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23%</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17%</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2%</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0%</w:t>
            </w:r>
          </w:p>
        </w:tc>
        <w:tc>
          <w:tcPr>
            <w:tcW w:type="dxa" w:w="3058"/>
          </w:tcPr>
          <w:p>
            <w:r>
              <w:rPr>
                <w:b w:val="0"/>
                <w:sz w:val="16"/>
              </w:rPr>
              <w:t>27%</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Historia antigua de españa</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6%</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33%</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44%</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6%</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4%</w:t>
            </w:r>
          </w:p>
        </w:tc>
        <w:tc>
          <w:tcPr>
            <w:tcW w:type="dxa" w:w="3058"/>
          </w:tcPr>
          <w:p>
            <w:r>
              <w:rPr>
                <w:b w:val="0"/>
                <w:sz w:val="16"/>
              </w:rPr>
              <w:t>8%</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Historia antigua universal i</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0%</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59%</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29%</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1%</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0%</w:t>
            </w:r>
          </w:p>
        </w:tc>
        <w:tc>
          <w:tcPr>
            <w:tcW w:type="dxa" w:w="3058"/>
          </w:tcPr>
          <w:p>
            <w:r>
              <w:rPr>
                <w:b w:val="0"/>
                <w:sz w:val="16"/>
              </w:rPr>
              <w:t>11%</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Historia antigua universal ii</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39%</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35%</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12%</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1%</w:t>
            </w:r>
          </w:p>
        </w:tc>
        <w:tc>
          <w:tcPr>
            <w:tcW w:type="dxa" w:w="3058"/>
          </w:tcPr>
          <w:p>
            <w:r>
              <w:rPr>
                <w:b w:val="0"/>
                <w:sz w:val="16"/>
              </w:rPr>
              <w:t>8%</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Historia contemporánea de españa</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5%</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27%</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32%</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5%</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2%</w:t>
            </w:r>
          </w:p>
        </w:tc>
        <w:tc>
          <w:tcPr>
            <w:tcW w:type="dxa" w:w="3058"/>
          </w:tcPr>
          <w:p>
            <w:r>
              <w:rPr>
                <w:b w:val="0"/>
                <w:sz w:val="16"/>
              </w:rPr>
              <w:t>29%</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Historia contemporánea universal i</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54%</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27%</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0%</w:t>
            </w:r>
          </w:p>
        </w:tc>
        <w:tc>
          <w:tcPr>
            <w:tcW w:type="dxa" w:w="3058"/>
          </w:tcPr>
          <w:p>
            <w:r>
              <w:rPr>
                <w:b w:val="0"/>
                <w:sz w:val="16"/>
              </w:rPr>
              <w:t>13%</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Historia contemporánea universal ii</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0%</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24%</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35%</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39%</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2%</w:t>
            </w:r>
          </w:p>
        </w:tc>
        <w:tc>
          <w:tcPr>
            <w:tcW w:type="dxa" w:w="3058"/>
          </w:tcPr>
          <w:p>
            <w:r>
              <w:rPr>
                <w:b w:val="0"/>
                <w:sz w:val="16"/>
              </w:rPr>
              <w:t>0%</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Historia cultural de la edad media</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0%</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5%</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58%</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37%</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0%</w:t>
            </w:r>
          </w:p>
        </w:tc>
        <w:tc>
          <w:tcPr>
            <w:tcW w:type="dxa" w:w="3058"/>
          </w:tcPr>
          <w:p>
            <w:r>
              <w:rPr>
                <w:b w:val="0"/>
                <w:sz w:val="16"/>
              </w:rPr>
              <w:t>0%</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Historia de américa i</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1%</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29%</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48%</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10%</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w:t>
            </w:r>
          </w:p>
        </w:tc>
        <w:tc>
          <w:tcPr>
            <w:tcW w:type="dxa" w:w="3058"/>
          </w:tcPr>
          <w:p>
            <w:r>
              <w:rPr>
                <w:b w:val="0"/>
                <w:sz w:val="16"/>
              </w:rPr>
              <w:t>8%</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Historia de américa ii</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0%</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12%</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60%</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16%</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0%</w:t>
            </w:r>
          </w:p>
        </w:tc>
        <w:tc>
          <w:tcPr>
            <w:tcW w:type="dxa" w:w="3058"/>
          </w:tcPr>
          <w:p>
            <w:r>
              <w:rPr>
                <w:b w:val="0"/>
                <w:sz w:val="16"/>
              </w:rPr>
              <w:t>12%</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Historia de la cultura en la edad moderna</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0%</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12%</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65%</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12%</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6%</w:t>
            </w:r>
          </w:p>
        </w:tc>
        <w:tc>
          <w:tcPr>
            <w:tcW w:type="dxa" w:w="3058"/>
          </w:tcPr>
          <w:p>
            <w:r>
              <w:rPr>
                <w:b w:val="0"/>
                <w:sz w:val="16"/>
              </w:rPr>
              <w:t>6%</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Historia de la cultura en la prehistoria y en la historia antigua</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0%</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22%</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50%</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17%</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6%</w:t>
            </w:r>
          </w:p>
        </w:tc>
        <w:tc>
          <w:tcPr>
            <w:tcW w:type="dxa" w:w="3058"/>
          </w:tcPr>
          <w:p>
            <w:r>
              <w:rPr>
                <w:b w:val="0"/>
                <w:sz w:val="16"/>
              </w:rPr>
              <w:t>6%</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Historia de la filosofía i</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0%</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42%</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33%</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4%</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0%</w:t>
            </w:r>
          </w:p>
        </w:tc>
        <w:tc>
          <w:tcPr>
            <w:tcW w:type="dxa" w:w="3058"/>
          </w:tcPr>
          <w:p>
            <w:r>
              <w:rPr>
                <w:b w:val="0"/>
                <w:sz w:val="16"/>
              </w:rPr>
              <w:t>22%</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Historia de la filosofía ii</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6%</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42%</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21%</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0%</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2%</w:t>
            </w:r>
          </w:p>
        </w:tc>
        <w:tc>
          <w:tcPr>
            <w:tcW w:type="dxa" w:w="3058"/>
          </w:tcPr>
          <w:p>
            <w:r>
              <w:rPr>
                <w:b w:val="0"/>
                <w:sz w:val="16"/>
              </w:rPr>
              <w:t>27%</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Historia de las migraciones</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0%</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39%</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39%</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16%</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5%</w:t>
            </w:r>
          </w:p>
        </w:tc>
        <w:tc>
          <w:tcPr>
            <w:tcW w:type="dxa" w:w="3058"/>
          </w:tcPr>
          <w:p>
            <w:r>
              <w:rPr>
                <w:b w:val="0"/>
                <w:sz w:val="16"/>
              </w:rPr>
              <w:t>2%</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Historia de las relaciones internacionales contemporáneas</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49%</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31%</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13%</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w:t>
            </w:r>
          </w:p>
        </w:tc>
        <w:tc>
          <w:tcPr>
            <w:tcW w:type="dxa" w:w="3058"/>
          </w:tcPr>
          <w:p>
            <w:r>
              <w:rPr>
                <w:b w:val="0"/>
                <w:sz w:val="16"/>
              </w:rPr>
              <w:t>3%</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Historia marítima</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59%</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31%</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0%</w:t>
            </w:r>
          </w:p>
        </w:tc>
        <w:tc>
          <w:tcPr>
            <w:tcW w:type="dxa" w:w="3058"/>
          </w:tcPr>
          <w:p>
            <w:r>
              <w:rPr>
                <w:b w:val="0"/>
                <w:sz w:val="16"/>
              </w:rPr>
              <w:t>3%</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Historia medieval de españa</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2%</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32%</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34%</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15%</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2%</w:t>
            </w:r>
          </w:p>
        </w:tc>
        <w:tc>
          <w:tcPr>
            <w:tcW w:type="dxa" w:w="3058"/>
          </w:tcPr>
          <w:p>
            <w:r>
              <w:rPr>
                <w:b w:val="0"/>
                <w:sz w:val="16"/>
              </w:rPr>
              <w:t>16%</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Historia medieval universal i</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11%</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42%</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20%</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7%</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1%</w:t>
            </w:r>
          </w:p>
        </w:tc>
        <w:tc>
          <w:tcPr>
            <w:tcW w:type="dxa" w:w="3058"/>
          </w:tcPr>
          <w:p>
            <w:r>
              <w:rPr>
                <w:b w:val="0"/>
                <w:sz w:val="16"/>
              </w:rPr>
              <w:t>18%</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Historia medieval universal ii</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22%</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56%</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5%</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2%</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0%</w:t>
            </w:r>
          </w:p>
        </w:tc>
        <w:tc>
          <w:tcPr>
            <w:tcW w:type="dxa" w:w="3058"/>
          </w:tcPr>
          <w:p>
            <w:r>
              <w:rPr>
                <w:b w:val="0"/>
                <w:sz w:val="16"/>
              </w:rPr>
              <w:t>14%</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Historia moderna de españa</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11%</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53%</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19%</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2%</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0%</w:t>
            </w:r>
          </w:p>
        </w:tc>
        <w:tc>
          <w:tcPr>
            <w:tcW w:type="dxa" w:w="3058"/>
          </w:tcPr>
          <w:p>
            <w:r>
              <w:rPr>
                <w:b w:val="0"/>
                <w:sz w:val="16"/>
              </w:rPr>
              <w:t>15%</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Historia moderna universal i</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35%</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38%</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7%</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0%</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0%</w:t>
            </w:r>
          </w:p>
        </w:tc>
        <w:tc>
          <w:tcPr>
            <w:tcW w:type="dxa" w:w="3058"/>
          </w:tcPr>
          <w:p>
            <w:r>
              <w:rPr>
                <w:b w:val="0"/>
                <w:sz w:val="16"/>
              </w:rPr>
              <w:t>19%</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Historia moderna universal ii</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15%</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56%</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15%</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0%</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0%</w:t>
            </w:r>
          </w:p>
        </w:tc>
        <w:tc>
          <w:tcPr>
            <w:tcW w:type="dxa" w:w="3058"/>
          </w:tcPr>
          <w:p>
            <w:r>
              <w:rPr>
                <w:b w:val="0"/>
                <w:sz w:val="16"/>
              </w:rPr>
              <w:t>13%</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Historia y medio ambiente</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2%</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67%</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23%</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0%</w:t>
            </w:r>
          </w:p>
        </w:tc>
        <w:tc>
          <w:tcPr>
            <w:tcW w:type="dxa" w:w="3058"/>
          </w:tcPr>
          <w:p>
            <w:r>
              <w:rPr>
                <w:b w:val="0"/>
                <w:sz w:val="16"/>
              </w:rPr>
              <w:t>5%</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Historia y patrimonio</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2%</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38%</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50%</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5%</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w:t>
            </w:r>
          </w:p>
        </w:tc>
        <w:tc>
          <w:tcPr>
            <w:tcW w:type="dxa" w:w="3058"/>
          </w:tcPr>
          <w:p>
            <w:r>
              <w:rPr>
                <w:b w:val="0"/>
                <w:sz w:val="16"/>
              </w:rPr>
              <w:t>3%</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Historia, ciudadanía y democracia en el mundo contemporáneo</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0%</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20%</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45%</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20%</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5%</w:t>
            </w:r>
          </w:p>
        </w:tc>
        <w:tc>
          <w:tcPr>
            <w:tcW w:type="dxa" w:w="3058"/>
          </w:tcPr>
          <w:p>
            <w:r>
              <w:rPr>
                <w:b w:val="0"/>
                <w:sz w:val="16"/>
              </w:rPr>
              <w:t>10%</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Historia, género e identidades en el mundo moderno y contemporáneo</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11%</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16%</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32%</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26%</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5%</w:t>
            </w:r>
          </w:p>
        </w:tc>
        <w:tc>
          <w:tcPr>
            <w:tcW w:type="dxa" w:w="3058"/>
          </w:tcPr>
          <w:p>
            <w:r>
              <w:rPr>
                <w:b w:val="0"/>
                <w:sz w:val="16"/>
              </w:rPr>
              <w:t>11%</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Historiografía i</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0%</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21%</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56%</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4%</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4%</w:t>
            </w:r>
          </w:p>
        </w:tc>
        <w:tc>
          <w:tcPr>
            <w:tcW w:type="dxa" w:w="3058"/>
          </w:tcPr>
          <w:p>
            <w:r>
              <w:rPr>
                <w:b w:val="0"/>
                <w:sz w:val="16"/>
              </w:rPr>
              <w:t>15%</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Historiografía ii</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9%</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44%</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25%</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1%</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w:t>
            </w:r>
          </w:p>
        </w:tc>
        <w:tc>
          <w:tcPr>
            <w:tcW w:type="dxa" w:w="3058"/>
          </w:tcPr>
          <w:p>
            <w:r>
              <w:rPr>
                <w:b w:val="0"/>
                <w:sz w:val="16"/>
              </w:rPr>
              <w:t>16%</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Introducción a la arqueología</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8%</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30%</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29%</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2%</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4%</w:t>
            </w:r>
          </w:p>
        </w:tc>
        <w:tc>
          <w:tcPr>
            <w:tcW w:type="dxa" w:w="3058"/>
          </w:tcPr>
          <w:p>
            <w:r>
              <w:rPr>
                <w:b w:val="0"/>
                <w:sz w:val="16"/>
              </w:rPr>
              <w:t>25%</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La expansión europea en la edad moderna</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0%</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38%</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45%</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10%</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5%</w:t>
            </w:r>
          </w:p>
        </w:tc>
        <w:tc>
          <w:tcPr>
            <w:tcW w:type="dxa" w:w="3058"/>
          </w:tcPr>
          <w:p>
            <w:r>
              <w:rPr>
                <w:b w:val="0"/>
                <w:sz w:val="16"/>
              </w:rPr>
              <w:t>2%</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Métodos, técnicas y recursos para la investigación histórica</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0%</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17%</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75%</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2%</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4%</w:t>
            </w:r>
          </w:p>
        </w:tc>
        <w:tc>
          <w:tcPr>
            <w:tcW w:type="dxa" w:w="3058"/>
          </w:tcPr>
          <w:p>
            <w:r>
              <w:rPr>
                <w:b w:val="0"/>
                <w:sz w:val="16"/>
              </w:rPr>
              <w:t>2%</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Paleografía</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1%</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26%</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44%</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8%</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w:t>
            </w:r>
          </w:p>
        </w:tc>
        <w:tc>
          <w:tcPr>
            <w:tcW w:type="dxa" w:w="3058"/>
          </w:tcPr>
          <w:p>
            <w:r>
              <w:rPr>
                <w:b w:val="0"/>
                <w:sz w:val="16"/>
              </w:rPr>
              <w:t>16%</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Prehistoria de la península ibérica</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12%</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18%</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30%</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6%</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1%</w:t>
            </w:r>
          </w:p>
        </w:tc>
        <w:tc>
          <w:tcPr>
            <w:tcW w:type="dxa" w:w="3058"/>
          </w:tcPr>
          <w:p>
            <w:r>
              <w:rPr>
                <w:b w:val="0"/>
                <w:sz w:val="16"/>
              </w:rPr>
              <w:t>32%</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Prehistoria universal i</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1%</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34%</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36%</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4%</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5%</w:t>
            </w:r>
          </w:p>
        </w:tc>
        <w:tc>
          <w:tcPr>
            <w:tcW w:type="dxa" w:w="3058"/>
          </w:tcPr>
          <w:p>
            <w:r>
              <w:rPr>
                <w:b w:val="0"/>
                <w:sz w:val="16"/>
              </w:rPr>
              <w:t>20%</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Prehistoria universal ii</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1%</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27%</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47%</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8%</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4%</w:t>
            </w:r>
          </w:p>
        </w:tc>
        <w:tc>
          <w:tcPr>
            <w:tcW w:type="dxa" w:w="3058"/>
          </w:tcPr>
          <w:p>
            <w:r>
              <w:rPr>
                <w:b w:val="0"/>
                <w:sz w:val="16"/>
              </w:rPr>
              <w:t>11%</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Prácticas externas</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0%</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0%</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11%</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89%</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0%</w:t>
            </w:r>
          </w:p>
        </w:tc>
        <w:tc>
          <w:tcPr>
            <w:tcW w:type="dxa" w:w="3058"/>
          </w:tcPr>
          <w:p>
            <w:r>
              <w:rPr>
                <w:b w:val="0"/>
                <w:sz w:val="16"/>
              </w:rPr>
              <w:t>0%</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Trabajo fin de grado</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0%</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16%</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33%</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12%</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4%</w:t>
            </w:r>
          </w:p>
        </w:tc>
        <w:tc>
          <w:tcPr>
            <w:tcW w:type="dxa" w:w="3058"/>
          </w:tcPr>
          <w:p>
            <w:r>
              <w:rPr>
                <w:b w:val="0"/>
                <w:sz w:val="16"/>
              </w:rPr>
              <w:t>28%</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color w:val="000000"/>
                <w:sz w:val="16"/>
                <w:szCs w:val="18"/>
              </w:rPr>
              <w:t>GLOBAL (plan)</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sz w:val="16"/>
              </w:rPr>
              <w:t>7%</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sz w:val="16"/>
              </w:rPr>
              <w:t>36%</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sz w:val="16"/>
              </w:rPr>
              <w:t>31%</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sz w:val="16"/>
              </w:rPr>
              <w:t>7%</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sz w:val="16"/>
              </w:rPr>
              <w:t>1%</w:t>
            </w:r>
          </w:p>
        </w:tc>
        <w:tc>
          <w:tcPr>
            <w:tcW w:type="dxa" w:w="3058"/>
          </w:tcPr>
          <w:p>
            <w:r>
              <w:rPr>
                <w:b/>
                <w:sz w:val="16"/>
              </w:rPr>
              <w:t>14%</w:t>
            </w:r>
          </w:p>
        </w:tc>
      </w:tr>
    </w:tbl>
    <w:p w14:paraId="7F0F63B9" w14:textId="77777777" w:rsidR="00533559" w:rsidRPr="0031473C" w:rsidRDefault="00533559" w:rsidP="00533559">
      <w:pPr>
        <w:pStyle w:val="AGAETexto"/>
        <w:spacing w:before="0" w:after="0" w:line="240" w:lineRule="auto"/>
        <w:ind w:left="1800" w:hanging="1374"/>
        <w:rPr>
          <w:rFonts w:ascii="Source Sans Pro" w:hAnsi="Source Sans Pro"/>
          <w:sz w:val="21"/>
          <w:szCs w:val="21"/>
        </w:rPr>
      </w:pPr>
    </w:p>
    <w:p w14:paraId="4D3BF2EF" w14:textId="77777777" w:rsidR="00F46048" w:rsidRPr="0031473C" w:rsidRDefault="00F46048" w:rsidP="00533559">
      <w:pPr>
        <w:pStyle w:val="AGAETexto"/>
        <w:spacing w:before="0" w:after="0" w:line="240" w:lineRule="auto"/>
        <w:ind w:left="360"/>
        <w:rPr>
          <w:rFonts w:ascii="Source Sans Pro" w:hAnsi="Source Sans Pro"/>
          <w:sz w:val="21"/>
          <w:szCs w:val="21"/>
        </w:rPr>
      </w:pPr>
    </w:p>
    <w:sectPr w:rsidR="00F46048" w:rsidRPr="0031473C" w:rsidSect="00553CA8">
      <w:pgSz w:w="16838" w:h="11906" w:orient="landscape"/>
      <w:pgMar w:top="851" w:right="1134" w:bottom="425" w:left="1134" w:header="284" w:footer="709" w:gutter="0"/>
      <w:pgNumType w:chapStyle="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3BBD29" w14:textId="77777777" w:rsidR="00A10ED2" w:rsidRDefault="00A10ED2" w:rsidP="00D56437">
      <w:pPr>
        <w:spacing w:after="0" w:line="240" w:lineRule="auto"/>
      </w:pPr>
      <w:r>
        <w:separator/>
      </w:r>
    </w:p>
  </w:endnote>
  <w:endnote w:type="continuationSeparator" w:id="0">
    <w:p w14:paraId="715EC707" w14:textId="77777777" w:rsidR="00A10ED2" w:rsidRDefault="00A10ED2" w:rsidP="00D564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ource Sans Pro">
    <w:altName w:val="Cambria Math"/>
    <w:charset w:val="00"/>
    <w:family w:val="swiss"/>
    <w:pitch w:val="variable"/>
    <w:sig w:usb0="600002F7" w:usb1="02000001"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Noto Sans HK Light">
    <w:altName w:val="Arial Unicode MS"/>
    <w:panose1 w:val="00000000000000000000"/>
    <w:charset w:val="80"/>
    <w:family w:val="swiss"/>
    <w:notTrueType/>
    <w:pitch w:val="variable"/>
    <w:sig w:usb0="00000000" w:usb1="2ADF3C10" w:usb2="00000016" w:usb3="00000000" w:csb0="00120107" w:csb1="00000000"/>
  </w:font>
  <w:font w:name="Eras Md BT">
    <w:altName w:val="Lucida Sans Unicode"/>
    <w:charset w:val="00"/>
    <w:family w:val="swiss"/>
    <w:pitch w:val="variable"/>
    <w:sig w:usb0="00000087" w:usb1="00000000" w:usb2="00000000" w:usb3="00000000" w:csb0="0000001B" w:csb1="00000000"/>
  </w:font>
  <w:font w:name="Eras Medium ITC">
    <w:panose1 w:val="020B06020305040208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999260" w14:textId="622C1695" w:rsidR="00BF5B60" w:rsidRPr="00D22243" w:rsidRDefault="00BF5B60" w:rsidP="00AC3B87">
    <w:pPr>
      <w:jc w:val="center"/>
      <w:rPr>
        <w:color w:val="4F81BD" w:themeColor="accent1"/>
        <w:sz w:val="18"/>
        <w:szCs w:val="18"/>
      </w:rPr>
    </w:pPr>
    <w:r w:rsidRPr="00D22243">
      <w:rPr>
        <w:color w:val="4F81BD" w:themeColor="accent1"/>
        <w:sz w:val="18"/>
        <w:szCs w:val="18"/>
      </w:rPr>
      <w:t xml:space="preserve">Página </w:t>
    </w:r>
    <w:r w:rsidRPr="00D22243">
      <w:rPr>
        <w:color w:val="4F81BD" w:themeColor="accent1"/>
        <w:sz w:val="18"/>
        <w:szCs w:val="18"/>
      </w:rPr>
      <w:fldChar w:fldCharType="begin"/>
    </w:r>
    <w:r w:rsidRPr="00D22243">
      <w:rPr>
        <w:color w:val="4F81BD" w:themeColor="accent1"/>
        <w:sz w:val="18"/>
        <w:szCs w:val="18"/>
      </w:rPr>
      <w:instrText>PAGE  \* Arabic  \* MERGEFORMAT</w:instrText>
    </w:r>
    <w:r w:rsidRPr="00D22243">
      <w:rPr>
        <w:color w:val="4F81BD" w:themeColor="accent1"/>
        <w:sz w:val="18"/>
        <w:szCs w:val="18"/>
      </w:rPr>
      <w:fldChar w:fldCharType="separate"/>
    </w:r>
    <w:r w:rsidR="00324712">
      <w:rPr>
        <w:noProof/>
        <w:color w:val="4F81BD" w:themeColor="accent1"/>
        <w:sz w:val="18"/>
        <w:szCs w:val="18"/>
      </w:rPr>
      <w:t>38</w:t>
    </w:r>
    <w:r w:rsidRPr="00D22243">
      <w:rPr>
        <w:color w:val="4F81BD" w:themeColor="accent1"/>
        <w:sz w:val="18"/>
        <w:szCs w:val="18"/>
      </w:rPr>
      <w:fldChar w:fldCharType="end"/>
    </w:r>
    <w:r w:rsidRPr="00D22243">
      <w:rPr>
        <w:color w:val="4F81BD" w:themeColor="accent1"/>
        <w:sz w:val="18"/>
        <w:szCs w:val="18"/>
      </w:rPr>
      <w:t xml:space="preserve"> de </w:t>
    </w:r>
    <w:r w:rsidRPr="00D22243">
      <w:rPr>
        <w:color w:val="4F81BD" w:themeColor="accent1"/>
        <w:sz w:val="18"/>
        <w:szCs w:val="18"/>
      </w:rPr>
      <w:fldChar w:fldCharType="begin"/>
    </w:r>
    <w:r w:rsidRPr="00D22243">
      <w:rPr>
        <w:color w:val="4F81BD" w:themeColor="accent1"/>
        <w:sz w:val="18"/>
        <w:szCs w:val="18"/>
      </w:rPr>
      <w:instrText>NUMPAGES  \* Arabic  \* MERGEFORMAT</w:instrText>
    </w:r>
    <w:r w:rsidRPr="00D22243">
      <w:rPr>
        <w:color w:val="4F81BD" w:themeColor="accent1"/>
        <w:sz w:val="18"/>
        <w:szCs w:val="18"/>
      </w:rPr>
      <w:fldChar w:fldCharType="separate"/>
    </w:r>
    <w:r w:rsidR="00324712">
      <w:rPr>
        <w:noProof/>
        <w:color w:val="4F81BD" w:themeColor="accent1"/>
        <w:sz w:val="18"/>
        <w:szCs w:val="18"/>
      </w:rPr>
      <w:t>39</w:t>
    </w:r>
    <w:r w:rsidRPr="00D22243">
      <w:rPr>
        <w:color w:val="4F81BD" w:themeColor="accent1"/>
        <w:sz w:val="18"/>
        <w:szCs w:val="18"/>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9D78CA" w14:textId="1309E9C5" w:rsidR="00BF5B60" w:rsidRPr="00AC3B87" w:rsidRDefault="00BF5B60" w:rsidP="00AC3B87">
    <w:pPr>
      <w:jc w:val="center"/>
      <w:rPr>
        <w:color w:val="4F81BD" w:themeColor="accent1"/>
      </w:rPr>
    </w:pPr>
    <w:r>
      <w:rPr>
        <w:color w:val="4F81BD" w:themeColor="accent1"/>
      </w:rPr>
      <w:t xml:space="preserve">Página </w:t>
    </w:r>
    <w:r>
      <w:rPr>
        <w:color w:val="4F81BD" w:themeColor="accent1"/>
      </w:rPr>
      <w:fldChar w:fldCharType="begin"/>
    </w:r>
    <w:r>
      <w:rPr>
        <w:color w:val="4F81BD" w:themeColor="accent1"/>
      </w:rPr>
      <w:instrText>PAGE  \* Arabic  \* MERGEFORMAT</w:instrText>
    </w:r>
    <w:r>
      <w:rPr>
        <w:color w:val="4F81BD" w:themeColor="accent1"/>
      </w:rPr>
      <w:fldChar w:fldCharType="separate"/>
    </w:r>
    <w:r w:rsidR="00324712">
      <w:rPr>
        <w:noProof/>
        <w:color w:val="4F81BD" w:themeColor="accent1"/>
      </w:rPr>
      <w:t>37</w:t>
    </w:r>
    <w:r>
      <w:rPr>
        <w:color w:val="4F81BD" w:themeColor="accent1"/>
      </w:rPr>
      <w:fldChar w:fldCharType="end"/>
    </w:r>
    <w:r>
      <w:rPr>
        <w:color w:val="4F81BD" w:themeColor="accent1"/>
      </w:rPr>
      <w:t xml:space="preserve"> de </w:t>
    </w:r>
    <w:r>
      <w:rPr>
        <w:color w:val="4F81BD" w:themeColor="accent1"/>
      </w:rPr>
      <w:fldChar w:fldCharType="begin"/>
    </w:r>
    <w:r>
      <w:rPr>
        <w:color w:val="4F81BD" w:themeColor="accent1"/>
      </w:rPr>
      <w:instrText>NUMPAGES  \* Arabic  \* MERGEFORMAT</w:instrText>
    </w:r>
    <w:r>
      <w:rPr>
        <w:color w:val="4F81BD" w:themeColor="accent1"/>
      </w:rPr>
      <w:fldChar w:fldCharType="separate"/>
    </w:r>
    <w:r w:rsidR="00324712">
      <w:rPr>
        <w:noProof/>
        <w:color w:val="4F81BD" w:themeColor="accent1"/>
      </w:rPr>
      <w:t>39</w:t>
    </w:r>
    <w:r>
      <w:rPr>
        <w:color w:val="4F81BD" w:themeColor="accent1"/>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06C64D" w14:textId="77777777" w:rsidR="00A10ED2" w:rsidRDefault="00A10ED2" w:rsidP="00D56437">
      <w:pPr>
        <w:spacing w:after="0" w:line="240" w:lineRule="auto"/>
      </w:pPr>
      <w:r>
        <w:separator/>
      </w:r>
    </w:p>
  </w:footnote>
  <w:footnote w:type="continuationSeparator" w:id="0">
    <w:p w14:paraId="45CF0F05" w14:textId="77777777" w:rsidR="00A10ED2" w:rsidRDefault="00A10ED2" w:rsidP="00D564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490" w:type="dxa"/>
      <w:jc w:val="center"/>
      <w:tblBorders>
        <w:insideH w:val="single" w:sz="4" w:space="0" w:color="auto"/>
        <w:insideV w:val="double" w:sz="4" w:space="0" w:color="DD7500"/>
      </w:tblBorders>
      <w:tblLook w:val="00A0" w:firstRow="1" w:lastRow="0" w:firstColumn="1" w:lastColumn="0" w:noHBand="0" w:noVBand="0"/>
    </w:tblPr>
    <w:tblGrid>
      <w:gridCol w:w="2972"/>
      <w:gridCol w:w="4057"/>
      <w:gridCol w:w="3461"/>
    </w:tblGrid>
    <w:tr w:rsidR="00BF5B60" w:rsidRPr="00830C89" w14:paraId="5AF09937" w14:textId="77777777" w:rsidTr="003F04EF">
      <w:trPr>
        <w:trHeight w:val="1191"/>
        <w:jc w:val="center"/>
      </w:trPr>
      <w:tc>
        <w:tcPr>
          <w:tcW w:w="2972" w:type="dxa"/>
          <w:vAlign w:val="center"/>
        </w:tcPr>
        <w:p w14:paraId="7AEFF841" w14:textId="77777777" w:rsidR="00BF5B60" w:rsidRPr="00830C89" w:rsidRDefault="00BF5B60" w:rsidP="00D56437">
          <w:pPr>
            <w:jc w:val="center"/>
            <w:rPr>
              <w:color w:val="00607C"/>
            </w:rPr>
          </w:pPr>
          <w:r>
            <w:rPr>
              <w:noProof/>
              <w:lang w:eastAsia="es-ES"/>
            </w:rPr>
            <w:drawing>
              <wp:anchor distT="0" distB="0" distL="114300" distR="114300" simplePos="0" relativeHeight="251656192" behindDoc="0" locked="0" layoutInCell="1" allowOverlap="1" wp14:anchorId="2FC32576" wp14:editId="6C80F150">
                <wp:simplePos x="0" y="0"/>
                <wp:positionH relativeFrom="column">
                  <wp:posOffset>64135</wp:posOffset>
                </wp:positionH>
                <wp:positionV relativeFrom="paragraph">
                  <wp:posOffset>38100</wp:posOffset>
                </wp:positionV>
                <wp:extent cx="1708785" cy="717550"/>
                <wp:effectExtent l="19050" t="0" r="571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708785" cy="717550"/>
                        </a:xfrm>
                        <a:prstGeom prst="rect">
                          <a:avLst/>
                        </a:prstGeom>
                        <a:noFill/>
                      </pic:spPr>
                    </pic:pic>
                  </a:graphicData>
                </a:graphic>
              </wp:anchor>
            </w:drawing>
          </w:r>
        </w:p>
      </w:tc>
      <w:tc>
        <w:tcPr>
          <w:tcW w:w="4057" w:type="dxa"/>
          <w:vAlign w:val="center"/>
        </w:tcPr>
        <w:p w14:paraId="6313DEE1" w14:textId="256F4B01" w:rsidR="00BF5B60" w:rsidRPr="00830C89" w:rsidRDefault="00BF5B60" w:rsidP="00D56437">
          <w:pPr>
            <w:jc w:val="center"/>
            <w:rPr>
              <w:rFonts w:cs="Calibri"/>
              <w:i/>
              <w:color w:val="00607C"/>
            </w:rPr>
          </w:pPr>
        </w:p>
      </w:tc>
      <w:tc>
        <w:tcPr>
          <w:tcW w:w="3461" w:type="dxa"/>
          <w:vAlign w:val="center"/>
        </w:tcPr>
        <w:p w14:paraId="0079C7BF" w14:textId="5F9653FA" w:rsidR="00BF5B60" w:rsidRPr="00830C89" w:rsidRDefault="00BF5B60" w:rsidP="00466A9A">
          <w:pPr>
            <w:jc w:val="center"/>
            <w:rPr>
              <w:b/>
              <w:color w:val="00607C"/>
            </w:rPr>
          </w:pPr>
          <w:r w:rsidRPr="00830C89">
            <w:rPr>
              <w:b/>
              <w:color w:val="00607C"/>
            </w:rPr>
            <w:t xml:space="preserve">SGC DE </w:t>
          </w:r>
          <w:r>
            <w:rPr>
              <w:b/>
              <w:color w:val="00607C"/>
            </w:rPr>
            <w:t>LOS CENTROS</w:t>
          </w:r>
          <w:r w:rsidRPr="00830C89">
            <w:rPr>
              <w:b/>
              <w:color w:val="00607C"/>
            </w:rPr>
            <w:t xml:space="preserve"> DE LA UNIVERSIDAD DE CÁDIZ</w:t>
          </w:r>
        </w:p>
      </w:tc>
    </w:tr>
  </w:tbl>
  <w:p w14:paraId="5B32C0FA" w14:textId="77777777" w:rsidR="00BF5B60" w:rsidRPr="00CF66D9" w:rsidRDefault="00BF5B60" w:rsidP="009F5D21"/>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200" w:type="dxa"/>
      <w:jc w:val="center"/>
      <w:tblBorders>
        <w:insideH w:val="single" w:sz="4" w:space="0" w:color="auto"/>
        <w:insideV w:val="double" w:sz="4" w:space="0" w:color="DD7500"/>
      </w:tblBorders>
      <w:tblLook w:val="00A0" w:firstRow="1" w:lastRow="0" w:firstColumn="1" w:lastColumn="0" w:noHBand="0" w:noVBand="0"/>
    </w:tblPr>
    <w:tblGrid>
      <w:gridCol w:w="2972"/>
      <w:gridCol w:w="4057"/>
      <w:gridCol w:w="3171"/>
    </w:tblGrid>
    <w:tr w:rsidR="00BF5B60" w:rsidRPr="00830C89" w14:paraId="144AE227" w14:textId="77777777" w:rsidTr="002B5E96">
      <w:trPr>
        <w:trHeight w:val="1191"/>
        <w:jc w:val="center"/>
      </w:trPr>
      <w:tc>
        <w:tcPr>
          <w:tcW w:w="2972" w:type="dxa"/>
          <w:vAlign w:val="center"/>
        </w:tcPr>
        <w:p w14:paraId="03B87580" w14:textId="77777777" w:rsidR="00BF5B60" w:rsidRPr="00830C89" w:rsidRDefault="00BF5B60" w:rsidP="00D0755B">
          <w:pPr>
            <w:jc w:val="center"/>
            <w:rPr>
              <w:color w:val="00607C"/>
            </w:rPr>
          </w:pPr>
          <w:r>
            <w:rPr>
              <w:noProof/>
              <w:lang w:eastAsia="es-ES"/>
            </w:rPr>
            <w:drawing>
              <wp:anchor distT="0" distB="0" distL="114300" distR="114300" simplePos="0" relativeHeight="251687936" behindDoc="0" locked="0" layoutInCell="1" allowOverlap="1" wp14:anchorId="5A5D85B6" wp14:editId="50DF8842">
                <wp:simplePos x="0" y="0"/>
                <wp:positionH relativeFrom="column">
                  <wp:posOffset>64135</wp:posOffset>
                </wp:positionH>
                <wp:positionV relativeFrom="paragraph">
                  <wp:posOffset>38100</wp:posOffset>
                </wp:positionV>
                <wp:extent cx="1708785" cy="717550"/>
                <wp:effectExtent l="19050" t="0" r="5715"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708785" cy="717550"/>
                        </a:xfrm>
                        <a:prstGeom prst="rect">
                          <a:avLst/>
                        </a:prstGeom>
                        <a:noFill/>
                      </pic:spPr>
                    </pic:pic>
                  </a:graphicData>
                </a:graphic>
              </wp:anchor>
            </w:drawing>
          </w:r>
        </w:p>
      </w:tc>
      <w:tc>
        <w:tcPr>
          <w:tcW w:w="4057" w:type="dxa"/>
          <w:vAlign w:val="center"/>
        </w:tcPr>
        <w:p w14:paraId="568059FC" w14:textId="14DE3EB7" w:rsidR="00BF5B60" w:rsidRPr="00830C89" w:rsidRDefault="00BF5B60" w:rsidP="00D0755B">
          <w:pPr>
            <w:jc w:val="center"/>
            <w:rPr>
              <w:rFonts w:cs="Calibri"/>
              <w:i/>
              <w:color w:val="00607C"/>
            </w:rPr>
          </w:pPr>
        </w:p>
      </w:tc>
      <w:tc>
        <w:tcPr>
          <w:tcW w:w="3171" w:type="dxa"/>
          <w:vAlign w:val="center"/>
        </w:tcPr>
        <w:p w14:paraId="13393249" w14:textId="2D18AF66" w:rsidR="00BF5B60" w:rsidRPr="00830C89" w:rsidRDefault="00BF5B60" w:rsidP="00D0755B">
          <w:pPr>
            <w:jc w:val="center"/>
            <w:rPr>
              <w:b/>
              <w:color w:val="00607C"/>
            </w:rPr>
          </w:pPr>
        </w:p>
      </w:tc>
    </w:tr>
  </w:tbl>
  <w:p w14:paraId="17D2BE86" w14:textId="77777777" w:rsidR="00BF5B60" w:rsidRPr="00285052" w:rsidRDefault="00BF5B60" w:rsidP="00D56437"/>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A0194B"/>
    <w:multiLevelType w:val="hybridMultilevel"/>
    <w:tmpl w:val="11728F50"/>
    <w:lvl w:ilvl="0" w:tplc="11DEEC9E">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 w15:restartNumberingAfterBreak="0">
    <w:nsid w:val="05A11A14"/>
    <w:multiLevelType w:val="multilevel"/>
    <w:tmpl w:val="514E8FE6"/>
    <w:lvl w:ilvl="0">
      <w:start w:val="4"/>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C001C49"/>
    <w:multiLevelType w:val="hybridMultilevel"/>
    <w:tmpl w:val="A596FE7A"/>
    <w:lvl w:ilvl="0" w:tplc="83D29676">
      <w:start w:val="1"/>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9992C9A"/>
    <w:multiLevelType w:val="multilevel"/>
    <w:tmpl w:val="6340148C"/>
    <w:lvl w:ilvl="0">
      <w:start w:val="1"/>
      <w:numFmt w:val="bullet"/>
      <w:lvlText w:val="-"/>
      <w:lvlJc w:val="left"/>
      <w:pPr>
        <w:ind w:left="360" w:hanging="360"/>
      </w:pPr>
      <w:rPr>
        <w:rFonts w:ascii="Source Sans Pro" w:eastAsia="Times New Roman" w:hAnsi="Source Sans Pro" w:cs="Times New Roman" w:hint="default"/>
        <w:sz w:val="21"/>
      </w:rPr>
    </w:lvl>
    <w:lvl w:ilvl="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4" w15:restartNumberingAfterBreak="0">
    <w:nsid w:val="1C646D90"/>
    <w:multiLevelType w:val="multilevel"/>
    <w:tmpl w:val="B2282D48"/>
    <w:lvl w:ilvl="0">
      <w:start w:val="1"/>
      <w:numFmt w:val="decimal"/>
      <w:lvlText w:val="%1)"/>
      <w:lvlJc w:val="left"/>
      <w:pPr>
        <w:ind w:left="360" w:hanging="360"/>
      </w:pPr>
      <w:rPr>
        <w:rFonts w:hint="default"/>
        <w:b/>
        <w:bCs/>
        <w:sz w:val="21"/>
      </w:rPr>
    </w:lvl>
    <w:lvl w:ilvl="1">
      <w:start w:val="1"/>
      <w:numFmt w:val="decimal"/>
      <w:lvlText w:val="%2)"/>
      <w:lvlJc w:val="left"/>
      <w:pPr>
        <w:ind w:left="1080" w:hanging="360"/>
      </w:pPr>
      <w:rPr>
        <w:rFonts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1E2778FE"/>
    <w:multiLevelType w:val="hybridMultilevel"/>
    <w:tmpl w:val="BA944606"/>
    <w:lvl w:ilvl="0" w:tplc="1C0A1EE6">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FD86579"/>
    <w:multiLevelType w:val="multilevel"/>
    <w:tmpl w:val="31D625E8"/>
    <w:lvl w:ilvl="0">
      <w:start w:val="7"/>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7" w15:restartNumberingAfterBreak="0">
    <w:nsid w:val="218177B7"/>
    <w:multiLevelType w:val="hybridMultilevel"/>
    <w:tmpl w:val="644AF366"/>
    <w:lvl w:ilvl="0" w:tplc="C0A860E4">
      <w:start w:val="1"/>
      <w:numFmt w:val="bullet"/>
      <w:lvlText w:val="-"/>
      <w:lvlJc w:val="left"/>
      <w:pPr>
        <w:ind w:left="720" w:hanging="360"/>
      </w:pPr>
      <w:rPr>
        <w:rFonts w:ascii="Source Sans Pro" w:eastAsia="Times New Roman" w:hAnsi="Source Sans Pro" w:cs="Times New Roman" w:hint="default"/>
        <w:sz w:val="21"/>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401622C"/>
    <w:multiLevelType w:val="hybridMultilevel"/>
    <w:tmpl w:val="D80A96A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9" w15:restartNumberingAfterBreak="0">
    <w:nsid w:val="26D62735"/>
    <w:multiLevelType w:val="hybridMultilevel"/>
    <w:tmpl w:val="BEECF8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CB1467C"/>
    <w:multiLevelType w:val="hybridMultilevel"/>
    <w:tmpl w:val="983E2770"/>
    <w:lvl w:ilvl="0" w:tplc="1DC09534">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1" w15:restartNumberingAfterBreak="0">
    <w:nsid w:val="35106D4D"/>
    <w:multiLevelType w:val="multilevel"/>
    <w:tmpl w:val="EA8A48D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374108D3"/>
    <w:multiLevelType w:val="multilevel"/>
    <w:tmpl w:val="8F6EDB52"/>
    <w:lvl w:ilvl="0">
      <w:start w:val="2"/>
      <w:numFmt w:val="bullet"/>
      <w:lvlText w:val="-"/>
      <w:lvlJc w:val="left"/>
      <w:pPr>
        <w:ind w:left="360" w:hanging="360"/>
      </w:pPr>
      <w:rPr>
        <w:rFonts w:ascii="Calibri" w:eastAsia="Times New Roman" w:hAnsi="Calibri" w:hint="default"/>
      </w:rPr>
    </w:lvl>
    <w:lvl w:ilvl="1">
      <w:start w:val="2"/>
      <w:numFmt w:val="decimal"/>
      <w:lvlText w:val="%1.%2."/>
      <w:lvlJc w:val="left"/>
      <w:pPr>
        <w:ind w:left="360" w:hanging="360"/>
      </w:pPr>
      <w:rPr>
        <w:rFonts w:hint="default"/>
      </w:rPr>
    </w:lvl>
    <w:lvl w:ilvl="2">
      <w:start w:val="2"/>
      <w:numFmt w:val="bullet"/>
      <w:lvlText w:val="-"/>
      <w:lvlJc w:val="left"/>
      <w:pPr>
        <w:ind w:left="720" w:hanging="720"/>
      </w:pPr>
      <w:rPr>
        <w:rFonts w:ascii="Calibri" w:eastAsia="Times New Roman" w:hAnsi="Calibri"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3E65755B"/>
    <w:multiLevelType w:val="multilevel"/>
    <w:tmpl w:val="9B2EBBA6"/>
    <w:lvl w:ilvl="0">
      <w:start w:val="1"/>
      <w:numFmt w:val="decimal"/>
      <w:lvlText w:val="%1)"/>
      <w:lvlJc w:val="left"/>
      <w:pPr>
        <w:ind w:left="360" w:hanging="360"/>
      </w:pPr>
      <w:rPr>
        <w:rFonts w:hint="default"/>
        <w:sz w:val="21"/>
      </w:rPr>
    </w:lvl>
    <w:lvl w:ilvl="1">
      <w:start w:val="1"/>
      <w:numFmt w:val="decimal"/>
      <w:lvlText w:val="%2)"/>
      <w:lvlJc w:val="left"/>
      <w:pPr>
        <w:ind w:left="1080" w:hanging="360"/>
      </w:pPr>
      <w:rPr>
        <w:rFonts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4" w15:restartNumberingAfterBreak="0">
    <w:nsid w:val="40FB279E"/>
    <w:multiLevelType w:val="multilevel"/>
    <w:tmpl w:val="2D8EF938"/>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66E231D"/>
    <w:multiLevelType w:val="multilevel"/>
    <w:tmpl w:val="314EF576"/>
    <w:lvl w:ilvl="0">
      <w:start w:val="1"/>
      <w:numFmt w:val="bullet"/>
      <w:lvlText w:val="-"/>
      <w:lvlJc w:val="left"/>
      <w:pPr>
        <w:ind w:left="360" w:hanging="360"/>
      </w:pPr>
      <w:rPr>
        <w:rFonts w:ascii="Source Sans Pro" w:eastAsia="Times New Roman" w:hAnsi="Source Sans Pro" w:cs="Times New Roman" w:hint="default"/>
        <w:sz w:val="21"/>
      </w:rPr>
    </w:lvl>
    <w:lvl w:ilvl="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6" w15:restartNumberingAfterBreak="0">
    <w:nsid w:val="484A759B"/>
    <w:multiLevelType w:val="hybridMultilevel"/>
    <w:tmpl w:val="1488EAFA"/>
    <w:lvl w:ilvl="0" w:tplc="C0A860E4">
      <w:start w:val="1"/>
      <w:numFmt w:val="bullet"/>
      <w:lvlText w:val="-"/>
      <w:lvlJc w:val="left"/>
      <w:pPr>
        <w:ind w:left="720" w:hanging="360"/>
      </w:pPr>
      <w:rPr>
        <w:rFonts w:ascii="Source Sans Pro" w:eastAsia="Times New Roman" w:hAnsi="Source Sans Pro" w:cs="Times New Roman" w:hint="default"/>
        <w:sz w:val="21"/>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9EF2AF9"/>
    <w:multiLevelType w:val="multilevel"/>
    <w:tmpl w:val="F5D8E1D2"/>
    <w:lvl w:ilvl="0">
      <w:start w:val="2"/>
      <w:numFmt w:val="bullet"/>
      <w:lvlText w:val="-"/>
      <w:lvlJc w:val="left"/>
      <w:pPr>
        <w:ind w:left="360" w:hanging="360"/>
      </w:pPr>
      <w:rPr>
        <w:rFonts w:ascii="Calibri" w:eastAsia="Times New Roman" w:hAnsi="Calibri" w:hint="default"/>
        <w:color w:val="00B0F0"/>
      </w:rPr>
    </w:lvl>
    <w:lvl w:ilvl="1">
      <w:start w:val="1"/>
      <w:numFmt w:val="decimal"/>
      <w:isLgl/>
      <w:lvlText w:val="%1.%2"/>
      <w:lvlJc w:val="left"/>
      <w:pPr>
        <w:ind w:left="786" w:hanging="360"/>
      </w:pPr>
      <w:rPr>
        <w:rFonts w:hint="default"/>
        <w:color w:val="4F6228" w:themeColor="accent3" w:themeShade="80"/>
        <w:sz w:val="24"/>
        <w:szCs w:val="24"/>
      </w:rPr>
    </w:lvl>
    <w:lvl w:ilvl="2">
      <w:start w:val="1"/>
      <w:numFmt w:val="decimal"/>
      <w:isLgl/>
      <w:lvlText w:val="%1.%2.%3"/>
      <w:lvlJc w:val="left"/>
      <w:pPr>
        <w:ind w:left="1572" w:hanging="720"/>
      </w:pPr>
      <w:rPr>
        <w:rFonts w:hint="default"/>
      </w:rPr>
    </w:lvl>
    <w:lvl w:ilvl="3">
      <w:start w:val="1"/>
      <w:numFmt w:val="decimal"/>
      <w:isLgl/>
      <w:lvlText w:val="%1.%2.%3.%4"/>
      <w:lvlJc w:val="left"/>
      <w:pPr>
        <w:ind w:left="1998" w:hanging="720"/>
      </w:pPr>
      <w:rPr>
        <w:rFonts w:hint="default"/>
      </w:rPr>
    </w:lvl>
    <w:lvl w:ilvl="4">
      <w:start w:val="1"/>
      <w:numFmt w:val="decimal"/>
      <w:isLgl/>
      <w:lvlText w:val="%1.%2.%3.%4.%5"/>
      <w:lvlJc w:val="left"/>
      <w:pPr>
        <w:ind w:left="2784" w:hanging="1080"/>
      </w:pPr>
      <w:rPr>
        <w:rFonts w:hint="default"/>
      </w:rPr>
    </w:lvl>
    <w:lvl w:ilvl="5">
      <w:start w:val="1"/>
      <w:numFmt w:val="decimal"/>
      <w:isLgl/>
      <w:lvlText w:val="%1.%2.%3.%4.%5.%6"/>
      <w:lvlJc w:val="left"/>
      <w:pPr>
        <w:ind w:left="3210" w:hanging="1080"/>
      </w:pPr>
      <w:rPr>
        <w:rFonts w:hint="default"/>
      </w:rPr>
    </w:lvl>
    <w:lvl w:ilvl="6">
      <w:start w:val="1"/>
      <w:numFmt w:val="decimal"/>
      <w:isLgl/>
      <w:lvlText w:val="%1.%2.%3.%4.%5.%6.%7"/>
      <w:lvlJc w:val="left"/>
      <w:pPr>
        <w:ind w:left="3636" w:hanging="1080"/>
      </w:pPr>
      <w:rPr>
        <w:rFonts w:hint="default"/>
      </w:rPr>
    </w:lvl>
    <w:lvl w:ilvl="7">
      <w:start w:val="1"/>
      <w:numFmt w:val="decimal"/>
      <w:isLgl/>
      <w:lvlText w:val="%1.%2.%3.%4.%5.%6.%7.%8"/>
      <w:lvlJc w:val="left"/>
      <w:pPr>
        <w:ind w:left="4422" w:hanging="1440"/>
      </w:pPr>
      <w:rPr>
        <w:rFonts w:hint="default"/>
      </w:rPr>
    </w:lvl>
    <w:lvl w:ilvl="8">
      <w:start w:val="1"/>
      <w:numFmt w:val="decimal"/>
      <w:isLgl/>
      <w:lvlText w:val="%1.%2.%3.%4.%5.%6.%7.%8.%9"/>
      <w:lvlJc w:val="left"/>
      <w:pPr>
        <w:ind w:left="4848" w:hanging="1440"/>
      </w:pPr>
      <w:rPr>
        <w:rFonts w:hint="default"/>
      </w:rPr>
    </w:lvl>
  </w:abstractNum>
  <w:abstractNum w:abstractNumId="18" w15:restartNumberingAfterBreak="0">
    <w:nsid w:val="4A457165"/>
    <w:multiLevelType w:val="multilevel"/>
    <w:tmpl w:val="9496C930"/>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4C686DC6"/>
    <w:multiLevelType w:val="hybridMultilevel"/>
    <w:tmpl w:val="077C5A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4E6451D"/>
    <w:multiLevelType w:val="multilevel"/>
    <w:tmpl w:val="3B663D62"/>
    <w:lvl w:ilvl="0">
      <w:start w:val="2"/>
      <w:numFmt w:val="bullet"/>
      <w:lvlText w:val="-"/>
      <w:lvlJc w:val="left"/>
      <w:pPr>
        <w:ind w:left="360" w:hanging="360"/>
      </w:pPr>
      <w:rPr>
        <w:rFonts w:ascii="Calibri" w:eastAsia="Times New Roman" w:hAnsi="Calibri"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55EA32DC"/>
    <w:multiLevelType w:val="multilevel"/>
    <w:tmpl w:val="9B0A677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68B5C7C"/>
    <w:multiLevelType w:val="multilevel"/>
    <w:tmpl w:val="B226E332"/>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5E583238"/>
    <w:multiLevelType w:val="hybridMultilevel"/>
    <w:tmpl w:val="302E9AE2"/>
    <w:lvl w:ilvl="0" w:tplc="11DEEC9E">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4" w15:restartNumberingAfterBreak="0">
    <w:nsid w:val="602379B5"/>
    <w:multiLevelType w:val="hybridMultilevel"/>
    <w:tmpl w:val="D3669E44"/>
    <w:lvl w:ilvl="0" w:tplc="11DEEC9E">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5" w15:restartNumberingAfterBreak="0">
    <w:nsid w:val="61961536"/>
    <w:multiLevelType w:val="multilevel"/>
    <w:tmpl w:val="FA508FF2"/>
    <w:lvl w:ilvl="0">
      <w:start w:val="4"/>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8792A82"/>
    <w:multiLevelType w:val="multilevel"/>
    <w:tmpl w:val="EA8A48DC"/>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69024D0F"/>
    <w:multiLevelType w:val="hybridMultilevel"/>
    <w:tmpl w:val="066CCBE6"/>
    <w:lvl w:ilvl="0" w:tplc="11DEEC9E">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8" w15:restartNumberingAfterBreak="0">
    <w:nsid w:val="69094CBD"/>
    <w:multiLevelType w:val="hybridMultilevel"/>
    <w:tmpl w:val="5E2070E0"/>
    <w:lvl w:ilvl="0" w:tplc="412459C6">
      <w:start w:val="1"/>
      <w:numFmt w:val="bullet"/>
      <w:lvlText w:val="-"/>
      <w:lvlJc w:val="left"/>
      <w:pPr>
        <w:ind w:left="720" w:hanging="360"/>
      </w:pPr>
      <w:rPr>
        <w:rFonts w:ascii="Calibri" w:eastAsia="Times New Roman" w:hAnsi="Calibri"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DBE6048"/>
    <w:multiLevelType w:val="hybridMultilevel"/>
    <w:tmpl w:val="1D8014F4"/>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6ED7047F"/>
    <w:multiLevelType w:val="multilevel"/>
    <w:tmpl w:val="3B663D62"/>
    <w:lvl w:ilvl="0">
      <w:start w:val="2"/>
      <w:numFmt w:val="bullet"/>
      <w:lvlText w:val="-"/>
      <w:lvlJc w:val="left"/>
      <w:pPr>
        <w:ind w:left="360" w:hanging="360"/>
      </w:pPr>
      <w:rPr>
        <w:rFonts w:ascii="Calibri" w:eastAsia="Times New Roman" w:hAnsi="Calibri"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1" w15:restartNumberingAfterBreak="0">
    <w:nsid w:val="6FD632D2"/>
    <w:multiLevelType w:val="hybridMultilevel"/>
    <w:tmpl w:val="9DD808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53F4CBB"/>
    <w:multiLevelType w:val="hybridMultilevel"/>
    <w:tmpl w:val="108880CA"/>
    <w:lvl w:ilvl="0" w:tplc="54ACE336">
      <w:start w:val="1"/>
      <w:numFmt w:val="decimal"/>
      <w:lvlText w:val="%1)"/>
      <w:lvlJc w:val="left"/>
      <w:pPr>
        <w:ind w:left="765" w:hanging="360"/>
      </w:pPr>
      <w:rPr>
        <w:b/>
        <w:bCs/>
      </w:rPr>
    </w:lvl>
    <w:lvl w:ilvl="1" w:tplc="0C0A0019" w:tentative="1">
      <w:start w:val="1"/>
      <w:numFmt w:val="lowerLetter"/>
      <w:lvlText w:val="%2."/>
      <w:lvlJc w:val="left"/>
      <w:pPr>
        <w:ind w:left="1485" w:hanging="360"/>
      </w:pPr>
    </w:lvl>
    <w:lvl w:ilvl="2" w:tplc="0C0A001B" w:tentative="1">
      <w:start w:val="1"/>
      <w:numFmt w:val="lowerRoman"/>
      <w:lvlText w:val="%3."/>
      <w:lvlJc w:val="right"/>
      <w:pPr>
        <w:ind w:left="2205" w:hanging="180"/>
      </w:pPr>
    </w:lvl>
    <w:lvl w:ilvl="3" w:tplc="0C0A000F" w:tentative="1">
      <w:start w:val="1"/>
      <w:numFmt w:val="decimal"/>
      <w:lvlText w:val="%4."/>
      <w:lvlJc w:val="left"/>
      <w:pPr>
        <w:ind w:left="2925" w:hanging="360"/>
      </w:pPr>
    </w:lvl>
    <w:lvl w:ilvl="4" w:tplc="0C0A0019" w:tentative="1">
      <w:start w:val="1"/>
      <w:numFmt w:val="lowerLetter"/>
      <w:lvlText w:val="%5."/>
      <w:lvlJc w:val="left"/>
      <w:pPr>
        <w:ind w:left="3645" w:hanging="360"/>
      </w:pPr>
    </w:lvl>
    <w:lvl w:ilvl="5" w:tplc="0C0A001B" w:tentative="1">
      <w:start w:val="1"/>
      <w:numFmt w:val="lowerRoman"/>
      <w:lvlText w:val="%6."/>
      <w:lvlJc w:val="right"/>
      <w:pPr>
        <w:ind w:left="4365" w:hanging="180"/>
      </w:pPr>
    </w:lvl>
    <w:lvl w:ilvl="6" w:tplc="0C0A000F" w:tentative="1">
      <w:start w:val="1"/>
      <w:numFmt w:val="decimal"/>
      <w:lvlText w:val="%7."/>
      <w:lvlJc w:val="left"/>
      <w:pPr>
        <w:ind w:left="5085" w:hanging="360"/>
      </w:pPr>
    </w:lvl>
    <w:lvl w:ilvl="7" w:tplc="0C0A0019" w:tentative="1">
      <w:start w:val="1"/>
      <w:numFmt w:val="lowerLetter"/>
      <w:lvlText w:val="%8."/>
      <w:lvlJc w:val="left"/>
      <w:pPr>
        <w:ind w:left="5805" w:hanging="360"/>
      </w:pPr>
    </w:lvl>
    <w:lvl w:ilvl="8" w:tplc="0C0A001B" w:tentative="1">
      <w:start w:val="1"/>
      <w:numFmt w:val="lowerRoman"/>
      <w:lvlText w:val="%9."/>
      <w:lvlJc w:val="right"/>
      <w:pPr>
        <w:ind w:left="6525" w:hanging="180"/>
      </w:pPr>
    </w:lvl>
  </w:abstractNum>
  <w:abstractNum w:abstractNumId="33" w15:restartNumberingAfterBreak="0">
    <w:nsid w:val="771B1FCB"/>
    <w:multiLevelType w:val="multilevel"/>
    <w:tmpl w:val="E47ABCE4"/>
    <w:lvl w:ilvl="0">
      <w:start w:val="1"/>
      <w:numFmt w:val="decimal"/>
      <w:lvlText w:val="%1."/>
      <w:lvlJc w:val="left"/>
      <w:pPr>
        <w:ind w:left="360" w:hanging="360"/>
      </w:pPr>
      <w:rPr>
        <w:rFonts w:hint="default"/>
      </w:rPr>
    </w:lvl>
    <w:lvl w:ilvl="1">
      <w:start w:val="1"/>
      <w:numFmt w:val="decimal"/>
      <w:isLgl/>
      <w:lvlText w:val="%1.%2"/>
      <w:lvlJc w:val="left"/>
      <w:pPr>
        <w:ind w:left="786" w:hanging="360"/>
      </w:pPr>
      <w:rPr>
        <w:rFonts w:hint="default"/>
      </w:rPr>
    </w:lvl>
    <w:lvl w:ilvl="2">
      <w:start w:val="1"/>
      <w:numFmt w:val="bullet"/>
      <w:lvlText w:val=""/>
      <w:lvlJc w:val="left"/>
      <w:pPr>
        <w:ind w:left="1572" w:hanging="720"/>
      </w:pPr>
      <w:rPr>
        <w:rFonts w:ascii="Symbol" w:hAnsi="Symbol" w:hint="default"/>
      </w:rPr>
    </w:lvl>
    <w:lvl w:ilvl="3">
      <w:start w:val="1"/>
      <w:numFmt w:val="decimal"/>
      <w:isLgl/>
      <w:lvlText w:val="%1.%2.%3.%4"/>
      <w:lvlJc w:val="left"/>
      <w:pPr>
        <w:ind w:left="1998" w:hanging="720"/>
      </w:pPr>
      <w:rPr>
        <w:rFonts w:hint="default"/>
      </w:rPr>
    </w:lvl>
    <w:lvl w:ilvl="4">
      <w:start w:val="1"/>
      <w:numFmt w:val="decimal"/>
      <w:isLgl/>
      <w:lvlText w:val="%1.%2.%3.%4.%5"/>
      <w:lvlJc w:val="left"/>
      <w:pPr>
        <w:ind w:left="2784" w:hanging="1080"/>
      </w:pPr>
      <w:rPr>
        <w:rFonts w:hint="default"/>
      </w:rPr>
    </w:lvl>
    <w:lvl w:ilvl="5">
      <w:start w:val="1"/>
      <w:numFmt w:val="decimal"/>
      <w:isLgl/>
      <w:lvlText w:val="%1.%2.%3.%4.%5.%6"/>
      <w:lvlJc w:val="left"/>
      <w:pPr>
        <w:ind w:left="3210" w:hanging="1080"/>
      </w:pPr>
      <w:rPr>
        <w:rFonts w:hint="default"/>
      </w:rPr>
    </w:lvl>
    <w:lvl w:ilvl="6">
      <w:start w:val="1"/>
      <w:numFmt w:val="decimal"/>
      <w:isLgl/>
      <w:lvlText w:val="%1.%2.%3.%4.%5.%6.%7"/>
      <w:lvlJc w:val="left"/>
      <w:pPr>
        <w:ind w:left="3636" w:hanging="1080"/>
      </w:pPr>
      <w:rPr>
        <w:rFonts w:hint="default"/>
      </w:rPr>
    </w:lvl>
    <w:lvl w:ilvl="7">
      <w:start w:val="1"/>
      <w:numFmt w:val="decimal"/>
      <w:isLgl/>
      <w:lvlText w:val="%1.%2.%3.%4.%5.%6.%7.%8"/>
      <w:lvlJc w:val="left"/>
      <w:pPr>
        <w:ind w:left="4422" w:hanging="1440"/>
      </w:pPr>
      <w:rPr>
        <w:rFonts w:hint="default"/>
      </w:rPr>
    </w:lvl>
    <w:lvl w:ilvl="8">
      <w:start w:val="1"/>
      <w:numFmt w:val="decimal"/>
      <w:isLgl/>
      <w:lvlText w:val="%1.%2.%3.%4.%5.%6.%7.%8.%9"/>
      <w:lvlJc w:val="left"/>
      <w:pPr>
        <w:ind w:left="4848" w:hanging="1440"/>
      </w:pPr>
      <w:rPr>
        <w:rFonts w:hint="default"/>
      </w:rPr>
    </w:lvl>
  </w:abstractNum>
  <w:abstractNum w:abstractNumId="34" w15:restartNumberingAfterBreak="0">
    <w:nsid w:val="78063D5A"/>
    <w:multiLevelType w:val="multilevel"/>
    <w:tmpl w:val="D69A5838"/>
    <w:lvl w:ilvl="0">
      <w:start w:val="1"/>
      <w:numFmt w:val="bullet"/>
      <w:lvlText w:val="-"/>
      <w:lvlJc w:val="left"/>
      <w:pPr>
        <w:ind w:left="360" w:hanging="360"/>
      </w:pPr>
      <w:rPr>
        <w:rFonts w:ascii="Source Sans Pro" w:eastAsiaTheme="minorHAnsi" w:hAnsi="Source Sans Pro" w:cs="Calibri" w:hint="default"/>
        <w:sz w:val="21"/>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5" w15:restartNumberingAfterBreak="0">
    <w:nsid w:val="798B1AE4"/>
    <w:multiLevelType w:val="hybridMultilevel"/>
    <w:tmpl w:val="FE2EC500"/>
    <w:lvl w:ilvl="0" w:tplc="13AAC84E">
      <w:numFmt w:val="bullet"/>
      <w:lvlText w:val="-"/>
      <w:lvlJc w:val="left"/>
      <w:pPr>
        <w:ind w:left="720" w:hanging="360"/>
      </w:pPr>
      <w:rPr>
        <w:rFonts w:ascii="Calibri" w:eastAsia="Times New Roman" w:hAnsi="Calibri"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7B2C134B"/>
    <w:multiLevelType w:val="hybridMultilevel"/>
    <w:tmpl w:val="6340148C"/>
    <w:lvl w:ilvl="0" w:tplc="E500F2A0">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7" w15:restartNumberingAfterBreak="0">
    <w:nsid w:val="7B5074A3"/>
    <w:multiLevelType w:val="multilevel"/>
    <w:tmpl w:val="85DA9944"/>
    <w:lvl w:ilvl="0">
      <w:start w:val="1"/>
      <w:numFmt w:val="decimal"/>
      <w:lvlText w:val="%1."/>
      <w:lvlJc w:val="left"/>
      <w:pPr>
        <w:ind w:left="360" w:hanging="360"/>
      </w:pPr>
    </w:lvl>
    <w:lvl w:ilvl="1">
      <w:start w:val="10"/>
      <w:numFmt w:val="decimal"/>
      <w:isLgl/>
      <w:lvlText w:val="%1.%2."/>
      <w:lvlJc w:val="left"/>
      <w:pPr>
        <w:ind w:left="444" w:hanging="44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8" w15:restartNumberingAfterBreak="0">
    <w:nsid w:val="7D5D2F6D"/>
    <w:multiLevelType w:val="hybridMultilevel"/>
    <w:tmpl w:val="2542BB72"/>
    <w:lvl w:ilvl="0" w:tplc="0C0A0001">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abstractNumId w:val="5"/>
  </w:num>
  <w:num w:numId="2">
    <w:abstractNumId w:val="32"/>
  </w:num>
  <w:num w:numId="3">
    <w:abstractNumId w:val="11"/>
  </w:num>
  <w:num w:numId="4">
    <w:abstractNumId w:val="33"/>
  </w:num>
  <w:num w:numId="5">
    <w:abstractNumId w:val="26"/>
  </w:num>
  <w:num w:numId="6">
    <w:abstractNumId w:val="13"/>
  </w:num>
  <w:num w:numId="7">
    <w:abstractNumId w:val="25"/>
  </w:num>
  <w:num w:numId="8">
    <w:abstractNumId w:val="0"/>
  </w:num>
  <w:num w:numId="9">
    <w:abstractNumId w:val="22"/>
  </w:num>
  <w:num w:numId="10">
    <w:abstractNumId w:val="18"/>
  </w:num>
  <w:num w:numId="11">
    <w:abstractNumId w:val="1"/>
  </w:num>
  <w:num w:numId="12">
    <w:abstractNumId w:val="28"/>
  </w:num>
  <w:num w:numId="13">
    <w:abstractNumId w:val="29"/>
  </w:num>
  <w:num w:numId="14">
    <w:abstractNumId w:val="35"/>
  </w:num>
  <w:num w:numId="15">
    <w:abstractNumId w:val="8"/>
  </w:num>
  <w:num w:numId="16">
    <w:abstractNumId w:val="19"/>
  </w:num>
  <w:num w:numId="17">
    <w:abstractNumId w:val="6"/>
  </w:num>
  <w:num w:numId="18">
    <w:abstractNumId w:val="14"/>
  </w:num>
  <w:num w:numId="19">
    <w:abstractNumId w:val="10"/>
  </w:num>
  <w:num w:numId="20">
    <w:abstractNumId w:val="21"/>
  </w:num>
  <w:num w:numId="21">
    <w:abstractNumId w:val="23"/>
  </w:num>
  <w:num w:numId="22">
    <w:abstractNumId w:val="36"/>
  </w:num>
  <w:num w:numId="23">
    <w:abstractNumId w:val="31"/>
  </w:num>
  <w:num w:numId="24">
    <w:abstractNumId w:val="2"/>
  </w:num>
  <w:num w:numId="25">
    <w:abstractNumId w:val="3"/>
  </w:num>
  <w:num w:numId="26">
    <w:abstractNumId w:val="16"/>
  </w:num>
  <w:num w:numId="27">
    <w:abstractNumId w:val="7"/>
  </w:num>
  <w:num w:numId="28">
    <w:abstractNumId w:val="15"/>
  </w:num>
  <w:num w:numId="29">
    <w:abstractNumId w:val="17"/>
  </w:num>
  <w:num w:numId="30">
    <w:abstractNumId w:val="37"/>
  </w:num>
  <w:num w:numId="31">
    <w:abstractNumId w:val="27"/>
  </w:num>
  <w:num w:numId="32">
    <w:abstractNumId w:val="38"/>
  </w:num>
  <w:num w:numId="33">
    <w:abstractNumId w:val="24"/>
  </w:num>
  <w:num w:numId="34">
    <w:abstractNumId w:val="34"/>
  </w:num>
  <w:num w:numId="35">
    <w:abstractNumId w:val="20"/>
  </w:num>
  <w:num w:numId="36">
    <w:abstractNumId w:val="30"/>
  </w:num>
  <w:num w:numId="37">
    <w:abstractNumId w:val="12"/>
  </w:num>
  <w:num w:numId="38">
    <w:abstractNumId w:val="4"/>
  </w:num>
  <w:num w:numId="39">
    <w:abstractNumId w:val="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6437"/>
    <w:rsid w:val="000034C6"/>
    <w:rsid w:val="00003D18"/>
    <w:rsid w:val="00004ED6"/>
    <w:rsid w:val="0001267D"/>
    <w:rsid w:val="00013610"/>
    <w:rsid w:val="0001436A"/>
    <w:rsid w:val="00017770"/>
    <w:rsid w:val="00021A74"/>
    <w:rsid w:val="00023AA5"/>
    <w:rsid w:val="00031BA0"/>
    <w:rsid w:val="00037AA5"/>
    <w:rsid w:val="00037BD7"/>
    <w:rsid w:val="00040962"/>
    <w:rsid w:val="0004255A"/>
    <w:rsid w:val="00043D54"/>
    <w:rsid w:val="00050686"/>
    <w:rsid w:val="000518CE"/>
    <w:rsid w:val="00053A3C"/>
    <w:rsid w:val="00061C09"/>
    <w:rsid w:val="000656DF"/>
    <w:rsid w:val="00065C2A"/>
    <w:rsid w:val="00065CD7"/>
    <w:rsid w:val="000676DE"/>
    <w:rsid w:val="0007032B"/>
    <w:rsid w:val="00072335"/>
    <w:rsid w:val="000831DA"/>
    <w:rsid w:val="0008370A"/>
    <w:rsid w:val="00091677"/>
    <w:rsid w:val="00094599"/>
    <w:rsid w:val="00094BB8"/>
    <w:rsid w:val="0009649A"/>
    <w:rsid w:val="00096853"/>
    <w:rsid w:val="0009697C"/>
    <w:rsid w:val="00097DCB"/>
    <w:rsid w:val="000A1949"/>
    <w:rsid w:val="000A35B3"/>
    <w:rsid w:val="000A6DF3"/>
    <w:rsid w:val="000B0A6B"/>
    <w:rsid w:val="000B0E7B"/>
    <w:rsid w:val="000B1266"/>
    <w:rsid w:val="000B1767"/>
    <w:rsid w:val="000B2860"/>
    <w:rsid w:val="000B2C2C"/>
    <w:rsid w:val="000B2C7B"/>
    <w:rsid w:val="000B408A"/>
    <w:rsid w:val="000C0B10"/>
    <w:rsid w:val="000C2CD9"/>
    <w:rsid w:val="000C3BBA"/>
    <w:rsid w:val="000C41E0"/>
    <w:rsid w:val="000C4306"/>
    <w:rsid w:val="000C4738"/>
    <w:rsid w:val="000C4A43"/>
    <w:rsid w:val="000C5703"/>
    <w:rsid w:val="000C7B7B"/>
    <w:rsid w:val="000D26B6"/>
    <w:rsid w:val="000D3277"/>
    <w:rsid w:val="000D730B"/>
    <w:rsid w:val="000E1320"/>
    <w:rsid w:val="000E17DE"/>
    <w:rsid w:val="000E2668"/>
    <w:rsid w:val="000E3F66"/>
    <w:rsid w:val="000E4062"/>
    <w:rsid w:val="000E554A"/>
    <w:rsid w:val="000E6252"/>
    <w:rsid w:val="000F1648"/>
    <w:rsid w:val="000F1C33"/>
    <w:rsid w:val="000F62B4"/>
    <w:rsid w:val="00103412"/>
    <w:rsid w:val="001045A1"/>
    <w:rsid w:val="00104DB7"/>
    <w:rsid w:val="00107154"/>
    <w:rsid w:val="00111B37"/>
    <w:rsid w:val="00112AF0"/>
    <w:rsid w:val="00112CFE"/>
    <w:rsid w:val="00113028"/>
    <w:rsid w:val="001136B2"/>
    <w:rsid w:val="001136EB"/>
    <w:rsid w:val="00115087"/>
    <w:rsid w:val="00123C41"/>
    <w:rsid w:val="00125515"/>
    <w:rsid w:val="001324B2"/>
    <w:rsid w:val="00134FFE"/>
    <w:rsid w:val="00137A8D"/>
    <w:rsid w:val="00140B48"/>
    <w:rsid w:val="00143A24"/>
    <w:rsid w:val="00145976"/>
    <w:rsid w:val="00151131"/>
    <w:rsid w:val="00153B65"/>
    <w:rsid w:val="00155874"/>
    <w:rsid w:val="00155FEC"/>
    <w:rsid w:val="00156012"/>
    <w:rsid w:val="00156EE2"/>
    <w:rsid w:val="00157F85"/>
    <w:rsid w:val="00162E18"/>
    <w:rsid w:val="0016334F"/>
    <w:rsid w:val="0017137B"/>
    <w:rsid w:val="00171E60"/>
    <w:rsid w:val="001751D9"/>
    <w:rsid w:val="00177270"/>
    <w:rsid w:val="00177C48"/>
    <w:rsid w:val="00180449"/>
    <w:rsid w:val="00180751"/>
    <w:rsid w:val="0018224A"/>
    <w:rsid w:val="001829A3"/>
    <w:rsid w:val="0018480F"/>
    <w:rsid w:val="001852CE"/>
    <w:rsid w:val="00187485"/>
    <w:rsid w:val="0019589E"/>
    <w:rsid w:val="001968AC"/>
    <w:rsid w:val="001A3730"/>
    <w:rsid w:val="001A641A"/>
    <w:rsid w:val="001B5EC1"/>
    <w:rsid w:val="001C165E"/>
    <w:rsid w:val="001C18BC"/>
    <w:rsid w:val="001C2DA3"/>
    <w:rsid w:val="001C6471"/>
    <w:rsid w:val="001C6C8F"/>
    <w:rsid w:val="001D1BEF"/>
    <w:rsid w:val="001D2DB9"/>
    <w:rsid w:val="001D3B3D"/>
    <w:rsid w:val="001D5C72"/>
    <w:rsid w:val="001D65CC"/>
    <w:rsid w:val="001D6DF0"/>
    <w:rsid w:val="001E1B21"/>
    <w:rsid w:val="001E1C8A"/>
    <w:rsid w:val="001E326E"/>
    <w:rsid w:val="001E3876"/>
    <w:rsid w:val="001E52A3"/>
    <w:rsid w:val="001E5B7A"/>
    <w:rsid w:val="001E6361"/>
    <w:rsid w:val="001E7105"/>
    <w:rsid w:val="001F1A64"/>
    <w:rsid w:val="001F4790"/>
    <w:rsid w:val="002010E8"/>
    <w:rsid w:val="00205D10"/>
    <w:rsid w:val="00205EE4"/>
    <w:rsid w:val="00214064"/>
    <w:rsid w:val="00215F0D"/>
    <w:rsid w:val="002160F8"/>
    <w:rsid w:val="0021618A"/>
    <w:rsid w:val="00220A4F"/>
    <w:rsid w:val="002218BF"/>
    <w:rsid w:val="00222BF6"/>
    <w:rsid w:val="00223910"/>
    <w:rsid w:val="00226339"/>
    <w:rsid w:val="00231301"/>
    <w:rsid w:val="00233062"/>
    <w:rsid w:val="00233495"/>
    <w:rsid w:val="002343AD"/>
    <w:rsid w:val="00241DA0"/>
    <w:rsid w:val="002443BA"/>
    <w:rsid w:val="0024590F"/>
    <w:rsid w:val="00246E58"/>
    <w:rsid w:val="00246FCE"/>
    <w:rsid w:val="00247711"/>
    <w:rsid w:val="00247D77"/>
    <w:rsid w:val="00247EB5"/>
    <w:rsid w:val="00250132"/>
    <w:rsid w:val="00250992"/>
    <w:rsid w:val="0025352D"/>
    <w:rsid w:val="00262784"/>
    <w:rsid w:val="00262D25"/>
    <w:rsid w:val="00270380"/>
    <w:rsid w:val="00270556"/>
    <w:rsid w:val="002721C4"/>
    <w:rsid w:val="00273812"/>
    <w:rsid w:val="002760FF"/>
    <w:rsid w:val="002763A8"/>
    <w:rsid w:val="00276D2D"/>
    <w:rsid w:val="00277380"/>
    <w:rsid w:val="00277537"/>
    <w:rsid w:val="002777C9"/>
    <w:rsid w:val="00282657"/>
    <w:rsid w:val="00283685"/>
    <w:rsid w:val="002838D1"/>
    <w:rsid w:val="002854BD"/>
    <w:rsid w:val="0029258A"/>
    <w:rsid w:val="002926F1"/>
    <w:rsid w:val="00293DB8"/>
    <w:rsid w:val="00295EEF"/>
    <w:rsid w:val="002974A5"/>
    <w:rsid w:val="002975B2"/>
    <w:rsid w:val="002A184D"/>
    <w:rsid w:val="002A286A"/>
    <w:rsid w:val="002A2B9E"/>
    <w:rsid w:val="002A2F67"/>
    <w:rsid w:val="002A3718"/>
    <w:rsid w:val="002A389B"/>
    <w:rsid w:val="002B1133"/>
    <w:rsid w:val="002B5093"/>
    <w:rsid w:val="002B5E96"/>
    <w:rsid w:val="002C063F"/>
    <w:rsid w:val="002C3CF4"/>
    <w:rsid w:val="002C4DEF"/>
    <w:rsid w:val="002C5CCD"/>
    <w:rsid w:val="002C7310"/>
    <w:rsid w:val="002D18B8"/>
    <w:rsid w:val="002D63D7"/>
    <w:rsid w:val="002E1C48"/>
    <w:rsid w:val="002E2894"/>
    <w:rsid w:val="002E6A0C"/>
    <w:rsid w:val="002F04CA"/>
    <w:rsid w:val="002F05B4"/>
    <w:rsid w:val="002F2698"/>
    <w:rsid w:val="002F2885"/>
    <w:rsid w:val="002F2997"/>
    <w:rsid w:val="002F2C89"/>
    <w:rsid w:val="002F460E"/>
    <w:rsid w:val="002F5961"/>
    <w:rsid w:val="003005DD"/>
    <w:rsid w:val="003017E9"/>
    <w:rsid w:val="00307801"/>
    <w:rsid w:val="003105FF"/>
    <w:rsid w:val="00310BA4"/>
    <w:rsid w:val="0031104C"/>
    <w:rsid w:val="00311267"/>
    <w:rsid w:val="003113BD"/>
    <w:rsid w:val="00311571"/>
    <w:rsid w:val="0031264D"/>
    <w:rsid w:val="00312DB1"/>
    <w:rsid w:val="0031720C"/>
    <w:rsid w:val="00317AA0"/>
    <w:rsid w:val="00324712"/>
    <w:rsid w:val="00324F1A"/>
    <w:rsid w:val="00325505"/>
    <w:rsid w:val="00326101"/>
    <w:rsid w:val="00330D53"/>
    <w:rsid w:val="003322EF"/>
    <w:rsid w:val="003339F8"/>
    <w:rsid w:val="003340C6"/>
    <w:rsid w:val="00335877"/>
    <w:rsid w:val="003364B7"/>
    <w:rsid w:val="003370C1"/>
    <w:rsid w:val="00337274"/>
    <w:rsid w:val="00337DCC"/>
    <w:rsid w:val="00340176"/>
    <w:rsid w:val="00342090"/>
    <w:rsid w:val="00343D57"/>
    <w:rsid w:val="00344E33"/>
    <w:rsid w:val="00347EC9"/>
    <w:rsid w:val="00350505"/>
    <w:rsid w:val="00354FC5"/>
    <w:rsid w:val="003551F8"/>
    <w:rsid w:val="00355C37"/>
    <w:rsid w:val="00356A57"/>
    <w:rsid w:val="003574D5"/>
    <w:rsid w:val="003606D4"/>
    <w:rsid w:val="00360E97"/>
    <w:rsid w:val="00361231"/>
    <w:rsid w:val="003644DF"/>
    <w:rsid w:val="00364BF1"/>
    <w:rsid w:val="00365B36"/>
    <w:rsid w:val="00367AD2"/>
    <w:rsid w:val="00370376"/>
    <w:rsid w:val="00373397"/>
    <w:rsid w:val="003739F4"/>
    <w:rsid w:val="00374E69"/>
    <w:rsid w:val="00377DC2"/>
    <w:rsid w:val="00382C45"/>
    <w:rsid w:val="0038389C"/>
    <w:rsid w:val="00383D1C"/>
    <w:rsid w:val="003851CB"/>
    <w:rsid w:val="00387FD3"/>
    <w:rsid w:val="00394AF4"/>
    <w:rsid w:val="00396CAC"/>
    <w:rsid w:val="003A185B"/>
    <w:rsid w:val="003A2FBF"/>
    <w:rsid w:val="003A4316"/>
    <w:rsid w:val="003A6AED"/>
    <w:rsid w:val="003A791E"/>
    <w:rsid w:val="003B20A0"/>
    <w:rsid w:val="003B249F"/>
    <w:rsid w:val="003B32C9"/>
    <w:rsid w:val="003B652E"/>
    <w:rsid w:val="003B6B99"/>
    <w:rsid w:val="003B7A5C"/>
    <w:rsid w:val="003C07E0"/>
    <w:rsid w:val="003C0CC7"/>
    <w:rsid w:val="003C6541"/>
    <w:rsid w:val="003D4213"/>
    <w:rsid w:val="003D4418"/>
    <w:rsid w:val="003D4793"/>
    <w:rsid w:val="003D5C9E"/>
    <w:rsid w:val="003D64F0"/>
    <w:rsid w:val="003D7294"/>
    <w:rsid w:val="003E0615"/>
    <w:rsid w:val="003E2869"/>
    <w:rsid w:val="003E3A02"/>
    <w:rsid w:val="003E45B0"/>
    <w:rsid w:val="003E5AD1"/>
    <w:rsid w:val="003E759E"/>
    <w:rsid w:val="003F04EF"/>
    <w:rsid w:val="003F207F"/>
    <w:rsid w:val="003F2D44"/>
    <w:rsid w:val="003F3B90"/>
    <w:rsid w:val="003F4BE6"/>
    <w:rsid w:val="003F53D0"/>
    <w:rsid w:val="003F5D65"/>
    <w:rsid w:val="003F6DCE"/>
    <w:rsid w:val="003F70DA"/>
    <w:rsid w:val="00402986"/>
    <w:rsid w:val="004042E6"/>
    <w:rsid w:val="004045D8"/>
    <w:rsid w:val="00406408"/>
    <w:rsid w:val="004075FD"/>
    <w:rsid w:val="00410CE9"/>
    <w:rsid w:val="004110DF"/>
    <w:rsid w:val="00416035"/>
    <w:rsid w:val="004164A3"/>
    <w:rsid w:val="00425A01"/>
    <w:rsid w:val="00431CF2"/>
    <w:rsid w:val="00432663"/>
    <w:rsid w:val="004363A1"/>
    <w:rsid w:val="004372BA"/>
    <w:rsid w:val="00447433"/>
    <w:rsid w:val="004515DB"/>
    <w:rsid w:val="00452E4D"/>
    <w:rsid w:val="00453A23"/>
    <w:rsid w:val="0045432C"/>
    <w:rsid w:val="00454DF2"/>
    <w:rsid w:val="004556FB"/>
    <w:rsid w:val="00456142"/>
    <w:rsid w:val="00460317"/>
    <w:rsid w:val="004607EF"/>
    <w:rsid w:val="00460E06"/>
    <w:rsid w:val="00461D3D"/>
    <w:rsid w:val="004634A2"/>
    <w:rsid w:val="00466A9A"/>
    <w:rsid w:val="00467D0E"/>
    <w:rsid w:val="0047089F"/>
    <w:rsid w:val="00471005"/>
    <w:rsid w:val="00473FBD"/>
    <w:rsid w:val="004743B5"/>
    <w:rsid w:val="004753EB"/>
    <w:rsid w:val="00475AFF"/>
    <w:rsid w:val="00477EF6"/>
    <w:rsid w:val="00480298"/>
    <w:rsid w:val="00480C8B"/>
    <w:rsid w:val="0048156F"/>
    <w:rsid w:val="0048216F"/>
    <w:rsid w:val="0048329B"/>
    <w:rsid w:val="00484DE9"/>
    <w:rsid w:val="0048554D"/>
    <w:rsid w:val="00486257"/>
    <w:rsid w:val="004906E1"/>
    <w:rsid w:val="00492D40"/>
    <w:rsid w:val="004A0CB0"/>
    <w:rsid w:val="004A1806"/>
    <w:rsid w:val="004A6184"/>
    <w:rsid w:val="004A7044"/>
    <w:rsid w:val="004A7234"/>
    <w:rsid w:val="004B19C5"/>
    <w:rsid w:val="004B27B5"/>
    <w:rsid w:val="004B27F2"/>
    <w:rsid w:val="004B4751"/>
    <w:rsid w:val="004B531D"/>
    <w:rsid w:val="004B54EC"/>
    <w:rsid w:val="004B70A5"/>
    <w:rsid w:val="004C09FB"/>
    <w:rsid w:val="004C2720"/>
    <w:rsid w:val="004C39BE"/>
    <w:rsid w:val="004C7109"/>
    <w:rsid w:val="004D05DE"/>
    <w:rsid w:val="004D06BC"/>
    <w:rsid w:val="004D15F8"/>
    <w:rsid w:val="004D3F84"/>
    <w:rsid w:val="004D4673"/>
    <w:rsid w:val="004D5AD1"/>
    <w:rsid w:val="004D73C3"/>
    <w:rsid w:val="004D73D1"/>
    <w:rsid w:val="004E070A"/>
    <w:rsid w:val="004E0852"/>
    <w:rsid w:val="004E117A"/>
    <w:rsid w:val="004E16D2"/>
    <w:rsid w:val="004E3744"/>
    <w:rsid w:val="004E3CB1"/>
    <w:rsid w:val="004E4355"/>
    <w:rsid w:val="004F0B17"/>
    <w:rsid w:val="004F0DE8"/>
    <w:rsid w:val="004F293C"/>
    <w:rsid w:val="004F2CEB"/>
    <w:rsid w:val="004F315B"/>
    <w:rsid w:val="004F7AB2"/>
    <w:rsid w:val="00501893"/>
    <w:rsid w:val="00504A98"/>
    <w:rsid w:val="00513A03"/>
    <w:rsid w:val="00515B2F"/>
    <w:rsid w:val="00515BBA"/>
    <w:rsid w:val="00517936"/>
    <w:rsid w:val="0052022D"/>
    <w:rsid w:val="00520B2D"/>
    <w:rsid w:val="0052145D"/>
    <w:rsid w:val="0052301F"/>
    <w:rsid w:val="00526088"/>
    <w:rsid w:val="0053029B"/>
    <w:rsid w:val="00533559"/>
    <w:rsid w:val="0053409A"/>
    <w:rsid w:val="0053660D"/>
    <w:rsid w:val="00536AEA"/>
    <w:rsid w:val="0053781E"/>
    <w:rsid w:val="00537A25"/>
    <w:rsid w:val="00537C10"/>
    <w:rsid w:val="005403F3"/>
    <w:rsid w:val="00540A6A"/>
    <w:rsid w:val="00541F92"/>
    <w:rsid w:val="0054355B"/>
    <w:rsid w:val="005436A8"/>
    <w:rsid w:val="00546959"/>
    <w:rsid w:val="00547AD0"/>
    <w:rsid w:val="00550DE9"/>
    <w:rsid w:val="00553679"/>
    <w:rsid w:val="00553CA8"/>
    <w:rsid w:val="005548AF"/>
    <w:rsid w:val="00554F1A"/>
    <w:rsid w:val="00560643"/>
    <w:rsid w:val="00561BDC"/>
    <w:rsid w:val="00566489"/>
    <w:rsid w:val="00572560"/>
    <w:rsid w:val="00572785"/>
    <w:rsid w:val="0058137C"/>
    <w:rsid w:val="00581D10"/>
    <w:rsid w:val="00586189"/>
    <w:rsid w:val="005927DC"/>
    <w:rsid w:val="00593AC3"/>
    <w:rsid w:val="00595502"/>
    <w:rsid w:val="00597003"/>
    <w:rsid w:val="005A0A06"/>
    <w:rsid w:val="005A2856"/>
    <w:rsid w:val="005A509A"/>
    <w:rsid w:val="005A63B0"/>
    <w:rsid w:val="005B4D1C"/>
    <w:rsid w:val="005B7551"/>
    <w:rsid w:val="005C3C9B"/>
    <w:rsid w:val="005C5155"/>
    <w:rsid w:val="005D2719"/>
    <w:rsid w:val="005D31C2"/>
    <w:rsid w:val="005D3ACE"/>
    <w:rsid w:val="005D3DFE"/>
    <w:rsid w:val="005D5417"/>
    <w:rsid w:val="005D654F"/>
    <w:rsid w:val="005D691F"/>
    <w:rsid w:val="005E0417"/>
    <w:rsid w:val="005E72CA"/>
    <w:rsid w:val="005F023F"/>
    <w:rsid w:val="005F06A2"/>
    <w:rsid w:val="005F2997"/>
    <w:rsid w:val="005F366F"/>
    <w:rsid w:val="005F4F92"/>
    <w:rsid w:val="005F75FE"/>
    <w:rsid w:val="00602AE6"/>
    <w:rsid w:val="00604582"/>
    <w:rsid w:val="00606EFF"/>
    <w:rsid w:val="00607116"/>
    <w:rsid w:val="00614DE4"/>
    <w:rsid w:val="00615CB0"/>
    <w:rsid w:val="00615E18"/>
    <w:rsid w:val="00617236"/>
    <w:rsid w:val="00617A5A"/>
    <w:rsid w:val="00622D61"/>
    <w:rsid w:val="00623A65"/>
    <w:rsid w:val="00624476"/>
    <w:rsid w:val="006250F3"/>
    <w:rsid w:val="00635338"/>
    <w:rsid w:val="0063602E"/>
    <w:rsid w:val="006363C2"/>
    <w:rsid w:val="006366B0"/>
    <w:rsid w:val="006413F6"/>
    <w:rsid w:val="00641CA1"/>
    <w:rsid w:val="006430A3"/>
    <w:rsid w:val="00643986"/>
    <w:rsid w:val="006468BB"/>
    <w:rsid w:val="00646FB0"/>
    <w:rsid w:val="00650084"/>
    <w:rsid w:val="006522E2"/>
    <w:rsid w:val="00652963"/>
    <w:rsid w:val="00653194"/>
    <w:rsid w:val="0065365C"/>
    <w:rsid w:val="00654955"/>
    <w:rsid w:val="00660DAE"/>
    <w:rsid w:val="00662217"/>
    <w:rsid w:val="00663BD4"/>
    <w:rsid w:val="00665881"/>
    <w:rsid w:val="00667D5F"/>
    <w:rsid w:val="0067767B"/>
    <w:rsid w:val="00681C62"/>
    <w:rsid w:val="00682D7A"/>
    <w:rsid w:val="00687068"/>
    <w:rsid w:val="0069387E"/>
    <w:rsid w:val="00694E3B"/>
    <w:rsid w:val="0069747D"/>
    <w:rsid w:val="006A1540"/>
    <w:rsid w:val="006A2156"/>
    <w:rsid w:val="006A3AAA"/>
    <w:rsid w:val="006A5622"/>
    <w:rsid w:val="006A5D4F"/>
    <w:rsid w:val="006A6567"/>
    <w:rsid w:val="006B1E2D"/>
    <w:rsid w:val="006B3995"/>
    <w:rsid w:val="006B7253"/>
    <w:rsid w:val="006C0B30"/>
    <w:rsid w:val="006C2F52"/>
    <w:rsid w:val="006C34B9"/>
    <w:rsid w:val="006C41BD"/>
    <w:rsid w:val="006C7034"/>
    <w:rsid w:val="006D0339"/>
    <w:rsid w:val="006D1491"/>
    <w:rsid w:val="006D2C34"/>
    <w:rsid w:val="006D4154"/>
    <w:rsid w:val="006D428B"/>
    <w:rsid w:val="006E278F"/>
    <w:rsid w:val="006E288B"/>
    <w:rsid w:val="006E2DC8"/>
    <w:rsid w:val="006F014C"/>
    <w:rsid w:val="006F293D"/>
    <w:rsid w:val="006F2C4C"/>
    <w:rsid w:val="006F3E98"/>
    <w:rsid w:val="006F5BE4"/>
    <w:rsid w:val="006F757A"/>
    <w:rsid w:val="0070118B"/>
    <w:rsid w:val="00703574"/>
    <w:rsid w:val="00704DCE"/>
    <w:rsid w:val="007073B1"/>
    <w:rsid w:val="00707499"/>
    <w:rsid w:val="00710EB3"/>
    <w:rsid w:val="00713193"/>
    <w:rsid w:val="00714122"/>
    <w:rsid w:val="00717623"/>
    <w:rsid w:val="0072384A"/>
    <w:rsid w:val="00726465"/>
    <w:rsid w:val="00727DFB"/>
    <w:rsid w:val="0073089E"/>
    <w:rsid w:val="00730E07"/>
    <w:rsid w:val="007339FE"/>
    <w:rsid w:val="00733E6A"/>
    <w:rsid w:val="007353CD"/>
    <w:rsid w:val="0073573C"/>
    <w:rsid w:val="0074129A"/>
    <w:rsid w:val="007422AD"/>
    <w:rsid w:val="00751C4D"/>
    <w:rsid w:val="0075351B"/>
    <w:rsid w:val="0075387F"/>
    <w:rsid w:val="00753C6E"/>
    <w:rsid w:val="00754605"/>
    <w:rsid w:val="00761632"/>
    <w:rsid w:val="00761CF1"/>
    <w:rsid w:val="00763183"/>
    <w:rsid w:val="007632CC"/>
    <w:rsid w:val="00764D34"/>
    <w:rsid w:val="0076787A"/>
    <w:rsid w:val="007716CD"/>
    <w:rsid w:val="00774544"/>
    <w:rsid w:val="00774C78"/>
    <w:rsid w:val="00775F35"/>
    <w:rsid w:val="00776792"/>
    <w:rsid w:val="007800F5"/>
    <w:rsid w:val="00786CD5"/>
    <w:rsid w:val="00786FAB"/>
    <w:rsid w:val="00790B76"/>
    <w:rsid w:val="00791D71"/>
    <w:rsid w:val="00792E6D"/>
    <w:rsid w:val="007942D0"/>
    <w:rsid w:val="00796231"/>
    <w:rsid w:val="007979DB"/>
    <w:rsid w:val="007A03D6"/>
    <w:rsid w:val="007A45C7"/>
    <w:rsid w:val="007A4B3D"/>
    <w:rsid w:val="007A70E9"/>
    <w:rsid w:val="007B4C33"/>
    <w:rsid w:val="007B64B6"/>
    <w:rsid w:val="007B7644"/>
    <w:rsid w:val="007B7BD1"/>
    <w:rsid w:val="007C10CC"/>
    <w:rsid w:val="007C1E79"/>
    <w:rsid w:val="007C357F"/>
    <w:rsid w:val="007C3D12"/>
    <w:rsid w:val="007C4E76"/>
    <w:rsid w:val="007C717D"/>
    <w:rsid w:val="007D51FD"/>
    <w:rsid w:val="007E1688"/>
    <w:rsid w:val="007E1C28"/>
    <w:rsid w:val="007E6790"/>
    <w:rsid w:val="007E6F3D"/>
    <w:rsid w:val="007E7C6C"/>
    <w:rsid w:val="007E7CAC"/>
    <w:rsid w:val="007F034E"/>
    <w:rsid w:val="007F360A"/>
    <w:rsid w:val="007F6EC8"/>
    <w:rsid w:val="007F7019"/>
    <w:rsid w:val="007F7142"/>
    <w:rsid w:val="00800110"/>
    <w:rsid w:val="00803300"/>
    <w:rsid w:val="00803761"/>
    <w:rsid w:val="008046D7"/>
    <w:rsid w:val="008057BA"/>
    <w:rsid w:val="00805A1E"/>
    <w:rsid w:val="008076C8"/>
    <w:rsid w:val="00815924"/>
    <w:rsid w:val="00815AC8"/>
    <w:rsid w:val="00816404"/>
    <w:rsid w:val="00816FA3"/>
    <w:rsid w:val="00823346"/>
    <w:rsid w:val="00823B9A"/>
    <w:rsid w:val="00825156"/>
    <w:rsid w:val="00826B12"/>
    <w:rsid w:val="00834610"/>
    <w:rsid w:val="008355E6"/>
    <w:rsid w:val="00835609"/>
    <w:rsid w:val="00837CC3"/>
    <w:rsid w:val="00840541"/>
    <w:rsid w:val="00840EB2"/>
    <w:rsid w:val="00841C86"/>
    <w:rsid w:val="0084308D"/>
    <w:rsid w:val="00843C83"/>
    <w:rsid w:val="00844B8B"/>
    <w:rsid w:val="00845521"/>
    <w:rsid w:val="00845A15"/>
    <w:rsid w:val="00846050"/>
    <w:rsid w:val="00846308"/>
    <w:rsid w:val="0084705C"/>
    <w:rsid w:val="00853324"/>
    <w:rsid w:val="008562E1"/>
    <w:rsid w:val="00856FC3"/>
    <w:rsid w:val="0086419B"/>
    <w:rsid w:val="008643E7"/>
    <w:rsid w:val="00865BA3"/>
    <w:rsid w:val="0086797F"/>
    <w:rsid w:val="00872A04"/>
    <w:rsid w:val="00876C7D"/>
    <w:rsid w:val="00885AC5"/>
    <w:rsid w:val="00894DAD"/>
    <w:rsid w:val="008968AA"/>
    <w:rsid w:val="008971EA"/>
    <w:rsid w:val="00897F2E"/>
    <w:rsid w:val="00897FE3"/>
    <w:rsid w:val="008A13F7"/>
    <w:rsid w:val="008A24E7"/>
    <w:rsid w:val="008A7A38"/>
    <w:rsid w:val="008B2496"/>
    <w:rsid w:val="008C06E8"/>
    <w:rsid w:val="008C3893"/>
    <w:rsid w:val="008C67C1"/>
    <w:rsid w:val="008C7C56"/>
    <w:rsid w:val="008D12AC"/>
    <w:rsid w:val="008D12AE"/>
    <w:rsid w:val="008D3D20"/>
    <w:rsid w:val="008D765D"/>
    <w:rsid w:val="008E2647"/>
    <w:rsid w:val="008E286A"/>
    <w:rsid w:val="008E43B1"/>
    <w:rsid w:val="008E50BC"/>
    <w:rsid w:val="008F0A06"/>
    <w:rsid w:val="008F0E88"/>
    <w:rsid w:val="008F1A9F"/>
    <w:rsid w:val="008F1F53"/>
    <w:rsid w:val="008F2AFF"/>
    <w:rsid w:val="008F2F1E"/>
    <w:rsid w:val="008F50EF"/>
    <w:rsid w:val="008F542B"/>
    <w:rsid w:val="00903363"/>
    <w:rsid w:val="009053D1"/>
    <w:rsid w:val="00905689"/>
    <w:rsid w:val="00905F53"/>
    <w:rsid w:val="009065AA"/>
    <w:rsid w:val="0091029E"/>
    <w:rsid w:val="0091504E"/>
    <w:rsid w:val="00916D00"/>
    <w:rsid w:val="00920C18"/>
    <w:rsid w:val="00920E25"/>
    <w:rsid w:val="00922F3C"/>
    <w:rsid w:val="00931FC9"/>
    <w:rsid w:val="00932ADF"/>
    <w:rsid w:val="00935B04"/>
    <w:rsid w:val="00942900"/>
    <w:rsid w:val="009430AA"/>
    <w:rsid w:val="00943E7B"/>
    <w:rsid w:val="009479D7"/>
    <w:rsid w:val="0095048E"/>
    <w:rsid w:val="00951470"/>
    <w:rsid w:val="00953B23"/>
    <w:rsid w:val="00961226"/>
    <w:rsid w:val="00962CE8"/>
    <w:rsid w:val="00963FDD"/>
    <w:rsid w:val="00966D6A"/>
    <w:rsid w:val="00970D5E"/>
    <w:rsid w:val="00975319"/>
    <w:rsid w:val="00975930"/>
    <w:rsid w:val="00975AF0"/>
    <w:rsid w:val="00975F7A"/>
    <w:rsid w:val="00983669"/>
    <w:rsid w:val="00987BE5"/>
    <w:rsid w:val="00992537"/>
    <w:rsid w:val="009937DA"/>
    <w:rsid w:val="00993C74"/>
    <w:rsid w:val="00995202"/>
    <w:rsid w:val="00996726"/>
    <w:rsid w:val="009A03CA"/>
    <w:rsid w:val="009A2368"/>
    <w:rsid w:val="009A2D6A"/>
    <w:rsid w:val="009A64E5"/>
    <w:rsid w:val="009B0929"/>
    <w:rsid w:val="009B1955"/>
    <w:rsid w:val="009B4118"/>
    <w:rsid w:val="009B4854"/>
    <w:rsid w:val="009B557D"/>
    <w:rsid w:val="009B56B6"/>
    <w:rsid w:val="009B7AFB"/>
    <w:rsid w:val="009C15FD"/>
    <w:rsid w:val="009C192B"/>
    <w:rsid w:val="009C20C7"/>
    <w:rsid w:val="009C3A3C"/>
    <w:rsid w:val="009C3A58"/>
    <w:rsid w:val="009C59B6"/>
    <w:rsid w:val="009D1849"/>
    <w:rsid w:val="009D222F"/>
    <w:rsid w:val="009D22E4"/>
    <w:rsid w:val="009D2431"/>
    <w:rsid w:val="009D6922"/>
    <w:rsid w:val="009D71F5"/>
    <w:rsid w:val="009E1F09"/>
    <w:rsid w:val="009E201C"/>
    <w:rsid w:val="009E2058"/>
    <w:rsid w:val="009E46C2"/>
    <w:rsid w:val="009E4AAE"/>
    <w:rsid w:val="009E563D"/>
    <w:rsid w:val="009E66CA"/>
    <w:rsid w:val="009E7E81"/>
    <w:rsid w:val="009F1057"/>
    <w:rsid w:val="009F2874"/>
    <w:rsid w:val="009F2895"/>
    <w:rsid w:val="009F3146"/>
    <w:rsid w:val="009F5D21"/>
    <w:rsid w:val="009F7B63"/>
    <w:rsid w:val="00A01260"/>
    <w:rsid w:val="00A0382C"/>
    <w:rsid w:val="00A03E0C"/>
    <w:rsid w:val="00A058CB"/>
    <w:rsid w:val="00A06882"/>
    <w:rsid w:val="00A06DE5"/>
    <w:rsid w:val="00A10ED2"/>
    <w:rsid w:val="00A16FD4"/>
    <w:rsid w:val="00A170AE"/>
    <w:rsid w:val="00A23F61"/>
    <w:rsid w:val="00A25854"/>
    <w:rsid w:val="00A312C8"/>
    <w:rsid w:val="00A314C4"/>
    <w:rsid w:val="00A31851"/>
    <w:rsid w:val="00A416BE"/>
    <w:rsid w:val="00A4174C"/>
    <w:rsid w:val="00A43437"/>
    <w:rsid w:val="00A43729"/>
    <w:rsid w:val="00A46CC7"/>
    <w:rsid w:val="00A52B5D"/>
    <w:rsid w:val="00A53B83"/>
    <w:rsid w:val="00A53DCD"/>
    <w:rsid w:val="00A57666"/>
    <w:rsid w:val="00A63690"/>
    <w:rsid w:val="00A6429C"/>
    <w:rsid w:val="00A6614A"/>
    <w:rsid w:val="00A706F5"/>
    <w:rsid w:val="00A721F4"/>
    <w:rsid w:val="00A8150E"/>
    <w:rsid w:val="00A8645F"/>
    <w:rsid w:val="00A928B6"/>
    <w:rsid w:val="00A946E3"/>
    <w:rsid w:val="00A95097"/>
    <w:rsid w:val="00AA0C40"/>
    <w:rsid w:val="00AA5873"/>
    <w:rsid w:val="00AA691A"/>
    <w:rsid w:val="00AB100B"/>
    <w:rsid w:val="00AB41C0"/>
    <w:rsid w:val="00AB4B41"/>
    <w:rsid w:val="00AB4F85"/>
    <w:rsid w:val="00AB5590"/>
    <w:rsid w:val="00AB714C"/>
    <w:rsid w:val="00AB722A"/>
    <w:rsid w:val="00AC0BF7"/>
    <w:rsid w:val="00AC1D34"/>
    <w:rsid w:val="00AC3B87"/>
    <w:rsid w:val="00AC4EFC"/>
    <w:rsid w:val="00AC63E0"/>
    <w:rsid w:val="00AC6DD6"/>
    <w:rsid w:val="00AC7B8B"/>
    <w:rsid w:val="00AD0628"/>
    <w:rsid w:val="00AD2904"/>
    <w:rsid w:val="00AD7880"/>
    <w:rsid w:val="00AE148A"/>
    <w:rsid w:val="00AE58B9"/>
    <w:rsid w:val="00AE6039"/>
    <w:rsid w:val="00AE77F9"/>
    <w:rsid w:val="00AF1DCE"/>
    <w:rsid w:val="00AF2D6D"/>
    <w:rsid w:val="00AF3F03"/>
    <w:rsid w:val="00AF401F"/>
    <w:rsid w:val="00AF4478"/>
    <w:rsid w:val="00AF4698"/>
    <w:rsid w:val="00AF4A00"/>
    <w:rsid w:val="00AF6314"/>
    <w:rsid w:val="00B02E97"/>
    <w:rsid w:val="00B05A9C"/>
    <w:rsid w:val="00B05FB6"/>
    <w:rsid w:val="00B061B4"/>
    <w:rsid w:val="00B07267"/>
    <w:rsid w:val="00B11AFD"/>
    <w:rsid w:val="00B130BE"/>
    <w:rsid w:val="00B154CD"/>
    <w:rsid w:val="00B1791C"/>
    <w:rsid w:val="00B2609F"/>
    <w:rsid w:val="00B26946"/>
    <w:rsid w:val="00B27276"/>
    <w:rsid w:val="00B27860"/>
    <w:rsid w:val="00B30229"/>
    <w:rsid w:val="00B30545"/>
    <w:rsid w:val="00B30E4A"/>
    <w:rsid w:val="00B32FAE"/>
    <w:rsid w:val="00B3387B"/>
    <w:rsid w:val="00B353CE"/>
    <w:rsid w:val="00B366E4"/>
    <w:rsid w:val="00B41BD0"/>
    <w:rsid w:val="00B41BFE"/>
    <w:rsid w:val="00B4409D"/>
    <w:rsid w:val="00B44660"/>
    <w:rsid w:val="00B45B94"/>
    <w:rsid w:val="00B45C33"/>
    <w:rsid w:val="00B5100C"/>
    <w:rsid w:val="00B51E7F"/>
    <w:rsid w:val="00B52484"/>
    <w:rsid w:val="00B525E9"/>
    <w:rsid w:val="00B532FD"/>
    <w:rsid w:val="00B63F3F"/>
    <w:rsid w:val="00B6712B"/>
    <w:rsid w:val="00B722C0"/>
    <w:rsid w:val="00B73A96"/>
    <w:rsid w:val="00B7420C"/>
    <w:rsid w:val="00B76057"/>
    <w:rsid w:val="00B76BCA"/>
    <w:rsid w:val="00B7728D"/>
    <w:rsid w:val="00B91CDC"/>
    <w:rsid w:val="00B979D3"/>
    <w:rsid w:val="00B97F63"/>
    <w:rsid w:val="00BA0486"/>
    <w:rsid w:val="00BA0AF0"/>
    <w:rsid w:val="00BA0FC0"/>
    <w:rsid w:val="00BA2F5C"/>
    <w:rsid w:val="00BA4977"/>
    <w:rsid w:val="00BA58CB"/>
    <w:rsid w:val="00BB1529"/>
    <w:rsid w:val="00BB28F9"/>
    <w:rsid w:val="00BB3010"/>
    <w:rsid w:val="00BB7230"/>
    <w:rsid w:val="00BB7AF6"/>
    <w:rsid w:val="00BC2C5D"/>
    <w:rsid w:val="00BC3AB9"/>
    <w:rsid w:val="00BC47AD"/>
    <w:rsid w:val="00BD21C0"/>
    <w:rsid w:val="00BD2BE2"/>
    <w:rsid w:val="00BD33E0"/>
    <w:rsid w:val="00BE0F7C"/>
    <w:rsid w:val="00BE1883"/>
    <w:rsid w:val="00BE194E"/>
    <w:rsid w:val="00BE463B"/>
    <w:rsid w:val="00BF107D"/>
    <w:rsid w:val="00BF3066"/>
    <w:rsid w:val="00BF46C8"/>
    <w:rsid w:val="00BF5B60"/>
    <w:rsid w:val="00C02E2C"/>
    <w:rsid w:val="00C036B8"/>
    <w:rsid w:val="00C03917"/>
    <w:rsid w:val="00C106BB"/>
    <w:rsid w:val="00C1111A"/>
    <w:rsid w:val="00C11E18"/>
    <w:rsid w:val="00C1227A"/>
    <w:rsid w:val="00C2099D"/>
    <w:rsid w:val="00C21A98"/>
    <w:rsid w:val="00C21D73"/>
    <w:rsid w:val="00C2232E"/>
    <w:rsid w:val="00C2586F"/>
    <w:rsid w:val="00C275AE"/>
    <w:rsid w:val="00C27F58"/>
    <w:rsid w:val="00C3162D"/>
    <w:rsid w:val="00C34974"/>
    <w:rsid w:val="00C37977"/>
    <w:rsid w:val="00C41603"/>
    <w:rsid w:val="00C43D00"/>
    <w:rsid w:val="00C44F8E"/>
    <w:rsid w:val="00C467DF"/>
    <w:rsid w:val="00C47DCC"/>
    <w:rsid w:val="00C5322C"/>
    <w:rsid w:val="00C53E14"/>
    <w:rsid w:val="00C556BB"/>
    <w:rsid w:val="00C6053E"/>
    <w:rsid w:val="00C605BD"/>
    <w:rsid w:val="00C60916"/>
    <w:rsid w:val="00C60DFD"/>
    <w:rsid w:val="00C625A8"/>
    <w:rsid w:val="00C6358C"/>
    <w:rsid w:val="00C6408E"/>
    <w:rsid w:val="00C65A2B"/>
    <w:rsid w:val="00C7040C"/>
    <w:rsid w:val="00C7268F"/>
    <w:rsid w:val="00C75573"/>
    <w:rsid w:val="00C76E96"/>
    <w:rsid w:val="00C76EAA"/>
    <w:rsid w:val="00C81DA0"/>
    <w:rsid w:val="00C82F6F"/>
    <w:rsid w:val="00C85D2B"/>
    <w:rsid w:val="00C91213"/>
    <w:rsid w:val="00C9125D"/>
    <w:rsid w:val="00C91BB0"/>
    <w:rsid w:val="00C96796"/>
    <w:rsid w:val="00C96DE0"/>
    <w:rsid w:val="00CA0395"/>
    <w:rsid w:val="00CA0694"/>
    <w:rsid w:val="00CA4E48"/>
    <w:rsid w:val="00CA6AEB"/>
    <w:rsid w:val="00CA7AA7"/>
    <w:rsid w:val="00CB0D94"/>
    <w:rsid w:val="00CB3F4C"/>
    <w:rsid w:val="00CB5FA0"/>
    <w:rsid w:val="00CC06B0"/>
    <w:rsid w:val="00CC0F53"/>
    <w:rsid w:val="00CC435D"/>
    <w:rsid w:val="00CC4D2E"/>
    <w:rsid w:val="00CC5CCB"/>
    <w:rsid w:val="00CC7083"/>
    <w:rsid w:val="00CC7502"/>
    <w:rsid w:val="00CC7CB0"/>
    <w:rsid w:val="00CD2AF1"/>
    <w:rsid w:val="00CD423C"/>
    <w:rsid w:val="00CD43E5"/>
    <w:rsid w:val="00CD44C6"/>
    <w:rsid w:val="00CD79B6"/>
    <w:rsid w:val="00CD7A9C"/>
    <w:rsid w:val="00CE13BE"/>
    <w:rsid w:val="00CE151C"/>
    <w:rsid w:val="00CE198A"/>
    <w:rsid w:val="00CE37ED"/>
    <w:rsid w:val="00CF2DC4"/>
    <w:rsid w:val="00CF3963"/>
    <w:rsid w:val="00CF3BB6"/>
    <w:rsid w:val="00CF5C60"/>
    <w:rsid w:val="00CF6215"/>
    <w:rsid w:val="00D0088B"/>
    <w:rsid w:val="00D014E9"/>
    <w:rsid w:val="00D023C1"/>
    <w:rsid w:val="00D02560"/>
    <w:rsid w:val="00D03255"/>
    <w:rsid w:val="00D03E9B"/>
    <w:rsid w:val="00D05629"/>
    <w:rsid w:val="00D06E8F"/>
    <w:rsid w:val="00D0755B"/>
    <w:rsid w:val="00D1202B"/>
    <w:rsid w:val="00D12901"/>
    <w:rsid w:val="00D13399"/>
    <w:rsid w:val="00D14242"/>
    <w:rsid w:val="00D145C2"/>
    <w:rsid w:val="00D22102"/>
    <w:rsid w:val="00D22243"/>
    <w:rsid w:val="00D22FB9"/>
    <w:rsid w:val="00D2303B"/>
    <w:rsid w:val="00D33311"/>
    <w:rsid w:val="00D33A8A"/>
    <w:rsid w:val="00D3482A"/>
    <w:rsid w:val="00D44116"/>
    <w:rsid w:val="00D45449"/>
    <w:rsid w:val="00D45E26"/>
    <w:rsid w:val="00D470A7"/>
    <w:rsid w:val="00D47634"/>
    <w:rsid w:val="00D47F37"/>
    <w:rsid w:val="00D51A35"/>
    <w:rsid w:val="00D5243F"/>
    <w:rsid w:val="00D53F86"/>
    <w:rsid w:val="00D54A42"/>
    <w:rsid w:val="00D56437"/>
    <w:rsid w:val="00D57BB3"/>
    <w:rsid w:val="00D609BA"/>
    <w:rsid w:val="00D618BC"/>
    <w:rsid w:val="00D6379F"/>
    <w:rsid w:val="00D6392C"/>
    <w:rsid w:val="00D64DD4"/>
    <w:rsid w:val="00D668B9"/>
    <w:rsid w:val="00D66D64"/>
    <w:rsid w:val="00D70CA4"/>
    <w:rsid w:val="00D71F77"/>
    <w:rsid w:val="00D734BC"/>
    <w:rsid w:val="00D74336"/>
    <w:rsid w:val="00D754D6"/>
    <w:rsid w:val="00D76226"/>
    <w:rsid w:val="00D82372"/>
    <w:rsid w:val="00D8274E"/>
    <w:rsid w:val="00D84E0A"/>
    <w:rsid w:val="00D90555"/>
    <w:rsid w:val="00D91583"/>
    <w:rsid w:val="00D92932"/>
    <w:rsid w:val="00D94BA3"/>
    <w:rsid w:val="00DA0D9C"/>
    <w:rsid w:val="00DA1D42"/>
    <w:rsid w:val="00DA76DA"/>
    <w:rsid w:val="00DB4F1B"/>
    <w:rsid w:val="00DB7A0A"/>
    <w:rsid w:val="00DC3ED2"/>
    <w:rsid w:val="00DC59AE"/>
    <w:rsid w:val="00DC7729"/>
    <w:rsid w:val="00DD0E8D"/>
    <w:rsid w:val="00DD4EEF"/>
    <w:rsid w:val="00DD7009"/>
    <w:rsid w:val="00DD7629"/>
    <w:rsid w:val="00DE0610"/>
    <w:rsid w:val="00DE2F8F"/>
    <w:rsid w:val="00DE4EC9"/>
    <w:rsid w:val="00DF0744"/>
    <w:rsid w:val="00DF0C7B"/>
    <w:rsid w:val="00DF15A6"/>
    <w:rsid w:val="00DF2649"/>
    <w:rsid w:val="00E003D4"/>
    <w:rsid w:val="00E0178B"/>
    <w:rsid w:val="00E0182F"/>
    <w:rsid w:val="00E049A9"/>
    <w:rsid w:val="00E05F65"/>
    <w:rsid w:val="00E1406B"/>
    <w:rsid w:val="00E200ED"/>
    <w:rsid w:val="00E204E3"/>
    <w:rsid w:val="00E20752"/>
    <w:rsid w:val="00E214CB"/>
    <w:rsid w:val="00E22456"/>
    <w:rsid w:val="00E27093"/>
    <w:rsid w:val="00E307F2"/>
    <w:rsid w:val="00E32F3D"/>
    <w:rsid w:val="00E34439"/>
    <w:rsid w:val="00E36D2E"/>
    <w:rsid w:val="00E42A1A"/>
    <w:rsid w:val="00E462DB"/>
    <w:rsid w:val="00E50856"/>
    <w:rsid w:val="00E527AD"/>
    <w:rsid w:val="00E57250"/>
    <w:rsid w:val="00E600F8"/>
    <w:rsid w:val="00E627C1"/>
    <w:rsid w:val="00E63415"/>
    <w:rsid w:val="00E673C6"/>
    <w:rsid w:val="00E6779D"/>
    <w:rsid w:val="00E6790B"/>
    <w:rsid w:val="00E70B8B"/>
    <w:rsid w:val="00E70D53"/>
    <w:rsid w:val="00E72740"/>
    <w:rsid w:val="00E72A5A"/>
    <w:rsid w:val="00E72B0B"/>
    <w:rsid w:val="00E75FD0"/>
    <w:rsid w:val="00E77430"/>
    <w:rsid w:val="00E84691"/>
    <w:rsid w:val="00E86C16"/>
    <w:rsid w:val="00E87916"/>
    <w:rsid w:val="00E90027"/>
    <w:rsid w:val="00E90295"/>
    <w:rsid w:val="00E90587"/>
    <w:rsid w:val="00E90F36"/>
    <w:rsid w:val="00E919E9"/>
    <w:rsid w:val="00E927BF"/>
    <w:rsid w:val="00E94186"/>
    <w:rsid w:val="00EA21C0"/>
    <w:rsid w:val="00EA4E1C"/>
    <w:rsid w:val="00EA51D0"/>
    <w:rsid w:val="00EA69AB"/>
    <w:rsid w:val="00EA76B0"/>
    <w:rsid w:val="00EB1782"/>
    <w:rsid w:val="00EB22BA"/>
    <w:rsid w:val="00EB38FA"/>
    <w:rsid w:val="00EB65A7"/>
    <w:rsid w:val="00EB6F33"/>
    <w:rsid w:val="00EC4984"/>
    <w:rsid w:val="00EC63C9"/>
    <w:rsid w:val="00EC6F74"/>
    <w:rsid w:val="00ED17FE"/>
    <w:rsid w:val="00ED2CAC"/>
    <w:rsid w:val="00ED72CB"/>
    <w:rsid w:val="00EE0D3E"/>
    <w:rsid w:val="00EE321D"/>
    <w:rsid w:val="00EE35DB"/>
    <w:rsid w:val="00EE68B6"/>
    <w:rsid w:val="00EE744F"/>
    <w:rsid w:val="00EF344F"/>
    <w:rsid w:val="00F00F75"/>
    <w:rsid w:val="00F01014"/>
    <w:rsid w:val="00F0158A"/>
    <w:rsid w:val="00F04D25"/>
    <w:rsid w:val="00F0626E"/>
    <w:rsid w:val="00F11B62"/>
    <w:rsid w:val="00F12768"/>
    <w:rsid w:val="00F128C5"/>
    <w:rsid w:val="00F1688A"/>
    <w:rsid w:val="00F22295"/>
    <w:rsid w:val="00F2355C"/>
    <w:rsid w:val="00F308F3"/>
    <w:rsid w:val="00F341CA"/>
    <w:rsid w:val="00F35164"/>
    <w:rsid w:val="00F36365"/>
    <w:rsid w:val="00F37597"/>
    <w:rsid w:val="00F4034E"/>
    <w:rsid w:val="00F42703"/>
    <w:rsid w:val="00F427E0"/>
    <w:rsid w:val="00F43BF2"/>
    <w:rsid w:val="00F46048"/>
    <w:rsid w:val="00F47B4D"/>
    <w:rsid w:val="00F52458"/>
    <w:rsid w:val="00F53727"/>
    <w:rsid w:val="00F5562C"/>
    <w:rsid w:val="00F605BA"/>
    <w:rsid w:val="00F60631"/>
    <w:rsid w:val="00F61C97"/>
    <w:rsid w:val="00F61F0F"/>
    <w:rsid w:val="00F63787"/>
    <w:rsid w:val="00F71D2D"/>
    <w:rsid w:val="00F7265C"/>
    <w:rsid w:val="00F745AB"/>
    <w:rsid w:val="00F75C28"/>
    <w:rsid w:val="00F76E5D"/>
    <w:rsid w:val="00F81E0E"/>
    <w:rsid w:val="00F83C26"/>
    <w:rsid w:val="00F8531B"/>
    <w:rsid w:val="00F862CD"/>
    <w:rsid w:val="00F90D61"/>
    <w:rsid w:val="00F9319D"/>
    <w:rsid w:val="00F93672"/>
    <w:rsid w:val="00F938C1"/>
    <w:rsid w:val="00FA105B"/>
    <w:rsid w:val="00FA1440"/>
    <w:rsid w:val="00FA18EF"/>
    <w:rsid w:val="00FA32A7"/>
    <w:rsid w:val="00FA370C"/>
    <w:rsid w:val="00FA4B81"/>
    <w:rsid w:val="00FA7C55"/>
    <w:rsid w:val="00FA7FFA"/>
    <w:rsid w:val="00FB1912"/>
    <w:rsid w:val="00FB1936"/>
    <w:rsid w:val="00FB2485"/>
    <w:rsid w:val="00FB29DE"/>
    <w:rsid w:val="00FB596C"/>
    <w:rsid w:val="00FC0ED3"/>
    <w:rsid w:val="00FC0F2B"/>
    <w:rsid w:val="00FC141D"/>
    <w:rsid w:val="00FC4345"/>
    <w:rsid w:val="00FD0C2B"/>
    <w:rsid w:val="00FD1228"/>
    <w:rsid w:val="00FD1DEC"/>
    <w:rsid w:val="00FD2026"/>
    <w:rsid w:val="00FD24D6"/>
    <w:rsid w:val="00FD35C5"/>
    <w:rsid w:val="00FD4155"/>
    <w:rsid w:val="00FD6243"/>
    <w:rsid w:val="00FD6A0D"/>
    <w:rsid w:val="00FD733A"/>
    <w:rsid w:val="00FE2333"/>
    <w:rsid w:val="00FE2C2C"/>
    <w:rsid w:val="00FE7040"/>
    <w:rsid w:val="00FF0AA6"/>
    <w:rsid w:val="00FF15E4"/>
    <w:rsid w:val="00FF2C4D"/>
    <w:rsid w:val="00FF3BA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B674E9"/>
  <w15:docId w15:val="{8817CE60-3F6B-4488-A880-3C64EDF85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61F0F"/>
    <w:rPr>
      <w:rFonts w:ascii="Calibri" w:eastAsia="Calibri" w:hAnsi="Calibri" w:cs="Times New Roman"/>
    </w:rPr>
  </w:style>
  <w:style w:type="paragraph" w:styleId="Ttulo2">
    <w:name w:val="heading 2"/>
    <w:basedOn w:val="Normal"/>
    <w:next w:val="Normal"/>
    <w:link w:val="Ttulo2Car"/>
    <w:uiPriority w:val="9"/>
    <w:semiHidden/>
    <w:unhideWhenUsed/>
    <w:qFormat/>
    <w:rsid w:val="007942D0"/>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9"/>
    <w:qFormat/>
    <w:rsid w:val="00D56437"/>
    <w:pPr>
      <w:keepNext/>
      <w:spacing w:before="40" w:after="60" w:line="240" w:lineRule="auto"/>
      <w:jc w:val="both"/>
      <w:outlineLvl w:val="2"/>
    </w:pPr>
    <w:rPr>
      <w:rFonts w:eastAsia="Times New Roman"/>
      <w:b/>
      <w:bCs/>
      <w:i/>
      <w:color w:val="000080"/>
      <w:sz w:val="20"/>
      <w:szCs w:val="26"/>
      <w:lang w:eastAsia="es-ES"/>
    </w:rPr>
  </w:style>
  <w:style w:type="paragraph" w:styleId="Ttulo4">
    <w:name w:val="heading 4"/>
    <w:basedOn w:val="Normal"/>
    <w:next w:val="Normal"/>
    <w:link w:val="Ttulo4Car"/>
    <w:uiPriority w:val="9"/>
    <w:semiHidden/>
    <w:unhideWhenUsed/>
    <w:qFormat/>
    <w:rsid w:val="002A286A"/>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unhideWhenUsed/>
    <w:qFormat/>
    <w:rsid w:val="00447433"/>
    <w:pPr>
      <w:keepNext/>
      <w:keepLines/>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7F7142"/>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9"/>
    <w:rsid w:val="00D56437"/>
    <w:rPr>
      <w:rFonts w:ascii="Calibri" w:eastAsia="Times New Roman" w:hAnsi="Calibri" w:cs="Times New Roman"/>
      <w:b/>
      <w:bCs/>
      <w:i/>
      <w:color w:val="000080"/>
      <w:sz w:val="20"/>
      <w:szCs w:val="26"/>
      <w:lang w:eastAsia="es-ES"/>
    </w:rPr>
  </w:style>
  <w:style w:type="paragraph" w:styleId="Encabezado">
    <w:name w:val="header"/>
    <w:basedOn w:val="Normal"/>
    <w:link w:val="EncabezadoCar"/>
    <w:uiPriority w:val="99"/>
    <w:rsid w:val="00D5643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56437"/>
    <w:rPr>
      <w:rFonts w:ascii="Calibri" w:eastAsia="Calibri" w:hAnsi="Calibri" w:cs="Times New Roman"/>
    </w:rPr>
  </w:style>
  <w:style w:type="paragraph" w:styleId="Piedepgina">
    <w:name w:val="footer"/>
    <w:basedOn w:val="Normal"/>
    <w:link w:val="PiedepginaCar"/>
    <w:uiPriority w:val="99"/>
    <w:rsid w:val="00D5643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56437"/>
    <w:rPr>
      <w:rFonts w:ascii="Calibri" w:eastAsia="Calibri" w:hAnsi="Calibri" w:cs="Times New Roman"/>
    </w:rPr>
  </w:style>
  <w:style w:type="paragraph" w:styleId="Prrafodelista">
    <w:name w:val="List Paragraph"/>
    <w:basedOn w:val="Normal"/>
    <w:link w:val="PrrafodelistaCar"/>
    <w:uiPriority w:val="34"/>
    <w:qFormat/>
    <w:rsid w:val="00D56437"/>
    <w:pPr>
      <w:ind w:left="720"/>
      <w:contextualSpacing/>
    </w:pPr>
  </w:style>
  <w:style w:type="paragraph" w:styleId="Textocomentario">
    <w:name w:val="annotation text"/>
    <w:basedOn w:val="Normal"/>
    <w:link w:val="TextocomentarioCar"/>
    <w:uiPriority w:val="99"/>
    <w:rsid w:val="00D56437"/>
    <w:pPr>
      <w:spacing w:line="240" w:lineRule="auto"/>
    </w:pPr>
    <w:rPr>
      <w:sz w:val="20"/>
      <w:szCs w:val="20"/>
    </w:rPr>
  </w:style>
  <w:style w:type="character" w:customStyle="1" w:styleId="TextocomentarioCar">
    <w:name w:val="Texto comentario Car"/>
    <w:basedOn w:val="Fuentedeprrafopredeter"/>
    <w:link w:val="Textocomentario"/>
    <w:uiPriority w:val="99"/>
    <w:rsid w:val="00D56437"/>
    <w:rPr>
      <w:rFonts w:ascii="Calibri" w:eastAsia="Calibri" w:hAnsi="Calibri" w:cs="Times New Roman"/>
      <w:sz w:val="20"/>
      <w:szCs w:val="20"/>
    </w:rPr>
  </w:style>
  <w:style w:type="character" w:customStyle="1" w:styleId="TextodegloboCar">
    <w:name w:val="Texto de globo Car"/>
    <w:basedOn w:val="Fuentedeprrafopredeter"/>
    <w:link w:val="Textodeglobo"/>
    <w:uiPriority w:val="99"/>
    <w:semiHidden/>
    <w:rsid w:val="00D56437"/>
    <w:rPr>
      <w:rFonts w:ascii="Tahoma" w:eastAsia="Calibri" w:hAnsi="Tahoma" w:cs="Tahoma"/>
      <w:sz w:val="16"/>
      <w:szCs w:val="16"/>
    </w:rPr>
  </w:style>
  <w:style w:type="paragraph" w:styleId="Textodeglobo">
    <w:name w:val="Balloon Text"/>
    <w:basedOn w:val="Normal"/>
    <w:link w:val="TextodegloboCar"/>
    <w:uiPriority w:val="99"/>
    <w:semiHidden/>
    <w:rsid w:val="00D56437"/>
    <w:pPr>
      <w:spacing w:after="0" w:line="240" w:lineRule="auto"/>
    </w:pPr>
    <w:rPr>
      <w:rFonts w:ascii="Tahoma" w:hAnsi="Tahoma" w:cs="Tahoma"/>
      <w:sz w:val="16"/>
      <w:szCs w:val="16"/>
    </w:rPr>
  </w:style>
  <w:style w:type="paragraph" w:customStyle="1" w:styleId="Default">
    <w:name w:val="Default"/>
    <w:rsid w:val="00D56437"/>
    <w:pPr>
      <w:autoSpaceDE w:val="0"/>
      <w:autoSpaceDN w:val="0"/>
      <w:adjustRightInd w:val="0"/>
      <w:spacing w:after="0" w:line="240" w:lineRule="auto"/>
    </w:pPr>
    <w:rPr>
      <w:rFonts w:ascii="Arial" w:eastAsia="Times New Roman" w:hAnsi="Arial" w:cs="Arial"/>
      <w:color w:val="000000"/>
      <w:sz w:val="24"/>
      <w:szCs w:val="24"/>
      <w:lang w:eastAsia="es-ES"/>
    </w:rPr>
  </w:style>
  <w:style w:type="character" w:customStyle="1" w:styleId="AsuntodelcomentarioCar">
    <w:name w:val="Asunto del comentario Car"/>
    <w:basedOn w:val="TextocomentarioCar"/>
    <w:link w:val="Asuntodelcomentario"/>
    <w:uiPriority w:val="99"/>
    <w:semiHidden/>
    <w:rsid w:val="00D56437"/>
    <w:rPr>
      <w:rFonts w:ascii="Calibri" w:eastAsia="Calibri" w:hAnsi="Calibri" w:cs="Times New Roman"/>
      <w:b/>
      <w:bCs/>
      <w:sz w:val="20"/>
      <w:szCs w:val="20"/>
    </w:rPr>
  </w:style>
  <w:style w:type="paragraph" w:styleId="Asuntodelcomentario">
    <w:name w:val="annotation subject"/>
    <w:basedOn w:val="Textocomentario"/>
    <w:next w:val="Textocomentario"/>
    <w:link w:val="AsuntodelcomentarioCar"/>
    <w:uiPriority w:val="99"/>
    <w:semiHidden/>
    <w:unhideWhenUsed/>
    <w:rsid w:val="00D56437"/>
    <w:rPr>
      <w:b/>
      <w:bCs/>
    </w:rPr>
  </w:style>
  <w:style w:type="character" w:styleId="Refdecomentario">
    <w:name w:val="annotation reference"/>
    <w:basedOn w:val="Fuentedeprrafopredeter"/>
    <w:uiPriority w:val="99"/>
    <w:semiHidden/>
    <w:unhideWhenUsed/>
    <w:rsid w:val="005D3DFE"/>
    <w:rPr>
      <w:sz w:val="16"/>
      <w:szCs w:val="16"/>
    </w:rPr>
  </w:style>
  <w:style w:type="character" w:styleId="Textoennegrita">
    <w:name w:val="Strong"/>
    <w:basedOn w:val="Fuentedeprrafopredeter"/>
    <w:uiPriority w:val="22"/>
    <w:qFormat/>
    <w:rsid w:val="009D22E4"/>
    <w:rPr>
      <w:b/>
      <w:bCs/>
    </w:rPr>
  </w:style>
  <w:style w:type="paragraph" w:styleId="NormalWeb">
    <w:name w:val="Normal (Web)"/>
    <w:basedOn w:val="Normal"/>
    <w:uiPriority w:val="99"/>
    <w:unhideWhenUsed/>
    <w:rsid w:val="0095048E"/>
    <w:pPr>
      <w:spacing w:before="100" w:beforeAutospacing="1" w:after="100" w:afterAutospacing="1" w:line="240" w:lineRule="auto"/>
    </w:pPr>
    <w:rPr>
      <w:rFonts w:ascii="Times New Roman" w:eastAsia="Times New Roman" w:hAnsi="Times New Roman"/>
      <w:sz w:val="24"/>
      <w:szCs w:val="24"/>
      <w:lang w:eastAsia="es-ES"/>
    </w:rPr>
  </w:style>
  <w:style w:type="character" w:styleId="nfasis">
    <w:name w:val="Emphasis"/>
    <w:basedOn w:val="Fuentedeprrafopredeter"/>
    <w:uiPriority w:val="20"/>
    <w:qFormat/>
    <w:rsid w:val="0095048E"/>
    <w:rPr>
      <w:i/>
      <w:iCs/>
    </w:rPr>
  </w:style>
  <w:style w:type="character" w:styleId="Hipervnculo">
    <w:name w:val="Hyperlink"/>
    <w:basedOn w:val="Fuentedeprrafopredeter"/>
    <w:uiPriority w:val="99"/>
    <w:unhideWhenUsed/>
    <w:rsid w:val="0095048E"/>
    <w:rPr>
      <w:color w:val="0000FF"/>
      <w:u w:val="single"/>
    </w:rPr>
  </w:style>
  <w:style w:type="character" w:customStyle="1" w:styleId="Ttulo2Car">
    <w:name w:val="Título 2 Car"/>
    <w:basedOn w:val="Fuentedeprrafopredeter"/>
    <w:link w:val="Ttulo2"/>
    <w:uiPriority w:val="99"/>
    <w:rsid w:val="007942D0"/>
    <w:rPr>
      <w:rFonts w:asciiTheme="majorHAnsi" w:eastAsiaTheme="majorEastAsia" w:hAnsiTheme="majorHAnsi" w:cstheme="majorBidi"/>
      <w:color w:val="365F91" w:themeColor="accent1" w:themeShade="BF"/>
      <w:sz w:val="26"/>
      <w:szCs w:val="26"/>
    </w:rPr>
  </w:style>
  <w:style w:type="table" w:styleId="Tablaconcuadrcula">
    <w:name w:val="Table Grid"/>
    <w:basedOn w:val="Tablanormal"/>
    <w:uiPriority w:val="39"/>
    <w:rsid w:val="00B91CDC"/>
    <w:pPr>
      <w:spacing w:after="0" w:line="240" w:lineRule="auto"/>
    </w:pPr>
    <w:rPr>
      <w:rFonts w:ascii="Calibri" w:eastAsia="Calibri" w:hAnsi="Calibri"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3D5C9E"/>
    <w:rPr>
      <w:color w:val="800080" w:themeColor="followedHyperlink"/>
      <w:u w:val="single"/>
    </w:rPr>
  </w:style>
  <w:style w:type="table" w:customStyle="1" w:styleId="TableNormal">
    <w:name w:val="Table Normal"/>
    <w:uiPriority w:val="2"/>
    <w:semiHidden/>
    <w:unhideWhenUsed/>
    <w:qFormat/>
    <w:rsid w:val="000C41E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0C41E0"/>
    <w:pPr>
      <w:widowControl w:val="0"/>
      <w:autoSpaceDE w:val="0"/>
      <w:autoSpaceDN w:val="0"/>
      <w:spacing w:after="0" w:line="240" w:lineRule="auto"/>
    </w:pPr>
    <w:rPr>
      <w:rFonts w:ascii="Wingdings" w:eastAsia="Wingdings" w:hAnsi="Wingdings" w:cs="Wingdings"/>
    </w:rPr>
  </w:style>
  <w:style w:type="character" w:customStyle="1" w:styleId="apple-converted-space">
    <w:name w:val="apple-converted-space"/>
    <w:basedOn w:val="Fuentedeprrafopredeter"/>
    <w:rsid w:val="001D1BEF"/>
  </w:style>
  <w:style w:type="paragraph" w:customStyle="1" w:styleId="AGAETexto">
    <w:name w:val="AGAE Texto"/>
    <w:basedOn w:val="Normal"/>
    <w:link w:val="AGAETextoCar"/>
    <w:qFormat/>
    <w:rsid w:val="002343AD"/>
    <w:pPr>
      <w:spacing w:before="120" w:after="120" w:line="360" w:lineRule="auto"/>
      <w:jc w:val="both"/>
    </w:pPr>
  </w:style>
  <w:style w:type="character" w:customStyle="1" w:styleId="AGAETextoCar">
    <w:name w:val="AGAE Texto Car"/>
    <w:link w:val="AGAETexto"/>
    <w:rsid w:val="002343AD"/>
    <w:rPr>
      <w:rFonts w:ascii="Calibri" w:eastAsia="Calibri" w:hAnsi="Calibri" w:cs="Times New Roman"/>
    </w:rPr>
  </w:style>
  <w:style w:type="paragraph" w:styleId="Textonotapie">
    <w:name w:val="footnote text"/>
    <w:basedOn w:val="Normal"/>
    <w:link w:val="TextonotapieCar"/>
    <w:uiPriority w:val="99"/>
    <w:rsid w:val="002343AD"/>
    <w:pPr>
      <w:spacing w:after="0" w:line="240" w:lineRule="auto"/>
    </w:pPr>
    <w:rPr>
      <w:rFonts w:ascii="Times New Roman" w:eastAsia="Times New Roman" w:hAnsi="Times New Roman"/>
      <w:sz w:val="24"/>
      <w:szCs w:val="20"/>
    </w:rPr>
  </w:style>
  <w:style w:type="character" w:customStyle="1" w:styleId="TextonotapieCar">
    <w:name w:val="Texto nota pie Car"/>
    <w:basedOn w:val="Fuentedeprrafopredeter"/>
    <w:link w:val="Textonotapie"/>
    <w:uiPriority w:val="99"/>
    <w:rsid w:val="002343AD"/>
    <w:rPr>
      <w:rFonts w:ascii="Times New Roman" w:eastAsia="Times New Roman" w:hAnsi="Times New Roman" w:cs="Times New Roman"/>
      <w:sz w:val="24"/>
      <w:szCs w:val="20"/>
    </w:rPr>
  </w:style>
  <w:style w:type="character" w:customStyle="1" w:styleId="PrrafodelistaCar">
    <w:name w:val="Párrafo de lista Car"/>
    <w:basedOn w:val="Fuentedeprrafopredeter"/>
    <w:link w:val="Prrafodelista"/>
    <w:uiPriority w:val="34"/>
    <w:rsid w:val="00360E97"/>
    <w:rPr>
      <w:rFonts w:ascii="Calibri" w:eastAsia="Calibri" w:hAnsi="Calibri" w:cs="Times New Roman"/>
    </w:rPr>
  </w:style>
  <w:style w:type="character" w:customStyle="1" w:styleId="Ttulo6Car">
    <w:name w:val="Título 6 Car"/>
    <w:basedOn w:val="Fuentedeprrafopredeter"/>
    <w:link w:val="Ttulo6"/>
    <w:semiHidden/>
    <w:rsid w:val="007F7142"/>
    <w:rPr>
      <w:rFonts w:asciiTheme="majorHAnsi" w:eastAsiaTheme="majorEastAsia" w:hAnsiTheme="majorHAnsi" w:cstheme="majorBidi"/>
      <w:color w:val="243F60" w:themeColor="accent1" w:themeShade="7F"/>
    </w:rPr>
  </w:style>
  <w:style w:type="table" w:styleId="Sombreadoclaro-nfasis4">
    <w:name w:val="Light Shading Accent 4"/>
    <w:basedOn w:val="Tablanormal"/>
    <w:uiPriority w:val="60"/>
    <w:rsid w:val="00EA76B0"/>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Sombreadoclaro1">
    <w:name w:val="Sombreado claro1"/>
    <w:basedOn w:val="Tablanormal"/>
    <w:uiPriority w:val="60"/>
    <w:rsid w:val="00370376"/>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Ttulo4Car">
    <w:name w:val="Título 4 Car"/>
    <w:basedOn w:val="Fuentedeprrafopredeter"/>
    <w:link w:val="Ttulo4"/>
    <w:uiPriority w:val="99"/>
    <w:rsid w:val="002A286A"/>
    <w:rPr>
      <w:rFonts w:asciiTheme="majorHAnsi" w:eastAsiaTheme="majorEastAsia" w:hAnsiTheme="majorHAnsi" w:cstheme="majorBidi"/>
      <w:i/>
      <w:iCs/>
      <w:color w:val="365F91" w:themeColor="accent1" w:themeShade="BF"/>
    </w:rPr>
  </w:style>
  <w:style w:type="paragraph" w:styleId="Revisin">
    <w:name w:val="Revision"/>
    <w:hidden/>
    <w:uiPriority w:val="99"/>
    <w:semiHidden/>
    <w:rsid w:val="00975930"/>
    <w:pPr>
      <w:spacing w:after="0" w:line="240" w:lineRule="auto"/>
    </w:pPr>
    <w:rPr>
      <w:rFonts w:ascii="Calibri" w:eastAsia="Calibri" w:hAnsi="Calibri" w:cs="Times New Roman"/>
    </w:rPr>
  </w:style>
  <w:style w:type="character" w:customStyle="1" w:styleId="markedcontent">
    <w:name w:val="markedcontent"/>
    <w:basedOn w:val="Fuentedeprrafopredeter"/>
    <w:rsid w:val="001E326E"/>
  </w:style>
  <w:style w:type="paragraph" w:customStyle="1" w:styleId="AGAETextonormal">
    <w:name w:val="AGAE Texto normal"/>
    <w:basedOn w:val="Normal"/>
    <w:link w:val="AGAETextonormalCar"/>
    <w:rsid w:val="004F315B"/>
    <w:pPr>
      <w:tabs>
        <w:tab w:val="left" w:pos="709"/>
      </w:tabs>
      <w:spacing w:before="120" w:after="120" w:line="360" w:lineRule="auto"/>
      <w:jc w:val="both"/>
    </w:pPr>
    <w:rPr>
      <w:rFonts w:ascii="Century Gothic" w:eastAsia="Times New Roman" w:hAnsi="Century Gothic"/>
      <w:color w:val="000000"/>
      <w:szCs w:val="24"/>
      <w:lang w:eastAsia="es-ES"/>
    </w:rPr>
  </w:style>
  <w:style w:type="character" w:customStyle="1" w:styleId="AGAETextonormalCar">
    <w:name w:val="AGAE Texto normal Car"/>
    <w:basedOn w:val="Fuentedeprrafopredeter"/>
    <w:link w:val="AGAETextonormal"/>
    <w:rsid w:val="004F315B"/>
    <w:rPr>
      <w:rFonts w:ascii="Century Gothic" w:eastAsia="Times New Roman" w:hAnsi="Century Gothic" w:cs="Times New Roman"/>
      <w:color w:val="000000"/>
      <w:szCs w:val="24"/>
      <w:lang w:eastAsia="es-ES"/>
    </w:rPr>
  </w:style>
  <w:style w:type="character" w:customStyle="1" w:styleId="UnresolvedMention">
    <w:name w:val="Unresolved Mention"/>
    <w:basedOn w:val="Fuentedeprrafopredeter"/>
    <w:uiPriority w:val="99"/>
    <w:semiHidden/>
    <w:unhideWhenUsed/>
    <w:rsid w:val="00C6358C"/>
    <w:rPr>
      <w:color w:val="605E5C"/>
      <w:shd w:val="clear" w:color="auto" w:fill="E1DFDD"/>
    </w:rPr>
  </w:style>
  <w:style w:type="character" w:customStyle="1" w:styleId="Ttulo5Car">
    <w:name w:val="Título 5 Car"/>
    <w:basedOn w:val="Fuentedeprrafopredeter"/>
    <w:link w:val="Ttulo5"/>
    <w:uiPriority w:val="9"/>
    <w:rsid w:val="00447433"/>
    <w:rPr>
      <w:rFonts w:asciiTheme="majorHAnsi" w:eastAsiaTheme="majorEastAsia" w:hAnsiTheme="majorHAnsi" w:cstheme="majorBidi"/>
      <w:color w:val="365F91" w:themeColor="accent1" w:themeShade="BF"/>
    </w:rPr>
  </w:style>
  <w:style w:type="paragraph" w:customStyle="1" w:styleId="default0">
    <w:name w:val="default"/>
    <w:basedOn w:val="Normal"/>
    <w:rsid w:val="00687068"/>
    <w:pPr>
      <w:spacing w:before="100" w:beforeAutospacing="1" w:after="100" w:afterAutospacing="1" w:line="240" w:lineRule="auto"/>
    </w:pPr>
    <w:rPr>
      <w:rFonts w:ascii="Times New Roman" w:eastAsia="Times New Roman" w:hAnsi="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513923">
      <w:bodyDiv w:val="1"/>
      <w:marLeft w:val="0"/>
      <w:marRight w:val="0"/>
      <w:marTop w:val="0"/>
      <w:marBottom w:val="0"/>
      <w:divBdr>
        <w:top w:val="none" w:sz="0" w:space="0" w:color="auto"/>
        <w:left w:val="none" w:sz="0" w:space="0" w:color="auto"/>
        <w:bottom w:val="none" w:sz="0" w:space="0" w:color="auto"/>
        <w:right w:val="none" w:sz="0" w:space="0" w:color="auto"/>
      </w:divBdr>
    </w:div>
    <w:div w:id="108401769">
      <w:bodyDiv w:val="1"/>
      <w:marLeft w:val="0"/>
      <w:marRight w:val="0"/>
      <w:marTop w:val="0"/>
      <w:marBottom w:val="0"/>
      <w:divBdr>
        <w:top w:val="none" w:sz="0" w:space="0" w:color="auto"/>
        <w:left w:val="none" w:sz="0" w:space="0" w:color="auto"/>
        <w:bottom w:val="none" w:sz="0" w:space="0" w:color="auto"/>
        <w:right w:val="none" w:sz="0" w:space="0" w:color="auto"/>
      </w:divBdr>
    </w:div>
    <w:div w:id="232588973">
      <w:bodyDiv w:val="1"/>
      <w:marLeft w:val="0"/>
      <w:marRight w:val="0"/>
      <w:marTop w:val="0"/>
      <w:marBottom w:val="0"/>
      <w:divBdr>
        <w:top w:val="none" w:sz="0" w:space="0" w:color="auto"/>
        <w:left w:val="none" w:sz="0" w:space="0" w:color="auto"/>
        <w:bottom w:val="none" w:sz="0" w:space="0" w:color="auto"/>
        <w:right w:val="none" w:sz="0" w:space="0" w:color="auto"/>
      </w:divBdr>
    </w:div>
    <w:div w:id="244071894">
      <w:bodyDiv w:val="1"/>
      <w:marLeft w:val="0"/>
      <w:marRight w:val="0"/>
      <w:marTop w:val="0"/>
      <w:marBottom w:val="0"/>
      <w:divBdr>
        <w:top w:val="none" w:sz="0" w:space="0" w:color="auto"/>
        <w:left w:val="none" w:sz="0" w:space="0" w:color="auto"/>
        <w:bottom w:val="none" w:sz="0" w:space="0" w:color="auto"/>
        <w:right w:val="none" w:sz="0" w:space="0" w:color="auto"/>
      </w:divBdr>
    </w:div>
    <w:div w:id="244799428">
      <w:bodyDiv w:val="1"/>
      <w:marLeft w:val="0"/>
      <w:marRight w:val="0"/>
      <w:marTop w:val="0"/>
      <w:marBottom w:val="0"/>
      <w:divBdr>
        <w:top w:val="none" w:sz="0" w:space="0" w:color="auto"/>
        <w:left w:val="none" w:sz="0" w:space="0" w:color="auto"/>
        <w:bottom w:val="none" w:sz="0" w:space="0" w:color="auto"/>
        <w:right w:val="none" w:sz="0" w:space="0" w:color="auto"/>
      </w:divBdr>
    </w:div>
    <w:div w:id="274560164">
      <w:bodyDiv w:val="1"/>
      <w:marLeft w:val="0"/>
      <w:marRight w:val="0"/>
      <w:marTop w:val="0"/>
      <w:marBottom w:val="0"/>
      <w:divBdr>
        <w:top w:val="none" w:sz="0" w:space="0" w:color="auto"/>
        <w:left w:val="none" w:sz="0" w:space="0" w:color="auto"/>
        <w:bottom w:val="none" w:sz="0" w:space="0" w:color="auto"/>
        <w:right w:val="none" w:sz="0" w:space="0" w:color="auto"/>
      </w:divBdr>
    </w:div>
    <w:div w:id="295768641">
      <w:bodyDiv w:val="1"/>
      <w:marLeft w:val="0"/>
      <w:marRight w:val="0"/>
      <w:marTop w:val="0"/>
      <w:marBottom w:val="0"/>
      <w:divBdr>
        <w:top w:val="none" w:sz="0" w:space="0" w:color="auto"/>
        <w:left w:val="none" w:sz="0" w:space="0" w:color="auto"/>
        <w:bottom w:val="none" w:sz="0" w:space="0" w:color="auto"/>
        <w:right w:val="none" w:sz="0" w:space="0" w:color="auto"/>
      </w:divBdr>
    </w:div>
    <w:div w:id="328749910">
      <w:bodyDiv w:val="1"/>
      <w:marLeft w:val="0"/>
      <w:marRight w:val="0"/>
      <w:marTop w:val="0"/>
      <w:marBottom w:val="0"/>
      <w:divBdr>
        <w:top w:val="none" w:sz="0" w:space="0" w:color="auto"/>
        <w:left w:val="none" w:sz="0" w:space="0" w:color="auto"/>
        <w:bottom w:val="none" w:sz="0" w:space="0" w:color="auto"/>
        <w:right w:val="none" w:sz="0" w:space="0" w:color="auto"/>
      </w:divBdr>
    </w:div>
    <w:div w:id="367149000">
      <w:bodyDiv w:val="1"/>
      <w:marLeft w:val="0"/>
      <w:marRight w:val="0"/>
      <w:marTop w:val="0"/>
      <w:marBottom w:val="0"/>
      <w:divBdr>
        <w:top w:val="none" w:sz="0" w:space="0" w:color="auto"/>
        <w:left w:val="none" w:sz="0" w:space="0" w:color="auto"/>
        <w:bottom w:val="none" w:sz="0" w:space="0" w:color="auto"/>
        <w:right w:val="none" w:sz="0" w:space="0" w:color="auto"/>
      </w:divBdr>
    </w:div>
    <w:div w:id="368577970">
      <w:bodyDiv w:val="1"/>
      <w:marLeft w:val="0"/>
      <w:marRight w:val="0"/>
      <w:marTop w:val="0"/>
      <w:marBottom w:val="0"/>
      <w:divBdr>
        <w:top w:val="none" w:sz="0" w:space="0" w:color="auto"/>
        <w:left w:val="none" w:sz="0" w:space="0" w:color="auto"/>
        <w:bottom w:val="none" w:sz="0" w:space="0" w:color="auto"/>
        <w:right w:val="none" w:sz="0" w:space="0" w:color="auto"/>
      </w:divBdr>
    </w:div>
    <w:div w:id="375158520">
      <w:bodyDiv w:val="1"/>
      <w:marLeft w:val="0"/>
      <w:marRight w:val="0"/>
      <w:marTop w:val="0"/>
      <w:marBottom w:val="0"/>
      <w:divBdr>
        <w:top w:val="none" w:sz="0" w:space="0" w:color="auto"/>
        <w:left w:val="none" w:sz="0" w:space="0" w:color="auto"/>
        <w:bottom w:val="none" w:sz="0" w:space="0" w:color="auto"/>
        <w:right w:val="none" w:sz="0" w:space="0" w:color="auto"/>
      </w:divBdr>
    </w:div>
    <w:div w:id="442531091">
      <w:bodyDiv w:val="1"/>
      <w:marLeft w:val="0"/>
      <w:marRight w:val="0"/>
      <w:marTop w:val="0"/>
      <w:marBottom w:val="0"/>
      <w:divBdr>
        <w:top w:val="none" w:sz="0" w:space="0" w:color="auto"/>
        <w:left w:val="none" w:sz="0" w:space="0" w:color="auto"/>
        <w:bottom w:val="none" w:sz="0" w:space="0" w:color="auto"/>
        <w:right w:val="none" w:sz="0" w:space="0" w:color="auto"/>
      </w:divBdr>
    </w:div>
    <w:div w:id="512380951">
      <w:bodyDiv w:val="1"/>
      <w:marLeft w:val="0"/>
      <w:marRight w:val="0"/>
      <w:marTop w:val="0"/>
      <w:marBottom w:val="0"/>
      <w:divBdr>
        <w:top w:val="none" w:sz="0" w:space="0" w:color="auto"/>
        <w:left w:val="none" w:sz="0" w:space="0" w:color="auto"/>
        <w:bottom w:val="none" w:sz="0" w:space="0" w:color="auto"/>
        <w:right w:val="none" w:sz="0" w:space="0" w:color="auto"/>
      </w:divBdr>
    </w:div>
    <w:div w:id="544871428">
      <w:bodyDiv w:val="1"/>
      <w:marLeft w:val="0"/>
      <w:marRight w:val="0"/>
      <w:marTop w:val="0"/>
      <w:marBottom w:val="0"/>
      <w:divBdr>
        <w:top w:val="none" w:sz="0" w:space="0" w:color="auto"/>
        <w:left w:val="none" w:sz="0" w:space="0" w:color="auto"/>
        <w:bottom w:val="none" w:sz="0" w:space="0" w:color="auto"/>
        <w:right w:val="none" w:sz="0" w:space="0" w:color="auto"/>
      </w:divBdr>
    </w:div>
    <w:div w:id="615605046">
      <w:bodyDiv w:val="1"/>
      <w:marLeft w:val="0"/>
      <w:marRight w:val="0"/>
      <w:marTop w:val="0"/>
      <w:marBottom w:val="0"/>
      <w:divBdr>
        <w:top w:val="none" w:sz="0" w:space="0" w:color="auto"/>
        <w:left w:val="none" w:sz="0" w:space="0" w:color="auto"/>
        <w:bottom w:val="none" w:sz="0" w:space="0" w:color="auto"/>
        <w:right w:val="none" w:sz="0" w:space="0" w:color="auto"/>
      </w:divBdr>
    </w:div>
    <w:div w:id="891041169">
      <w:bodyDiv w:val="1"/>
      <w:marLeft w:val="0"/>
      <w:marRight w:val="0"/>
      <w:marTop w:val="0"/>
      <w:marBottom w:val="0"/>
      <w:divBdr>
        <w:top w:val="none" w:sz="0" w:space="0" w:color="auto"/>
        <w:left w:val="none" w:sz="0" w:space="0" w:color="auto"/>
        <w:bottom w:val="none" w:sz="0" w:space="0" w:color="auto"/>
        <w:right w:val="none" w:sz="0" w:space="0" w:color="auto"/>
      </w:divBdr>
    </w:div>
    <w:div w:id="923496885">
      <w:bodyDiv w:val="1"/>
      <w:marLeft w:val="0"/>
      <w:marRight w:val="0"/>
      <w:marTop w:val="0"/>
      <w:marBottom w:val="0"/>
      <w:divBdr>
        <w:top w:val="none" w:sz="0" w:space="0" w:color="auto"/>
        <w:left w:val="none" w:sz="0" w:space="0" w:color="auto"/>
        <w:bottom w:val="none" w:sz="0" w:space="0" w:color="auto"/>
        <w:right w:val="none" w:sz="0" w:space="0" w:color="auto"/>
      </w:divBdr>
    </w:div>
    <w:div w:id="945574031">
      <w:bodyDiv w:val="1"/>
      <w:marLeft w:val="0"/>
      <w:marRight w:val="0"/>
      <w:marTop w:val="0"/>
      <w:marBottom w:val="0"/>
      <w:divBdr>
        <w:top w:val="none" w:sz="0" w:space="0" w:color="auto"/>
        <w:left w:val="none" w:sz="0" w:space="0" w:color="auto"/>
        <w:bottom w:val="none" w:sz="0" w:space="0" w:color="auto"/>
        <w:right w:val="none" w:sz="0" w:space="0" w:color="auto"/>
      </w:divBdr>
    </w:div>
    <w:div w:id="989821611">
      <w:bodyDiv w:val="1"/>
      <w:marLeft w:val="0"/>
      <w:marRight w:val="0"/>
      <w:marTop w:val="0"/>
      <w:marBottom w:val="0"/>
      <w:divBdr>
        <w:top w:val="none" w:sz="0" w:space="0" w:color="auto"/>
        <w:left w:val="none" w:sz="0" w:space="0" w:color="auto"/>
        <w:bottom w:val="none" w:sz="0" w:space="0" w:color="auto"/>
        <w:right w:val="none" w:sz="0" w:space="0" w:color="auto"/>
      </w:divBdr>
    </w:div>
    <w:div w:id="1003628654">
      <w:bodyDiv w:val="1"/>
      <w:marLeft w:val="0"/>
      <w:marRight w:val="0"/>
      <w:marTop w:val="0"/>
      <w:marBottom w:val="0"/>
      <w:divBdr>
        <w:top w:val="none" w:sz="0" w:space="0" w:color="auto"/>
        <w:left w:val="none" w:sz="0" w:space="0" w:color="auto"/>
        <w:bottom w:val="none" w:sz="0" w:space="0" w:color="auto"/>
        <w:right w:val="none" w:sz="0" w:space="0" w:color="auto"/>
      </w:divBdr>
    </w:div>
    <w:div w:id="1029797240">
      <w:bodyDiv w:val="1"/>
      <w:marLeft w:val="0"/>
      <w:marRight w:val="0"/>
      <w:marTop w:val="0"/>
      <w:marBottom w:val="0"/>
      <w:divBdr>
        <w:top w:val="none" w:sz="0" w:space="0" w:color="auto"/>
        <w:left w:val="none" w:sz="0" w:space="0" w:color="auto"/>
        <w:bottom w:val="none" w:sz="0" w:space="0" w:color="auto"/>
        <w:right w:val="none" w:sz="0" w:space="0" w:color="auto"/>
      </w:divBdr>
      <w:divsChild>
        <w:div w:id="29300829">
          <w:marLeft w:val="0"/>
          <w:marRight w:val="0"/>
          <w:marTop w:val="0"/>
          <w:marBottom w:val="0"/>
          <w:divBdr>
            <w:top w:val="none" w:sz="0" w:space="0" w:color="auto"/>
            <w:left w:val="none" w:sz="0" w:space="0" w:color="auto"/>
            <w:bottom w:val="none" w:sz="0" w:space="0" w:color="auto"/>
            <w:right w:val="none" w:sz="0" w:space="0" w:color="auto"/>
          </w:divBdr>
          <w:divsChild>
            <w:div w:id="435565592">
              <w:marLeft w:val="0"/>
              <w:marRight w:val="0"/>
              <w:marTop w:val="0"/>
              <w:marBottom w:val="0"/>
              <w:divBdr>
                <w:top w:val="none" w:sz="0" w:space="0" w:color="auto"/>
                <w:left w:val="none" w:sz="0" w:space="0" w:color="auto"/>
                <w:bottom w:val="none" w:sz="0" w:space="0" w:color="auto"/>
                <w:right w:val="none" w:sz="0" w:space="0" w:color="auto"/>
              </w:divBdr>
              <w:divsChild>
                <w:div w:id="71030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202699">
      <w:bodyDiv w:val="1"/>
      <w:marLeft w:val="0"/>
      <w:marRight w:val="0"/>
      <w:marTop w:val="0"/>
      <w:marBottom w:val="0"/>
      <w:divBdr>
        <w:top w:val="none" w:sz="0" w:space="0" w:color="auto"/>
        <w:left w:val="none" w:sz="0" w:space="0" w:color="auto"/>
        <w:bottom w:val="none" w:sz="0" w:space="0" w:color="auto"/>
        <w:right w:val="none" w:sz="0" w:space="0" w:color="auto"/>
      </w:divBdr>
      <w:divsChild>
        <w:div w:id="2122650063">
          <w:marLeft w:val="0"/>
          <w:marRight w:val="0"/>
          <w:marTop w:val="0"/>
          <w:marBottom w:val="0"/>
          <w:divBdr>
            <w:top w:val="none" w:sz="0" w:space="0" w:color="auto"/>
            <w:left w:val="none" w:sz="0" w:space="0" w:color="auto"/>
            <w:bottom w:val="none" w:sz="0" w:space="0" w:color="auto"/>
            <w:right w:val="none" w:sz="0" w:space="0" w:color="auto"/>
          </w:divBdr>
        </w:div>
      </w:divsChild>
    </w:div>
    <w:div w:id="1071344017">
      <w:bodyDiv w:val="1"/>
      <w:marLeft w:val="0"/>
      <w:marRight w:val="0"/>
      <w:marTop w:val="0"/>
      <w:marBottom w:val="0"/>
      <w:divBdr>
        <w:top w:val="none" w:sz="0" w:space="0" w:color="auto"/>
        <w:left w:val="none" w:sz="0" w:space="0" w:color="auto"/>
        <w:bottom w:val="none" w:sz="0" w:space="0" w:color="auto"/>
        <w:right w:val="none" w:sz="0" w:space="0" w:color="auto"/>
      </w:divBdr>
    </w:div>
    <w:div w:id="1094135037">
      <w:bodyDiv w:val="1"/>
      <w:marLeft w:val="0"/>
      <w:marRight w:val="0"/>
      <w:marTop w:val="0"/>
      <w:marBottom w:val="0"/>
      <w:divBdr>
        <w:top w:val="none" w:sz="0" w:space="0" w:color="auto"/>
        <w:left w:val="none" w:sz="0" w:space="0" w:color="auto"/>
        <w:bottom w:val="none" w:sz="0" w:space="0" w:color="auto"/>
        <w:right w:val="none" w:sz="0" w:space="0" w:color="auto"/>
      </w:divBdr>
    </w:div>
    <w:div w:id="1125465632">
      <w:bodyDiv w:val="1"/>
      <w:marLeft w:val="0"/>
      <w:marRight w:val="0"/>
      <w:marTop w:val="0"/>
      <w:marBottom w:val="0"/>
      <w:divBdr>
        <w:top w:val="none" w:sz="0" w:space="0" w:color="auto"/>
        <w:left w:val="none" w:sz="0" w:space="0" w:color="auto"/>
        <w:bottom w:val="none" w:sz="0" w:space="0" w:color="auto"/>
        <w:right w:val="none" w:sz="0" w:space="0" w:color="auto"/>
      </w:divBdr>
    </w:div>
    <w:div w:id="1137795070">
      <w:bodyDiv w:val="1"/>
      <w:marLeft w:val="0"/>
      <w:marRight w:val="0"/>
      <w:marTop w:val="0"/>
      <w:marBottom w:val="0"/>
      <w:divBdr>
        <w:top w:val="none" w:sz="0" w:space="0" w:color="auto"/>
        <w:left w:val="none" w:sz="0" w:space="0" w:color="auto"/>
        <w:bottom w:val="none" w:sz="0" w:space="0" w:color="auto"/>
        <w:right w:val="none" w:sz="0" w:space="0" w:color="auto"/>
      </w:divBdr>
    </w:div>
    <w:div w:id="1213541129">
      <w:bodyDiv w:val="1"/>
      <w:marLeft w:val="0"/>
      <w:marRight w:val="0"/>
      <w:marTop w:val="0"/>
      <w:marBottom w:val="0"/>
      <w:divBdr>
        <w:top w:val="none" w:sz="0" w:space="0" w:color="auto"/>
        <w:left w:val="none" w:sz="0" w:space="0" w:color="auto"/>
        <w:bottom w:val="none" w:sz="0" w:space="0" w:color="auto"/>
        <w:right w:val="none" w:sz="0" w:space="0" w:color="auto"/>
      </w:divBdr>
    </w:div>
    <w:div w:id="1234506935">
      <w:bodyDiv w:val="1"/>
      <w:marLeft w:val="0"/>
      <w:marRight w:val="0"/>
      <w:marTop w:val="0"/>
      <w:marBottom w:val="0"/>
      <w:divBdr>
        <w:top w:val="none" w:sz="0" w:space="0" w:color="auto"/>
        <w:left w:val="none" w:sz="0" w:space="0" w:color="auto"/>
        <w:bottom w:val="none" w:sz="0" w:space="0" w:color="auto"/>
        <w:right w:val="none" w:sz="0" w:space="0" w:color="auto"/>
      </w:divBdr>
    </w:div>
    <w:div w:id="1457869900">
      <w:bodyDiv w:val="1"/>
      <w:marLeft w:val="0"/>
      <w:marRight w:val="0"/>
      <w:marTop w:val="0"/>
      <w:marBottom w:val="0"/>
      <w:divBdr>
        <w:top w:val="none" w:sz="0" w:space="0" w:color="auto"/>
        <w:left w:val="none" w:sz="0" w:space="0" w:color="auto"/>
        <w:bottom w:val="none" w:sz="0" w:space="0" w:color="auto"/>
        <w:right w:val="none" w:sz="0" w:space="0" w:color="auto"/>
      </w:divBdr>
    </w:div>
    <w:div w:id="1493255278">
      <w:bodyDiv w:val="1"/>
      <w:marLeft w:val="0"/>
      <w:marRight w:val="0"/>
      <w:marTop w:val="0"/>
      <w:marBottom w:val="0"/>
      <w:divBdr>
        <w:top w:val="none" w:sz="0" w:space="0" w:color="auto"/>
        <w:left w:val="none" w:sz="0" w:space="0" w:color="auto"/>
        <w:bottom w:val="none" w:sz="0" w:space="0" w:color="auto"/>
        <w:right w:val="none" w:sz="0" w:space="0" w:color="auto"/>
      </w:divBdr>
    </w:div>
    <w:div w:id="1619794977">
      <w:bodyDiv w:val="1"/>
      <w:marLeft w:val="0"/>
      <w:marRight w:val="0"/>
      <w:marTop w:val="0"/>
      <w:marBottom w:val="0"/>
      <w:divBdr>
        <w:top w:val="none" w:sz="0" w:space="0" w:color="auto"/>
        <w:left w:val="none" w:sz="0" w:space="0" w:color="auto"/>
        <w:bottom w:val="none" w:sz="0" w:space="0" w:color="auto"/>
        <w:right w:val="none" w:sz="0" w:space="0" w:color="auto"/>
      </w:divBdr>
    </w:div>
    <w:div w:id="1659113613">
      <w:bodyDiv w:val="1"/>
      <w:marLeft w:val="0"/>
      <w:marRight w:val="0"/>
      <w:marTop w:val="0"/>
      <w:marBottom w:val="0"/>
      <w:divBdr>
        <w:top w:val="none" w:sz="0" w:space="0" w:color="auto"/>
        <w:left w:val="none" w:sz="0" w:space="0" w:color="auto"/>
        <w:bottom w:val="none" w:sz="0" w:space="0" w:color="auto"/>
        <w:right w:val="none" w:sz="0" w:space="0" w:color="auto"/>
      </w:divBdr>
    </w:div>
    <w:div w:id="1728256970">
      <w:bodyDiv w:val="1"/>
      <w:marLeft w:val="0"/>
      <w:marRight w:val="0"/>
      <w:marTop w:val="0"/>
      <w:marBottom w:val="0"/>
      <w:divBdr>
        <w:top w:val="none" w:sz="0" w:space="0" w:color="auto"/>
        <w:left w:val="none" w:sz="0" w:space="0" w:color="auto"/>
        <w:bottom w:val="none" w:sz="0" w:space="0" w:color="auto"/>
        <w:right w:val="none" w:sz="0" w:space="0" w:color="auto"/>
      </w:divBdr>
    </w:div>
    <w:div w:id="1750735161">
      <w:bodyDiv w:val="1"/>
      <w:marLeft w:val="0"/>
      <w:marRight w:val="0"/>
      <w:marTop w:val="0"/>
      <w:marBottom w:val="0"/>
      <w:divBdr>
        <w:top w:val="none" w:sz="0" w:space="0" w:color="auto"/>
        <w:left w:val="none" w:sz="0" w:space="0" w:color="auto"/>
        <w:bottom w:val="none" w:sz="0" w:space="0" w:color="auto"/>
        <w:right w:val="none" w:sz="0" w:space="0" w:color="auto"/>
      </w:divBdr>
    </w:div>
    <w:div w:id="2013995283">
      <w:bodyDiv w:val="1"/>
      <w:marLeft w:val="0"/>
      <w:marRight w:val="0"/>
      <w:marTop w:val="0"/>
      <w:marBottom w:val="0"/>
      <w:divBdr>
        <w:top w:val="none" w:sz="0" w:space="0" w:color="auto"/>
        <w:left w:val="none" w:sz="0" w:space="0" w:color="auto"/>
        <w:bottom w:val="none" w:sz="0" w:space="0" w:color="auto"/>
        <w:right w:val="none" w:sz="0" w:space="0" w:color="auto"/>
      </w:divBdr>
    </w:div>
    <w:div w:id="2028630923">
      <w:bodyDiv w:val="1"/>
      <w:marLeft w:val="0"/>
      <w:marRight w:val="0"/>
      <w:marTop w:val="0"/>
      <w:marBottom w:val="0"/>
      <w:divBdr>
        <w:top w:val="none" w:sz="0" w:space="0" w:color="auto"/>
        <w:left w:val="none" w:sz="0" w:space="0" w:color="auto"/>
        <w:bottom w:val="none" w:sz="0" w:space="0" w:color="auto"/>
        <w:right w:val="none" w:sz="0" w:space="0" w:color="auto"/>
      </w:divBdr>
    </w:div>
    <w:div w:id="2124349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ata.uca.es/lincebi/Login/" TargetMode="External"/><Relationship Id="rId18" Type="http://schemas.openxmlformats.org/officeDocument/2006/relationships/hyperlink" Target="http://xxxxxx.uca.es" TargetMode="External"/><Relationship Id="rId26" Type="http://schemas.openxmlformats.org/officeDocument/2006/relationships/hyperlink" Target="https://secretariageneral.uca.es/docs/Unidades/normativa/alumnos/15357.pdf" TargetMode="External"/><Relationship Id="rId39" Type="http://schemas.openxmlformats.org/officeDocument/2006/relationships/hyperlink" Target="https://udinnovacion.uca.es/" TargetMode="External"/><Relationship Id="rId21" Type="http://schemas.openxmlformats.org/officeDocument/2006/relationships/hyperlink" Target="https://economicas.uca.es/wp-content/uploads/2017/07/reglamento-uca-tfg-bouca-148.pdf?u" TargetMode="External"/><Relationship Id="rId34" Type="http://schemas.openxmlformats.org/officeDocument/2006/relationships/hyperlink" Target="file:///C:\Users\Juanma\AppData\Local\Microsoft\Windows\INetCache\Content.Outlook\6Q9THQHQ\Dimension_Criterio_Subcriterio_DEVA_GM.docx" TargetMode="External"/><Relationship Id="rId42" Type="http://schemas.openxmlformats.org/officeDocument/2006/relationships/hyperlink" Target="https://ucalidad.uca.es/wp-content/uploads/2021/07/P05-Personal-academico.pdf?u" TargetMode="External"/><Relationship Id="rId47" Type="http://schemas.openxmlformats.org/officeDocument/2006/relationships/hyperlink" Target="file:///C:\Users\Juanma\AppData\Local\Microsoft\Windows\INetCache\Content.Outlook\6Q9THQHQ\Dimension_Criterio_Subcriterio_DEVA_GM.docx" TargetMode="External"/><Relationship Id="rId50" Type="http://schemas.openxmlformats.org/officeDocument/2006/relationships/hyperlink" Target="https://data.uca.es/lincebi/Login/" TargetMode="External"/><Relationship Id="rId55" Type="http://schemas.openxmlformats.org/officeDocument/2006/relationships/hyperlink" Target="https://diversidad.uca.es/" TargetMode="External"/><Relationship Id="rId63" Type="http://schemas.openxmlformats.org/officeDocument/2006/relationships/header" Target="header2.xm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s262.juntadeandalucia.es/accua/?id=informestitulos" TargetMode="External"/><Relationship Id="rId29" Type="http://schemas.openxmlformats.org/officeDocument/2006/relationships/hyperlink" Target="http://xxxxxx.uca.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ta.uca.es/lincebi/" TargetMode="External"/><Relationship Id="rId24" Type="http://schemas.openxmlformats.org/officeDocument/2006/relationships/hyperlink" Target="https://oficinadelestudiante.uca.es/permanencia-estudios/" TargetMode="External"/><Relationship Id="rId32" Type="http://schemas.openxmlformats.org/officeDocument/2006/relationships/hyperlink" Target="http://xxxxxx.uca.es" TargetMode="External"/><Relationship Id="rId37" Type="http://schemas.openxmlformats.org/officeDocument/2006/relationships/hyperlink" Target="https://data.uca.es/lincebi" TargetMode="External"/><Relationship Id="rId40" Type="http://schemas.openxmlformats.org/officeDocument/2006/relationships/hyperlink" Target="http://udinnovacion.uca.es" TargetMode="External"/><Relationship Id="rId45" Type="http://schemas.openxmlformats.org/officeDocument/2006/relationships/hyperlink" Target="https://bit.ly/3d1UUwV" TargetMode="External"/><Relationship Id="rId53" Type="http://schemas.openxmlformats.org/officeDocument/2006/relationships/hyperlink" Target="https://inclusion.uca.es/" TargetMode="External"/><Relationship Id="rId58" Type="http://schemas.openxmlformats.org/officeDocument/2006/relationships/hyperlink" Target="https://uca.portalicaro.es/home" TargetMode="External"/><Relationship Id="rId66" Type="http://schemas.openxmlformats.org/officeDocument/2006/relationships/hyperlink" Target="https://data.uca.es/lincebi" TargetMode="External"/><Relationship Id="rId5" Type="http://schemas.openxmlformats.org/officeDocument/2006/relationships/webSettings" Target="webSettings.xml"/><Relationship Id="rId15" Type="http://schemas.openxmlformats.org/officeDocument/2006/relationships/hyperlink" Target="file:///C:\Users\juanma\Documents\UNIDAD%20DE%20CALIDAD\FORMACION%20IMPARTIDA\SEGUIMIENTO%202022\Dimension_Criterio_Subcriterio_DEVA_GM.docx" TargetMode="External"/><Relationship Id="rId23" Type="http://schemas.openxmlformats.org/officeDocument/2006/relationships/hyperlink" Target="https://data.uca.es/lincebi" TargetMode="External"/><Relationship Id="rId28" Type="http://schemas.openxmlformats.org/officeDocument/2006/relationships/hyperlink" Target="http://xxxxxx.uca.es" TargetMode="External"/><Relationship Id="rId36" Type="http://schemas.openxmlformats.org/officeDocument/2006/relationships/hyperlink" Target="https://data.uca.es/lincebi" TargetMode="External"/><Relationship Id="rId49" Type="http://schemas.openxmlformats.org/officeDocument/2006/relationships/hyperlink" Target="https://data.uca.es/lincebi" TargetMode="External"/><Relationship Id="rId57" Type="http://schemas.openxmlformats.org/officeDocument/2006/relationships/hyperlink" Target="https://bit.ly/3Kjruxj" TargetMode="External"/><Relationship Id="rId61" Type="http://schemas.openxmlformats.org/officeDocument/2006/relationships/header" Target="header1.xml"/><Relationship Id="rId10" Type="http://schemas.openxmlformats.org/officeDocument/2006/relationships/hyperlink" Target="https://goo.su/eLrA" TargetMode="External"/><Relationship Id="rId19" Type="http://schemas.openxmlformats.org/officeDocument/2006/relationships/hyperlink" Target="https://secretariageneral.uca.es/docs/Unidades/normativa/alumnos/1563.pdf" TargetMode="External"/><Relationship Id="rId31" Type="http://schemas.openxmlformats.org/officeDocument/2006/relationships/hyperlink" Target="http://xxxxxx.uca.es" TargetMode="External"/><Relationship Id="rId44" Type="http://schemas.openxmlformats.org/officeDocument/2006/relationships/hyperlink" Target="http://docentia.uca.es/)." TargetMode="External"/><Relationship Id="rId52" Type="http://schemas.openxmlformats.org/officeDocument/2006/relationships/hyperlink" Target="https://saludybienestar.uca.es/atencion-psicologica-sap/" TargetMode="External"/><Relationship Id="rId60" Type="http://schemas.openxmlformats.org/officeDocument/2006/relationships/hyperlink" Target="https://ucalidad.uca.es/wp-content/uploads/2024/12/P07-Resultados_SGCC.pdf" TargetMode="External"/><Relationship Id="rId65" Type="http://schemas.openxmlformats.org/officeDocument/2006/relationships/hyperlink" Target="https://data.uca.es/lincebi" TargetMode="External"/><Relationship Id="rId4" Type="http://schemas.openxmlformats.org/officeDocument/2006/relationships/settings" Target="settings.xml"/><Relationship Id="rId9" Type="http://schemas.openxmlformats.org/officeDocument/2006/relationships/hyperlink" Target="https://ucadrive.uca.es" TargetMode="External"/><Relationship Id="rId14" Type="http://schemas.openxmlformats.org/officeDocument/2006/relationships/hyperlink" Target="https://ucalidad.uca.es/wp-content/uploads/2022/10/REGLAMENTO-UCA_CG03_2020-Titulos.pdf?u" TargetMode="External"/><Relationship Id="rId22" Type="http://schemas.openxmlformats.org/officeDocument/2006/relationships/hyperlink" Target="http://xxxxxx.uca.es" TargetMode="External"/><Relationship Id="rId27" Type="http://schemas.openxmlformats.org/officeDocument/2006/relationships/hyperlink" Target="http://xxxxxx.uca.es" TargetMode="External"/><Relationship Id="rId30" Type="http://schemas.openxmlformats.org/officeDocument/2006/relationships/hyperlink" Target="http://xxxxxx.uca.es" TargetMode="External"/><Relationship Id="rId35" Type="http://schemas.openxmlformats.org/officeDocument/2006/relationships/hyperlink" Target="https://data.uca.es/lincebi" TargetMode="External"/><Relationship Id="rId43" Type="http://schemas.openxmlformats.org/officeDocument/2006/relationships/hyperlink" Target="https://ucalidad.uca.es/wp-content/uploads/2021/11/P04-Procesos-ensenanza_aprendizaje-noviembre-2021.pdf?u" TargetMode="External"/><Relationship Id="rId48" Type="http://schemas.openxmlformats.org/officeDocument/2006/relationships/hyperlink" Target="file:///C:\Users\Juanma\AppData\Local\Microsoft\Windows\INetCache\Content.Outlook\6Q9THQHQ\Dimension_Criterio_Subcriterio_DEVA_GM.docx" TargetMode="External"/><Relationship Id="rId56" Type="http://schemas.openxmlformats.org/officeDocument/2006/relationships/hyperlink" Target="https://internacional.uca.es/" TargetMode="External"/><Relationship Id="rId64"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hyperlink" Target="file:///C:\Users\juanma\Documents\UNIDAD%20DE%20CALIDAD\FORMACION%20IMPARTIDA\SEGUIMIENTO%202022\Dimension_Criterio_Subcriterio_DEVA_GM.docx" TargetMode="External"/><Relationship Id="rId3" Type="http://schemas.openxmlformats.org/officeDocument/2006/relationships/styles" Target="styles.xml"/><Relationship Id="rId12" Type="http://schemas.openxmlformats.org/officeDocument/2006/relationships/hyperlink" Target="https://ucalidad.uca.es/wp-content/uploads/2022/11/BOUCA356-16-19.pdf?u" TargetMode="External"/><Relationship Id="rId17" Type="http://schemas.openxmlformats.org/officeDocument/2006/relationships/hyperlink" Target="http://xxxxxx.uca.es" TargetMode="External"/><Relationship Id="rId25" Type="http://schemas.openxmlformats.org/officeDocument/2006/relationships/hyperlink" Target="https://secretariageneral.uca.es/wp-content/uploads/2021/09/Reglamento_Permanencia_aprobadoCSocial7mayo2020_MODIFICADO_CS29junio21.pdf?u" TargetMode="External"/><Relationship Id="rId33" Type="http://schemas.openxmlformats.org/officeDocument/2006/relationships/hyperlink" Target="file:///C:\Users\Candy\AppData\Local\Microsoft\Windows\INetCache\Content.Outlook\1MI7LO8K\BOE-A-2021-15781.pdf" TargetMode="External"/><Relationship Id="rId38" Type="http://schemas.openxmlformats.org/officeDocument/2006/relationships/hyperlink" Target="https://data.uca.es/lincebi" TargetMode="External"/><Relationship Id="rId46" Type="http://schemas.openxmlformats.org/officeDocument/2006/relationships/hyperlink" Target="https://bit.ly/3dWE9Em" TargetMode="External"/><Relationship Id="rId59" Type="http://schemas.openxmlformats.org/officeDocument/2006/relationships/hyperlink" Target="https://data.uca.es/lincebi" TargetMode="External"/><Relationship Id="rId67" Type="http://schemas.openxmlformats.org/officeDocument/2006/relationships/fontTable" Target="fontTable.xml"/><Relationship Id="rId20" Type="http://schemas.openxmlformats.org/officeDocument/2006/relationships/hyperlink" Target="https://atencionalumnado.uca.es/modificacion-_4_-reglamento-reconocimiento-y-transferencia-creditos-_actualizacion_/" TargetMode="External"/><Relationship Id="rId41" Type="http://schemas.openxmlformats.org/officeDocument/2006/relationships/hyperlink" Target="http://udinnovacion.uca.es" TargetMode="External"/><Relationship Id="rId54" Type="http://schemas.openxmlformats.org/officeDocument/2006/relationships/hyperlink" Target="https://dgigualdad.uca.es/" TargetMode="External"/><Relationship Id="rId62" Type="http://schemas.openxmlformats.org/officeDocument/2006/relationships/footer" Target="footer1.xml"/><Relationship Id="rId69" Type="http://schemas.openxmlformats.org/officeDocument/2006/relationships/hyperlink" Target="https://filosofia.uca.es/memoria-modificada-historia/" TargetMode="External"/><Relationship Id="rId70" Type="http://schemas.openxmlformats.org/officeDocument/2006/relationships/hyperlink" Target="https://filosofia.uca.es/informes-de-seguimiento-ghist/" TargetMode="External"/><Relationship Id="rId71" Type="http://schemas.openxmlformats.org/officeDocument/2006/relationships/hyperlink" Target="https://filosofia.uca.es/trabajo-de-fin-de-grado/" TargetMode="External"/><Relationship Id="rId72" Type="http://schemas.openxmlformats.org/officeDocument/2006/relationships/hyperlink" Target="https://filosofia.uca.es/estudios/grados/grado-en-historia/acceso-grado-en-historia/perfil-recomendado-para-el-alumnado-de-nuevo-ingreso-ghist/" TargetMode="External"/><Relationship Id="rId73" Type="http://schemas.openxmlformats.org/officeDocument/2006/relationships/hyperlink" Target="https://filosofia.uca.es/estudios/grados/grado-en-historia/acceso-grado-en-historia/" TargetMode="External"/><Relationship Id="rId74" Type="http://schemas.openxmlformats.org/officeDocument/2006/relationships/hyperlink" Target="https://filosofia.uca.es/grado-en-historia/" TargetMode="External"/><Relationship Id="rId75" Type="http://schemas.openxmlformats.org/officeDocument/2006/relationships/hyperlink" Target="https://filosofia.uca.es/actividades-de-orientacion-y-apoyo-al-estudiant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D0FBAA-C028-4C10-A7F7-E435BE65FA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39</Pages>
  <Words>14493</Words>
  <Characters>79713</Characters>
  <Application>Microsoft Office Word</Application>
  <DocSecurity>0</DocSecurity>
  <Lines>664</Lines>
  <Paragraphs>188</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94018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Juan José Lucena Muñoz</dc:creator>
  <cp:lastModifiedBy>Benito</cp:lastModifiedBy>
  <cp:revision>15</cp:revision>
  <cp:lastPrinted>2022-11-24T10:58:00Z</cp:lastPrinted>
  <dcterms:created xsi:type="dcterms:W3CDTF">2026-01-21T11:50:00Z</dcterms:created>
  <dcterms:modified xsi:type="dcterms:W3CDTF">2026-01-22T11:11:00Z</dcterms:modified>
</cp:coreProperties>
</file>