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 IP - Month 1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Pillars (Refer fig.1):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1.⁠ ⁠Player Aura Videos (trajectory and why they were important players )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 Career defining moments, Underrated/forgotten, Whatif, Rising players ]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2.⁠ ⁠⁠Team/Player rivalries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3.⁠ ⁠⁠Past Tournaments (Event driven) / Team Content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[Tactical Explainers, Kit and Culture]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4.⁠ ⁠⁠League fun content - [ Top 5,  Past season performances etc Numbers, records, debate prompt, reactive and]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[Reactive, tactical explainers]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sz w:val="20"/>
          <w:szCs w:val="20"/>
        </w:rPr>
      </w:pPr>
      <w:bookmarkStart w:colFirst="0" w:colLast="0" w:name="_eksj5y955wlu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Weekly Cadence (per sport):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8.430309847633"/>
        <w:gridCol w:w="7697.08150117599"/>
        <w:tblGridChange w:id="0">
          <w:tblGrid>
            <w:gridCol w:w="1328.430309847633"/>
            <w:gridCol w:w="7697.0815011759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 Aura Videos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Memes / UGC</w:t>
            </w:r>
          </w:p>
        </w:tc>
      </w:tr>
      <w:tr>
        <w:trPr>
          <w:cantSplit w:val="0"/>
          <w:trHeight w:val="279.4775390624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Team/Player Rivalries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Memes / UGC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 Tournaments / Team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Memes / UGC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League Fun Content</w:t>
            </w:r>
          </w:p>
        </w:tc>
      </w:tr>
    </w:tbl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1.⁠ ⁠Player aura videos - trajectory and why they were important players  (3 content pieces)</w:t>
        <w:br w:type="textWrapping"/>
        <w:t xml:space="preserve">- Football (Present Players)</w:t>
        <w:br w:type="textWrapping"/>
        <w:t xml:space="preserve">- Cricket (Legends, Present players)</w:t>
        <w:br w:type="textWrapping"/>
        <w:t xml:space="preserve">- Racket (Tennis player, Badminton players)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2.⁠ ⁠⁠Team rivalry/ Player rivalries (3 content pieces)</w:t>
        <w:br w:type="textWrapping"/>
        <w:t xml:space="preserve">- Football ( )</w:t>
        <w:br w:type="textWrapping"/>
        <w:t xml:space="preserve">- Cricket ( )</w:t>
        <w:br w:type="textWrapping"/>
        <w:t xml:space="preserve">- Racket ( )</w:t>
        <w:br w:type="textWrapping"/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3.⁠ ⁠⁠League fun content - Top 5,past season performances etc (3 content pieces)</w:t>
        <w:br w:type="textWrapping"/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4.⁠ ⁠⁠Past Tournaments (3 content pieces)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45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28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80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