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877C6" w14:textId="4385F3D5" w:rsidR="00F52D11" w:rsidRDefault="00901913">
      <w:r w:rsidRPr="00901913">
        <w:t>Germany and Japan are two of the world’s leading industrial economies, known for their high-quality manufacturing sectors. Both countries have large urban populations and export-driven economic models focused on machinery, vehicles, and electronics.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901913" w14:paraId="2F636DAC" w14:textId="77777777">
        <w:tc>
          <w:tcPr>
            <w:tcW w:w="1288" w:type="dxa"/>
          </w:tcPr>
          <w:p w14:paraId="5686AC2F" w14:textId="3A7ACFAC" w:rsidR="00901913" w:rsidRDefault="00901913">
            <w:r>
              <w:t>Country</w:t>
            </w:r>
          </w:p>
        </w:tc>
        <w:tc>
          <w:tcPr>
            <w:tcW w:w="1288" w:type="dxa"/>
          </w:tcPr>
          <w:p w14:paraId="07885886" w14:textId="752752ED" w:rsidR="00901913" w:rsidRDefault="00901913">
            <w:r>
              <w:t>Total Population</w:t>
            </w:r>
          </w:p>
        </w:tc>
        <w:tc>
          <w:tcPr>
            <w:tcW w:w="1288" w:type="dxa"/>
          </w:tcPr>
          <w:p w14:paraId="14B8D12B" w14:textId="1C3131F0" w:rsidR="00901913" w:rsidRDefault="00901913">
            <w:r>
              <w:t>Urban Population</w:t>
            </w:r>
          </w:p>
        </w:tc>
        <w:tc>
          <w:tcPr>
            <w:tcW w:w="1288" w:type="dxa"/>
          </w:tcPr>
          <w:p w14:paraId="113D12D9" w14:textId="3875865D" w:rsidR="00901913" w:rsidRDefault="00901913">
            <w:r>
              <w:t>Rural Population</w:t>
            </w:r>
          </w:p>
        </w:tc>
        <w:tc>
          <w:tcPr>
            <w:tcW w:w="1288" w:type="dxa"/>
          </w:tcPr>
          <w:p w14:paraId="6F08D975" w14:textId="3762F3BC" w:rsidR="00901913" w:rsidRDefault="00901913">
            <w:r>
              <w:t xml:space="preserve">GDP  </w:t>
            </w:r>
          </w:p>
        </w:tc>
        <w:tc>
          <w:tcPr>
            <w:tcW w:w="1288" w:type="dxa"/>
          </w:tcPr>
          <w:p w14:paraId="418B5A69" w14:textId="4D1AC1D6" w:rsidR="00901913" w:rsidRDefault="00901913">
            <w:r>
              <w:t>Machinery Exports</w:t>
            </w:r>
          </w:p>
        </w:tc>
        <w:tc>
          <w:tcPr>
            <w:tcW w:w="1288" w:type="dxa"/>
          </w:tcPr>
          <w:p w14:paraId="1A184032" w14:textId="3AEAD296" w:rsidR="00901913" w:rsidRDefault="00901913">
            <w:r>
              <w:t>Vehicle Exports</w:t>
            </w:r>
          </w:p>
        </w:tc>
      </w:tr>
      <w:tr w:rsidR="00901913" w14:paraId="76400947" w14:textId="77777777">
        <w:tc>
          <w:tcPr>
            <w:tcW w:w="1288" w:type="dxa"/>
          </w:tcPr>
          <w:p w14:paraId="1473191B" w14:textId="498DBC04" w:rsidR="00901913" w:rsidRDefault="00901913">
            <w:r>
              <w:t>Germany</w:t>
            </w:r>
          </w:p>
        </w:tc>
        <w:tc>
          <w:tcPr>
            <w:tcW w:w="1288" w:type="dxa"/>
          </w:tcPr>
          <w:p w14:paraId="1E96EE70" w14:textId="1B32293B" w:rsidR="00901913" w:rsidRDefault="00901913">
            <w:r>
              <w:t xml:space="preserve">83 million       </w:t>
            </w:r>
          </w:p>
        </w:tc>
        <w:tc>
          <w:tcPr>
            <w:tcW w:w="1288" w:type="dxa"/>
          </w:tcPr>
          <w:p w14:paraId="1F45F90F" w14:textId="1B5302D2" w:rsidR="00901913" w:rsidRDefault="00901913">
            <w:r>
              <w:t xml:space="preserve">64 million       </w:t>
            </w:r>
          </w:p>
        </w:tc>
        <w:tc>
          <w:tcPr>
            <w:tcW w:w="1288" w:type="dxa"/>
          </w:tcPr>
          <w:p w14:paraId="5A707B08" w14:textId="7D9231E4" w:rsidR="00901913" w:rsidRDefault="00901913">
            <w:r>
              <w:t xml:space="preserve">19 million       </w:t>
            </w:r>
          </w:p>
        </w:tc>
        <w:tc>
          <w:tcPr>
            <w:tcW w:w="1288" w:type="dxa"/>
          </w:tcPr>
          <w:p w14:paraId="282CBFCB" w14:textId="66A3955E" w:rsidR="00901913" w:rsidRDefault="00901913">
            <w:r>
              <w:t>4.2 trillion USD</w:t>
            </w:r>
          </w:p>
        </w:tc>
        <w:tc>
          <w:tcPr>
            <w:tcW w:w="1288" w:type="dxa"/>
          </w:tcPr>
          <w:p w14:paraId="57C69913" w14:textId="7FBA426B" w:rsidR="00901913" w:rsidRDefault="00901913">
            <w:r>
              <w:t xml:space="preserve">500 billion USD   </w:t>
            </w:r>
          </w:p>
        </w:tc>
        <w:tc>
          <w:tcPr>
            <w:tcW w:w="1288" w:type="dxa"/>
          </w:tcPr>
          <w:p w14:paraId="78EB4EEE" w14:textId="07385C8B" w:rsidR="00901913" w:rsidRDefault="00901913">
            <w:r>
              <w:t xml:space="preserve">400 billion USD  </w:t>
            </w:r>
          </w:p>
        </w:tc>
      </w:tr>
      <w:tr w:rsidR="00901913" w14:paraId="5F54F085" w14:textId="77777777">
        <w:tc>
          <w:tcPr>
            <w:tcW w:w="1288" w:type="dxa"/>
          </w:tcPr>
          <w:p w14:paraId="11B0DCB6" w14:textId="26FFC434" w:rsidR="00901913" w:rsidRDefault="00901913">
            <w:r>
              <w:t>Japan</w:t>
            </w:r>
          </w:p>
        </w:tc>
        <w:tc>
          <w:tcPr>
            <w:tcW w:w="1288" w:type="dxa"/>
          </w:tcPr>
          <w:p w14:paraId="490FE598" w14:textId="0366DC24" w:rsidR="00901913" w:rsidRDefault="00901913">
            <w:r>
              <w:t xml:space="preserve">126 million      </w:t>
            </w:r>
          </w:p>
        </w:tc>
        <w:tc>
          <w:tcPr>
            <w:tcW w:w="1288" w:type="dxa"/>
          </w:tcPr>
          <w:p w14:paraId="01E7C9E5" w14:textId="30396467" w:rsidR="00901913" w:rsidRDefault="00901913">
            <w:r>
              <w:t xml:space="preserve">115 million      </w:t>
            </w:r>
          </w:p>
        </w:tc>
        <w:tc>
          <w:tcPr>
            <w:tcW w:w="1288" w:type="dxa"/>
          </w:tcPr>
          <w:p w14:paraId="34390938" w14:textId="04ED205D" w:rsidR="00901913" w:rsidRDefault="00901913">
            <w:r>
              <w:t xml:space="preserve">11 million       </w:t>
            </w:r>
          </w:p>
        </w:tc>
        <w:tc>
          <w:tcPr>
            <w:tcW w:w="1288" w:type="dxa"/>
          </w:tcPr>
          <w:p w14:paraId="0B237793" w14:textId="3D05AA6B" w:rsidR="00901913" w:rsidRDefault="00901913">
            <w:r>
              <w:t>5.1 trillion USD</w:t>
            </w:r>
          </w:p>
        </w:tc>
        <w:tc>
          <w:tcPr>
            <w:tcW w:w="1288" w:type="dxa"/>
          </w:tcPr>
          <w:p w14:paraId="6AAEFECB" w14:textId="033AA993" w:rsidR="00901913" w:rsidRDefault="00901913">
            <w:r>
              <w:t xml:space="preserve">650 billion USD  </w:t>
            </w:r>
          </w:p>
        </w:tc>
        <w:tc>
          <w:tcPr>
            <w:tcW w:w="1288" w:type="dxa"/>
          </w:tcPr>
          <w:p w14:paraId="56719B05" w14:textId="7E565C57" w:rsidR="00901913" w:rsidRDefault="00901913">
            <w:r>
              <w:t xml:space="preserve">700 billion USD      </w:t>
            </w:r>
          </w:p>
        </w:tc>
      </w:tr>
    </w:tbl>
    <w:p w14:paraId="716EABDB" w14:textId="522162A0" w:rsidR="00901913" w:rsidRDefault="00901913" w:rsidP="00901913"/>
    <w:sectPr w:rsidR="00901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913"/>
    <w:rsid w:val="00050039"/>
    <w:rsid w:val="002A5165"/>
    <w:rsid w:val="005A0C74"/>
    <w:rsid w:val="00901913"/>
    <w:rsid w:val="00E56778"/>
    <w:rsid w:val="00F5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A7476"/>
  <w15:chartTrackingRefBased/>
  <w15:docId w15:val="{B3CB2370-BC4C-4856-AEBD-1DE5E30F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9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9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9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9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9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9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9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9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9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9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9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9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9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9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9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9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91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01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 Lab</dc:creator>
  <cp:keywords/>
  <dc:description/>
  <cp:lastModifiedBy>PSS Lab</cp:lastModifiedBy>
  <cp:revision>1</cp:revision>
  <dcterms:created xsi:type="dcterms:W3CDTF">2025-06-17T06:56:00Z</dcterms:created>
  <dcterms:modified xsi:type="dcterms:W3CDTF">2025-06-17T07:00:00Z</dcterms:modified>
</cp:coreProperties>
</file>