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10692765"/>
                          <a:chExt cx="7560945" cy="106927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92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979919" y="10269435"/>
                            <a:ext cx="2616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74320">
                                <a:moveTo>
                                  <a:pt x="0" y="273913"/>
                                </a:moveTo>
                                <a:lnTo>
                                  <a:pt x="261010" y="273913"/>
                                </a:lnTo>
                                <a:lnTo>
                                  <a:pt x="26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919" y="9999509"/>
                            <a:ext cx="261010" cy="2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79919" y="9999509"/>
                            <a:ext cx="2616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74320">
                                <a:moveTo>
                                  <a:pt x="0" y="273913"/>
                                </a:moveTo>
                                <a:lnTo>
                                  <a:pt x="261010" y="273913"/>
                                </a:lnTo>
                                <a:lnTo>
                                  <a:pt x="26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0905" y="9999509"/>
                            <a:ext cx="261010" cy="2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7240905" y="9999509"/>
                            <a:ext cx="2616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74320">
                                <a:moveTo>
                                  <a:pt x="0" y="273913"/>
                                </a:moveTo>
                                <a:lnTo>
                                  <a:pt x="261010" y="273913"/>
                                </a:lnTo>
                                <a:lnTo>
                                  <a:pt x="26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 descr="\\CTI\Commercial\IMAGES &amp; LOGOS\LOGOS_CENTRALTEST\Logos_Central test\LOGO_2015\FR\logo-ct-HD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220" y="823594"/>
                            <a:ext cx="1414779" cy="141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5pt;height:841.95pt;mso-position-horizontal-relative:page;mso-position-vertical-relative:page;z-index:-15998464" id="docshapegroup1" coordorigin="0,0" coordsize="11907,16839">
                <v:shape style="position:absolute;left:0;top:0;width:11907;height:16839" type="#_x0000_t75" id="docshape2" stroked="false">
                  <v:imagedata r:id="rId5" o:title=""/>
                </v:shape>
                <v:rect style="position:absolute;left:10992;top:16172;width:412;height:432" id="docshape3" filled="false" stroked="true" strokeweight="1pt" strokecolor="#ffffff">
                  <v:stroke dashstyle="solid"/>
                </v:rect>
                <v:shape style="position:absolute;left:10992;top:15747;width:412;height:432" type="#_x0000_t75" id="docshape4" stroked="false">
                  <v:imagedata r:id="rId6" o:title=""/>
                </v:shape>
                <v:rect style="position:absolute;left:10992;top:15747;width:412;height:432" id="docshape5" filled="false" stroked="true" strokeweight="1pt" strokecolor="#ffffff">
                  <v:stroke dashstyle="solid"/>
                </v:rect>
                <v:shape style="position:absolute;left:11403;top:15747;width:412;height:432" type="#_x0000_t75" id="docshape6" stroked="false">
                  <v:imagedata r:id="rId7" o:title=""/>
                </v:shape>
                <v:rect style="position:absolute;left:11403;top:15747;width:412;height:432" id="docshape7" filled="false" stroked="true" strokeweight="1pt" strokecolor="#ffffff">
                  <v:stroke dashstyle="solid"/>
                </v:rect>
                <v:shape style="position:absolute;left:7972;top:1297;width:2228;height:2225" type="#_x0000_t75" id="docshape8" alt="\\CTI\Commercial\IMAGES &amp; LOGOS\LOGOS_CENTRALTEST\Logos_Central test\LOGO_2015\FR\logo-ct-HD.png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b w:val="0"/>
        </w:rPr>
      </w:pPr>
      <w:r>
        <w:rPr>
          <w:b w:val="0"/>
          <w:spacing w:val="-16"/>
        </w:rPr>
        <w:t>USER</w:t>
      </w:r>
      <w:r>
        <w:rPr>
          <w:b w:val="0"/>
          <w:spacing w:val="-35"/>
        </w:rPr>
        <w:t> </w:t>
      </w:r>
      <w:r>
        <w:rPr>
          <w:b w:val="0"/>
          <w:spacing w:val="-2"/>
        </w:rPr>
        <w:t>MANUAL</w:t>
      </w:r>
    </w:p>
    <w:p>
      <w:pPr>
        <w:spacing w:before="172"/>
        <w:ind w:left="1478" w:right="0" w:firstLine="0"/>
        <w:jc w:val="left"/>
        <w:rPr>
          <w:sz w:val="40"/>
        </w:rPr>
      </w:pPr>
      <w:r>
        <w:rPr>
          <w:color w:val="767070"/>
          <w:spacing w:val="14"/>
          <w:w w:val="90"/>
          <w:sz w:val="40"/>
        </w:rPr>
        <w:t>REASONING-</w:t>
      </w:r>
      <w:r>
        <w:rPr>
          <w:color w:val="767070"/>
          <w:spacing w:val="9"/>
          <w:w w:val="95"/>
          <w:sz w:val="40"/>
        </w:rPr>
        <w:t>SPATIAL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"/>
        <w:rPr>
          <w:sz w:val="70"/>
        </w:rPr>
      </w:pPr>
    </w:p>
    <w:p>
      <w:pPr>
        <w:spacing w:line="261" w:lineRule="auto" w:before="1"/>
        <w:ind w:left="1433" w:right="99" w:firstLine="38"/>
        <w:jc w:val="both"/>
        <w:rPr>
          <w:sz w:val="14"/>
        </w:rPr>
      </w:pPr>
      <w:r>
        <w:rPr>
          <w:spacing w:val="-2"/>
          <w:sz w:val="14"/>
        </w:rPr>
        <w:t>This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document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has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been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created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1"/>
          <w:sz w:val="14"/>
        </w:rPr>
        <w:t> </w:t>
      </w:r>
      <w:r>
        <w:rPr>
          <w:rFonts w:ascii="Tahoma"/>
          <w:b/>
          <w:spacing w:val="-2"/>
          <w:sz w:val="14"/>
        </w:rPr>
        <w:t>Research</w:t>
      </w:r>
      <w:r>
        <w:rPr>
          <w:rFonts w:ascii="Tahoma"/>
          <w:b/>
          <w:spacing w:val="-8"/>
          <w:sz w:val="14"/>
        </w:rPr>
        <w:t> </w:t>
      </w:r>
      <w:r>
        <w:rPr>
          <w:rFonts w:ascii="Tahoma"/>
          <w:b/>
          <w:spacing w:val="-2"/>
          <w:sz w:val="14"/>
        </w:rPr>
        <w:t>and</w:t>
      </w:r>
      <w:r>
        <w:rPr>
          <w:rFonts w:ascii="Tahoma"/>
          <w:b/>
          <w:spacing w:val="-8"/>
          <w:sz w:val="14"/>
        </w:rPr>
        <w:t> </w:t>
      </w:r>
      <w:r>
        <w:rPr>
          <w:rFonts w:ascii="Tahoma"/>
          <w:b/>
          <w:spacing w:val="-2"/>
          <w:sz w:val="14"/>
        </w:rPr>
        <w:t>Innovation</w:t>
      </w:r>
      <w:r>
        <w:rPr>
          <w:rFonts w:ascii="Tahoma"/>
          <w:b/>
          <w:spacing w:val="-8"/>
          <w:sz w:val="14"/>
        </w:rPr>
        <w:t> </w:t>
      </w:r>
      <w:r>
        <w:rPr>
          <w:rFonts w:ascii="Tahoma"/>
          <w:b/>
          <w:spacing w:val="-2"/>
          <w:sz w:val="14"/>
        </w:rPr>
        <w:t>Department</w:t>
      </w:r>
      <w:r>
        <w:rPr>
          <w:rFonts w:ascii="Tahoma"/>
          <w:b/>
          <w:spacing w:val="-9"/>
          <w:sz w:val="14"/>
        </w:rPr>
        <w:t> </w:t>
      </w:r>
      <w:r>
        <w:rPr>
          <w:rFonts w:ascii="Tahoma"/>
          <w:b/>
          <w:spacing w:val="-2"/>
          <w:sz w:val="14"/>
        </w:rPr>
        <w:t>of</w:t>
      </w:r>
      <w:r>
        <w:rPr>
          <w:rFonts w:ascii="Tahoma"/>
          <w:b/>
          <w:spacing w:val="-8"/>
          <w:sz w:val="14"/>
        </w:rPr>
        <w:t> </w:t>
      </w:r>
      <w:r>
        <w:rPr>
          <w:rFonts w:ascii="Tahoma"/>
          <w:b/>
          <w:spacing w:val="-2"/>
          <w:sz w:val="14"/>
        </w:rPr>
        <w:t>Central</w:t>
      </w:r>
      <w:r>
        <w:rPr>
          <w:rFonts w:ascii="Tahoma"/>
          <w:b/>
          <w:spacing w:val="-8"/>
          <w:sz w:val="14"/>
        </w:rPr>
        <w:t> </w:t>
      </w:r>
      <w:r>
        <w:rPr>
          <w:rFonts w:ascii="Tahoma"/>
          <w:b/>
          <w:spacing w:val="-2"/>
          <w:sz w:val="14"/>
        </w:rPr>
        <w:t>Test</w:t>
      </w:r>
      <w:r>
        <w:rPr>
          <w:rFonts w:ascii="Tahoma"/>
          <w:b/>
          <w:spacing w:val="-8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intended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the internal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use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our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clients.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It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cannot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be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reproduced,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modified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whole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part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any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means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without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1"/>
          <w:sz w:val="14"/>
        </w:rPr>
        <w:t> </w:t>
      </w:r>
      <w:r>
        <w:rPr>
          <w:spacing w:val="-2"/>
          <w:sz w:val="14"/>
        </w:rPr>
        <w:t>expressed </w:t>
      </w:r>
      <w:r>
        <w:rPr>
          <w:sz w:val="14"/>
        </w:rPr>
        <w:t>written</w:t>
      </w:r>
      <w:r>
        <w:rPr>
          <w:spacing w:val="-7"/>
          <w:sz w:val="14"/>
        </w:rPr>
        <w:t> </w:t>
      </w:r>
      <w:r>
        <w:rPr>
          <w:sz w:val="14"/>
        </w:rPr>
        <w:t>consent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Central</w:t>
      </w:r>
      <w:r>
        <w:rPr>
          <w:spacing w:val="-2"/>
          <w:sz w:val="14"/>
        </w:rPr>
        <w:t> </w:t>
      </w:r>
      <w:r>
        <w:rPr>
          <w:sz w:val="14"/>
        </w:rPr>
        <w:t>Test.</w:t>
      </w:r>
    </w:p>
    <w:p>
      <w:pPr>
        <w:spacing w:after="0" w:line="261" w:lineRule="auto"/>
        <w:jc w:val="both"/>
        <w:rPr>
          <w:sz w:val="14"/>
        </w:rPr>
        <w:sectPr>
          <w:type w:val="continuous"/>
          <w:pgSz w:w="11910" w:h="16840"/>
          <w:pgMar w:top="1920" w:bottom="280" w:left="1260" w:right="1200"/>
        </w:sectPr>
      </w:pPr>
    </w:p>
    <w:p>
      <w:pPr>
        <w:spacing w:before="76"/>
        <w:ind w:left="2766" w:right="2821" w:firstLine="0"/>
        <w:jc w:val="center"/>
        <w:rPr>
          <w:sz w:val="40"/>
        </w:rPr>
      </w:pPr>
      <w:r>
        <w:rPr>
          <w:color w:val="C00000"/>
          <w:w w:val="90"/>
          <w:sz w:val="40"/>
        </w:rPr>
        <w:t>TABLE</w:t>
      </w:r>
      <w:r>
        <w:rPr>
          <w:color w:val="C00000"/>
          <w:spacing w:val="-19"/>
          <w:w w:val="90"/>
          <w:sz w:val="40"/>
        </w:rPr>
        <w:t> </w:t>
      </w:r>
      <w:r>
        <w:rPr>
          <w:color w:val="C00000"/>
          <w:w w:val="90"/>
          <w:sz w:val="40"/>
        </w:rPr>
        <w:t>OF</w:t>
      </w:r>
      <w:r>
        <w:rPr>
          <w:color w:val="C00000"/>
          <w:spacing w:val="-19"/>
          <w:w w:val="90"/>
          <w:sz w:val="40"/>
        </w:rPr>
        <w:t> </w:t>
      </w:r>
      <w:r>
        <w:rPr>
          <w:color w:val="C00000"/>
          <w:spacing w:val="-2"/>
          <w:w w:val="90"/>
          <w:sz w:val="40"/>
        </w:rPr>
        <w:t>CONTENTS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16" w:val="left" w:leader="none"/>
              <w:tab w:pos="9219" w:val="right" w:leader="dot"/>
            </w:tabs>
            <w:spacing w:line="240" w:lineRule="auto" w:before="300" w:after="0"/>
            <w:ind w:left="816" w:right="0" w:hanging="660"/>
            <w:jc w:val="left"/>
          </w:pPr>
          <w:hyperlink w:history="true" w:anchor="_bookmark0">
            <w:r>
              <w:rPr>
                <w:color w:val="C00000"/>
                <w:spacing w:val="-2"/>
              </w:rPr>
              <w:t>INTRODUCTION</w:t>
            </w:r>
            <w:r>
              <w:rPr>
                <w:color w:val="C00000"/>
              </w:rPr>
              <w:tab/>
            </w:r>
            <w:r>
              <w:rPr>
                <w:color w:val="C00000"/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2" w:val="left" w:leader="none"/>
              <w:tab w:pos="9221" w:val="right" w:leader="dot"/>
            </w:tabs>
            <w:spacing w:line="240" w:lineRule="auto" w:before="316" w:after="0"/>
            <w:ind w:left="1012" w:right="0" w:hanging="635"/>
            <w:jc w:val="left"/>
          </w:pPr>
          <w:hyperlink w:history="true" w:anchor="_bookmark1">
            <w:r>
              <w:rPr>
                <w:smallCaps/>
                <w:spacing w:val="-2"/>
              </w:rPr>
              <w:t>Characteristics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16" w:val="left" w:leader="none"/>
              <w:tab w:pos="9219" w:val="right" w:leader="dot"/>
            </w:tabs>
            <w:spacing w:line="240" w:lineRule="auto" w:before="294" w:after="0"/>
            <w:ind w:left="816" w:right="0" w:hanging="660"/>
            <w:jc w:val="left"/>
          </w:pPr>
          <w:hyperlink w:history="true" w:anchor="_bookmark2">
            <w:r>
              <w:rPr>
                <w:color w:val="C00000"/>
                <w:w w:val="90"/>
              </w:rPr>
              <w:t>PSYCHOMETRIC</w:t>
            </w:r>
            <w:r>
              <w:rPr>
                <w:color w:val="C00000"/>
                <w:spacing w:val="59"/>
              </w:rPr>
              <w:t> </w:t>
            </w:r>
            <w:r>
              <w:rPr>
                <w:color w:val="C00000"/>
                <w:spacing w:val="-2"/>
              </w:rPr>
              <w:t>ANALYSIS</w:t>
            </w:r>
            <w:r>
              <w:rPr>
                <w:color w:val="C00000"/>
              </w:rPr>
              <w:tab/>
            </w:r>
            <w:r>
              <w:rPr>
                <w:color w:val="C0000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2" w:val="left" w:leader="none"/>
              <w:tab w:pos="9221" w:val="right" w:leader="dot"/>
            </w:tabs>
            <w:spacing w:line="240" w:lineRule="auto" w:before="317" w:after="0"/>
            <w:ind w:left="1012" w:right="0" w:hanging="635"/>
            <w:jc w:val="left"/>
          </w:pPr>
          <w:hyperlink w:history="true" w:anchor="_bookmark3">
            <w:r>
              <w:rPr>
                <w:smallCaps/>
              </w:rPr>
              <w:t>Sample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Descriptives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2" w:val="left" w:leader="none"/>
              <w:tab w:pos="9221" w:val="right" w:leader="dot"/>
            </w:tabs>
            <w:spacing w:line="240" w:lineRule="auto" w:before="168" w:after="0"/>
            <w:ind w:left="1012" w:right="0" w:hanging="635"/>
            <w:jc w:val="left"/>
          </w:pPr>
          <w:hyperlink w:history="true" w:anchor="_bookmark4">
            <w:r>
              <w:rPr>
                <w:smallCaps/>
              </w:rPr>
              <w:t>Descriptive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  <w:spacing w:val="-2"/>
              </w:rPr>
              <w:t>Statistics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4" w:val="left" w:leader="none"/>
              <w:tab w:pos="9221" w:val="right" w:leader="dot"/>
            </w:tabs>
            <w:spacing w:line="240" w:lineRule="auto" w:before="171" w:after="0"/>
            <w:ind w:left="1014" w:right="0" w:hanging="637"/>
            <w:jc w:val="left"/>
          </w:pPr>
          <w:hyperlink w:history="true" w:anchor="_bookmark5">
            <w:r>
              <w:rPr>
                <w:smallCaps/>
                <w:spacing w:val="-2"/>
              </w:rPr>
              <w:t>Reliability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2" w:val="left" w:leader="none"/>
              <w:tab w:pos="9221" w:val="right" w:leader="dot"/>
            </w:tabs>
            <w:spacing w:line="240" w:lineRule="auto" w:before="171" w:after="0"/>
            <w:ind w:left="1012" w:right="0" w:hanging="635"/>
            <w:jc w:val="left"/>
          </w:pPr>
          <w:hyperlink w:history="true" w:anchor="_bookmark6">
            <w:r>
              <w:rPr>
                <w:smallCaps/>
                <w:spacing w:val="-2"/>
              </w:rPr>
              <w:t>Validity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16" w:val="left" w:leader="none"/>
              <w:tab w:pos="9219" w:val="right" w:leader="dot"/>
            </w:tabs>
            <w:spacing w:line="240" w:lineRule="auto" w:before="294" w:after="0"/>
            <w:ind w:left="816" w:right="0" w:hanging="660"/>
            <w:jc w:val="left"/>
          </w:pPr>
          <w:hyperlink w:history="true" w:anchor="_bookmark7">
            <w:r>
              <w:rPr>
                <w:color w:val="C00000"/>
                <w:spacing w:val="-2"/>
              </w:rPr>
              <w:t>REFERENCES</w:t>
            </w:r>
            <w:r>
              <w:rPr>
                <w:color w:val="C00000"/>
              </w:rPr>
              <w:tab/>
            </w:r>
            <w:r>
              <w:rPr>
                <w:color w:val="C00000"/>
                <w:spacing w:val="-10"/>
              </w:rPr>
              <w:t>7</w:t>
            </w:r>
          </w:hyperlink>
        </w:p>
      </w:sdtContent>
    </w:sdt>
    <w:p>
      <w:pPr>
        <w:spacing w:after="0" w:line="240" w:lineRule="auto"/>
        <w:jc w:val="left"/>
        <w:sectPr>
          <w:pgSz w:w="11910" w:h="16840"/>
          <w:pgMar w:top="1320" w:bottom="280" w:left="1260" w:right="1200"/>
        </w:sectPr>
      </w:pPr>
    </w:p>
    <w:p>
      <w:pPr>
        <w:pStyle w:val="Heading1"/>
        <w:numPr>
          <w:ilvl w:val="0"/>
          <w:numId w:val="2"/>
        </w:numPr>
        <w:tabs>
          <w:tab w:pos="876" w:val="left" w:leader="none"/>
        </w:tabs>
        <w:spacing w:line="240" w:lineRule="auto" w:before="80" w:after="0"/>
        <w:ind w:left="876" w:right="0" w:hanging="358"/>
        <w:jc w:val="left"/>
      </w:pPr>
      <w:bookmarkStart w:name="_bookmark0" w:id="1"/>
      <w:bookmarkEnd w:id="1"/>
      <w:r>
        <w:rPr>
          <w:b w:val="0"/>
        </w:rPr>
      </w:r>
      <w:r>
        <w:rPr>
          <w:color w:val="C00000"/>
          <w:spacing w:val="-2"/>
        </w:rPr>
        <w:t>Introduction</w:t>
      </w:r>
    </w:p>
    <w:p>
      <w:pPr>
        <w:pStyle w:val="BodyText"/>
        <w:spacing w:before="10"/>
        <w:rPr>
          <w:rFonts w:ascii="Tahoma"/>
          <w:b/>
          <w:sz w:val="35"/>
        </w:rPr>
      </w:pP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0" w:lineRule="auto" w:before="0" w:after="0"/>
        <w:ind w:left="878" w:right="0" w:hanging="36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pacing w:val="-6"/>
          <w:sz w:val="18"/>
        </w:rPr>
        <w:t>What</w:t>
      </w:r>
      <w:r>
        <w:rPr>
          <w:rFonts w:ascii="Tahoma" w:hAnsi="Tahoma"/>
          <w:b/>
          <w:spacing w:val="-3"/>
          <w:sz w:val="18"/>
        </w:rPr>
        <w:t> </w:t>
      </w:r>
      <w:r>
        <w:rPr>
          <w:rFonts w:ascii="Tahoma" w:hAnsi="Tahoma"/>
          <w:b/>
          <w:spacing w:val="-6"/>
          <w:sz w:val="18"/>
        </w:rPr>
        <w:t>are</w:t>
      </w:r>
      <w:r>
        <w:rPr>
          <w:rFonts w:ascii="Tahoma" w:hAnsi="Tahoma"/>
          <w:b/>
          <w:spacing w:val="-1"/>
          <w:sz w:val="18"/>
        </w:rPr>
        <w:t> </w:t>
      </w:r>
      <w:r>
        <w:rPr>
          <w:rFonts w:ascii="Tahoma" w:hAnsi="Tahoma"/>
          <w:b/>
          <w:spacing w:val="-6"/>
          <w:sz w:val="18"/>
        </w:rPr>
        <w:t>spatial</w:t>
      </w:r>
      <w:r>
        <w:rPr>
          <w:rFonts w:ascii="Tahoma" w:hAnsi="Tahoma"/>
          <w:b/>
          <w:spacing w:val="-4"/>
          <w:sz w:val="18"/>
        </w:rPr>
        <w:t> </w:t>
      </w:r>
      <w:r>
        <w:rPr>
          <w:rFonts w:ascii="Tahoma" w:hAnsi="Tahoma"/>
          <w:b/>
          <w:spacing w:val="-6"/>
          <w:sz w:val="18"/>
        </w:rPr>
        <w:t>abilities?</w:t>
      </w:r>
    </w:p>
    <w:p>
      <w:pPr>
        <w:pStyle w:val="BodyText"/>
        <w:spacing w:line="259" w:lineRule="auto" w:before="181"/>
        <w:ind w:left="158" w:right="217"/>
        <w:jc w:val="both"/>
      </w:pPr>
      <w:r>
        <w:rPr>
          <w:spacing w:val="-4"/>
        </w:rPr>
        <w:t>Spatial</w:t>
      </w:r>
      <w:r>
        <w:rPr>
          <w:spacing w:val="-12"/>
        </w:rPr>
        <w:t> </w:t>
      </w:r>
      <w:r>
        <w:rPr>
          <w:spacing w:val="-4"/>
        </w:rPr>
        <w:t>abilities</w:t>
      </w:r>
      <w:r>
        <w:rPr>
          <w:spacing w:val="-11"/>
        </w:rPr>
        <w:t> </w:t>
      </w:r>
      <w:r>
        <w:rPr>
          <w:spacing w:val="-4"/>
        </w:rPr>
        <w:t>refer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processes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allow</w:t>
      </w:r>
      <w:r>
        <w:rPr>
          <w:spacing w:val="-7"/>
        </w:rPr>
        <w:t> </w:t>
      </w:r>
      <w:r>
        <w:rPr>
          <w:spacing w:val="-4"/>
        </w:rPr>
        <w:t>individuals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identify,</w:t>
      </w:r>
      <w:r>
        <w:rPr>
          <w:spacing w:val="-12"/>
        </w:rPr>
        <w:t> </w:t>
      </w:r>
      <w:r>
        <w:rPr>
          <w:spacing w:val="-4"/>
        </w:rPr>
        <w:t>recognize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differentiate</w:t>
      </w:r>
      <w:r>
        <w:rPr>
          <w:spacing w:val="-10"/>
        </w:rPr>
        <w:t> </w:t>
      </w:r>
      <w:r>
        <w:rPr>
          <w:spacing w:val="-4"/>
        </w:rPr>
        <w:t>objects</w:t>
      </w:r>
      <w:r>
        <w:rPr>
          <w:spacing w:val="-11"/>
        </w:rPr>
        <w:t> </w:t>
      </w:r>
      <w:r>
        <w:rPr>
          <w:spacing w:val="-4"/>
        </w:rPr>
        <w:t>by their</w:t>
      </w:r>
      <w:r>
        <w:rPr>
          <w:spacing w:val="-8"/>
        </w:rPr>
        <w:t> </w:t>
      </w:r>
      <w:r>
        <w:rPr>
          <w:spacing w:val="-4"/>
        </w:rPr>
        <w:t>shape,</w:t>
      </w:r>
      <w:r>
        <w:rPr>
          <w:spacing w:val="-10"/>
        </w:rPr>
        <w:t> </w:t>
      </w:r>
      <w:r>
        <w:rPr>
          <w:spacing w:val="-4"/>
        </w:rPr>
        <w:t>size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orientation.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thanks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them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individuals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differentiate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soccer</w:t>
      </w:r>
      <w:r>
        <w:rPr>
          <w:spacing w:val="-8"/>
        </w:rPr>
        <w:t> </w:t>
      </w:r>
      <w:r>
        <w:rPr>
          <w:spacing w:val="-4"/>
        </w:rPr>
        <w:t>ball </w:t>
      </w:r>
      <w:r>
        <w:rPr/>
        <w:t>from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golf</w:t>
      </w:r>
      <w:r>
        <w:rPr>
          <w:spacing w:val="-10"/>
        </w:rPr>
        <w:t> </w:t>
      </w:r>
      <w:r>
        <w:rPr/>
        <w:t>ball,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cup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bowl,</w:t>
      </w:r>
      <w:r>
        <w:rPr>
          <w:spacing w:val="-13"/>
        </w:rPr>
        <w:t> </w:t>
      </w:r>
      <w:r>
        <w:rPr/>
        <w:t>or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realize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image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upside</w:t>
      </w:r>
      <w:r>
        <w:rPr>
          <w:spacing w:val="-11"/>
        </w:rPr>
        <w:t> </w:t>
      </w:r>
      <w:r>
        <w:rPr/>
        <w:t>down.</w:t>
      </w:r>
    </w:p>
    <w:p>
      <w:pPr>
        <w:pStyle w:val="BodyText"/>
        <w:spacing w:line="261" w:lineRule="auto" w:before="165"/>
        <w:ind w:left="158" w:right="216"/>
        <w:jc w:val="both"/>
      </w:pPr>
      <w:r>
        <w:rPr/>
        <w:t>Spatial</w:t>
      </w:r>
      <w:r>
        <w:rPr>
          <w:spacing w:val="-13"/>
        </w:rPr>
        <w:t> </w:t>
      </w:r>
      <w:r>
        <w:rPr/>
        <w:t>abilities</w:t>
      </w:r>
      <w:r>
        <w:rPr>
          <w:spacing w:val="-15"/>
        </w:rPr>
        <w:t> </w:t>
      </w:r>
      <w:r>
        <w:rPr/>
        <w:t>intervene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direct</w:t>
      </w:r>
      <w:r>
        <w:rPr>
          <w:spacing w:val="-14"/>
        </w:rPr>
        <w:t> </w:t>
      </w:r>
      <w:r>
        <w:rPr/>
        <w:t>perception</w:t>
      </w:r>
      <w:r>
        <w:rPr>
          <w:spacing w:val="-11"/>
        </w:rPr>
        <w:t> </w:t>
      </w:r>
      <w:r>
        <w:rPr/>
        <w:t>(when</w:t>
      </w:r>
      <w:r>
        <w:rPr>
          <w:spacing w:val="-12"/>
        </w:rPr>
        <w:t> </w:t>
      </w:r>
      <w:r>
        <w:rPr/>
        <w:t>objects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present)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mental</w:t>
      </w:r>
      <w:r>
        <w:rPr>
          <w:spacing w:val="-13"/>
        </w:rPr>
        <w:t> </w:t>
      </w:r>
      <w:r>
        <w:rPr/>
        <w:t>imagery </w:t>
      </w:r>
      <w:r>
        <w:rPr>
          <w:spacing w:val="-6"/>
        </w:rPr>
        <w:t>(when individuals create a mental representation of an object that is not physically present) (Mellet, Petit, Mazoyer, Denis, Tzourio, 1999). Through mental imagery, individuals are able to visualize the concepts of </w:t>
      </w:r>
      <w:r>
        <w:rPr>
          <w:spacing w:val="-2"/>
        </w:rPr>
        <w:t>space,</w:t>
      </w:r>
      <w:r>
        <w:rPr>
          <w:spacing w:val="-14"/>
        </w:rPr>
        <w:t> </w:t>
      </w:r>
      <w:r>
        <w:rPr>
          <w:spacing w:val="-2"/>
        </w:rPr>
        <w:t>volume,</w:t>
      </w:r>
      <w:r>
        <w:rPr>
          <w:spacing w:val="-14"/>
        </w:rPr>
        <w:t> </w:t>
      </w:r>
      <w:r>
        <w:rPr>
          <w:spacing w:val="-2"/>
        </w:rPr>
        <w:t>distance,</w:t>
      </w:r>
      <w:r>
        <w:rPr>
          <w:spacing w:val="-14"/>
        </w:rPr>
        <w:t> </w:t>
      </w:r>
      <w:r>
        <w:rPr>
          <w:spacing w:val="-2"/>
        </w:rPr>
        <w:t>rotation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reflection.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able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combine</w:t>
      </w:r>
      <w:r>
        <w:rPr>
          <w:spacing w:val="-14"/>
        </w:rPr>
        <w:t> </w:t>
      </w:r>
      <w:r>
        <w:rPr>
          <w:spacing w:val="-2"/>
        </w:rPr>
        <w:t>conceptual</w:t>
      </w:r>
      <w:r>
        <w:rPr>
          <w:spacing w:val="-13"/>
        </w:rPr>
        <w:t> </w:t>
      </w:r>
      <w:r>
        <w:rPr>
          <w:spacing w:val="-2"/>
        </w:rPr>
        <w:t>measures</w:t>
      </w:r>
      <w:r>
        <w:rPr>
          <w:spacing w:val="-14"/>
        </w:rPr>
        <w:t> </w:t>
      </w:r>
      <w:r>
        <w:rPr>
          <w:spacing w:val="-2"/>
        </w:rPr>
        <w:t>thanks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their projective</w:t>
      </w:r>
      <w:r>
        <w:rPr>
          <w:spacing w:val="-7"/>
        </w:rPr>
        <w:t> </w:t>
      </w:r>
      <w:r>
        <w:rPr>
          <w:spacing w:val="-6"/>
        </w:rPr>
        <w:t>skills (Bishop,</w:t>
      </w:r>
      <w:r>
        <w:rPr>
          <w:spacing w:val="-9"/>
        </w:rPr>
        <w:t> </w:t>
      </w:r>
      <w:r>
        <w:rPr>
          <w:spacing w:val="-6"/>
        </w:rPr>
        <w:t>1978).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0" w:lineRule="auto" w:before="156" w:after="0"/>
        <w:ind w:left="878" w:right="0" w:hanging="36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w w:val="90"/>
          <w:sz w:val="18"/>
        </w:rPr>
        <w:t>Skills</w:t>
      </w:r>
      <w:r>
        <w:rPr>
          <w:rFonts w:ascii="Tahoma" w:hAnsi="Tahoma"/>
          <w:b/>
          <w:spacing w:val="6"/>
          <w:sz w:val="18"/>
        </w:rPr>
        <w:t> </w:t>
      </w:r>
      <w:r>
        <w:rPr>
          <w:rFonts w:ascii="Tahoma" w:hAnsi="Tahoma"/>
          <w:b/>
          <w:w w:val="90"/>
          <w:sz w:val="18"/>
        </w:rPr>
        <w:t>related</w:t>
      </w:r>
      <w:r>
        <w:rPr>
          <w:rFonts w:ascii="Tahoma" w:hAnsi="Tahoma"/>
          <w:b/>
          <w:spacing w:val="7"/>
          <w:sz w:val="18"/>
        </w:rPr>
        <w:t> </w:t>
      </w:r>
      <w:r>
        <w:rPr>
          <w:rFonts w:ascii="Tahoma" w:hAnsi="Tahoma"/>
          <w:b/>
          <w:w w:val="90"/>
          <w:sz w:val="18"/>
        </w:rPr>
        <w:t>to</w:t>
      </w:r>
      <w:r>
        <w:rPr>
          <w:rFonts w:ascii="Tahoma" w:hAnsi="Tahoma"/>
          <w:b/>
          <w:spacing w:val="7"/>
          <w:sz w:val="18"/>
        </w:rPr>
        <w:t> </w:t>
      </w:r>
      <w:r>
        <w:rPr>
          <w:rFonts w:ascii="Tahoma" w:hAnsi="Tahoma"/>
          <w:b/>
          <w:w w:val="90"/>
          <w:sz w:val="18"/>
        </w:rPr>
        <w:t>spatial</w:t>
      </w:r>
      <w:r>
        <w:rPr>
          <w:rFonts w:ascii="Tahoma" w:hAnsi="Tahoma"/>
          <w:b/>
          <w:spacing w:val="6"/>
          <w:sz w:val="18"/>
        </w:rPr>
        <w:t> </w:t>
      </w:r>
      <w:r>
        <w:rPr>
          <w:rFonts w:ascii="Tahoma" w:hAnsi="Tahoma"/>
          <w:b/>
          <w:spacing w:val="-2"/>
          <w:w w:val="90"/>
          <w:sz w:val="18"/>
        </w:rPr>
        <w:t>abilities</w:t>
      </w:r>
    </w:p>
    <w:p>
      <w:pPr>
        <w:pStyle w:val="BodyText"/>
        <w:spacing w:line="261" w:lineRule="auto" w:before="180"/>
        <w:ind w:left="158" w:right="211"/>
        <w:jc w:val="both"/>
      </w:pPr>
      <w:r>
        <w:rPr/>
        <w:t>Individuals with high spatial abilities tend to generate abstract and schematic mental images </w:t>
      </w:r>
      <w:r>
        <w:rPr>
          <w:spacing w:val="-4"/>
        </w:rPr>
        <w:t>(Kozhevnikov,</w:t>
      </w:r>
      <w:r>
        <w:rPr>
          <w:spacing w:val="-12"/>
        </w:rPr>
        <w:t> </w:t>
      </w:r>
      <w:r>
        <w:rPr>
          <w:spacing w:val="-4"/>
        </w:rPr>
        <w:t>Kosslyn,</w:t>
      </w:r>
      <w:r>
        <w:rPr>
          <w:spacing w:val="-12"/>
        </w:rPr>
        <w:t> </w:t>
      </w:r>
      <w:r>
        <w:rPr>
          <w:spacing w:val="-4"/>
        </w:rPr>
        <w:t>&amp;</w:t>
      </w:r>
      <w:r>
        <w:rPr>
          <w:spacing w:val="-12"/>
        </w:rPr>
        <w:t> </w:t>
      </w:r>
      <w:r>
        <w:rPr>
          <w:spacing w:val="-4"/>
        </w:rPr>
        <w:t>Shephard,</w:t>
      </w:r>
      <w:r>
        <w:rPr>
          <w:spacing w:val="-12"/>
        </w:rPr>
        <w:t> </w:t>
      </w:r>
      <w:r>
        <w:rPr>
          <w:spacing w:val="-4"/>
        </w:rPr>
        <w:t>2005).</w:t>
      </w:r>
      <w:r>
        <w:rPr>
          <w:spacing w:val="-12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proceed</w:t>
      </w:r>
      <w:r>
        <w:rPr>
          <w:spacing w:val="-11"/>
        </w:rPr>
        <w:t> </w:t>
      </w:r>
      <w:r>
        <w:rPr>
          <w:spacing w:val="-4"/>
        </w:rPr>
        <w:t>analytically,</w:t>
      </w:r>
      <w:r>
        <w:rPr>
          <w:spacing w:val="-12"/>
        </w:rPr>
        <w:t> </w:t>
      </w:r>
      <w:r>
        <w:rPr>
          <w:spacing w:val="-4"/>
        </w:rPr>
        <w:t>piece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piece,</w:t>
      </w:r>
      <w:r>
        <w:rPr>
          <w:spacing w:val="-12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allows</w:t>
      </w:r>
      <w:r>
        <w:rPr>
          <w:spacing w:val="-11"/>
        </w:rPr>
        <w:t> </w:t>
      </w:r>
      <w:r>
        <w:rPr>
          <w:spacing w:val="-4"/>
        </w:rPr>
        <w:t>them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visualize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different</w:t>
      </w:r>
      <w:r>
        <w:rPr>
          <w:spacing w:val="-14"/>
        </w:rPr>
        <w:t> </w:t>
      </w:r>
      <w:r>
        <w:rPr>
          <w:spacing w:val="-2"/>
        </w:rPr>
        <w:t>parts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structure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object</w:t>
      </w:r>
      <w:r>
        <w:rPr>
          <w:spacing w:val="-13"/>
        </w:rPr>
        <w:t> </w:t>
      </w:r>
      <w:r>
        <w:rPr>
          <w:spacing w:val="-2"/>
        </w:rPr>
        <w:t>explicitly.</w:t>
      </w:r>
      <w:r>
        <w:rPr>
          <w:spacing w:val="-14"/>
        </w:rPr>
        <w:t> </w:t>
      </w:r>
      <w:r>
        <w:rPr>
          <w:spacing w:val="-2"/>
        </w:rPr>
        <w:t>Their</w:t>
      </w:r>
      <w:r>
        <w:rPr>
          <w:spacing w:val="-13"/>
        </w:rPr>
        <w:t> </w:t>
      </w:r>
      <w:r>
        <w:rPr>
          <w:spacing w:val="-2"/>
        </w:rPr>
        <w:t>mental</w:t>
      </w:r>
      <w:r>
        <w:rPr>
          <w:spacing w:val="-13"/>
        </w:rPr>
        <w:t> </w:t>
      </w:r>
      <w:r>
        <w:rPr>
          <w:spacing w:val="-2"/>
        </w:rPr>
        <w:t>images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therefore more</w:t>
      </w:r>
      <w:r>
        <w:rPr>
          <w:spacing w:val="-14"/>
        </w:rPr>
        <w:t> </w:t>
      </w:r>
      <w:r>
        <w:rPr>
          <w:spacing w:val="-2"/>
        </w:rPr>
        <w:t>flexible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transformable</w:t>
      </w:r>
      <w:r>
        <w:rPr>
          <w:spacing w:val="-14"/>
        </w:rPr>
        <w:t> </w:t>
      </w:r>
      <w:r>
        <w:rPr>
          <w:spacing w:val="-2"/>
        </w:rPr>
        <w:t>(Kozehvnikov,</w:t>
      </w:r>
      <w:r>
        <w:rPr>
          <w:spacing w:val="-16"/>
        </w:rPr>
        <w:t> </w:t>
      </w:r>
      <w:r>
        <w:rPr>
          <w:spacing w:val="-2"/>
        </w:rPr>
        <w:t>Hegarty</w:t>
      </w:r>
      <w:r>
        <w:rPr>
          <w:spacing w:val="-14"/>
        </w:rPr>
        <w:t> </w:t>
      </w:r>
      <w:r>
        <w:rPr>
          <w:spacing w:val="-2"/>
        </w:rPr>
        <w:t>&amp;</w:t>
      </w:r>
      <w:r>
        <w:rPr>
          <w:spacing w:val="-14"/>
        </w:rPr>
        <w:t> </w:t>
      </w:r>
      <w:r>
        <w:rPr>
          <w:spacing w:val="-2"/>
        </w:rPr>
        <w:t>Mayer,</w:t>
      </w:r>
      <w:r>
        <w:rPr>
          <w:spacing w:val="-16"/>
        </w:rPr>
        <w:t> </w:t>
      </w:r>
      <w:r>
        <w:rPr>
          <w:spacing w:val="-2"/>
        </w:rPr>
        <w:t>2002).</w:t>
      </w:r>
    </w:p>
    <w:p>
      <w:pPr>
        <w:pStyle w:val="BodyText"/>
        <w:spacing w:line="261" w:lineRule="auto" w:before="161"/>
        <w:ind w:left="158" w:right="213"/>
        <w:jc w:val="both"/>
      </w:pPr>
      <w:r>
        <w:rPr>
          <w:spacing w:val="-6"/>
        </w:rPr>
        <w:t>Thus,</w:t>
      </w:r>
      <w:r>
        <w:rPr>
          <w:spacing w:val="-9"/>
        </w:rPr>
        <w:t> </w:t>
      </w:r>
      <w:r>
        <w:rPr>
          <w:spacing w:val="-6"/>
        </w:rPr>
        <w:t>people with high</w:t>
      </w:r>
      <w:r>
        <w:rPr>
          <w:spacing w:val="-9"/>
        </w:rPr>
        <w:t> </w:t>
      </w:r>
      <w:r>
        <w:rPr>
          <w:spacing w:val="-6"/>
        </w:rPr>
        <w:t>spatial skills are</w:t>
      </w:r>
      <w:r>
        <w:rPr>
          <w:spacing w:val="-9"/>
        </w:rPr>
        <w:t> </w:t>
      </w:r>
      <w:r>
        <w:rPr>
          <w:spacing w:val="-6"/>
        </w:rPr>
        <w:t>more comfortable than others to</w:t>
      </w:r>
      <w:r>
        <w:rPr>
          <w:spacing w:val="-10"/>
        </w:rPr>
        <w:t> </w:t>
      </w:r>
      <w:r>
        <w:rPr>
          <w:spacing w:val="-6"/>
        </w:rPr>
        <w:t>read</w:t>
      </w:r>
      <w:r>
        <w:rPr>
          <w:spacing w:val="-7"/>
        </w:rPr>
        <w:t> </w:t>
      </w:r>
      <w:r>
        <w:rPr>
          <w:spacing w:val="-6"/>
        </w:rPr>
        <w:t>diagrams (Höffler,</w:t>
      </w:r>
      <w:r>
        <w:rPr>
          <w:spacing w:val="-9"/>
        </w:rPr>
        <w:t> </w:t>
      </w:r>
      <w:r>
        <w:rPr>
          <w:spacing w:val="-6"/>
        </w:rPr>
        <w:t>2010),</w:t>
      </w:r>
      <w:r>
        <w:rPr>
          <w:spacing w:val="-9"/>
        </w:rPr>
        <w:t> </w:t>
      </w:r>
      <w:r>
        <w:rPr>
          <w:spacing w:val="-6"/>
        </w:rPr>
        <w:t>or to</w:t>
      </w:r>
      <w:r>
        <w:rPr>
          <w:spacing w:val="-10"/>
        </w:rPr>
        <w:t> </w:t>
      </w:r>
      <w:r>
        <w:rPr>
          <w:spacing w:val="-6"/>
        </w:rPr>
        <w:t>understand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interpret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graph</w:t>
      </w:r>
      <w:r>
        <w:rPr>
          <w:spacing w:val="-9"/>
        </w:rPr>
        <w:t> </w:t>
      </w:r>
      <w:r>
        <w:rPr>
          <w:spacing w:val="-6"/>
        </w:rPr>
        <w:t>(Kozhevnikov,</w:t>
      </w:r>
      <w:r>
        <w:rPr>
          <w:spacing w:val="-10"/>
        </w:rPr>
        <w:t> </w:t>
      </w:r>
      <w:r>
        <w:rPr>
          <w:spacing w:val="-6"/>
        </w:rPr>
        <w:t>Motes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Hegarty,</w:t>
      </w:r>
      <w:r>
        <w:rPr>
          <w:spacing w:val="-10"/>
        </w:rPr>
        <w:t> </w:t>
      </w:r>
      <w:r>
        <w:rPr>
          <w:spacing w:val="-6"/>
        </w:rPr>
        <w:t>2007).</w:t>
      </w:r>
      <w:r>
        <w:rPr>
          <w:spacing w:val="-10"/>
        </w:rPr>
        <w:t> </w:t>
      </w:r>
      <w:r>
        <w:rPr>
          <w:spacing w:val="-6"/>
        </w:rPr>
        <w:t>Spatial</w:t>
      </w:r>
      <w:r>
        <w:rPr>
          <w:spacing w:val="-9"/>
        </w:rPr>
        <w:t> </w:t>
      </w:r>
      <w:r>
        <w:rPr>
          <w:spacing w:val="-6"/>
        </w:rPr>
        <w:t>skills</w:t>
      </w:r>
      <w:r>
        <w:rPr>
          <w:spacing w:val="-10"/>
        </w:rPr>
        <w:t> </w:t>
      </w:r>
      <w:r>
        <w:rPr>
          <w:spacing w:val="-6"/>
        </w:rPr>
        <w:t>have</w:t>
      </w:r>
      <w:r>
        <w:rPr>
          <w:spacing w:val="-10"/>
        </w:rPr>
        <w:t> </w:t>
      </w:r>
      <w:r>
        <w:rPr>
          <w:spacing w:val="-6"/>
        </w:rPr>
        <w:t>also</w:t>
      </w:r>
      <w:r>
        <w:rPr>
          <w:spacing w:val="-10"/>
        </w:rPr>
        <w:t> </w:t>
      </w:r>
      <w:r>
        <w:rPr>
          <w:spacing w:val="-6"/>
        </w:rPr>
        <w:t>been shown to be positively correlated with mathematical problem solving performance (Van Garderen, 2006): </w:t>
      </w:r>
      <w:r>
        <w:rPr/>
        <w:t>spatial</w:t>
      </w:r>
      <w:r>
        <w:rPr>
          <w:spacing w:val="-6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appears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aid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isolating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of a</w:t>
      </w:r>
      <w:r>
        <w:rPr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(Bodner</w:t>
      </w:r>
      <w:r>
        <w:rPr>
          <w:spacing w:val="-5"/>
        </w:rPr>
        <w:t> </w:t>
      </w:r>
      <w:r>
        <w:rPr/>
        <w:t>and </w:t>
      </w:r>
      <w:r>
        <w:rPr>
          <w:spacing w:val="-4"/>
        </w:rPr>
        <w:t>Macmillen</w:t>
      </w:r>
      <w:r>
        <w:rPr>
          <w:spacing w:val="-8"/>
        </w:rPr>
        <w:t> </w:t>
      </w:r>
      <w:r>
        <w:rPr>
          <w:spacing w:val="-4"/>
        </w:rPr>
        <w:t>1986).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effect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amplified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judicious</w:t>
      </w:r>
      <w:r>
        <w:rPr>
          <w:spacing w:val="-11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of schemata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9"/>
        </w:rPr>
        <w:t> </w:t>
      </w:r>
      <w:r>
        <w:rPr>
          <w:spacing w:val="-4"/>
        </w:rPr>
        <w:t>reflection</w:t>
      </w:r>
      <w:r>
        <w:rPr>
          <w:spacing w:val="-8"/>
        </w:rPr>
        <w:t> </w:t>
      </w:r>
      <w:r>
        <w:rPr>
          <w:spacing w:val="-4"/>
        </w:rPr>
        <w:t>(Hegarty</w:t>
      </w:r>
      <w:r>
        <w:rPr>
          <w:spacing w:val="-9"/>
        </w:rPr>
        <w:t> </w:t>
      </w:r>
      <w:r>
        <w:rPr>
          <w:spacing w:val="-4"/>
        </w:rPr>
        <w:t>and </w:t>
      </w:r>
      <w:r>
        <w:rPr>
          <w:w w:val="90"/>
        </w:rPr>
        <w:t>Kozhevnikov, 1999), while</w:t>
      </w:r>
      <w:r>
        <w:rPr>
          <w:spacing w:val="-1"/>
          <w:w w:val="90"/>
        </w:rPr>
        <w:t> </w:t>
      </w:r>
      <w:r>
        <w:rPr>
          <w:w w:val="90"/>
        </w:rPr>
        <w:t>individuals with low spatial skills are more likely to draw incorrect diagrams (Pribyl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Bodner</w:t>
      </w:r>
      <w:r>
        <w:rPr>
          <w:spacing w:val="-10"/>
        </w:rPr>
        <w:t> </w:t>
      </w:r>
      <w:r>
        <w:rPr>
          <w:spacing w:val="-6"/>
        </w:rPr>
        <w:t>1987).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addition,</w:t>
      </w:r>
      <w:r>
        <w:rPr>
          <w:spacing w:val="-10"/>
        </w:rPr>
        <w:t> </w:t>
      </w:r>
      <w:r>
        <w:rPr>
          <w:spacing w:val="-6"/>
        </w:rPr>
        <w:t>spatial</w:t>
      </w:r>
      <w:r>
        <w:rPr>
          <w:spacing w:val="-9"/>
        </w:rPr>
        <w:t> </w:t>
      </w:r>
      <w:r>
        <w:rPr>
          <w:spacing w:val="-6"/>
        </w:rPr>
        <w:t>skills</w:t>
      </w:r>
      <w:r>
        <w:rPr>
          <w:spacing w:val="-10"/>
        </w:rPr>
        <w:t> </w:t>
      </w:r>
      <w:r>
        <w:rPr>
          <w:spacing w:val="-6"/>
        </w:rPr>
        <w:t>facilitate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use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data</w:t>
      </w:r>
      <w:r>
        <w:rPr>
          <w:spacing w:val="-9"/>
        </w:rPr>
        <w:t> </w:t>
      </w:r>
      <w:r>
        <w:rPr>
          <w:spacing w:val="-6"/>
        </w:rPr>
        <w:t>analysis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design</w:t>
      </w:r>
      <w:r>
        <w:rPr>
          <w:spacing w:val="-10"/>
        </w:rPr>
        <w:t> </w:t>
      </w:r>
      <w:r>
        <w:rPr>
          <w:spacing w:val="-6"/>
        </w:rPr>
        <w:t>software</w:t>
      </w:r>
      <w:r>
        <w:rPr>
          <w:spacing w:val="-9"/>
        </w:rPr>
        <w:t> </w:t>
      </w:r>
      <w:r>
        <w:rPr>
          <w:spacing w:val="-6"/>
        </w:rPr>
        <w:t>(Hamlon </w:t>
      </w:r>
      <w:r>
        <w:rPr>
          <w:spacing w:val="-2"/>
        </w:rPr>
        <w:t>Boersma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Sorby</w:t>
      </w:r>
      <w:r>
        <w:rPr>
          <w:spacing w:val="-7"/>
        </w:rPr>
        <w:t> </w:t>
      </w:r>
      <w:r>
        <w:rPr>
          <w:spacing w:val="-2"/>
        </w:rPr>
        <w:t>2006;</w:t>
      </w:r>
      <w:r>
        <w:rPr>
          <w:spacing w:val="-8"/>
        </w:rPr>
        <w:t> </w:t>
      </w:r>
      <w:r>
        <w:rPr>
          <w:spacing w:val="-2"/>
        </w:rPr>
        <w:t>Norman</w:t>
      </w:r>
      <w:r>
        <w:rPr>
          <w:spacing w:val="-6"/>
        </w:rPr>
        <w:t> </w:t>
      </w:r>
      <w:r>
        <w:rPr>
          <w:spacing w:val="-2"/>
        </w:rPr>
        <w:t>1994),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well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understanding</w:t>
      </w:r>
      <w:r>
        <w:rPr>
          <w:spacing w:val="-7"/>
        </w:rPr>
        <w:t> </w:t>
      </w:r>
      <w:r>
        <w:rPr>
          <w:spacing w:val="-2"/>
        </w:rPr>
        <w:t>molecular</w:t>
      </w:r>
      <w:r>
        <w:rPr>
          <w:spacing w:val="-6"/>
        </w:rPr>
        <w:t> </w:t>
      </w:r>
      <w:r>
        <w:rPr>
          <w:spacing w:val="-2"/>
        </w:rPr>
        <w:t>geometry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chemistry </w:t>
      </w:r>
      <w:r>
        <w:rPr/>
        <w:t>students</w:t>
      </w:r>
      <w:r>
        <w:rPr>
          <w:spacing w:val="-7"/>
        </w:rPr>
        <w:t> </w:t>
      </w:r>
      <w:r>
        <w:rPr/>
        <w:t>(Carter,</w:t>
      </w:r>
      <w:r>
        <w:rPr>
          <w:spacing w:val="-10"/>
        </w:rPr>
        <w:t> </w:t>
      </w:r>
      <w:r>
        <w:rPr/>
        <w:t>Larussa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Bodner,</w:t>
      </w:r>
      <w:r>
        <w:rPr>
          <w:spacing w:val="-10"/>
        </w:rPr>
        <w:t> </w:t>
      </w:r>
      <w:r>
        <w:rPr/>
        <w:t>1987).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can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more</w:t>
      </w:r>
      <w:r>
        <w:rPr>
          <w:spacing w:val="-7"/>
        </w:rPr>
        <w:t> </w:t>
      </w:r>
      <w:r>
        <w:rPr/>
        <w:t>abstract</w:t>
      </w:r>
      <w:r>
        <w:rPr>
          <w:spacing w:val="-10"/>
        </w:rPr>
        <w:t> </w:t>
      </w:r>
      <w:r>
        <w:rPr/>
        <w:t>way,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 </w:t>
      </w:r>
      <w:r>
        <w:rPr>
          <w:spacing w:val="-4"/>
        </w:rPr>
        <w:t>creating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manipulating</w:t>
      </w:r>
      <w:r>
        <w:rPr>
          <w:spacing w:val="-8"/>
        </w:rPr>
        <w:t> </w:t>
      </w:r>
      <w:r>
        <w:rPr>
          <w:spacing w:val="-4"/>
        </w:rPr>
        <w:t>models to test</w:t>
      </w:r>
      <w:r>
        <w:rPr>
          <w:spacing w:val="-5"/>
        </w:rPr>
        <w:t> </w:t>
      </w:r>
      <w:r>
        <w:rPr>
          <w:spacing w:val="-4"/>
        </w:rPr>
        <w:t>scientific hypotheses,</w:t>
      </w:r>
      <w:r>
        <w:rPr>
          <w:spacing w:val="-6"/>
        </w:rPr>
        <w:t> </w:t>
      </w:r>
      <w:r>
        <w:rPr>
          <w:spacing w:val="-4"/>
        </w:rPr>
        <w:t>or when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theory</w:t>
      </w:r>
      <w:r>
        <w:rPr>
          <w:spacing w:val="-7"/>
        </w:rPr>
        <w:t> </w:t>
      </w:r>
      <w:r>
        <w:rPr>
          <w:spacing w:val="-4"/>
        </w:rPr>
        <w:t>originally</w:t>
      </w:r>
      <w:r>
        <w:rPr>
          <w:spacing w:val="-5"/>
        </w:rPr>
        <w:t>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as a</w:t>
      </w:r>
      <w:r>
        <w:rPr>
          <w:spacing w:val="-9"/>
        </w:rPr>
        <w:t> </w:t>
      </w:r>
      <w:r>
        <w:rPr>
          <w:spacing w:val="-4"/>
        </w:rPr>
        <w:t>text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equation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transformed</w:t>
      </w:r>
      <w:r>
        <w:rPr>
          <w:spacing w:val="-10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graph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schema (Trickett</w:t>
      </w:r>
      <w:r>
        <w:rPr>
          <w:spacing w:val="-10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Trafton,</w:t>
      </w:r>
      <w:r>
        <w:rPr>
          <w:spacing w:val="-11"/>
        </w:rPr>
        <w:t> </w:t>
      </w:r>
      <w:r>
        <w:rPr>
          <w:spacing w:val="-4"/>
        </w:rPr>
        <w:t>2007).</w:t>
      </w:r>
    </w:p>
    <w:p>
      <w:pPr>
        <w:pStyle w:val="BodyText"/>
        <w:spacing w:line="261" w:lineRule="auto" w:before="156"/>
        <w:ind w:left="158" w:right="215"/>
        <w:jc w:val="both"/>
      </w:pPr>
      <w:r>
        <w:rPr>
          <w:spacing w:val="-6"/>
        </w:rPr>
        <w:t>These</w:t>
      </w:r>
      <w:r>
        <w:rPr>
          <w:spacing w:val="-10"/>
        </w:rPr>
        <w:t> </w:t>
      </w:r>
      <w:r>
        <w:rPr>
          <w:spacing w:val="-6"/>
        </w:rPr>
        <w:t>skills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very</w:t>
      </w:r>
      <w:r>
        <w:rPr>
          <w:spacing w:val="-10"/>
        </w:rPr>
        <w:t> </w:t>
      </w:r>
      <w:r>
        <w:rPr>
          <w:spacing w:val="-6"/>
        </w:rPr>
        <w:t>important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success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completion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STEM</w:t>
      </w:r>
      <w:r>
        <w:rPr>
          <w:spacing w:val="-9"/>
        </w:rPr>
        <w:t> </w:t>
      </w:r>
      <w:r>
        <w:rPr>
          <w:spacing w:val="-6"/>
        </w:rPr>
        <w:t>(science,</w:t>
      </w:r>
      <w:r>
        <w:rPr>
          <w:spacing w:val="-10"/>
        </w:rPr>
        <w:t> </w:t>
      </w:r>
      <w:r>
        <w:rPr>
          <w:spacing w:val="-6"/>
        </w:rPr>
        <w:t>technology,</w:t>
      </w:r>
      <w:r>
        <w:rPr>
          <w:spacing w:val="-10"/>
        </w:rPr>
        <w:t> </w:t>
      </w:r>
      <w:r>
        <w:rPr>
          <w:spacing w:val="-6"/>
        </w:rPr>
        <w:t>engineering, </w:t>
      </w:r>
      <w:r>
        <w:rPr>
          <w:spacing w:val="-4"/>
        </w:rPr>
        <w:t>mathematics)</w:t>
      </w:r>
      <w:r>
        <w:rPr>
          <w:spacing w:val="-10"/>
        </w:rPr>
        <w:t> </w:t>
      </w:r>
      <w:r>
        <w:rPr>
          <w:spacing w:val="-4"/>
        </w:rPr>
        <w:t>studies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careers.</w:t>
      </w:r>
      <w:r>
        <w:rPr>
          <w:spacing w:val="-10"/>
        </w:rPr>
        <w:t> </w:t>
      </w:r>
      <w:r>
        <w:rPr>
          <w:spacing w:val="-4"/>
        </w:rPr>
        <w:t>Longitudinal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shown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spatial</w:t>
      </w:r>
      <w:r>
        <w:rPr>
          <w:spacing w:val="-8"/>
        </w:rPr>
        <w:t> </w:t>
      </w:r>
      <w:r>
        <w:rPr>
          <w:spacing w:val="-4"/>
        </w:rPr>
        <w:t>skills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adolescence</w:t>
      </w:r>
      <w:r>
        <w:rPr>
          <w:spacing w:val="-10"/>
        </w:rPr>
        <w:t> </w:t>
      </w:r>
      <w:r>
        <w:rPr>
          <w:spacing w:val="-4"/>
        </w:rPr>
        <w:t>can </w:t>
      </w:r>
      <w:r>
        <w:rPr>
          <w:spacing w:val="-2"/>
        </w:rPr>
        <w:t>predict</w:t>
      </w:r>
      <w:r>
        <w:rPr>
          <w:spacing w:val="-14"/>
        </w:rPr>
        <w:t> </w:t>
      </w:r>
      <w:r>
        <w:rPr>
          <w:spacing w:val="-2"/>
        </w:rPr>
        <w:t>success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STEM</w:t>
      </w:r>
      <w:r>
        <w:rPr>
          <w:spacing w:val="-12"/>
        </w:rPr>
        <w:t> </w:t>
      </w:r>
      <w:r>
        <w:rPr>
          <w:spacing w:val="-2"/>
        </w:rPr>
        <w:t>domains</w:t>
      </w:r>
      <w:r>
        <w:rPr>
          <w:spacing w:val="-11"/>
        </w:rPr>
        <w:t> </w:t>
      </w:r>
      <w:r>
        <w:rPr>
          <w:spacing w:val="-2"/>
        </w:rPr>
        <w:t>(Shea,</w:t>
      </w:r>
      <w:r>
        <w:rPr>
          <w:spacing w:val="-14"/>
        </w:rPr>
        <w:t> </w:t>
      </w:r>
      <w:r>
        <w:rPr>
          <w:spacing w:val="-2"/>
        </w:rPr>
        <w:t>Lubinski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Benbow,</w:t>
      </w:r>
      <w:r>
        <w:rPr>
          <w:spacing w:val="-13"/>
        </w:rPr>
        <w:t> </w:t>
      </w:r>
      <w:r>
        <w:rPr>
          <w:spacing w:val="-2"/>
        </w:rPr>
        <w:t>2001,</w:t>
      </w:r>
      <w:r>
        <w:rPr>
          <w:spacing w:val="-12"/>
        </w:rPr>
        <w:t> </w:t>
      </w:r>
      <w:r>
        <w:rPr>
          <w:spacing w:val="-2"/>
        </w:rPr>
        <w:t>Wai,</w:t>
      </w:r>
      <w:r>
        <w:rPr>
          <w:spacing w:val="-12"/>
        </w:rPr>
        <w:t> </w:t>
      </w:r>
      <w:r>
        <w:rPr>
          <w:spacing w:val="-2"/>
        </w:rPr>
        <w:t>Lubinski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Benbow,</w:t>
      </w:r>
      <w:r>
        <w:rPr>
          <w:spacing w:val="-13"/>
        </w:rPr>
        <w:t> </w:t>
      </w:r>
      <w:r>
        <w:rPr>
          <w:spacing w:val="-2"/>
        </w:rPr>
        <w:t>2009, </w:t>
      </w:r>
      <w:r>
        <w:rPr>
          <w:spacing w:val="-4"/>
        </w:rPr>
        <w:t>Webb,</w:t>
      </w:r>
      <w:r>
        <w:rPr>
          <w:spacing w:val="-12"/>
        </w:rPr>
        <w:t> </w:t>
      </w:r>
      <w:r>
        <w:rPr>
          <w:spacing w:val="-4"/>
        </w:rPr>
        <w:t>Lubinski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Benbow,</w:t>
      </w:r>
      <w:r>
        <w:rPr>
          <w:spacing w:val="-12"/>
        </w:rPr>
        <w:t> </w:t>
      </w:r>
      <w:r>
        <w:rPr>
          <w:spacing w:val="-4"/>
        </w:rPr>
        <w:t>2007).</w:t>
      </w:r>
      <w:r>
        <w:rPr>
          <w:spacing w:val="-12"/>
        </w:rPr>
        <w:t> </w:t>
      </w:r>
      <w:r>
        <w:rPr>
          <w:spacing w:val="-4"/>
        </w:rPr>
        <w:t>Indeed,</w:t>
      </w:r>
      <w:r>
        <w:rPr>
          <w:spacing w:val="-10"/>
        </w:rPr>
        <w:t> </w:t>
      </w:r>
      <w:r>
        <w:rPr>
          <w:spacing w:val="-4"/>
        </w:rPr>
        <w:t>Wai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al.</w:t>
      </w:r>
      <w:r>
        <w:rPr>
          <w:spacing w:val="-9"/>
        </w:rPr>
        <w:t> </w:t>
      </w:r>
      <w:r>
        <w:rPr>
          <w:spacing w:val="-4"/>
        </w:rPr>
        <w:t>(2009),</w:t>
      </w:r>
      <w:r>
        <w:rPr>
          <w:spacing w:val="-12"/>
        </w:rPr>
        <w:t> </w:t>
      </w:r>
      <w:r>
        <w:rPr>
          <w:spacing w:val="-4"/>
        </w:rPr>
        <w:t>showed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participants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highest STEM</w:t>
      </w:r>
      <w:r>
        <w:rPr>
          <w:spacing w:val="-6"/>
        </w:rPr>
        <w:t> </w:t>
      </w:r>
      <w:r>
        <w:rPr>
          <w:spacing w:val="-4"/>
        </w:rPr>
        <w:t>diplomas</w:t>
      </w:r>
      <w:r>
        <w:rPr>
          <w:spacing w:val="-6"/>
        </w:rPr>
        <w:t> </w:t>
      </w:r>
      <w:r>
        <w:rPr>
          <w:spacing w:val="-4"/>
        </w:rPr>
        <w:t>had</w:t>
      </w:r>
      <w:r>
        <w:rPr>
          <w:spacing w:val="-7"/>
        </w:rPr>
        <w:t> </w:t>
      </w:r>
      <w:r>
        <w:rPr>
          <w:spacing w:val="-4"/>
        </w:rPr>
        <w:t>the highest</w:t>
      </w:r>
      <w:r>
        <w:rPr>
          <w:spacing w:val="-7"/>
        </w:rPr>
        <w:t> </w:t>
      </w:r>
      <w:r>
        <w:rPr>
          <w:spacing w:val="-4"/>
        </w:rPr>
        <w:t>spatial</w:t>
      </w:r>
      <w:r>
        <w:rPr>
          <w:spacing w:val="-6"/>
        </w:rPr>
        <w:t> </w:t>
      </w:r>
      <w:r>
        <w:rPr>
          <w:spacing w:val="-4"/>
        </w:rPr>
        <w:t>abilities</w:t>
      </w:r>
      <w:r>
        <w:rPr>
          <w:spacing w:val="-8"/>
        </w:rPr>
        <w:t> </w:t>
      </w:r>
      <w:r>
        <w:rPr>
          <w:spacing w:val="-4"/>
        </w:rPr>
        <w:t>11</w:t>
      </w:r>
      <w:r>
        <w:rPr>
          <w:spacing w:val="-7"/>
        </w:rPr>
        <w:t> </w:t>
      </w:r>
      <w:r>
        <w:rPr>
          <w:spacing w:val="-4"/>
        </w:rPr>
        <w:t>years</w:t>
      </w:r>
      <w:r>
        <w:rPr>
          <w:spacing w:val="-8"/>
        </w:rPr>
        <w:t> </w:t>
      </w:r>
      <w:r>
        <w:rPr>
          <w:spacing w:val="-4"/>
        </w:rPr>
        <w:t>earlier.</w:t>
      </w:r>
    </w:p>
    <w:p>
      <w:pPr>
        <w:pStyle w:val="ListParagraph"/>
        <w:numPr>
          <w:ilvl w:val="0"/>
          <w:numId w:val="4"/>
        </w:numPr>
        <w:tabs>
          <w:tab w:pos="878" w:val="left" w:leader="none"/>
        </w:tabs>
        <w:spacing w:line="240" w:lineRule="auto" w:before="157" w:after="0"/>
        <w:ind w:left="878" w:right="0" w:hanging="36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pacing w:val="-4"/>
          <w:sz w:val="18"/>
        </w:rPr>
        <w:t>The</w:t>
      </w:r>
      <w:r>
        <w:rPr>
          <w:rFonts w:ascii="Tahoma" w:hAnsi="Tahoma"/>
          <w:b/>
          <w:spacing w:val="-2"/>
          <w:sz w:val="18"/>
        </w:rPr>
        <w:t> </w:t>
      </w:r>
      <w:r>
        <w:rPr>
          <w:rFonts w:ascii="Tahoma" w:hAnsi="Tahoma"/>
          <w:b/>
          <w:spacing w:val="-4"/>
          <w:sz w:val="18"/>
        </w:rPr>
        <w:t>importance</w:t>
      </w:r>
      <w:r>
        <w:rPr>
          <w:rFonts w:ascii="Tahoma" w:hAnsi="Tahoma"/>
          <w:b/>
          <w:spacing w:val="-1"/>
          <w:sz w:val="18"/>
        </w:rPr>
        <w:t> </w:t>
      </w:r>
      <w:r>
        <w:rPr>
          <w:rFonts w:ascii="Tahoma" w:hAnsi="Tahoma"/>
          <w:b/>
          <w:spacing w:val="-4"/>
          <w:sz w:val="18"/>
        </w:rPr>
        <w:t>of</w:t>
      </w:r>
      <w:r>
        <w:rPr>
          <w:rFonts w:ascii="Tahoma" w:hAnsi="Tahoma"/>
          <w:b/>
          <w:spacing w:val="-1"/>
          <w:sz w:val="18"/>
        </w:rPr>
        <w:t> </w:t>
      </w:r>
      <w:r>
        <w:rPr>
          <w:rFonts w:ascii="Tahoma" w:hAnsi="Tahoma"/>
          <w:b/>
          <w:spacing w:val="-4"/>
          <w:sz w:val="18"/>
        </w:rPr>
        <w:t>using</w:t>
      </w:r>
      <w:r>
        <w:rPr>
          <w:rFonts w:ascii="Tahoma" w:hAnsi="Tahoma"/>
          <w:b/>
          <w:sz w:val="18"/>
        </w:rPr>
        <w:t> </w:t>
      </w:r>
      <w:r>
        <w:rPr>
          <w:rFonts w:ascii="Tahoma" w:hAnsi="Tahoma"/>
          <w:b/>
          <w:spacing w:val="-4"/>
          <w:sz w:val="18"/>
        </w:rPr>
        <w:t>a</w:t>
      </w:r>
      <w:r>
        <w:rPr>
          <w:rFonts w:ascii="Tahoma" w:hAnsi="Tahoma"/>
          <w:b/>
          <w:sz w:val="18"/>
        </w:rPr>
        <w:t> </w:t>
      </w:r>
      <w:r>
        <w:rPr>
          <w:rFonts w:ascii="Tahoma" w:hAnsi="Tahoma"/>
          <w:b/>
          <w:spacing w:val="-4"/>
          <w:sz w:val="18"/>
        </w:rPr>
        <w:t>specialized</w:t>
      </w:r>
      <w:r>
        <w:rPr>
          <w:rFonts w:ascii="Tahoma" w:hAnsi="Tahoma"/>
          <w:b/>
          <w:sz w:val="18"/>
        </w:rPr>
        <w:t> </w:t>
      </w:r>
      <w:r>
        <w:rPr>
          <w:rFonts w:ascii="Tahoma" w:hAnsi="Tahoma"/>
          <w:b/>
          <w:spacing w:val="-4"/>
          <w:sz w:val="18"/>
        </w:rPr>
        <w:t>test</w:t>
      </w:r>
    </w:p>
    <w:p>
      <w:pPr>
        <w:pStyle w:val="BodyText"/>
        <w:spacing w:line="261" w:lineRule="auto" w:before="182"/>
        <w:ind w:left="158" w:right="211"/>
        <w:jc w:val="both"/>
      </w:pP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abilities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often</w:t>
      </w:r>
      <w:r>
        <w:rPr>
          <w:spacing w:val="-7"/>
        </w:rPr>
        <w:t> </w:t>
      </w:r>
      <w:r>
        <w:rPr>
          <w:spacing w:val="-2"/>
        </w:rPr>
        <w:t>neglected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educational</w:t>
      </w:r>
      <w:r>
        <w:rPr>
          <w:spacing w:val="-9"/>
        </w:rPr>
        <w:t> </w:t>
      </w:r>
      <w:r>
        <w:rPr>
          <w:spacing w:val="-2"/>
        </w:rPr>
        <w:t>system,</w:t>
      </w:r>
      <w:r>
        <w:rPr>
          <w:spacing w:val="-9"/>
        </w:rPr>
        <w:t> </w:t>
      </w:r>
      <w:r>
        <w:rPr>
          <w:spacing w:val="-2"/>
        </w:rPr>
        <w:t>entrance</w:t>
      </w:r>
      <w:r>
        <w:rPr>
          <w:spacing w:val="-7"/>
        </w:rPr>
        <w:t> </w:t>
      </w:r>
      <w:r>
        <w:rPr>
          <w:spacing w:val="-2"/>
        </w:rPr>
        <w:t>examinations,</w:t>
      </w:r>
      <w:r>
        <w:rPr>
          <w:spacing w:val="-9"/>
        </w:rPr>
        <w:t> </w:t>
      </w:r>
      <w:r>
        <w:rPr>
          <w:spacing w:val="-2"/>
        </w:rPr>
        <w:t>or the</w:t>
      </w:r>
      <w:r>
        <w:rPr>
          <w:spacing w:val="-7"/>
        </w:rPr>
        <w:t> </w:t>
      </w:r>
      <w:r>
        <w:rPr>
          <w:spacing w:val="-2"/>
        </w:rPr>
        <w:t>selection of</w:t>
      </w:r>
      <w:r>
        <w:rPr>
          <w:spacing w:val="-8"/>
        </w:rPr>
        <w:t> </w:t>
      </w:r>
      <w:r>
        <w:rPr>
          <w:spacing w:val="-2"/>
        </w:rPr>
        <w:t>candidates.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present,</w:t>
      </w:r>
      <w:r>
        <w:rPr>
          <w:spacing w:val="-10"/>
        </w:rPr>
        <w:t> </w:t>
      </w:r>
      <w:r>
        <w:rPr>
          <w:spacing w:val="-2"/>
        </w:rPr>
        <w:t>individuals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primarily</w:t>
      </w:r>
      <w:r>
        <w:rPr>
          <w:spacing w:val="-8"/>
        </w:rPr>
        <w:t> </w:t>
      </w:r>
      <w:r>
        <w:rPr>
          <w:spacing w:val="-2"/>
        </w:rPr>
        <w:t>assessed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verbal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numerical</w:t>
      </w:r>
      <w:r>
        <w:rPr>
          <w:spacing w:val="-8"/>
        </w:rPr>
        <w:t> </w:t>
      </w:r>
      <w:r>
        <w:rPr>
          <w:spacing w:val="-2"/>
        </w:rPr>
        <w:t>skills.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 result,</w:t>
      </w:r>
      <w:r>
        <w:rPr>
          <w:spacing w:val="-14"/>
        </w:rPr>
        <w:t> </w:t>
      </w:r>
      <w:r>
        <w:rPr>
          <w:spacing w:val="-2"/>
        </w:rPr>
        <w:t>individuals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excellent</w:t>
      </w:r>
      <w:r>
        <w:rPr>
          <w:spacing w:val="-14"/>
        </w:rPr>
        <w:t> </w:t>
      </w:r>
      <w:r>
        <w:rPr>
          <w:spacing w:val="-2"/>
        </w:rPr>
        <w:t>spatial</w:t>
      </w:r>
      <w:r>
        <w:rPr>
          <w:spacing w:val="-14"/>
        </w:rPr>
        <w:t> </w:t>
      </w:r>
      <w:r>
        <w:rPr>
          <w:spacing w:val="-2"/>
        </w:rPr>
        <w:t>abilities,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4"/>
        </w:rPr>
        <w:t> </w:t>
      </w:r>
      <w:r>
        <w:rPr>
          <w:spacing w:val="-2"/>
        </w:rPr>
        <w:t>lower</w:t>
      </w:r>
      <w:r>
        <w:rPr>
          <w:spacing w:val="-14"/>
        </w:rPr>
        <w:t> </w:t>
      </w:r>
      <w:r>
        <w:rPr>
          <w:spacing w:val="-2"/>
        </w:rPr>
        <w:t>verbal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numerical</w:t>
      </w:r>
      <w:r>
        <w:rPr>
          <w:spacing w:val="-14"/>
        </w:rPr>
        <w:t> </w:t>
      </w:r>
      <w:r>
        <w:rPr>
          <w:spacing w:val="-2"/>
        </w:rPr>
        <w:t>abilities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detected </w:t>
      </w:r>
      <w:r>
        <w:rPr/>
        <w:t>by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(Webb,</w:t>
      </w:r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al.,</w:t>
      </w:r>
      <w:r>
        <w:rPr>
          <w:spacing w:val="-10"/>
        </w:rPr>
        <w:t> </w:t>
      </w:r>
      <w:r>
        <w:rPr/>
        <w:t>2007).</w:t>
      </w:r>
      <w:r>
        <w:rPr>
          <w:spacing w:val="-10"/>
        </w:rPr>
        <w:t> </w:t>
      </w:r>
      <w:r>
        <w:rPr/>
        <w:t>Humphreys,</w:t>
      </w:r>
      <w:r>
        <w:rPr>
          <w:spacing w:val="-10"/>
        </w:rPr>
        <w:t> </w:t>
      </w:r>
      <w:r>
        <w:rPr/>
        <w:t>Lubinski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Yao</w:t>
      </w:r>
      <w:r>
        <w:rPr>
          <w:spacing w:val="-8"/>
        </w:rPr>
        <w:t> </w:t>
      </w:r>
      <w:r>
        <w:rPr/>
        <w:t>(1993)</w:t>
      </w:r>
      <w:r>
        <w:rPr>
          <w:spacing w:val="-10"/>
        </w:rPr>
        <w:t> </w:t>
      </w:r>
      <w:r>
        <w:rPr/>
        <w:t>report</w:t>
      </w:r>
      <w:r>
        <w:rPr>
          <w:spacing w:val="-10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thereby, </w:t>
      </w:r>
      <w:r>
        <w:rPr>
          <w:spacing w:val="-2"/>
        </w:rPr>
        <w:t>engineering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sciences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talents each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admissions.</w:t>
      </w:r>
    </w:p>
    <w:p>
      <w:pPr>
        <w:pStyle w:val="BodyText"/>
        <w:spacing w:line="259" w:lineRule="auto" w:before="159"/>
        <w:ind w:left="158" w:right="210"/>
        <w:jc w:val="both"/>
      </w:pPr>
      <w:r>
        <w:rPr/>
        <w:t>It is for these reasons that Central Testing has created REASONING-SPATIAL, providing additional information needed to assess potential candidates.</w:t>
      </w:r>
    </w:p>
    <w:p>
      <w:pPr>
        <w:pStyle w:val="Heading2"/>
        <w:numPr>
          <w:ilvl w:val="1"/>
          <w:numId w:val="2"/>
        </w:numPr>
        <w:tabs>
          <w:tab w:pos="1238" w:val="left" w:leader="none"/>
        </w:tabs>
        <w:spacing w:line="240" w:lineRule="auto" w:before="164" w:after="0"/>
        <w:ind w:left="1238" w:right="0" w:hanging="720"/>
        <w:jc w:val="left"/>
      </w:pPr>
      <w:bookmarkStart w:name="_bookmark1" w:id="2"/>
      <w:bookmarkEnd w:id="2"/>
      <w:r>
        <w:rPr>
          <w:b w:val="0"/>
        </w:rPr>
      </w:r>
      <w:r>
        <w:rPr>
          <w:color w:val="C00000"/>
          <w:spacing w:val="-2"/>
        </w:rPr>
        <w:t>Characteristics</w:t>
      </w:r>
    </w:p>
    <w:p>
      <w:pPr>
        <w:pStyle w:val="BodyText"/>
        <w:rPr>
          <w:rFonts w:ascii="Tahoma"/>
          <w:b/>
          <w:sz w:val="22"/>
        </w:rPr>
      </w:pPr>
    </w:p>
    <w:p>
      <w:pPr>
        <w:spacing w:before="151"/>
        <w:ind w:left="158" w:right="0" w:firstLine="0"/>
        <w:jc w:val="both"/>
        <w:rPr>
          <w:sz w:val="18"/>
        </w:rPr>
      </w:pPr>
      <w:r>
        <w:rPr>
          <w:rFonts w:ascii="Tahoma"/>
          <w:b/>
          <w:spacing w:val="-4"/>
          <w:sz w:val="18"/>
        </w:rPr>
        <w:t>Questionnaire</w:t>
      </w:r>
      <w:r>
        <w:rPr>
          <w:rFonts w:ascii="Tahoma"/>
          <w:b/>
          <w:spacing w:val="-1"/>
          <w:sz w:val="18"/>
        </w:rPr>
        <w:t> </w:t>
      </w:r>
      <w:r>
        <w:rPr>
          <w:rFonts w:ascii="Tahoma"/>
          <w:b/>
          <w:spacing w:val="-4"/>
          <w:sz w:val="18"/>
        </w:rPr>
        <w:t>:</w:t>
      </w:r>
      <w:r>
        <w:rPr>
          <w:rFonts w:ascii="Tahoma"/>
          <w:b/>
          <w:sz w:val="18"/>
        </w:rPr>
        <w:t> </w:t>
      </w:r>
      <w:r>
        <w:rPr>
          <w:spacing w:val="-4"/>
          <w:sz w:val="18"/>
        </w:rPr>
        <w:t>8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choice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questions</w:t>
      </w:r>
    </w:p>
    <w:p>
      <w:pPr>
        <w:pStyle w:val="BodyText"/>
        <w:spacing w:line="324" w:lineRule="auto" w:before="182"/>
        <w:ind w:left="158" w:right="6620"/>
      </w:pPr>
      <w:r>
        <w:rPr>
          <w:rFonts w:ascii="Tahoma"/>
          <w:b/>
          <w:spacing w:val="-4"/>
        </w:rPr>
        <w:t>Time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  <w:spacing w:val="-4"/>
        </w:rPr>
        <w:t>:</w:t>
      </w:r>
      <w:r>
        <w:rPr>
          <w:rFonts w:ascii="Tahoma"/>
          <w:b/>
          <w:spacing w:val="-9"/>
        </w:rPr>
        <w:t> </w:t>
      </w:r>
      <w:r>
        <w:rPr>
          <w:spacing w:val="-4"/>
        </w:rPr>
        <w:t>16</w:t>
      </w:r>
      <w:r>
        <w:rPr>
          <w:spacing w:val="-12"/>
        </w:rPr>
        <w:t> </w:t>
      </w:r>
      <w:r>
        <w:rPr>
          <w:spacing w:val="-4"/>
        </w:rPr>
        <w:t>minutes</w:t>
      </w:r>
      <w:r>
        <w:rPr>
          <w:spacing w:val="-13"/>
        </w:rPr>
        <w:t> </w:t>
      </w:r>
      <w:r>
        <w:rPr>
          <w:spacing w:val="-4"/>
        </w:rPr>
        <w:t>maximum </w:t>
      </w:r>
      <w:r>
        <w:rPr>
          <w:spacing w:val="-2"/>
        </w:rPr>
        <w:t>(It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completed</w:t>
      </w:r>
      <w:r>
        <w:rPr>
          <w:spacing w:val="-15"/>
        </w:rPr>
        <w:t> </w:t>
      </w:r>
      <w:r>
        <w:rPr>
          <w:spacing w:val="-2"/>
        </w:rPr>
        <w:t>faster)</w:t>
      </w:r>
    </w:p>
    <w:p>
      <w:pPr>
        <w:spacing w:before="103"/>
        <w:ind w:left="158" w:right="0" w:firstLine="0"/>
        <w:jc w:val="left"/>
        <w:rPr>
          <w:sz w:val="18"/>
        </w:rPr>
      </w:pPr>
      <w:r>
        <w:rPr>
          <w:rFonts w:ascii="Tahoma"/>
          <w:b/>
          <w:w w:val="90"/>
          <w:sz w:val="18"/>
        </w:rPr>
        <w:t>Time</w:t>
      </w:r>
      <w:r>
        <w:rPr>
          <w:rFonts w:ascii="Tahoma"/>
          <w:b/>
          <w:spacing w:val="4"/>
          <w:sz w:val="18"/>
        </w:rPr>
        <w:t> </w:t>
      </w:r>
      <w:r>
        <w:rPr>
          <w:rFonts w:ascii="Tahoma"/>
          <w:b/>
          <w:w w:val="90"/>
          <w:sz w:val="18"/>
        </w:rPr>
        <w:t>per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90"/>
          <w:sz w:val="18"/>
        </w:rPr>
        <w:t>question:</w:t>
      </w:r>
      <w:r>
        <w:rPr>
          <w:rFonts w:ascii="Tahoma"/>
          <w:b/>
          <w:spacing w:val="7"/>
          <w:sz w:val="18"/>
        </w:rPr>
        <w:t> </w:t>
      </w:r>
      <w:r>
        <w:rPr>
          <w:w w:val="90"/>
          <w:sz w:val="18"/>
        </w:rPr>
        <w:t>2</w:t>
      </w:r>
      <w:r>
        <w:rPr>
          <w:spacing w:val="-2"/>
          <w:sz w:val="18"/>
        </w:rPr>
        <w:t> </w:t>
      </w:r>
      <w:r>
        <w:rPr>
          <w:w w:val="90"/>
          <w:sz w:val="18"/>
        </w:rPr>
        <w:t>minutes</w:t>
      </w:r>
      <w:r>
        <w:rPr>
          <w:spacing w:val="-4"/>
          <w:sz w:val="18"/>
        </w:rPr>
        <w:t> </w:t>
      </w:r>
      <w:r>
        <w:rPr>
          <w:spacing w:val="-2"/>
          <w:w w:val="90"/>
          <w:sz w:val="18"/>
        </w:rPr>
        <w:t>maximum</w:t>
      </w:r>
    </w:p>
    <w:p>
      <w:pPr>
        <w:spacing w:before="179"/>
        <w:ind w:left="158" w:right="0" w:firstLine="0"/>
        <w:jc w:val="left"/>
        <w:rPr>
          <w:sz w:val="18"/>
        </w:rPr>
      </w:pPr>
      <w:r>
        <w:rPr>
          <w:rFonts w:ascii="Tahoma"/>
          <w:b/>
          <w:w w:val="90"/>
          <w:sz w:val="18"/>
        </w:rPr>
        <w:t>Administration</w:t>
      </w:r>
      <w:r>
        <w:rPr>
          <w:rFonts w:ascii="Tahoma"/>
          <w:b/>
          <w:spacing w:val="-3"/>
          <w:sz w:val="18"/>
        </w:rPr>
        <w:t> </w:t>
      </w:r>
      <w:r>
        <w:rPr>
          <w:w w:val="90"/>
          <w:sz w:val="18"/>
        </w:rPr>
        <w:t>: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online</w:t>
      </w:r>
    </w:p>
    <w:p>
      <w:pPr>
        <w:spacing w:after="0"/>
        <w:jc w:val="left"/>
        <w:rPr>
          <w:sz w:val="18"/>
        </w:rPr>
        <w:sectPr>
          <w:footerReference w:type="default" r:id="rId9"/>
          <w:pgSz w:w="11910" w:h="16840"/>
          <w:pgMar w:footer="589" w:header="0" w:top="1400" w:bottom="780" w:left="1260" w:right="1200"/>
        </w:sectPr>
      </w:pPr>
    </w:p>
    <w:p>
      <w:pPr>
        <w:pStyle w:val="Heading1"/>
        <w:numPr>
          <w:ilvl w:val="0"/>
          <w:numId w:val="2"/>
        </w:numPr>
        <w:tabs>
          <w:tab w:pos="876" w:val="left" w:leader="none"/>
        </w:tabs>
        <w:spacing w:line="240" w:lineRule="auto" w:before="79" w:after="0"/>
        <w:ind w:left="876" w:right="0" w:hanging="358"/>
        <w:jc w:val="left"/>
      </w:pPr>
      <w:bookmarkStart w:name="_bookmark2" w:id="3"/>
      <w:bookmarkEnd w:id="3"/>
      <w:r>
        <w:rPr>
          <w:b w:val="0"/>
        </w:rPr>
      </w:r>
      <w:r>
        <w:rPr>
          <w:color w:val="C00000"/>
          <w:spacing w:val="-8"/>
        </w:rPr>
        <w:t>Psychometric</w:t>
      </w:r>
      <w:r>
        <w:rPr>
          <w:color w:val="C00000"/>
          <w:spacing w:val="-3"/>
        </w:rPr>
        <w:t> </w:t>
      </w:r>
      <w:r>
        <w:rPr>
          <w:color w:val="C00000"/>
          <w:spacing w:val="-2"/>
        </w:rPr>
        <w:t>Analysis</w:t>
      </w:r>
    </w:p>
    <w:p>
      <w:pPr>
        <w:pStyle w:val="BodyText"/>
        <w:spacing w:before="1"/>
        <w:rPr>
          <w:rFonts w:ascii="Tahoma"/>
          <w:b/>
          <w:sz w:val="36"/>
        </w:rPr>
      </w:pP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0" w:after="0"/>
        <w:ind w:left="1238" w:right="0" w:hanging="720"/>
        <w:jc w:val="left"/>
        <w:rPr>
          <w:rFonts w:ascii="Tahoma"/>
          <w:b/>
          <w:sz w:val="18"/>
        </w:rPr>
      </w:pPr>
      <w:bookmarkStart w:name="_bookmark3" w:id="4"/>
      <w:bookmarkEnd w:id="4"/>
      <w:r>
        <w:rPr/>
      </w:r>
      <w:r>
        <w:rPr>
          <w:rFonts w:ascii="Tahoma"/>
          <w:b/>
          <w:color w:val="C00000"/>
          <w:spacing w:val="-2"/>
          <w:sz w:val="18"/>
        </w:rPr>
        <w:t>Sample</w:t>
      </w:r>
      <w:r>
        <w:rPr>
          <w:rFonts w:ascii="Tahoma"/>
          <w:b/>
          <w:color w:val="C00000"/>
          <w:spacing w:val="-6"/>
          <w:sz w:val="18"/>
        </w:rPr>
        <w:t> </w:t>
      </w:r>
      <w:r>
        <w:rPr>
          <w:rFonts w:ascii="Tahoma"/>
          <w:b/>
          <w:color w:val="C00000"/>
          <w:spacing w:val="-2"/>
          <w:sz w:val="18"/>
        </w:rPr>
        <w:t>Descriptive</w:t>
      </w:r>
    </w:p>
    <w:p>
      <w:pPr>
        <w:pStyle w:val="BodyText"/>
        <w:spacing w:before="8"/>
        <w:rPr>
          <w:rFonts w:ascii="Tahoma"/>
          <w:b/>
          <w:sz w:val="24"/>
        </w:rPr>
      </w:pPr>
    </w:p>
    <w:p>
      <w:pPr>
        <w:pStyle w:val="BodyText"/>
        <w:spacing w:line="242" w:lineRule="auto"/>
        <w:ind w:left="158" w:right="214"/>
        <w:jc w:val="both"/>
      </w:pP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presented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French</w:t>
      </w:r>
      <w:r>
        <w:rPr>
          <w:spacing w:val="-11"/>
        </w:rPr>
        <w:t> </w:t>
      </w:r>
      <w:r>
        <w:rPr/>
        <w:t>speaking</w:t>
      </w:r>
      <w:r>
        <w:rPr>
          <w:spacing w:val="-11"/>
        </w:rPr>
        <w:t> </w:t>
      </w:r>
      <w:r>
        <w:rPr/>
        <w:t>sample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228</w:t>
      </w:r>
      <w:r>
        <w:rPr>
          <w:spacing w:val="-9"/>
        </w:rPr>
        <w:t> </w:t>
      </w:r>
      <w:r>
        <w:rPr/>
        <w:t>participants</w:t>
      </w:r>
      <w:r>
        <w:rPr>
          <w:spacing w:val="-8"/>
        </w:rPr>
        <w:t> </w:t>
      </w:r>
      <w:r>
        <w:rPr/>
        <w:t>(138</w:t>
      </w:r>
      <w:r>
        <w:rPr>
          <w:spacing w:val="-9"/>
        </w:rPr>
        <w:t> </w:t>
      </w:r>
      <w:r>
        <w:rPr/>
        <w:t>male,</w:t>
      </w:r>
      <w:r>
        <w:rPr>
          <w:spacing w:val="-11"/>
        </w:rPr>
        <w:t> </w:t>
      </w:r>
      <w:r>
        <w:rPr/>
        <w:t>90</w:t>
      </w:r>
      <w:r>
        <w:rPr>
          <w:spacing w:val="-11"/>
        </w:rPr>
        <w:t> </w:t>
      </w:r>
      <w:r>
        <w:rPr/>
        <w:t>female),</w:t>
      </w:r>
      <w:r>
        <w:rPr>
          <w:spacing w:val="-11"/>
        </w:rPr>
        <w:t> </w:t>
      </w:r>
      <w:r>
        <w:rPr/>
        <w:t>age </w:t>
      </w:r>
      <w:r>
        <w:rPr>
          <w:spacing w:val="-4"/>
        </w:rPr>
        <w:t>range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17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64</w:t>
      </w:r>
      <w:r>
        <w:rPr>
          <w:spacing w:val="-12"/>
        </w:rPr>
        <w:t> </w:t>
      </w:r>
      <w:r>
        <w:rPr>
          <w:spacing w:val="-4"/>
        </w:rPr>
        <w:t>(</w:t>
      </w:r>
      <w:r>
        <w:rPr>
          <w:i/>
          <w:spacing w:val="-4"/>
        </w:rPr>
        <w:t>M</w:t>
      </w:r>
      <w:r>
        <w:rPr>
          <w:spacing w:val="-4"/>
        </w:rPr>
        <w:t>=35.85,</w:t>
      </w:r>
      <w:r>
        <w:rPr>
          <w:spacing w:val="-11"/>
        </w:rPr>
        <w:t> </w:t>
      </w:r>
      <w:r>
        <w:rPr>
          <w:i/>
          <w:spacing w:val="-4"/>
        </w:rPr>
        <w:t>SD</w:t>
      </w:r>
      <w:r>
        <w:rPr>
          <w:spacing w:val="-4"/>
        </w:rPr>
        <w:t>=10.86).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collection</w:t>
      </w:r>
      <w:r>
        <w:rPr>
          <w:spacing w:val="-12"/>
        </w:rPr>
        <w:t> </w:t>
      </w:r>
      <w:r>
        <w:rPr>
          <w:spacing w:val="-4"/>
        </w:rPr>
        <w:t>took</w:t>
      </w:r>
      <w:r>
        <w:rPr>
          <w:spacing w:val="-12"/>
        </w:rPr>
        <w:t> </w:t>
      </w:r>
      <w:r>
        <w:rPr>
          <w:spacing w:val="-4"/>
        </w:rPr>
        <w:t>place</w:t>
      </w:r>
      <w:r>
        <w:rPr>
          <w:spacing w:val="-11"/>
        </w:rPr>
        <w:t> </w:t>
      </w:r>
      <w:r>
        <w:rPr>
          <w:spacing w:val="-4"/>
        </w:rPr>
        <w:t>between</w:t>
      </w:r>
      <w:r>
        <w:rPr>
          <w:spacing w:val="-12"/>
        </w:rPr>
        <w:t> </w:t>
      </w:r>
      <w:r>
        <w:rPr>
          <w:spacing w:val="-4"/>
        </w:rPr>
        <w:t>January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June</w:t>
      </w:r>
      <w:r>
        <w:rPr>
          <w:spacing w:val="-12"/>
        </w:rPr>
        <w:t> </w:t>
      </w:r>
      <w:r>
        <w:rPr>
          <w:spacing w:val="-4"/>
        </w:rPr>
        <w:t>2017. </w:t>
      </w:r>
      <w:r>
        <w:rPr/>
        <w:t>To</w:t>
      </w:r>
      <w:r>
        <w:rPr>
          <w:spacing w:val="-16"/>
        </w:rPr>
        <w:t> </w:t>
      </w:r>
      <w:r>
        <w:rPr/>
        <w:t>ensure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quality,</w:t>
      </w:r>
      <w:r>
        <w:rPr>
          <w:spacing w:val="-16"/>
        </w:rPr>
        <w:t> </w:t>
      </w:r>
      <w:r>
        <w:rPr/>
        <w:t>participants</w:t>
      </w:r>
      <w:r>
        <w:rPr>
          <w:spacing w:val="-15"/>
        </w:rPr>
        <w:t> </w:t>
      </w:r>
      <w:r>
        <w:rPr/>
        <w:t>who</w:t>
      </w:r>
      <w:r>
        <w:rPr>
          <w:spacing w:val="-16"/>
        </w:rPr>
        <w:t> </w:t>
      </w:r>
      <w:r>
        <w:rPr/>
        <w:t>completed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questionnaire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less</w:t>
      </w:r>
      <w:r>
        <w:rPr>
          <w:spacing w:val="-15"/>
        </w:rPr>
        <w:t> </w:t>
      </w:r>
      <w:r>
        <w:rPr/>
        <w:t>than</w:t>
      </w:r>
      <w:r>
        <w:rPr>
          <w:spacing w:val="-16"/>
        </w:rPr>
        <w:t> </w:t>
      </w:r>
      <w:r>
        <w:rPr/>
        <w:t>6</w:t>
      </w:r>
      <w:r>
        <w:rPr>
          <w:spacing w:val="-16"/>
        </w:rPr>
        <w:t> </w:t>
      </w:r>
      <w:r>
        <w:rPr/>
        <w:t>minutes,</w:t>
      </w:r>
      <w:r>
        <w:rPr>
          <w:spacing w:val="-16"/>
        </w:rPr>
        <w:t> </w:t>
      </w:r>
      <w:r>
        <w:rPr/>
        <w:t>were excluded from the analysis.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15"/>
        <w:ind w:left="158"/>
      </w:pPr>
      <w:r>
        <w:rPr>
          <w:spacing w:val="-2"/>
        </w:rPr>
        <w:t>Gender</w:t>
      </w: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2899"/>
      </w:tblGrid>
      <w:tr>
        <w:trPr>
          <w:trHeight w:val="416" w:hRule="atLeast"/>
        </w:trPr>
        <w:tc>
          <w:tcPr>
            <w:tcW w:w="1791" w:type="dxa"/>
            <w:shd w:val="clear" w:color="auto" w:fill="C00000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99" w:type="dxa"/>
            <w:shd w:val="clear" w:color="auto" w:fill="C00000"/>
          </w:tcPr>
          <w:p>
            <w:pPr>
              <w:pStyle w:val="TableParagraph"/>
              <w:spacing w:before="8"/>
              <w:ind w:left="415"/>
              <w:jc w:val="center"/>
              <w:rPr>
                <w:i/>
                <w:sz w:val="18"/>
              </w:rPr>
            </w:pPr>
            <w:r>
              <w:rPr>
                <w:i/>
                <w:color w:val="FFFFFF"/>
                <w:w w:val="98"/>
                <w:sz w:val="18"/>
              </w:rPr>
              <w:t>N</w:t>
            </w:r>
          </w:p>
        </w:tc>
      </w:tr>
      <w:tr>
        <w:trPr>
          <w:trHeight w:val="309" w:hRule="atLeast"/>
        </w:trPr>
        <w:tc>
          <w:tcPr>
            <w:tcW w:w="1791" w:type="dxa"/>
          </w:tcPr>
          <w:p>
            <w:pPr>
              <w:pStyle w:val="TableParagraph"/>
              <w:spacing w:line="218" w:lineRule="exact" w:before="0"/>
              <w:ind w:left="7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2899" w:type="dxa"/>
          </w:tcPr>
          <w:p>
            <w:pPr>
              <w:pStyle w:val="TableParagraph"/>
              <w:spacing w:line="218" w:lineRule="exact" w:before="0"/>
              <w:ind w:right="863"/>
              <w:jc w:val="right"/>
              <w:rPr>
                <w:sz w:val="18"/>
              </w:rPr>
            </w:pPr>
            <w:r>
              <w:rPr>
                <w:w w:val="85"/>
                <w:sz w:val="18"/>
              </w:rPr>
              <w:t>138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(60.5%)</w:t>
            </w:r>
          </w:p>
        </w:tc>
      </w:tr>
      <w:tr>
        <w:trPr>
          <w:trHeight w:val="488" w:hRule="atLeast"/>
        </w:trPr>
        <w:tc>
          <w:tcPr>
            <w:tcW w:w="1791" w:type="dxa"/>
            <w:tcBorders>
              <w:bottom w:val="single" w:sz="4" w:space="0" w:color="C00000"/>
            </w:tcBorders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2899" w:type="dxa"/>
            <w:tcBorders>
              <w:bottom w:val="single" w:sz="4" w:space="0" w:color="C00000"/>
            </w:tcBorders>
          </w:tcPr>
          <w:p>
            <w:pPr>
              <w:pStyle w:val="TableParagraph"/>
              <w:ind w:right="913"/>
              <w:jc w:val="right"/>
              <w:rPr>
                <w:sz w:val="18"/>
              </w:rPr>
            </w:pPr>
            <w:r>
              <w:rPr>
                <w:w w:val="85"/>
                <w:sz w:val="18"/>
              </w:rPr>
              <w:t>90</w:t>
            </w:r>
            <w:r>
              <w:rPr>
                <w:spacing w:val="-2"/>
                <w:w w:val="95"/>
                <w:sz w:val="18"/>
              </w:rPr>
              <w:t> (39.4%)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158"/>
        <w:rPr>
          <w:rFonts w:ascii="Segoe UI"/>
        </w:rPr>
      </w:pPr>
      <w:r>
        <w:rPr>
          <w:rFonts w:ascii="Segoe UI"/>
        </w:rPr>
        <w:t>STEM</w:t>
      </w:r>
      <w:r>
        <w:rPr>
          <w:rFonts w:ascii="Segoe UI"/>
          <w:spacing w:val="-3"/>
        </w:rPr>
        <w:t> </w:t>
      </w:r>
      <w:r>
        <w:rPr>
          <w:rFonts w:ascii="Segoe UI"/>
          <w:spacing w:val="-2"/>
        </w:rPr>
        <w:t>category</w:t>
      </w: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4"/>
        <w:gridCol w:w="2465"/>
      </w:tblGrid>
      <w:tr>
        <w:trPr>
          <w:trHeight w:val="416" w:hRule="atLeast"/>
        </w:trPr>
        <w:tc>
          <w:tcPr>
            <w:tcW w:w="2224" w:type="dxa"/>
            <w:shd w:val="clear" w:color="auto" w:fill="C00000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  <w:shd w:val="clear" w:color="auto" w:fill="C00000"/>
          </w:tcPr>
          <w:p>
            <w:pPr>
              <w:pStyle w:val="TableParagraph"/>
              <w:spacing w:before="8"/>
              <w:ind w:right="14"/>
              <w:jc w:val="center"/>
              <w:rPr>
                <w:i/>
                <w:sz w:val="18"/>
              </w:rPr>
            </w:pPr>
            <w:r>
              <w:rPr>
                <w:i/>
                <w:color w:val="FFFFFF"/>
                <w:w w:val="98"/>
                <w:sz w:val="18"/>
              </w:rPr>
              <w:t>N</w:t>
            </w:r>
          </w:p>
        </w:tc>
      </w:tr>
      <w:tr>
        <w:trPr>
          <w:trHeight w:val="309" w:hRule="atLeast"/>
        </w:trPr>
        <w:tc>
          <w:tcPr>
            <w:tcW w:w="2224" w:type="dxa"/>
          </w:tcPr>
          <w:p>
            <w:pPr>
              <w:pStyle w:val="TableParagraph"/>
              <w:spacing w:line="218" w:lineRule="exact" w:before="0"/>
              <w:ind w:left="78"/>
              <w:rPr>
                <w:sz w:val="12"/>
              </w:rPr>
            </w:pPr>
            <w:r>
              <w:rPr>
                <w:spacing w:val="-2"/>
                <w:w w:val="95"/>
                <w:sz w:val="18"/>
              </w:rPr>
              <w:t>STEM</w:t>
            </w:r>
            <w:r>
              <w:rPr>
                <w:spacing w:val="-2"/>
                <w:w w:val="95"/>
                <w:position w:val="5"/>
                <w:sz w:val="12"/>
              </w:rPr>
              <w:t>1</w:t>
            </w:r>
          </w:p>
        </w:tc>
        <w:tc>
          <w:tcPr>
            <w:tcW w:w="2465" w:type="dxa"/>
          </w:tcPr>
          <w:p>
            <w:pPr>
              <w:pStyle w:val="TableParagraph"/>
              <w:spacing w:line="218" w:lineRule="exact" w:before="0"/>
              <w:ind w:left="679"/>
              <w:rPr>
                <w:sz w:val="18"/>
              </w:rPr>
            </w:pPr>
            <w:r>
              <w:rPr>
                <w:w w:val="85"/>
                <w:sz w:val="18"/>
              </w:rPr>
              <w:t>72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(31.6%)</w:t>
            </w:r>
          </w:p>
        </w:tc>
      </w:tr>
      <w:tr>
        <w:trPr>
          <w:trHeight w:val="398" w:hRule="atLeast"/>
        </w:trPr>
        <w:tc>
          <w:tcPr>
            <w:tcW w:w="2224" w:type="dxa"/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spacing w:val="-7"/>
                <w:sz w:val="18"/>
              </w:rPr>
              <w:t>Non-</w:t>
            </w:r>
            <w:r>
              <w:rPr>
                <w:spacing w:val="-4"/>
                <w:sz w:val="18"/>
              </w:rPr>
              <w:t>STEM</w:t>
            </w:r>
          </w:p>
        </w:tc>
        <w:tc>
          <w:tcPr>
            <w:tcW w:w="2465" w:type="dxa"/>
          </w:tcPr>
          <w:p>
            <w:pPr>
              <w:pStyle w:val="TableParagraph"/>
              <w:ind w:left="631"/>
              <w:rPr>
                <w:sz w:val="18"/>
              </w:rPr>
            </w:pPr>
            <w:r>
              <w:rPr>
                <w:w w:val="85"/>
                <w:sz w:val="18"/>
              </w:rPr>
              <w:t>156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(68.4%)</w:t>
            </w:r>
          </w:p>
        </w:tc>
      </w:tr>
      <w:tr>
        <w:trPr>
          <w:trHeight w:val="398" w:hRule="atLeast"/>
        </w:trPr>
        <w:tc>
          <w:tcPr>
            <w:tcW w:w="2224" w:type="dxa"/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w w:val="85"/>
                <w:sz w:val="18"/>
              </w:rPr>
              <w:t>STEM</w:t>
            </w:r>
            <w:r>
              <w:rPr>
                <w:spacing w:val="-4"/>
                <w:w w:val="85"/>
                <w:sz w:val="18"/>
              </w:rPr>
              <w:t> </w:t>
            </w: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2465" w:type="dxa"/>
          </w:tcPr>
          <w:p>
            <w:pPr>
              <w:pStyle w:val="TableParagraph"/>
              <w:ind w:left="679"/>
              <w:rPr>
                <w:sz w:val="18"/>
              </w:rPr>
            </w:pPr>
            <w:r>
              <w:rPr>
                <w:w w:val="85"/>
                <w:sz w:val="18"/>
              </w:rPr>
              <w:t>53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(23.2%)</w:t>
            </w:r>
          </w:p>
        </w:tc>
      </w:tr>
      <w:tr>
        <w:trPr>
          <w:trHeight w:val="398" w:hRule="atLeast"/>
        </w:trPr>
        <w:tc>
          <w:tcPr>
            <w:tcW w:w="2224" w:type="dxa"/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w w:val="90"/>
                <w:sz w:val="18"/>
              </w:rPr>
              <w:t>Non-STEM</w:t>
            </w:r>
            <w:r>
              <w:rPr>
                <w:spacing w:val="-10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male</w:t>
            </w:r>
          </w:p>
        </w:tc>
        <w:tc>
          <w:tcPr>
            <w:tcW w:w="2465" w:type="dxa"/>
          </w:tcPr>
          <w:p>
            <w:pPr>
              <w:pStyle w:val="TableParagraph"/>
              <w:ind w:left="679"/>
              <w:rPr>
                <w:sz w:val="18"/>
              </w:rPr>
            </w:pPr>
            <w:r>
              <w:rPr>
                <w:w w:val="85"/>
                <w:sz w:val="18"/>
              </w:rPr>
              <w:t>85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(37.3%)</w:t>
            </w:r>
          </w:p>
        </w:tc>
      </w:tr>
      <w:tr>
        <w:trPr>
          <w:trHeight w:val="398" w:hRule="atLeast"/>
        </w:trPr>
        <w:tc>
          <w:tcPr>
            <w:tcW w:w="2224" w:type="dxa"/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STEM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female</w:t>
            </w:r>
          </w:p>
        </w:tc>
        <w:tc>
          <w:tcPr>
            <w:tcW w:w="2465" w:type="dxa"/>
          </w:tcPr>
          <w:p>
            <w:pPr>
              <w:pStyle w:val="TableParagraph"/>
              <w:ind w:left="730"/>
              <w:rPr>
                <w:sz w:val="18"/>
              </w:rPr>
            </w:pPr>
            <w:r>
              <w:rPr>
                <w:w w:val="85"/>
                <w:sz w:val="18"/>
              </w:rPr>
              <w:t>19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(8.3%)</w:t>
            </w:r>
          </w:p>
        </w:tc>
      </w:tr>
      <w:tr>
        <w:trPr>
          <w:trHeight w:val="488" w:hRule="atLeast"/>
        </w:trPr>
        <w:tc>
          <w:tcPr>
            <w:tcW w:w="2224" w:type="dxa"/>
            <w:tcBorders>
              <w:bottom w:val="single" w:sz="4" w:space="0" w:color="C00000"/>
            </w:tcBorders>
          </w:tcPr>
          <w:p>
            <w:pPr>
              <w:pStyle w:val="TableParagraph"/>
              <w:ind w:left="78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Non-STEM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female</w:t>
            </w:r>
          </w:p>
        </w:tc>
        <w:tc>
          <w:tcPr>
            <w:tcW w:w="2465" w:type="dxa"/>
            <w:tcBorders>
              <w:bottom w:val="single" w:sz="4" w:space="0" w:color="C00000"/>
            </w:tcBorders>
          </w:tcPr>
          <w:p>
            <w:pPr>
              <w:pStyle w:val="TableParagraph"/>
              <w:ind w:left="730"/>
              <w:rPr>
                <w:sz w:val="18"/>
              </w:rPr>
            </w:pPr>
            <w:r>
              <w:rPr>
                <w:w w:val="85"/>
                <w:sz w:val="18"/>
              </w:rPr>
              <w:t>71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(3.1%)</w:t>
            </w:r>
          </w:p>
        </w:tc>
      </w:tr>
    </w:tbl>
    <w:p>
      <w:pPr>
        <w:pStyle w:val="BodyText"/>
        <w:rPr>
          <w:rFonts w:ascii="Segoe UI"/>
          <w:sz w:val="24"/>
        </w:rPr>
      </w:pPr>
    </w:p>
    <w:p>
      <w:pPr>
        <w:pStyle w:val="BodyText"/>
        <w:spacing w:before="3"/>
        <w:rPr>
          <w:rFonts w:ascii="Segoe UI"/>
          <w:sz w:val="30"/>
        </w:rPr>
      </w:pPr>
    </w:p>
    <w:p>
      <w:pPr>
        <w:pStyle w:val="BodyText"/>
        <w:spacing w:after="4"/>
        <w:ind w:left="158"/>
        <w:rPr>
          <w:rFonts w:ascii="Segoe UI"/>
        </w:rPr>
      </w:pPr>
      <w:r>
        <w:rPr>
          <w:rFonts w:ascii="Segoe UI"/>
        </w:rPr>
        <w:t>Study</w:t>
      </w:r>
      <w:r>
        <w:rPr>
          <w:rFonts w:ascii="Segoe UI"/>
          <w:spacing w:val="-4"/>
        </w:rPr>
        <w:t> </w:t>
      </w:r>
      <w:r>
        <w:rPr>
          <w:rFonts w:ascii="Segoe UI"/>
          <w:spacing w:val="-2"/>
        </w:rPr>
        <w:t>Level</w:t>
      </w:r>
    </w:p>
    <w:tbl>
      <w:tblPr>
        <w:tblW w:w="0" w:type="auto"/>
        <w:jc w:val="left"/>
        <w:tblInd w:w="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4583"/>
        <w:gridCol w:w="3174"/>
      </w:tblGrid>
      <w:tr>
        <w:trPr>
          <w:trHeight w:val="416" w:hRule="atLeast"/>
        </w:trPr>
        <w:tc>
          <w:tcPr>
            <w:tcW w:w="1320" w:type="dxa"/>
            <w:shd w:val="clear" w:color="auto" w:fill="C00000"/>
          </w:tcPr>
          <w:p>
            <w:pPr>
              <w:pStyle w:val="TableParagraph"/>
              <w:spacing w:before="8"/>
              <w:ind w:left="73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Study</w:t>
            </w:r>
            <w:r>
              <w:rPr>
                <w:color w:val="FFFFFF"/>
                <w:spacing w:val="-10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level</w:t>
            </w:r>
          </w:p>
        </w:tc>
        <w:tc>
          <w:tcPr>
            <w:tcW w:w="4583" w:type="dxa"/>
            <w:shd w:val="clear" w:color="auto" w:fill="C00000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shd w:val="clear" w:color="auto" w:fill="C00000"/>
          </w:tcPr>
          <w:p>
            <w:pPr>
              <w:pStyle w:val="TableParagraph"/>
              <w:spacing w:before="8"/>
              <w:ind w:right="623"/>
              <w:jc w:val="right"/>
              <w:rPr>
                <w:i/>
                <w:sz w:val="18"/>
              </w:rPr>
            </w:pPr>
            <w:r>
              <w:rPr>
                <w:i/>
                <w:color w:val="FFFFFF"/>
                <w:w w:val="98"/>
                <w:sz w:val="18"/>
              </w:rPr>
              <w:t>N</w:t>
            </w:r>
          </w:p>
        </w:tc>
      </w:tr>
      <w:tr>
        <w:trPr>
          <w:trHeight w:val="309" w:hRule="atLeast"/>
        </w:trPr>
        <w:tc>
          <w:tcPr>
            <w:tcW w:w="1320" w:type="dxa"/>
          </w:tcPr>
          <w:p>
            <w:pPr>
              <w:pStyle w:val="TableParagraph"/>
              <w:spacing w:line="218" w:lineRule="exact" w:before="0"/>
              <w:ind w:left="73"/>
              <w:rPr>
                <w:sz w:val="18"/>
              </w:rPr>
            </w:pPr>
            <w:r>
              <w:rPr>
                <w:spacing w:val="-2"/>
                <w:sz w:val="18"/>
              </w:rPr>
              <w:t>Student</w:t>
            </w:r>
          </w:p>
        </w:tc>
        <w:tc>
          <w:tcPr>
            <w:tcW w:w="45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</w:tcPr>
          <w:p>
            <w:pPr>
              <w:pStyle w:val="TableParagraph"/>
              <w:spacing w:line="218" w:lineRule="exact" w:before="0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17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(7.5%)</w:t>
            </w:r>
          </w:p>
        </w:tc>
      </w:tr>
      <w:tr>
        <w:trPr>
          <w:trHeight w:val="398" w:hRule="atLeast"/>
        </w:trPr>
        <w:tc>
          <w:tcPr>
            <w:tcW w:w="1320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Level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83" w:type="dxa"/>
          </w:tcPr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w w:val="90"/>
                <w:sz w:val="18"/>
              </w:rPr>
              <w:t>Master</w:t>
            </w:r>
            <w:r>
              <w:rPr>
                <w:rFonts w:ascii="Arial" w:hAnsi="Arial"/>
                <w:w w:val="90"/>
                <w:sz w:val="18"/>
              </w:rPr>
              <w:t>‟</w:t>
            </w:r>
            <w:r>
              <w:rPr>
                <w:w w:val="90"/>
                <w:sz w:val="18"/>
              </w:rPr>
              <w:t>s,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PhD</w:t>
            </w:r>
          </w:p>
        </w:tc>
        <w:tc>
          <w:tcPr>
            <w:tcW w:w="3174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97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(42.5%)</w:t>
            </w:r>
          </w:p>
        </w:tc>
      </w:tr>
      <w:tr>
        <w:trPr>
          <w:trHeight w:val="398" w:hRule="atLeast"/>
        </w:trPr>
        <w:tc>
          <w:tcPr>
            <w:tcW w:w="1320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Level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83" w:type="dxa"/>
          </w:tcPr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pacing w:val="-5"/>
                <w:sz w:val="18"/>
              </w:rPr>
              <w:t>Bachelor</w:t>
            </w:r>
            <w:r>
              <w:rPr>
                <w:rFonts w:ascii="Arial" w:hAnsi="Arial"/>
                <w:spacing w:val="-5"/>
                <w:sz w:val="18"/>
              </w:rPr>
              <w:t>‟</w:t>
            </w:r>
            <w:r>
              <w:rPr>
                <w:spacing w:val="-5"/>
                <w:sz w:val="18"/>
              </w:rPr>
              <w:t>s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Degree</w:t>
            </w:r>
          </w:p>
        </w:tc>
        <w:tc>
          <w:tcPr>
            <w:tcW w:w="3174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40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(17.5%)</w:t>
            </w:r>
          </w:p>
        </w:tc>
      </w:tr>
      <w:tr>
        <w:trPr>
          <w:trHeight w:val="398" w:hRule="atLeast"/>
        </w:trPr>
        <w:tc>
          <w:tcPr>
            <w:tcW w:w="1320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Level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83" w:type="dxa"/>
          </w:tcPr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pacing w:val="-4"/>
                <w:sz w:val="18"/>
              </w:rPr>
              <w:t>Two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Years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Vocational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Study</w:t>
            </w:r>
          </w:p>
        </w:tc>
        <w:tc>
          <w:tcPr>
            <w:tcW w:w="3174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32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(14.0%)</w:t>
            </w:r>
          </w:p>
        </w:tc>
      </w:tr>
      <w:tr>
        <w:trPr>
          <w:trHeight w:val="398" w:hRule="atLeast"/>
        </w:trPr>
        <w:tc>
          <w:tcPr>
            <w:tcW w:w="1320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Level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83" w:type="dxa"/>
          </w:tcPr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School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Diploma</w:t>
            </w:r>
          </w:p>
        </w:tc>
        <w:tc>
          <w:tcPr>
            <w:tcW w:w="3174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22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(9.6%)</w:t>
            </w:r>
          </w:p>
        </w:tc>
      </w:tr>
      <w:tr>
        <w:trPr>
          <w:trHeight w:val="649" w:hRule="atLeast"/>
        </w:trPr>
        <w:tc>
          <w:tcPr>
            <w:tcW w:w="1320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319040">
                      <wp:simplePos x="0" y="0"/>
                      <wp:positionH relativeFrom="column">
                        <wp:posOffset>-6858</wp:posOffset>
                      </wp:positionH>
                      <wp:positionV relativeFrom="paragraph">
                        <wp:posOffset>310494</wp:posOffset>
                      </wp:positionV>
                      <wp:extent cx="5770880" cy="635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5770880" cy="6350"/>
                                <a:chExt cx="577088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"/>
                                  <a:ext cx="57708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0880" h="6350">
                                      <a:moveTo>
                                        <a:pt x="5770753" y="0"/>
                                      </a:moveTo>
                                      <a:lnTo>
                                        <a:pt x="57707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770753" y="6083"/>
                                      </a:lnTo>
                                      <a:lnTo>
                                        <a:pt x="57707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54pt;margin-top:24.448353pt;width:454.4pt;height:.5pt;mso-position-horizontal-relative:column;mso-position-vertical-relative:paragraph;z-index:-15997440" id="docshapegroup10" coordorigin="-11,489" coordsize="9088,10">
                      <v:rect style="position:absolute;left:-11;top:488;width:9088;height:10" id="docshape11" filled="true" fillcolor="#c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Level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83" w:type="dxa"/>
          </w:tcPr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w w:val="90"/>
                <w:sz w:val="18"/>
              </w:rPr>
              <w:t>Trades</w:t>
            </w:r>
            <w:r>
              <w:rPr>
                <w:spacing w:val="2"/>
                <w:sz w:val="18"/>
              </w:rPr>
              <w:t> </w:t>
            </w:r>
            <w:r>
              <w:rPr>
                <w:w w:val="90"/>
                <w:sz w:val="18"/>
              </w:rPr>
              <w:t>no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training</w:t>
            </w:r>
          </w:p>
        </w:tc>
        <w:tc>
          <w:tcPr>
            <w:tcW w:w="3174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w w:val="85"/>
                <w:sz w:val="18"/>
              </w:rPr>
              <w:t>20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(8.8%)</w:t>
            </w:r>
          </w:p>
        </w:tc>
      </w:tr>
    </w:tbl>
    <w:p>
      <w:pPr>
        <w:pStyle w:val="BodyText"/>
        <w:spacing w:line="20" w:lineRule="exact"/>
        <w:ind w:left="158"/>
        <w:rPr>
          <w:rFonts w:ascii="Segoe UI"/>
          <w:sz w:val="2"/>
        </w:rPr>
      </w:pPr>
      <w:r>
        <w:rPr>
          <w:rFonts w:ascii="Segoe UI"/>
          <w:sz w:val="2"/>
        </w:rPr>
        <mc:AlternateContent>
          <mc:Choice Requires="wps">
            <w:drawing>
              <wp:inline distT="0" distB="0" distL="0" distR="0">
                <wp:extent cx="1829435" cy="635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829435" cy="6350"/>
                          <a:chExt cx="182943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8294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6350">
                                <a:moveTo>
                                  <a:pt x="1829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29053" y="6095"/>
                                </a:lnTo>
                                <a:lnTo>
                                  <a:pt x="1829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5pt;mso-position-horizontal-relative:char;mso-position-vertical-relative:line" id="docshapegroup12" coordorigin="0,0" coordsize="2881,10">
                <v:rect style="position:absolute;left:0;top:0;width:2881;height:10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Segoe UI"/>
          <w:sz w:val="2"/>
        </w:rPr>
      </w:r>
    </w:p>
    <w:p>
      <w:pPr>
        <w:pStyle w:val="BodyText"/>
        <w:rPr>
          <w:rFonts w:ascii="Segoe UI"/>
          <w:sz w:val="24"/>
        </w:rPr>
      </w:pPr>
    </w:p>
    <w:p>
      <w:pPr>
        <w:pStyle w:val="BodyText"/>
        <w:rPr>
          <w:rFonts w:ascii="Segoe UI"/>
          <w:sz w:val="24"/>
        </w:rPr>
      </w:pPr>
    </w:p>
    <w:p>
      <w:pPr>
        <w:pStyle w:val="BodyText"/>
        <w:rPr>
          <w:rFonts w:ascii="Segoe UI"/>
          <w:sz w:val="24"/>
        </w:rPr>
      </w:pPr>
    </w:p>
    <w:p>
      <w:pPr>
        <w:pStyle w:val="BodyText"/>
        <w:rPr>
          <w:rFonts w:ascii="Segoe UI"/>
          <w:sz w:val="24"/>
        </w:rPr>
      </w:pPr>
    </w:p>
    <w:p>
      <w:pPr>
        <w:pStyle w:val="BodyText"/>
        <w:spacing w:before="8"/>
        <w:rPr>
          <w:rFonts w:ascii="Segoe UI"/>
          <w:sz w:val="25"/>
        </w:rPr>
      </w:pP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6"/>
          <w:position w:val="5"/>
          <w:sz w:val="13"/>
        </w:rPr>
        <w:t>1</w:t>
      </w:r>
      <w:r>
        <w:rPr>
          <w:spacing w:val="15"/>
          <w:position w:val="5"/>
          <w:sz w:val="13"/>
        </w:rPr>
        <w:t> </w:t>
      </w:r>
      <w:r>
        <w:rPr>
          <w:spacing w:val="-6"/>
          <w:sz w:val="20"/>
        </w:rPr>
        <w:t>STEM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: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science,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technology,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engineering,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mathematics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589" w:top="1800" w:bottom="780" w:left="1260" w:right="1200"/>
        </w:sectPr>
      </w:pPr>
    </w:p>
    <w:p>
      <w:pPr>
        <w:pStyle w:val="Heading2"/>
        <w:numPr>
          <w:ilvl w:val="1"/>
          <w:numId w:val="2"/>
        </w:numPr>
        <w:tabs>
          <w:tab w:pos="1238" w:val="left" w:leader="none"/>
        </w:tabs>
        <w:spacing w:line="240" w:lineRule="auto" w:before="80" w:after="0"/>
        <w:ind w:left="1238" w:right="0" w:hanging="720"/>
        <w:jc w:val="left"/>
      </w:pPr>
      <w:bookmarkStart w:name="_bookmark4" w:id="5"/>
      <w:bookmarkEnd w:id="5"/>
      <w:r>
        <w:rPr>
          <w:b w:val="0"/>
        </w:rPr>
      </w:r>
      <w:r>
        <w:rPr>
          <w:color w:val="C00000"/>
          <w:spacing w:val="-6"/>
        </w:rPr>
        <w:t>Descriptive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Statistics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9" w:lineRule="auto" w:before="155"/>
        <w:ind w:left="158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4"/>
        </w:rPr>
        <w:t> </w:t>
      </w:r>
      <w:r>
        <w:rPr>
          <w:spacing w:val="-2"/>
        </w:rPr>
        <w:t>item</w:t>
      </w:r>
      <w:r>
        <w:rPr>
          <w:spacing w:val="-13"/>
        </w:rPr>
        <w:t> </w:t>
      </w:r>
      <w:r>
        <w:rPr>
          <w:spacing w:val="-2"/>
        </w:rPr>
        <w:t>being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training</w:t>
      </w:r>
      <w:r>
        <w:rPr>
          <w:spacing w:val="-11"/>
        </w:rPr>
        <w:t> </w:t>
      </w:r>
      <w:r>
        <w:rPr>
          <w:spacing w:val="-2"/>
        </w:rPr>
        <w:t>item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get</w:t>
      </w:r>
      <w:r>
        <w:rPr>
          <w:spacing w:val="-11"/>
        </w:rPr>
        <w:t> </w:t>
      </w:r>
      <w:r>
        <w:rPr>
          <w:spacing w:val="-2"/>
        </w:rPr>
        <w:t>familiar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task,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7</w:t>
      </w:r>
      <w:r>
        <w:rPr>
          <w:spacing w:val="-9"/>
        </w:rPr>
        <w:t> </w:t>
      </w:r>
      <w:r>
        <w:rPr>
          <w:spacing w:val="-2"/>
        </w:rPr>
        <w:t>out</w:t>
      </w:r>
      <w:r>
        <w:rPr>
          <w:spacing w:val="-11"/>
        </w:rPr>
        <w:t> </w:t>
      </w:r>
      <w:r>
        <w:rPr>
          <w:spacing w:val="-2"/>
        </w:rPr>
        <w:t>8</w:t>
      </w:r>
      <w:r>
        <w:rPr>
          <w:spacing w:val="-9"/>
        </w:rPr>
        <w:t> </w:t>
      </w:r>
      <w:r>
        <w:rPr>
          <w:spacing w:val="-2"/>
        </w:rPr>
        <w:t>items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1"/>
        </w:rPr>
        <w:t> </w:t>
      </w:r>
      <w:r>
        <w:rPr>
          <w:spacing w:val="-2"/>
        </w:rPr>
        <w:t>taken</w:t>
      </w:r>
      <w:r>
        <w:rPr>
          <w:spacing w:val="-10"/>
        </w:rPr>
        <w:t> </w:t>
      </w:r>
      <w:r>
        <w:rPr>
          <w:spacing w:val="-2"/>
        </w:rPr>
        <w:t>into </w:t>
      </w:r>
      <w:r>
        <w:rPr/>
        <w:t>account to calculate the score.</w:t>
      </w:r>
    </w:p>
    <w:p>
      <w:pPr>
        <w:pStyle w:val="BodyText"/>
        <w:spacing w:before="5"/>
        <w:rPr>
          <w:sz w:val="31"/>
        </w:rPr>
      </w:pPr>
    </w:p>
    <w:p>
      <w:pPr>
        <w:pStyle w:val="BodyText"/>
        <w:spacing w:line="242" w:lineRule="auto"/>
        <w:ind w:left="158" w:right="217" w:hanging="34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done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dividing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sample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STEM</w:t>
      </w:r>
      <w:r>
        <w:rPr>
          <w:spacing w:val="-6"/>
        </w:rPr>
        <w:t> </w:t>
      </w:r>
      <w:r>
        <w:rPr>
          <w:spacing w:val="-4"/>
        </w:rPr>
        <w:t>vs.</w:t>
      </w:r>
      <w:r>
        <w:rPr>
          <w:spacing w:val="-7"/>
        </w:rPr>
        <w:t> </w:t>
      </w:r>
      <w:r>
        <w:rPr>
          <w:spacing w:val="-4"/>
        </w:rPr>
        <w:t>Non-STEM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male</w:t>
      </w:r>
      <w:r>
        <w:rPr>
          <w:spacing w:val="-5"/>
        </w:rPr>
        <w:t> </w:t>
      </w:r>
      <w:r>
        <w:rPr>
          <w:spacing w:val="-4"/>
        </w:rPr>
        <w:t>vs</w:t>
      </w:r>
      <w:r>
        <w:rPr>
          <w:spacing w:val="-6"/>
        </w:rPr>
        <w:t> </w:t>
      </w:r>
      <w:r>
        <w:rPr>
          <w:spacing w:val="-4"/>
        </w:rPr>
        <w:t>female. </w:t>
      </w:r>
      <w:r>
        <w:rPr/>
        <w:t>The</w:t>
      </w:r>
      <w:r>
        <w:rPr>
          <w:spacing w:val="-7"/>
        </w:rPr>
        <w:t> </w:t>
      </w:r>
      <w:r>
        <w:rPr/>
        <w:t>groups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randomly</w:t>
      </w:r>
      <w:r>
        <w:rPr>
          <w:spacing w:val="-5"/>
        </w:rPr>
        <w:t> </w:t>
      </w:r>
      <w:r>
        <w:rPr/>
        <w:t>matched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obtain</w:t>
      </w:r>
      <w:r>
        <w:rPr>
          <w:spacing w:val="-7"/>
        </w:rPr>
        <w:t> </w:t>
      </w:r>
      <w:r>
        <w:rPr/>
        <w:t>comparable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/>
        <w:t>sizes.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1787"/>
        <w:gridCol w:w="1367"/>
        <w:gridCol w:w="1443"/>
        <w:gridCol w:w="1583"/>
      </w:tblGrid>
      <w:tr>
        <w:trPr>
          <w:trHeight w:val="644" w:hRule="atLeast"/>
        </w:trPr>
        <w:tc>
          <w:tcPr>
            <w:tcW w:w="1991" w:type="dxa"/>
            <w:shd w:val="clear" w:color="auto" w:fill="C00000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87" w:type="dxa"/>
            <w:shd w:val="clear" w:color="auto" w:fill="C00000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before="0"/>
              <w:ind w:left="7" w:right="261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Mean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(out</w:t>
            </w:r>
            <w:r>
              <w:rPr>
                <w:color w:val="FFFFFF"/>
                <w:spacing w:val="-14"/>
                <w:sz w:val="18"/>
              </w:rPr>
              <w:t> </w:t>
            </w:r>
            <w:r>
              <w:rPr>
                <w:color w:val="FFFFFF"/>
                <w:sz w:val="18"/>
              </w:rPr>
              <w:t>of</w:t>
            </w:r>
            <w:r>
              <w:rPr>
                <w:color w:val="FFFFFF"/>
                <w:spacing w:val="-12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10)</w:t>
            </w:r>
          </w:p>
        </w:tc>
        <w:tc>
          <w:tcPr>
            <w:tcW w:w="1367" w:type="dxa"/>
            <w:shd w:val="clear" w:color="auto" w:fill="C00000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before="0"/>
              <w:ind w:left="295" w:right="401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Median</w:t>
            </w:r>
          </w:p>
        </w:tc>
        <w:tc>
          <w:tcPr>
            <w:tcW w:w="1443" w:type="dxa"/>
            <w:shd w:val="clear" w:color="auto" w:fill="C00000"/>
          </w:tcPr>
          <w:p>
            <w:pPr>
              <w:pStyle w:val="TableParagraph"/>
              <w:spacing w:line="259" w:lineRule="auto" w:before="1"/>
              <w:ind w:left="405" w:right="209" w:hanging="8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Standard deviation</w:t>
            </w:r>
          </w:p>
        </w:tc>
        <w:tc>
          <w:tcPr>
            <w:tcW w:w="1583" w:type="dxa"/>
            <w:shd w:val="clear" w:color="auto" w:fill="C00000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before="0"/>
              <w:ind w:left="177" w:right="86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Standard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error</w:t>
            </w:r>
          </w:p>
        </w:tc>
      </w:tr>
      <w:tr>
        <w:trPr>
          <w:trHeight w:val="314" w:hRule="atLeast"/>
        </w:trPr>
        <w:tc>
          <w:tcPr>
            <w:tcW w:w="1991" w:type="dxa"/>
            <w:shd w:val="clear" w:color="auto" w:fill="F1F1F1"/>
          </w:tcPr>
          <w:p>
            <w:pPr>
              <w:pStyle w:val="TableParagraph"/>
              <w:spacing w:line="218" w:lineRule="exact" w:before="0"/>
              <w:ind w:left="77"/>
              <w:rPr>
                <w:sz w:val="18"/>
              </w:rPr>
            </w:pPr>
            <w:r>
              <w:rPr>
                <w:w w:val="85"/>
                <w:sz w:val="18"/>
              </w:rPr>
              <w:t>STEM</w:t>
            </w:r>
            <w:r>
              <w:rPr>
                <w:spacing w:val="-4"/>
                <w:w w:val="8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(n=72)</w:t>
            </w:r>
          </w:p>
        </w:tc>
        <w:tc>
          <w:tcPr>
            <w:tcW w:w="1787" w:type="dxa"/>
            <w:shd w:val="clear" w:color="auto" w:fill="F1F1F1"/>
          </w:tcPr>
          <w:p>
            <w:pPr>
              <w:pStyle w:val="TableParagraph"/>
              <w:spacing w:line="218" w:lineRule="exact" w:before="0"/>
              <w:ind w:left="7" w:right="260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4.82*</w:t>
            </w:r>
          </w:p>
        </w:tc>
        <w:tc>
          <w:tcPr>
            <w:tcW w:w="1367" w:type="dxa"/>
            <w:shd w:val="clear" w:color="auto" w:fill="F1F1F1"/>
          </w:tcPr>
          <w:p>
            <w:pPr>
              <w:pStyle w:val="TableParagraph"/>
              <w:spacing w:line="218" w:lineRule="exact" w:before="0"/>
              <w:ind w:left="295" w:right="400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4.28</w:t>
            </w:r>
          </w:p>
        </w:tc>
        <w:tc>
          <w:tcPr>
            <w:tcW w:w="1443" w:type="dxa"/>
            <w:shd w:val="clear" w:color="auto" w:fill="F1F1F1"/>
          </w:tcPr>
          <w:p>
            <w:pPr>
              <w:pStyle w:val="TableParagraph"/>
              <w:spacing w:line="218" w:lineRule="exact" w:before="0"/>
              <w:ind w:right="464"/>
              <w:jc w:val="right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3.11</w:t>
            </w:r>
          </w:p>
        </w:tc>
        <w:tc>
          <w:tcPr>
            <w:tcW w:w="1583" w:type="dxa"/>
            <w:shd w:val="clear" w:color="auto" w:fill="F1F1F1"/>
          </w:tcPr>
          <w:p>
            <w:pPr>
              <w:pStyle w:val="TableParagraph"/>
              <w:spacing w:line="218" w:lineRule="exact" w:before="0"/>
              <w:ind w:left="177" w:right="82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0.36</w:t>
            </w:r>
          </w:p>
        </w:tc>
      </w:tr>
      <w:tr>
        <w:trPr>
          <w:trHeight w:val="493" w:hRule="atLeast"/>
        </w:trPr>
        <w:tc>
          <w:tcPr>
            <w:tcW w:w="1991" w:type="dxa"/>
            <w:shd w:val="clear" w:color="auto" w:fill="F1F1F1"/>
          </w:tcPr>
          <w:p>
            <w:pPr>
              <w:pStyle w:val="TableParagraph"/>
              <w:spacing w:before="93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Non</w:t>
            </w:r>
            <w:r>
              <w:rPr>
                <w:spacing w:val="-3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STEM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(n=72)</w:t>
            </w:r>
          </w:p>
        </w:tc>
        <w:tc>
          <w:tcPr>
            <w:tcW w:w="1787" w:type="dxa"/>
            <w:shd w:val="clear" w:color="auto" w:fill="F1F1F1"/>
          </w:tcPr>
          <w:p>
            <w:pPr>
              <w:pStyle w:val="TableParagraph"/>
              <w:spacing w:before="93"/>
              <w:ind w:left="7" w:right="260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3.91*</w:t>
            </w:r>
          </w:p>
        </w:tc>
        <w:tc>
          <w:tcPr>
            <w:tcW w:w="1367" w:type="dxa"/>
            <w:shd w:val="clear" w:color="auto" w:fill="F1F1F1"/>
          </w:tcPr>
          <w:p>
            <w:pPr>
              <w:pStyle w:val="TableParagraph"/>
              <w:spacing w:before="93"/>
              <w:ind w:left="295" w:right="400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4.28</w:t>
            </w:r>
          </w:p>
        </w:tc>
        <w:tc>
          <w:tcPr>
            <w:tcW w:w="1443" w:type="dxa"/>
            <w:shd w:val="clear" w:color="auto" w:fill="F1F1F1"/>
          </w:tcPr>
          <w:p>
            <w:pPr>
              <w:pStyle w:val="TableParagraph"/>
              <w:spacing w:before="93"/>
              <w:ind w:right="464"/>
              <w:jc w:val="right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2.07</w:t>
            </w:r>
          </w:p>
        </w:tc>
        <w:tc>
          <w:tcPr>
            <w:tcW w:w="1583" w:type="dxa"/>
            <w:shd w:val="clear" w:color="auto" w:fill="F1F1F1"/>
          </w:tcPr>
          <w:p>
            <w:pPr>
              <w:pStyle w:val="TableParagraph"/>
              <w:spacing w:before="93"/>
              <w:ind w:left="177" w:right="82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0.24</w:t>
            </w:r>
          </w:p>
        </w:tc>
      </w:tr>
      <w:tr>
        <w:trPr>
          <w:trHeight w:val="322" w:hRule="atLeast"/>
        </w:trPr>
        <w:tc>
          <w:tcPr>
            <w:tcW w:w="1991" w:type="dxa"/>
          </w:tcPr>
          <w:p>
            <w:pPr>
              <w:pStyle w:val="TableParagraph"/>
              <w:spacing w:before="8"/>
              <w:ind w:left="77"/>
              <w:rPr>
                <w:sz w:val="18"/>
              </w:rPr>
            </w:pPr>
            <w:r>
              <w:rPr>
                <w:sz w:val="18"/>
              </w:rPr>
              <w:t>Male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(n=90)</w:t>
            </w:r>
          </w:p>
        </w:tc>
        <w:tc>
          <w:tcPr>
            <w:tcW w:w="1787" w:type="dxa"/>
          </w:tcPr>
          <w:p>
            <w:pPr>
              <w:pStyle w:val="TableParagraph"/>
              <w:spacing w:before="8"/>
              <w:ind w:left="4" w:right="261"/>
              <w:jc w:val="center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4.58***</w:t>
            </w:r>
          </w:p>
        </w:tc>
        <w:tc>
          <w:tcPr>
            <w:tcW w:w="1367" w:type="dxa"/>
          </w:tcPr>
          <w:p>
            <w:pPr>
              <w:pStyle w:val="TableParagraph"/>
              <w:spacing w:before="8"/>
              <w:ind w:left="295" w:right="400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4.28</w:t>
            </w:r>
          </w:p>
        </w:tc>
        <w:tc>
          <w:tcPr>
            <w:tcW w:w="1443" w:type="dxa"/>
          </w:tcPr>
          <w:p>
            <w:pPr>
              <w:pStyle w:val="TableParagraph"/>
              <w:spacing w:before="8"/>
              <w:ind w:right="464"/>
              <w:jc w:val="right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2.57</w:t>
            </w:r>
          </w:p>
        </w:tc>
        <w:tc>
          <w:tcPr>
            <w:tcW w:w="1583" w:type="dxa"/>
          </w:tcPr>
          <w:p>
            <w:pPr>
              <w:pStyle w:val="TableParagraph"/>
              <w:spacing w:before="8"/>
              <w:ind w:left="177" w:right="82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0.27</w:t>
            </w:r>
          </w:p>
        </w:tc>
      </w:tr>
      <w:tr>
        <w:trPr>
          <w:trHeight w:val="493" w:hRule="atLeast"/>
        </w:trPr>
        <w:tc>
          <w:tcPr>
            <w:tcW w:w="1991" w:type="dxa"/>
            <w:tcBorders>
              <w:bottom w:val="single" w:sz="4" w:space="0" w:color="C00000"/>
            </w:tcBorders>
          </w:tcPr>
          <w:p>
            <w:pPr>
              <w:pStyle w:val="TableParagraph"/>
              <w:spacing w:before="93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(n=90)</w:t>
            </w:r>
          </w:p>
        </w:tc>
        <w:tc>
          <w:tcPr>
            <w:tcW w:w="1787" w:type="dxa"/>
            <w:tcBorders>
              <w:bottom w:val="single" w:sz="4" w:space="0" w:color="C00000"/>
            </w:tcBorders>
          </w:tcPr>
          <w:p>
            <w:pPr>
              <w:pStyle w:val="TableParagraph"/>
              <w:spacing w:before="93"/>
              <w:ind w:left="4" w:right="261"/>
              <w:jc w:val="center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3.36***</w:t>
            </w:r>
          </w:p>
        </w:tc>
        <w:tc>
          <w:tcPr>
            <w:tcW w:w="1367" w:type="dxa"/>
            <w:tcBorders>
              <w:bottom w:val="single" w:sz="4" w:space="0" w:color="C00000"/>
            </w:tcBorders>
          </w:tcPr>
          <w:p>
            <w:pPr>
              <w:pStyle w:val="TableParagraph"/>
              <w:spacing w:before="93"/>
              <w:ind w:left="295" w:right="400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2.86</w:t>
            </w:r>
          </w:p>
        </w:tc>
        <w:tc>
          <w:tcPr>
            <w:tcW w:w="1443" w:type="dxa"/>
            <w:tcBorders>
              <w:bottom w:val="single" w:sz="4" w:space="0" w:color="C00000"/>
            </w:tcBorders>
          </w:tcPr>
          <w:p>
            <w:pPr>
              <w:pStyle w:val="TableParagraph"/>
              <w:spacing w:before="93"/>
              <w:ind w:right="464"/>
              <w:jc w:val="right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2.24</w:t>
            </w:r>
          </w:p>
        </w:tc>
        <w:tc>
          <w:tcPr>
            <w:tcW w:w="1583" w:type="dxa"/>
            <w:tcBorders>
              <w:bottom w:val="single" w:sz="4" w:space="0" w:color="C00000"/>
            </w:tcBorders>
          </w:tcPr>
          <w:p>
            <w:pPr>
              <w:pStyle w:val="TableParagraph"/>
              <w:spacing w:before="93"/>
              <w:ind w:left="177" w:right="82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0.24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90"/>
        <w:ind w:left="158"/>
      </w:pPr>
      <w:r>
        <w:rPr>
          <w:w w:val="90"/>
        </w:rPr>
        <w:t>*</w:t>
      </w:r>
      <w:r>
        <w:rPr>
          <w:spacing w:val="-3"/>
        </w:rPr>
        <w:t> </w:t>
      </w:r>
      <w:r>
        <w:rPr>
          <w:w w:val="90"/>
        </w:rPr>
        <w:t>:</w:t>
      </w:r>
      <w:r>
        <w:rPr>
          <w:spacing w:val="2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t-test</w:t>
      </w:r>
      <w:r>
        <w:rPr>
          <w:spacing w:val="-1"/>
        </w:rPr>
        <w:t> </w:t>
      </w:r>
      <w:r>
        <w:rPr>
          <w:w w:val="90"/>
        </w:rPr>
        <w:t>shows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significant</w:t>
      </w:r>
      <w:r>
        <w:rPr>
          <w:spacing w:val="2"/>
        </w:rPr>
        <w:t> </w:t>
      </w:r>
      <w:r>
        <w:rPr>
          <w:w w:val="90"/>
        </w:rPr>
        <w:t>(.05)</w:t>
      </w:r>
      <w:r>
        <w:rPr>
          <w:spacing w:val="2"/>
        </w:rPr>
        <w:t> </w:t>
      </w:r>
      <w:r>
        <w:rPr>
          <w:w w:val="90"/>
        </w:rPr>
        <w:t>difference</w:t>
      </w:r>
      <w:r>
        <w:rPr/>
        <w:t> </w:t>
      </w:r>
      <w:r>
        <w:rPr>
          <w:w w:val="90"/>
        </w:rPr>
        <w:t>between</w:t>
      </w:r>
      <w:r>
        <w:rPr/>
        <w:t> </w:t>
      </w:r>
      <w:r>
        <w:rPr>
          <w:w w:val="90"/>
        </w:rPr>
        <w:t>STEM</w:t>
      </w:r>
      <w:r>
        <w:rPr/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non-STEM</w:t>
      </w:r>
      <w:r>
        <w:rPr/>
        <w:t> </w:t>
      </w:r>
      <w:r>
        <w:rPr>
          <w:spacing w:val="-2"/>
          <w:w w:val="90"/>
        </w:rPr>
        <w:t>participants.</w:t>
      </w:r>
    </w:p>
    <w:p>
      <w:pPr>
        <w:pStyle w:val="BodyText"/>
        <w:spacing w:before="179"/>
        <w:ind w:left="158"/>
      </w:pPr>
      <w:r>
        <w:rPr>
          <w:w w:val="90"/>
        </w:rPr>
        <w:t>***</w:t>
      </w:r>
      <w:r>
        <w:rPr>
          <w:spacing w:val="2"/>
        </w:rPr>
        <w:t> </w:t>
      </w:r>
      <w:r>
        <w:rPr>
          <w:w w:val="90"/>
        </w:rPr>
        <w:t>: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t-test</w:t>
      </w:r>
      <w:r>
        <w:rPr>
          <w:spacing w:val="4"/>
        </w:rPr>
        <w:t> </w:t>
      </w:r>
      <w:r>
        <w:rPr>
          <w:w w:val="90"/>
        </w:rPr>
        <w:t>shows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7"/>
        </w:rPr>
        <w:t> </w:t>
      </w:r>
      <w:r>
        <w:rPr>
          <w:w w:val="90"/>
        </w:rPr>
        <w:t>significant</w:t>
      </w:r>
      <w:r>
        <w:rPr>
          <w:spacing w:val="9"/>
        </w:rPr>
        <w:t> </w:t>
      </w:r>
      <w:r>
        <w:rPr>
          <w:w w:val="90"/>
        </w:rPr>
        <w:t>(.001)</w:t>
      </w:r>
      <w:r>
        <w:rPr>
          <w:spacing w:val="3"/>
        </w:rPr>
        <w:t> </w:t>
      </w:r>
      <w:r>
        <w:rPr>
          <w:w w:val="90"/>
        </w:rPr>
        <w:t>difference</w:t>
      </w:r>
      <w:r>
        <w:rPr>
          <w:spacing w:val="8"/>
        </w:rPr>
        <w:t> </w:t>
      </w:r>
      <w:r>
        <w:rPr>
          <w:w w:val="90"/>
        </w:rPr>
        <w:t>between</w:t>
      </w:r>
      <w:r>
        <w:rPr>
          <w:spacing w:val="6"/>
        </w:rPr>
        <w:t> </w:t>
      </w:r>
      <w:r>
        <w:rPr>
          <w:w w:val="90"/>
        </w:rPr>
        <w:t>male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female</w:t>
      </w:r>
      <w:r>
        <w:rPr>
          <w:spacing w:val="6"/>
        </w:rPr>
        <w:t> </w:t>
      </w:r>
      <w:r>
        <w:rPr>
          <w:spacing w:val="-2"/>
          <w:w w:val="90"/>
        </w:rPr>
        <w:t>participants.</w:t>
      </w:r>
    </w:p>
    <w:p>
      <w:pPr>
        <w:pStyle w:val="BodyText"/>
        <w:spacing w:line="261" w:lineRule="auto" w:before="182"/>
        <w:ind w:left="158" w:right="210"/>
        <w:jc w:val="both"/>
      </w:pP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line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hypothesis,</w:t>
      </w:r>
      <w:r>
        <w:rPr>
          <w:spacing w:val="-14"/>
        </w:rPr>
        <w:t> </w:t>
      </w:r>
      <w:r>
        <w:rPr>
          <w:spacing w:val="-2"/>
        </w:rPr>
        <w:t>STEM</w:t>
      </w:r>
      <w:r>
        <w:rPr>
          <w:spacing w:val="-12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better</w:t>
      </w:r>
      <w:r>
        <w:rPr>
          <w:spacing w:val="-13"/>
        </w:rPr>
        <w:t> </w:t>
      </w:r>
      <w:r>
        <w:rPr>
          <w:spacing w:val="-2"/>
        </w:rPr>
        <w:t>performances</w:t>
      </w:r>
      <w:r>
        <w:rPr>
          <w:spacing w:val="-12"/>
        </w:rPr>
        <w:t> </w:t>
      </w:r>
      <w:r>
        <w:rPr>
          <w:spacing w:val="-2"/>
        </w:rPr>
        <w:t>than</w:t>
      </w:r>
      <w:r>
        <w:rPr>
          <w:spacing w:val="-14"/>
        </w:rPr>
        <w:t> </w:t>
      </w:r>
      <w:r>
        <w:rPr>
          <w:spacing w:val="-2"/>
        </w:rPr>
        <w:t>non-STEMs.</w:t>
      </w:r>
      <w:r>
        <w:rPr>
          <w:spacing w:val="-13"/>
        </w:rPr>
        <w:t> </w:t>
      </w:r>
      <w:r>
        <w:rPr>
          <w:spacing w:val="-2"/>
        </w:rPr>
        <w:t>Furthermore,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gender </w:t>
      </w:r>
      <w:r>
        <w:rPr/>
        <w:t>effect was observed with</w:t>
      </w:r>
      <w:r>
        <w:rPr>
          <w:spacing w:val="-2"/>
        </w:rPr>
        <w:t> </w:t>
      </w:r>
      <w:r>
        <w:rPr/>
        <w:t>men performing better than women. This is also reflected in the literature </w:t>
      </w:r>
      <w:r>
        <w:rPr>
          <w:spacing w:val="-4"/>
        </w:rPr>
        <w:t>(Blajenkova,</w:t>
      </w:r>
      <w:r>
        <w:rPr>
          <w:spacing w:val="-12"/>
        </w:rPr>
        <w:t> </w:t>
      </w:r>
      <w:r>
        <w:rPr>
          <w:spacing w:val="-4"/>
        </w:rPr>
        <w:t>Kozhevnikov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Motes,</w:t>
      </w:r>
      <w:r>
        <w:rPr>
          <w:spacing w:val="-12"/>
        </w:rPr>
        <w:t> </w:t>
      </w:r>
      <w:r>
        <w:rPr>
          <w:spacing w:val="-4"/>
        </w:rPr>
        <w:t>2006,</w:t>
      </w:r>
      <w:r>
        <w:rPr>
          <w:spacing w:val="-12"/>
        </w:rPr>
        <w:t> </w:t>
      </w:r>
      <w:r>
        <w:rPr>
          <w:spacing w:val="-4"/>
        </w:rPr>
        <w:t>Harris,</w:t>
      </w:r>
      <w:r>
        <w:rPr>
          <w:spacing w:val="-11"/>
        </w:rPr>
        <w:t> </w:t>
      </w:r>
      <w:r>
        <w:rPr>
          <w:spacing w:val="-4"/>
        </w:rPr>
        <w:t>Hirsh-Pasek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Newcombe,</w:t>
      </w:r>
      <w:r>
        <w:rPr>
          <w:spacing w:val="-12"/>
        </w:rPr>
        <w:t> </w:t>
      </w:r>
      <w:r>
        <w:rPr>
          <w:spacing w:val="-4"/>
        </w:rPr>
        <w:t>2013).</w:t>
      </w:r>
      <w:r>
        <w:rPr>
          <w:spacing w:val="-12"/>
        </w:rPr>
        <w:t> </w:t>
      </w:r>
      <w:r>
        <w:rPr>
          <w:spacing w:val="-4"/>
        </w:rPr>
        <w:t>Nevertheless,</w:t>
      </w:r>
      <w:r>
        <w:rPr>
          <w:spacing w:val="-12"/>
        </w:rPr>
        <w:t> </w:t>
      </w:r>
      <w:r>
        <w:rPr>
          <w:spacing w:val="-4"/>
        </w:rPr>
        <w:t>as Sorby</w:t>
      </w:r>
      <w:r>
        <w:rPr>
          <w:spacing w:val="-12"/>
        </w:rPr>
        <w:t> </w:t>
      </w:r>
      <w:r>
        <w:rPr>
          <w:spacing w:val="-4"/>
        </w:rPr>
        <w:t>(2009)</w:t>
      </w:r>
      <w:r>
        <w:rPr>
          <w:spacing w:val="-12"/>
        </w:rPr>
        <w:t> </w:t>
      </w:r>
      <w:r>
        <w:rPr>
          <w:spacing w:val="-4"/>
        </w:rPr>
        <w:t>points</w:t>
      </w:r>
      <w:r>
        <w:rPr>
          <w:spacing w:val="-12"/>
        </w:rPr>
        <w:t> </w:t>
      </w:r>
      <w:r>
        <w:rPr>
          <w:spacing w:val="-4"/>
        </w:rPr>
        <w:t>out,</w:t>
      </w:r>
      <w:r>
        <w:rPr>
          <w:spacing w:val="-12"/>
        </w:rPr>
        <w:t> </w:t>
      </w:r>
      <w:r>
        <w:rPr>
          <w:spacing w:val="-4"/>
        </w:rPr>
        <w:t>spatial</w:t>
      </w:r>
      <w:r>
        <w:rPr>
          <w:spacing w:val="-12"/>
        </w:rPr>
        <w:t> </w:t>
      </w:r>
      <w:r>
        <w:rPr>
          <w:spacing w:val="-4"/>
        </w:rPr>
        <w:t>skills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very</w:t>
      </w:r>
      <w:r>
        <w:rPr>
          <w:spacing w:val="-12"/>
        </w:rPr>
        <w:t> </w:t>
      </w:r>
      <w:r>
        <w:rPr>
          <w:spacing w:val="-4"/>
        </w:rPr>
        <w:t>malleable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sensitive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training,</w:t>
      </w:r>
      <w:r>
        <w:rPr>
          <w:spacing w:val="-12"/>
        </w:rPr>
        <w:t> </w:t>
      </w:r>
      <w:r>
        <w:rPr>
          <w:spacing w:val="-4"/>
        </w:rPr>
        <w:t>so</w:t>
      </w:r>
      <w:r>
        <w:rPr>
          <w:spacing w:val="-12"/>
        </w:rPr>
        <w:t> </w:t>
      </w:r>
      <w:r>
        <w:rPr>
          <w:spacing w:val="-4"/>
        </w:rPr>
        <w:t>regular</w:t>
      </w:r>
      <w:r>
        <w:rPr>
          <w:spacing w:val="-12"/>
        </w:rPr>
        <w:t> </w:t>
      </w:r>
      <w:r>
        <w:rPr>
          <w:spacing w:val="-4"/>
        </w:rPr>
        <w:t>practice</w:t>
      </w:r>
      <w:r>
        <w:rPr>
          <w:spacing w:val="-11"/>
        </w:rPr>
        <w:t> </w:t>
      </w:r>
      <w:r>
        <w:rPr>
          <w:spacing w:val="-4"/>
        </w:rPr>
        <w:t>can </w:t>
      </w:r>
      <w:r>
        <w:rPr/>
        <w:t>dispel these differences.</w:t>
      </w:r>
    </w:p>
    <w:p>
      <w:pPr>
        <w:pStyle w:val="BodyText"/>
        <w:spacing w:before="8"/>
        <w:rPr>
          <w:sz w:val="32"/>
        </w:rPr>
      </w:pPr>
    </w:p>
    <w:p>
      <w:pPr>
        <w:pStyle w:val="ListParagraph"/>
        <w:numPr>
          <w:ilvl w:val="0"/>
          <w:numId w:val="5"/>
        </w:numPr>
        <w:tabs>
          <w:tab w:pos="878" w:val="left" w:leader="none"/>
        </w:tabs>
        <w:spacing w:line="261" w:lineRule="auto" w:before="0" w:after="0"/>
        <w:ind w:left="878" w:right="215" w:hanging="360"/>
        <w:jc w:val="both"/>
        <w:rPr>
          <w:sz w:val="18"/>
        </w:rPr>
      </w:pP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indicated</w:t>
      </w:r>
      <w:r>
        <w:rPr>
          <w:spacing w:val="-7"/>
          <w:sz w:val="18"/>
        </w:rPr>
        <w:t> </w:t>
      </w:r>
      <w:r>
        <w:rPr>
          <w:sz w:val="18"/>
        </w:rPr>
        <w:t>central</w:t>
      </w:r>
      <w:r>
        <w:rPr>
          <w:spacing w:val="-8"/>
          <w:sz w:val="18"/>
        </w:rPr>
        <w:t> </w:t>
      </w:r>
      <w:r>
        <w:rPr>
          <w:sz w:val="18"/>
        </w:rPr>
        <w:t>tendency</w:t>
      </w:r>
      <w:r>
        <w:rPr>
          <w:spacing w:val="-6"/>
          <w:sz w:val="18"/>
        </w:rPr>
        <w:t> </w:t>
      </w:r>
      <w:r>
        <w:rPr>
          <w:sz w:val="18"/>
        </w:rPr>
        <w:t>measures</w:t>
      </w:r>
      <w:r>
        <w:rPr>
          <w:spacing w:val="-6"/>
          <w:sz w:val="18"/>
        </w:rPr>
        <w:t> </w:t>
      </w:r>
      <w:r>
        <w:rPr>
          <w:sz w:val="18"/>
        </w:rPr>
        <w:t>(mean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median)</w:t>
      </w:r>
      <w:r>
        <w:rPr>
          <w:spacing w:val="-8"/>
          <w:sz w:val="18"/>
        </w:rPr>
        <w:t> </w:t>
      </w:r>
      <w:r>
        <w:rPr>
          <w:sz w:val="18"/>
        </w:rPr>
        <w:t>are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mathematical</w:t>
      </w:r>
      <w:r>
        <w:rPr>
          <w:spacing w:val="-8"/>
          <w:sz w:val="18"/>
        </w:rPr>
        <w:t> </w:t>
      </w:r>
      <w:r>
        <w:rPr>
          <w:sz w:val="18"/>
        </w:rPr>
        <w:t>mean</w:t>
      </w:r>
      <w:r>
        <w:rPr>
          <w:spacing w:val="-6"/>
          <w:sz w:val="18"/>
        </w:rPr>
        <w:t> </w:t>
      </w:r>
      <w:r>
        <w:rPr>
          <w:sz w:val="18"/>
        </w:rPr>
        <w:t>of </w:t>
      </w:r>
      <w:r>
        <w:rPr>
          <w:spacing w:val="-2"/>
          <w:sz w:val="18"/>
        </w:rPr>
        <w:t>all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observed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scores.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They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give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estimate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difficulty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adaptation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instrument </w:t>
      </w:r>
      <w:r>
        <w:rPr>
          <w:sz w:val="18"/>
        </w:rPr>
        <w:t>to the population. Mathematically, they indicate at which level of the scale most scores are </w:t>
      </w:r>
      <w:r>
        <w:rPr>
          <w:spacing w:val="-2"/>
          <w:sz w:val="18"/>
        </w:rPr>
        <w:t>found.</w:t>
      </w:r>
    </w:p>
    <w:p>
      <w:pPr>
        <w:pStyle w:val="ListParagraph"/>
        <w:numPr>
          <w:ilvl w:val="0"/>
          <w:numId w:val="5"/>
        </w:numPr>
        <w:tabs>
          <w:tab w:pos="878" w:val="left" w:leader="none"/>
        </w:tabs>
        <w:spacing w:line="261" w:lineRule="auto" w:before="0" w:after="0"/>
        <w:ind w:left="878" w:right="215" w:hanging="360"/>
        <w:jc w:val="both"/>
        <w:rPr>
          <w:sz w:val="18"/>
        </w:rPr>
      </w:pPr>
      <w:r>
        <w:rPr>
          <w:sz w:val="18"/>
        </w:rPr>
        <w:t>The</w:t>
      </w:r>
      <w:r>
        <w:rPr>
          <w:spacing w:val="-16"/>
          <w:sz w:val="18"/>
        </w:rPr>
        <w:t> </w:t>
      </w:r>
      <w:r>
        <w:rPr>
          <w:sz w:val="18"/>
        </w:rPr>
        <w:t>standard</w:t>
      </w:r>
      <w:r>
        <w:rPr>
          <w:spacing w:val="-16"/>
          <w:sz w:val="18"/>
        </w:rPr>
        <w:t> </w:t>
      </w:r>
      <w:r>
        <w:rPr>
          <w:sz w:val="18"/>
        </w:rPr>
        <w:t>deviation</w:t>
      </w:r>
      <w:r>
        <w:rPr>
          <w:spacing w:val="-16"/>
          <w:sz w:val="18"/>
        </w:rPr>
        <w:t> </w:t>
      </w:r>
      <w:r>
        <w:rPr>
          <w:sz w:val="18"/>
        </w:rPr>
        <w:t>of</w:t>
      </w:r>
      <w:r>
        <w:rPr>
          <w:spacing w:val="-16"/>
          <w:sz w:val="18"/>
        </w:rPr>
        <w:t> </w:t>
      </w:r>
      <w:r>
        <w:rPr>
          <w:sz w:val="18"/>
        </w:rPr>
        <w:t>the</w:t>
      </w:r>
      <w:r>
        <w:rPr>
          <w:spacing w:val="-16"/>
          <w:sz w:val="18"/>
        </w:rPr>
        <w:t> </w:t>
      </w:r>
      <w:r>
        <w:rPr>
          <w:sz w:val="18"/>
        </w:rPr>
        <w:t>scale</w:t>
      </w:r>
      <w:r>
        <w:rPr>
          <w:spacing w:val="-15"/>
          <w:sz w:val="18"/>
        </w:rPr>
        <w:t> </w:t>
      </w:r>
      <w:r>
        <w:rPr>
          <w:sz w:val="18"/>
        </w:rPr>
        <w:t>is</w:t>
      </w:r>
      <w:r>
        <w:rPr>
          <w:spacing w:val="-16"/>
          <w:sz w:val="18"/>
        </w:rPr>
        <w:t> </w:t>
      </w:r>
      <w:r>
        <w:rPr>
          <w:sz w:val="18"/>
        </w:rPr>
        <w:t>the</w:t>
      </w:r>
      <w:r>
        <w:rPr>
          <w:spacing w:val="-16"/>
          <w:sz w:val="18"/>
        </w:rPr>
        <w:t> </w:t>
      </w:r>
      <w:r>
        <w:rPr>
          <w:sz w:val="18"/>
        </w:rPr>
        <w:t>mathematical</w:t>
      </w:r>
      <w:r>
        <w:rPr>
          <w:spacing w:val="-16"/>
          <w:sz w:val="18"/>
        </w:rPr>
        <w:t> </w:t>
      </w:r>
      <w:r>
        <w:rPr>
          <w:sz w:val="18"/>
        </w:rPr>
        <w:t>mean</w:t>
      </w:r>
      <w:r>
        <w:rPr>
          <w:spacing w:val="-16"/>
          <w:sz w:val="18"/>
        </w:rPr>
        <w:t> </w:t>
      </w:r>
      <w:r>
        <w:rPr>
          <w:sz w:val="18"/>
        </w:rPr>
        <w:t>of</w:t>
      </w:r>
      <w:r>
        <w:rPr>
          <w:spacing w:val="-15"/>
          <w:sz w:val="18"/>
        </w:rPr>
        <w:t> </w:t>
      </w:r>
      <w:r>
        <w:rPr>
          <w:sz w:val="18"/>
        </w:rPr>
        <w:t>all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6"/>
          <w:sz w:val="18"/>
        </w:rPr>
        <w:t> </w:t>
      </w:r>
      <w:r>
        <w:rPr>
          <w:sz w:val="18"/>
        </w:rPr>
        <w:t>standard</w:t>
      </w:r>
      <w:r>
        <w:rPr>
          <w:spacing w:val="-14"/>
          <w:sz w:val="18"/>
        </w:rPr>
        <w:t> </w:t>
      </w:r>
      <w:r>
        <w:rPr>
          <w:sz w:val="18"/>
        </w:rPr>
        <w:t>deviations</w:t>
      </w:r>
      <w:r>
        <w:rPr>
          <w:spacing w:val="-16"/>
          <w:sz w:val="18"/>
        </w:rPr>
        <w:t> </w:t>
      </w:r>
      <w:r>
        <w:rPr>
          <w:sz w:val="18"/>
        </w:rPr>
        <w:t>of </w:t>
      </w:r>
      <w:r>
        <w:rPr>
          <w:spacing w:val="-4"/>
          <w:sz w:val="18"/>
        </w:rPr>
        <w:t>individuals.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It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indicator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dispersion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scores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against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mean. A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high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standard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deviation is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indicator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high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dispersion,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while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low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standard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deviation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indicator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low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dispersion.</w:t>
      </w:r>
    </w:p>
    <w:p>
      <w:pPr>
        <w:pStyle w:val="ListParagraph"/>
        <w:numPr>
          <w:ilvl w:val="0"/>
          <w:numId w:val="5"/>
        </w:numPr>
        <w:tabs>
          <w:tab w:pos="878" w:val="left" w:leader="none"/>
        </w:tabs>
        <w:spacing w:line="259" w:lineRule="auto" w:before="0" w:after="0"/>
        <w:ind w:left="878" w:right="215" w:hanging="360"/>
        <w:jc w:val="both"/>
        <w:rPr>
          <w:sz w:val="18"/>
        </w:rPr>
      </w:pPr>
      <w:r>
        <w:rPr>
          <w:spacing w:val="-6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standard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error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mean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gives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us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estimate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error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variance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likely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found </w:t>
      </w:r>
      <w:r>
        <w:rPr>
          <w:sz w:val="18"/>
        </w:rPr>
        <w:t>in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population.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lower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error</w:t>
      </w:r>
      <w:r>
        <w:rPr>
          <w:spacing w:val="-13"/>
          <w:sz w:val="18"/>
        </w:rPr>
        <w:t> </w:t>
      </w:r>
      <w:r>
        <w:rPr>
          <w:sz w:val="18"/>
        </w:rPr>
        <w:t>compared</w:t>
      </w:r>
      <w:r>
        <w:rPr>
          <w:spacing w:val="-14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mean,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more</w:t>
      </w:r>
      <w:r>
        <w:rPr>
          <w:spacing w:val="-13"/>
          <w:sz w:val="18"/>
        </w:rPr>
        <w:t> </w:t>
      </w:r>
      <w:r>
        <w:rPr>
          <w:sz w:val="18"/>
        </w:rPr>
        <w:t>accurate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test</w:t>
      </w:r>
      <w:r>
        <w:rPr>
          <w:spacing w:val="-14"/>
          <w:sz w:val="18"/>
        </w:rPr>
        <w:t> </w:t>
      </w:r>
      <w:r>
        <w:rPr>
          <w:sz w:val="18"/>
        </w:rPr>
        <w:t>is</w:t>
      </w:r>
      <w:r>
        <w:rPr>
          <w:spacing w:val="-13"/>
          <w:sz w:val="18"/>
        </w:rPr>
        <w:t> </w:t>
      </w:r>
      <w:r>
        <w:rPr>
          <w:sz w:val="18"/>
        </w:rPr>
        <w:t>to evaluate this characteristic.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238" w:val="left" w:leader="none"/>
        </w:tabs>
        <w:spacing w:line="240" w:lineRule="auto" w:before="160" w:after="0"/>
        <w:ind w:left="1238" w:right="0" w:hanging="720"/>
        <w:jc w:val="left"/>
      </w:pPr>
      <w:bookmarkStart w:name="_bookmark5" w:id="6"/>
      <w:bookmarkEnd w:id="6"/>
      <w:r>
        <w:rPr>
          <w:b w:val="0"/>
        </w:rPr>
      </w:r>
      <w:r>
        <w:rPr>
          <w:color w:val="C00000"/>
          <w:spacing w:val="-2"/>
        </w:rPr>
        <w:t>Reliability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9" w:lineRule="auto" w:before="152"/>
        <w:ind w:left="158" w:right="224"/>
        <w:jc w:val="both"/>
      </w:pPr>
      <w:r>
        <w:rPr>
          <w:spacing w:val="-4"/>
        </w:rPr>
        <w:t>Reliability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extent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assessment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free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error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degree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items </w:t>
      </w:r>
      <w:r>
        <w:rPr/>
        <w:t>on a scale measure the same construct.</w:t>
      </w:r>
    </w:p>
    <w:p>
      <w:pPr>
        <w:pStyle w:val="BodyText"/>
        <w:spacing w:line="261" w:lineRule="auto" w:before="164"/>
        <w:ind w:left="158" w:right="210"/>
        <w:jc w:val="both"/>
      </w:pP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primary concern,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developing and</w:t>
      </w:r>
      <w:r>
        <w:rPr>
          <w:spacing w:val="-8"/>
        </w:rPr>
        <w:t> </w:t>
      </w:r>
      <w:r>
        <w:rPr>
          <w:spacing w:val="-6"/>
        </w:rPr>
        <w:t>using assessments,</w:t>
      </w:r>
      <w:r>
        <w:rPr>
          <w:spacing w:val="-7"/>
        </w:rPr>
        <w:t> </w:t>
      </w:r>
      <w:r>
        <w:rPr>
          <w:spacing w:val="-6"/>
        </w:rPr>
        <w:t>is the</w:t>
      </w:r>
      <w:r>
        <w:rPr>
          <w:spacing w:val="-7"/>
        </w:rPr>
        <w:t> </w:t>
      </w:r>
      <w:r>
        <w:rPr>
          <w:spacing w:val="-6"/>
        </w:rPr>
        <w:t>extent to</w:t>
      </w:r>
      <w:r>
        <w:rPr>
          <w:spacing w:val="-8"/>
        </w:rPr>
        <w:t> </w:t>
      </w:r>
      <w:r>
        <w:rPr>
          <w:spacing w:val="-6"/>
        </w:rPr>
        <w:t>which</w:t>
      </w:r>
      <w:r>
        <w:rPr>
          <w:spacing w:val="-7"/>
        </w:rPr>
        <w:t> </w:t>
      </w:r>
      <w:r>
        <w:rPr>
          <w:spacing w:val="-6"/>
        </w:rPr>
        <w:t>random</w:t>
      </w:r>
      <w:r>
        <w:rPr>
          <w:spacing w:val="-10"/>
        </w:rPr>
        <w:t> </w:t>
      </w:r>
      <w:r>
        <w:rPr>
          <w:spacing w:val="-6"/>
        </w:rPr>
        <w:t>measurement </w:t>
      </w:r>
      <w:r>
        <w:rPr>
          <w:spacing w:val="-2"/>
        </w:rPr>
        <w:t>errors</w:t>
      </w:r>
      <w:r>
        <w:rPr>
          <w:spacing w:val="-14"/>
        </w:rPr>
        <w:t> </w:t>
      </w:r>
      <w:r>
        <w:rPr>
          <w:spacing w:val="-2"/>
        </w:rPr>
        <w:t>influence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performance.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unreliable,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impossible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valid,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accuracy</w:t>
      </w:r>
      <w:r>
        <w:rPr>
          <w:spacing w:val="-12"/>
        </w:rPr>
        <w:t> </w:t>
      </w:r>
      <w:r>
        <w:rPr>
          <w:spacing w:val="-2"/>
        </w:rPr>
        <w:t>of </w:t>
      </w:r>
      <w:r>
        <w:rPr/>
        <w:t>results (validity)</w:t>
      </w:r>
      <w:r>
        <w:rPr>
          <w:spacing w:val="-1"/>
        </w:rPr>
        <w:t> </w:t>
      </w:r>
      <w:r>
        <w:rPr/>
        <w:t>depends on the consistency (reliability)</w:t>
      </w:r>
      <w:r>
        <w:rPr>
          <w:spacing w:val="-1"/>
        </w:rPr>
        <w:t> </w:t>
      </w:r>
      <w:r>
        <w:rPr/>
        <w:t>with which</w:t>
      </w:r>
      <w:r>
        <w:rPr>
          <w:spacing w:val="-1"/>
        </w:rPr>
        <w:t> </w:t>
      </w:r>
      <w:r>
        <w:rPr/>
        <w:t>the same results are produced. </w:t>
      </w:r>
      <w:r>
        <w:rPr>
          <w:spacing w:val="-2"/>
        </w:rPr>
        <w:t>Reliability</w:t>
      </w:r>
      <w:r>
        <w:rPr>
          <w:spacing w:val="-8"/>
        </w:rPr>
        <w:t> </w:t>
      </w:r>
      <w:r>
        <w:rPr>
          <w:spacing w:val="-2"/>
        </w:rPr>
        <w:t>enables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users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confident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accurately</w:t>
      </w:r>
      <w:r>
        <w:rPr>
          <w:spacing w:val="-8"/>
        </w:rPr>
        <w:t> </w:t>
      </w:r>
      <w:r>
        <w:rPr>
          <w:spacing w:val="-2"/>
        </w:rPr>
        <w:t>reflect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taker</w:t>
      </w:r>
      <w:r>
        <w:rPr>
          <w:rFonts w:ascii="Arial" w:hAnsi="Arial"/>
          <w:spacing w:val="-2"/>
        </w:rPr>
        <w:t>’</w:t>
      </w:r>
      <w:r>
        <w:rPr>
          <w:spacing w:val="-2"/>
        </w:rPr>
        <w:t>s</w:t>
      </w:r>
      <w:r>
        <w:rPr>
          <w:spacing w:val="-8"/>
        </w:rPr>
        <w:t> </w:t>
      </w:r>
      <w:r>
        <w:rPr>
          <w:spacing w:val="-2"/>
        </w:rPr>
        <w:t>attitude, </w:t>
      </w:r>
      <w:r>
        <w:rPr/>
        <w:t>aptitude or behavior in the workplace.</w:t>
      </w:r>
    </w:p>
    <w:p>
      <w:pPr>
        <w:pStyle w:val="BodyText"/>
        <w:spacing w:line="261" w:lineRule="auto" w:before="159"/>
        <w:ind w:left="158" w:right="210"/>
        <w:jc w:val="both"/>
      </w:pPr>
      <w:r>
        <w:rPr>
          <w:spacing w:val="-6"/>
        </w:rPr>
        <w:t>Internal reliability measures the extent to which items on a scale are</w:t>
      </w:r>
      <w:r>
        <w:rPr>
          <w:spacing w:val="-8"/>
        </w:rPr>
        <w:t> </w:t>
      </w:r>
      <w:r>
        <w:rPr>
          <w:spacing w:val="-6"/>
        </w:rPr>
        <w:t>internally</w:t>
      </w:r>
      <w:r>
        <w:rPr/>
        <w:t> </w:t>
      </w:r>
      <w:r>
        <w:rPr>
          <w:spacing w:val="-6"/>
        </w:rPr>
        <w:t>consistent and all measure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construct.</w:t>
      </w:r>
      <w:r>
        <w:rPr>
          <w:spacing w:val="-14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reliability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measured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calculating</w:t>
      </w:r>
      <w:r>
        <w:rPr>
          <w:spacing w:val="-11"/>
        </w:rPr>
        <w:t> </w:t>
      </w:r>
      <w:r>
        <w:rPr>
          <w:spacing w:val="-2"/>
        </w:rPr>
        <w:t>Cronbach’s</w:t>
      </w:r>
      <w:r>
        <w:rPr>
          <w:spacing w:val="-8"/>
        </w:rPr>
        <w:t> </w:t>
      </w:r>
      <w:r>
        <w:rPr>
          <w:spacing w:val="-2"/>
        </w:rPr>
        <w:t>Alpha</w:t>
      </w:r>
      <w:r>
        <w:rPr>
          <w:spacing w:val="-8"/>
        </w:rPr>
        <w:t> </w:t>
      </w:r>
      <w:r>
        <w:rPr>
          <w:spacing w:val="-2"/>
        </w:rPr>
        <w:t>(α)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factor,</w:t>
      </w:r>
    </w:p>
    <w:p>
      <w:pPr>
        <w:spacing w:after="0" w:line="261" w:lineRule="auto"/>
        <w:jc w:val="both"/>
        <w:sectPr>
          <w:pgSz w:w="11910" w:h="16840"/>
          <w:pgMar w:header="0" w:footer="589" w:top="1320" w:bottom="780" w:left="1260" w:right="1200"/>
        </w:sectPr>
      </w:pPr>
    </w:p>
    <w:p>
      <w:pPr>
        <w:pStyle w:val="BodyText"/>
        <w:spacing w:line="261" w:lineRule="auto" w:before="79"/>
        <w:ind w:left="158"/>
      </w:pP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computes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average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possible</w:t>
      </w:r>
      <w:r>
        <w:rPr>
          <w:spacing w:val="-9"/>
        </w:rPr>
        <w:t> </w:t>
      </w:r>
      <w:r>
        <w:rPr>
          <w:spacing w:val="-4"/>
        </w:rPr>
        <w:t>inter-item</w:t>
      </w:r>
      <w:r>
        <w:rPr>
          <w:spacing w:val="-10"/>
        </w:rPr>
        <w:t> </w:t>
      </w:r>
      <w:r>
        <w:rPr>
          <w:spacing w:val="-4"/>
        </w:rPr>
        <w:t>correlations</w:t>
      </w:r>
      <w:r>
        <w:rPr>
          <w:spacing w:val="-9"/>
        </w:rPr>
        <w:t> </w:t>
      </w:r>
      <w:r>
        <w:rPr>
          <w:spacing w:val="-4"/>
        </w:rPr>
        <w:t>without</w:t>
      </w:r>
      <w:r>
        <w:rPr>
          <w:spacing w:val="-10"/>
        </w:rPr>
        <w:t> </w:t>
      </w:r>
      <w:r>
        <w:rPr>
          <w:spacing w:val="-4"/>
        </w:rPr>
        <w:t>relying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single</w:t>
      </w:r>
      <w:r>
        <w:rPr>
          <w:spacing w:val="-11"/>
        </w:rPr>
        <w:t> </w:t>
      </w:r>
      <w:r>
        <w:rPr>
          <w:spacing w:val="-4"/>
        </w:rPr>
        <w:t>indicator</w:t>
      </w:r>
      <w:r>
        <w:rPr>
          <w:spacing w:val="-8"/>
        </w:rPr>
        <w:t> </w:t>
      </w:r>
      <w:r>
        <w:rPr>
          <w:spacing w:val="-4"/>
        </w:rPr>
        <w:t>of </w:t>
      </w:r>
      <w:r>
        <w:rPr/>
        <w:t>reliability,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may</w:t>
      </w:r>
      <w:r>
        <w:rPr>
          <w:spacing w:val="-16"/>
        </w:rPr>
        <w:t> </w:t>
      </w:r>
      <w:r>
        <w:rPr/>
        <w:t>contain</w:t>
      </w:r>
      <w:r>
        <w:rPr>
          <w:spacing w:val="-16"/>
        </w:rPr>
        <w:t> </w:t>
      </w:r>
      <w:r>
        <w:rPr/>
        <w:t>large</w:t>
      </w:r>
      <w:r>
        <w:rPr>
          <w:spacing w:val="-16"/>
        </w:rPr>
        <w:t> </w:t>
      </w:r>
      <w:r>
        <w:rPr/>
        <w:t>amounts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error.</w:t>
      </w:r>
    </w:p>
    <w:p>
      <w:pPr>
        <w:pStyle w:val="BodyText"/>
        <w:rPr>
          <w:sz w:val="20"/>
        </w:rPr>
      </w:pPr>
    </w:p>
    <w:p>
      <w:pPr>
        <w:pStyle w:val="BodyText"/>
        <w:spacing w:before="4" w:after="1"/>
        <w:rPr>
          <w:sz w:val="25"/>
        </w:rPr>
      </w:pPr>
    </w:p>
    <w:tbl>
      <w:tblPr>
        <w:tblW w:w="0" w:type="auto"/>
        <w:jc w:val="left"/>
        <w:tblInd w:w="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2251"/>
      </w:tblGrid>
      <w:tr>
        <w:trPr>
          <w:trHeight w:val="418" w:hRule="atLeast"/>
        </w:trPr>
        <w:tc>
          <w:tcPr>
            <w:tcW w:w="2058" w:type="dxa"/>
            <w:shd w:val="clear" w:color="auto" w:fill="C00000"/>
          </w:tcPr>
          <w:p>
            <w:pPr>
              <w:pStyle w:val="TableParagraph"/>
              <w:spacing w:before="11"/>
              <w:ind w:left="77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Factor</w:t>
            </w:r>
          </w:p>
        </w:tc>
        <w:tc>
          <w:tcPr>
            <w:tcW w:w="2251" w:type="dxa"/>
            <w:shd w:val="clear" w:color="auto" w:fill="C00000"/>
          </w:tcPr>
          <w:p>
            <w:pPr>
              <w:pStyle w:val="TableParagraph"/>
              <w:spacing w:before="11"/>
              <w:ind w:left="533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Cronbach’s</w:t>
            </w:r>
            <w:r>
              <w:rPr>
                <w:color w:val="FFFFFF"/>
                <w:spacing w:val="11"/>
                <w:w w:val="105"/>
                <w:sz w:val="18"/>
              </w:rPr>
              <w:t> </w:t>
            </w:r>
            <w:r>
              <w:rPr>
                <w:color w:val="FFFFFF"/>
                <w:spacing w:val="-2"/>
                <w:w w:val="105"/>
                <w:sz w:val="18"/>
              </w:rPr>
              <w:t>alpha</w:t>
            </w:r>
          </w:p>
        </w:tc>
      </w:tr>
      <w:tr>
        <w:trPr>
          <w:trHeight w:val="309" w:hRule="atLeast"/>
        </w:trPr>
        <w:tc>
          <w:tcPr>
            <w:tcW w:w="2058" w:type="dxa"/>
          </w:tcPr>
          <w:p>
            <w:pPr>
              <w:pStyle w:val="TableParagraph"/>
              <w:spacing w:line="218" w:lineRule="exact" w:before="0"/>
              <w:ind w:left="77"/>
              <w:rPr>
                <w:sz w:val="18"/>
              </w:rPr>
            </w:pPr>
            <w:r>
              <w:rPr>
                <w:w w:val="85"/>
                <w:sz w:val="18"/>
              </w:rPr>
              <w:t>STEM</w:t>
            </w:r>
            <w:r>
              <w:rPr>
                <w:spacing w:val="-4"/>
                <w:w w:val="8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(n=72)</w:t>
            </w:r>
          </w:p>
        </w:tc>
        <w:tc>
          <w:tcPr>
            <w:tcW w:w="2251" w:type="dxa"/>
          </w:tcPr>
          <w:p>
            <w:pPr>
              <w:pStyle w:val="TableParagraph"/>
              <w:spacing w:line="218" w:lineRule="exact" w:before="0"/>
              <w:ind w:left="533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0.74</w:t>
            </w:r>
          </w:p>
        </w:tc>
      </w:tr>
      <w:tr>
        <w:trPr>
          <w:trHeight w:val="485" w:hRule="atLeast"/>
        </w:trPr>
        <w:tc>
          <w:tcPr>
            <w:tcW w:w="2058" w:type="dxa"/>
            <w:tcBorders>
              <w:bottom w:val="single" w:sz="4" w:space="0" w:color="C00000"/>
            </w:tcBorders>
          </w:tcPr>
          <w:p>
            <w:pPr>
              <w:pStyle w:val="TableParagraph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Non-STEM</w:t>
            </w:r>
            <w:r>
              <w:rPr>
                <w:spacing w:val="-10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(n=72)</w:t>
            </w:r>
          </w:p>
        </w:tc>
        <w:tc>
          <w:tcPr>
            <w:tcW w:w="2251" w:type="dxa"/>
            <w:tcBorders>
              <w:bottom w:val="single" w:sz="4" w:space="0" w:color="C00000"/>
            </w:tcBorders>
          </w:tcPr>
          <w:p>
            <w:pPr>
              <w:pStyle w:val="TableParagraph"/>
              <w:ind w:left="533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0.30</w:t>
            </w:r>
          </w:p>
        </w:tc>
      </w:tr>
      <w:tr>
        <w:trPr>
          <w:trHeight w:val="400" w:hRule="atLeast"/>
        </w:trPr>
        <w:tc>
          <w:tcPr>
            <w:tcW w:w="2058" w:type="dxa"/>
            <w:tcBorders>
              <w:top w:val="single" w:sz="4" w:space="0" w:color="C00000"/>
              <w:bottom w:val="single" w:sz="4" w:space="0" w:color="C00000"/>
            </w:tcBorders>
          </w:tcPr>
          <w:p>
            <w:pPr>
              <w:pStyle w:val="TableParagraph"/>
              <w:spacing w:before="1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Overall</w:t>
            </w:r>
          </w:p>
        </w:tc>
        <w:tc>
          <w:tcPr>
            <w:tcW w:w="2251" w:type="dxa"/>
            <w:tcBorders>
              <w:top w:val="single" w:sz="4" w:space="0" w:color="C00000"/>
              <w:bottom w:val="single" w:sz="4" w:space="0" w:color="C00000"/>
            </w:tcBorders>
          </w:tcPr>
          <w:p>
            <w:pPr>
              <w:pStyle w:val="TableParagraph"/>
              <w:spacing w:before="1"/>
              <w:ind w:left="533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0.57</w:t>
            </w:r>
          </w:p>
        </w:tc>
      </w:tr>
    </w:tbl>
    <w:p>
      <w:pPr>
        <w:pStyle w:val="BodyText"/>
        <w:spacing w:before="3"/>
        <w:rPr>
          <w:sz w:val="25"/>
        </w:rPr>
      </w:pPr>
    </w:p>
    <w:p>
      <w:pPr>
        <w:pStyle w:val="BodyText"/>
        <w:spacing w:line="259" w:lineRule="auto" w:before="100"/>
        <w:ind w:left="158" w:right="216"/>
        <w:jc w:val="both"/>
      </w:pPr>
      <w:r>
        <w:rPr>
          <w:spacing w:val="-6"/>
        </w:rPr>
        <w:t>The results indicate a difference</w:t>
      </w:r>
      <w:r>
        <w:rPr>
          <w:spacing w:val="-9"/>
        </w:rPr>
        <w:t> </w:t>
      </w:r>
      <w:r>
        <w:rPr>
          <w:spacing w:val="-6"/>
        </w:rPr>
        <w:t>in reliability between the STEM and</w:t>
      </w:r>
      <w:r>
        <w:rPr>
          <w:spacing w:val="-7"/>
        </w:rPr>
        <w:t> </w:t>
      </w:r>
      <w:r>
        <w:rPr>
          <w:spacing w:val="-6"/>
        </w:rPr>
        <w:t>non-STEM groups. The most</w:t>
      </w:r>
      <w:r>
        <w:rPr>
          <w:spacing w:val="-7"/>
        </w:rPr>
        <w:t> </w:t>
      </w:r>
      <w:r>
        <w:rPr>
          <w:spacing w:val="-6"/>
        </w:rPr>
        <w:t>probable </w:t>
      </w:r>
      <w:r>
        <w:rPr/>
        <w:t>interpretation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SPATIAL-REASONING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tool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suited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evaluating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STEM </w:t>
      </w:r>
      <w:r>
        <w:rPr>
          <w:spacing w:val="-2"/>
        </w:rPr>
        <w:t>population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less</w:t>
      </w:r>
      <w:r>
        <w:rPr>
          <w:spacing w:val="-9"/>
        </w:rPr>
        <w:t> </w:t>
      </w:r>
      <w:r>
        <w:rPr>
          <w:spacing w:val="-2"/>
        </w:rPr>
        <w:t>suitable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evaluating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non-STEM</w:t>
      </w:r>
      <w:r>
        <w:rPr>
          <w:spacing w:val="-10"/>
        </w:rPr>
        <w:t> </w:t>
      </w:r>
      <w:r>
        <w:rPr>
          <w:spacing w:val="-2"/>
        </w:rPr>
        <w:t>population.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1238" w:val="left" w:leader="none"/>
        </w:tabs>
        <w:spacing w:line="240" w:lineRule="auto" w:before="1" w:after="0"/>
        <w:ind w:left="1238" w:right="0" w:hanging="720"/>
        <w:jc w:val="left"/>
      </w:pPr>
      <w:bookmarkStart w:name="_bookmark6" w:id="7"/>
      <w:bookmarkEnd w:id="7"/>
      <w:r>
        <w:rPr>
          <w:b w:val="0"/>
        </w:rPr>
      </w:r>
      <w:r>
        <w:rPr>
          <w:color w:val="C00000"/>
          <w:spacing w:val="-2"/>
        </w:rPr>
        <w:t>Validity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61" w:lineRule="auto" w:before="152"/>
        <w:ind w:left="158" w:right="209"/>
        <w:jc w:val="both"/>
      </w:pPr>
      <w:r>
        <w:rPr/>
        <w:t>Validity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extent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which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assessment</w:t>
      </w:r>
      <w:r>
        <w:rPr>
          <w:spacing w:val="-16"/>
        </w:rPr>
        <w:t> </w:t>
      </w:r>
      <w:r>
        <w:rPr/>
        <w:t>measures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which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supposed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measure.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is</w:t>
      </w:r>
      <w:r>
        <w:rPr>
          <w:spacing w:val="-14"/>
        </w:rPr>
        <w:t> </w:t>
      </w:r>
      <w:r>
        <w:rPr/>
        <w:t>a subjective judgment made on the basis of experience and empirical indicators. The validity of this </w:t>
      </w:r>
      <w:r>
        <w:rPr>
          <w:spacing w:val="-2"/>
        </w:rPr>
        <w:t>assessment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assessed</w:t>
      </w:r>
      <w:r>
        <w:rPr>
          <w:spacing w:val="-15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methods: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2"/>
          <w:numId w:val="2"/>
        </w:numPr>
        <w:tabs>
          <w:tab w:pos="1238" w:val="left" w:leader="none"/>
        </w:tabs>
        <w:spacing w:line="261" w:lineRule="auto" w:before="1" w:after="0"/>
        <w:ind w:left="1238" w:right="218" w:hanging="360"/>
        <w:jc w:val="both"/>
        <w:rPr>
          <w:sz w:val="18"/>
        </w:rPr>
      </w:pPr>
      <w:r>
        <w:rPr>
          <w:rFonts w:ascii="Tahoma" w:hAnsi="Tahoma"/>
          <w:b/>
          <w:sz w:val="18"/>
        </w:rPr>
        <w:t>Construct</w:t>
      </w:r>
      <w:r>
        <w:rPr>
          <w:rFonts w:ascii="Tahoma" w:hAnsi="Tahoma"/>
          <w:b/>
          <w:spacing w:val="-4"/>
          <w:sz w:val="18"/>
        </w:rPr>
        <w:t> </w:t>
      </w:r>
      <w:r>
        <w:rPr>
          <w:rFonts w:ascii="Tahoma" w:hAnsi="Tahoma"/>
          <w:b/>
          <w:sz w:val="18"/>
        </w:rPr>
        <w:t>Validity:</w:t>
      </w:r>
      <w:r>
        <w:rPr>
          <w:rFonts w:ascii="Tahoma" w:hAnsi="Tahoma"/>
          <w:b/>
          <w:spacing w:val="-5"/>
          <w:sz w:val="18"/>
        </w:rPr>
        <w:t> </w:t>
      </w:r>
      <w:r>
        <w:rPr>
          <w:sz w:val="18"/>
        </w:rPr>
        <w:t>If</w:t>
      </w:r>
      <w:r>
        <w:rPr>
          <w:spacing w:val="-15"/>
          <w:sz w:val="18"/>
        </w:rPr>
        <w:t> </w:t>
      </w:r>
      <w:r>
        <w:rPr>
          <w:sz w:val="18"/>
        </w:rPr>
        <w:t>an</w:t>
      </w:r>
      <w:r>
        <w:rPr>
          <w:spacing w:val="-15"/>
          <w:sz w:val="18"/>
        </w:rPr>
        <w:t> </w:t>
      </w:r>
      <w:r>
        <w:rPr>
          <w:sz w:val="18"/>
        </w:rPr>
        <w:t>assessment</w:t>
      </w:r>
      <w:r>
        <w:rPr>
          <w:spacing w:val="-16"/>
          <w:sz w:val="18"/>
        </w:rPr>
        <w:t> </w:t>
      </w:r>
      <w:r>
        <w:rPr>
          <w:sz w:val="18"/>
        </w:rPr>
        <w:t>has</w:t>
      </w:r>
      <w:r>
        <w:rPr>
          <w:spacing w:val="-15"/>
          <w:sz w:val="18"/>
        </w:rPr>
        <w:t> </w:t>
      </w:r>
      <w:r>
        <w:rPr>
          <w:sz w:val="18"/>
        </w:rPr>
        <w:t>construct</w:t>
      </w:r>
      <w:r>
        <w:rPr>
          <w:spacing w:val="-16"/>
          <w:sz w:val="18"/>
        </w:rPr>
        <w:t> </w:t>
      </w:r>
      <w:r>
        <w:rPr>
          <w:sz w:val="18"/>
        </w:rPr>
        <w:t>validity,</w:t>
      </w:r>
      <w:r>
        <w:rPr>
          <w:spacing w:val="-16"/>
          <w:sz w:val="18"/>
        </w:rPr>
        <w:t> </w:t>
      </w:r>
      <w:r>
        <w:rPr>
          <w:sz w:val="18"/>
        </w:rPr>
        <w:t>it</w:t>
      </w:r>
      <w:r>
        <w:rPr>
          <w:spacing w:val="-15"/>
          <w:sz w:val="18"/>
        </w:rPr>
        <w:t> </w:t>
      </w:r>
      <w:r>
        <w:rPr>
          <w:sz w:val="18"/>
        </w:rPr>
        <w:t>implies</w:t>
      </w:r>
      <w:r>
        <w:rPr>
          <w:spacing w:val="-15"/>
          <w:sz w:val="18"/>
        </w:rPr>
        <w:t> </w:t>
      </w:r>
      <w:r>
        <w:rPr>
          <w:sz w:val="18"/>
        </w:rPr>
        <w:t>that</w:t>
      </w:r>
      <w:r>
        <w:rPr>
          <w:spacing w:val="-16"/>
          <w:sz w:val="18"/>
        </w:rPr>
        <w:t> </w:t>
      </w:r>
      <w:r>
        <w:rPr>
          <w:sz w:val="18"/>
        </w:rPr>
        <w:t>it</w:t>
      </w:r>
      <w:r>
        <w:rPr>
          <w:spacing w:val="-16"/>
          <w:sz w:val="18"/>
        </w:rPr>
        <w:t> </w:t>
      </w:r>
      <w:r>
        <w:rPr>
          <w:sz w:val="18"/>
        </w:rPr>
        <w:t>measures</w:t>
      </w:r>
      <w:r>
        <w:rPr>
          <w:spacing w:val="-15"/>
          <w:sz w:val="18"/>
        </w:rPr>
        <w:t> </w:t>
      </w:r>
      <w:r>
        <w:rPr>
          <w:sz w:val="18"/>
        </w:rPr>
        <w:t>the </w:t>
      </w:r>
      <w:r>
        <w:rPr>
          <w:spacing w:val="-6"/>
          <w:sz w:val="18"/>
        </w:rPr>
        <w:t>domain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seeks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measure.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order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establish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construct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validity,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this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domain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needs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to </w:t>
      </w:r>
      <w:r>
        <w:rPr>
          <w:sz w:val="18"/>
        </w:rPr>
        <w:t>be</w:t>
      </w:r>
      <w:r>
        <w:rPr>
          <w:spacing w:val="-16"/>
          <w:sz w:val="18"/>
        </w:rPr>
        <w:t> </w:t>
      </w:r>
      <w:r>
        <w:rPr>
          <w:sz w:val="18"/>
        </w:rPr>
        <w:t>carefully</w:t>
      </w:r>
      <w:r>
        <w:rPr>
          <w:spacing w:val="-16"/>
          <w:sz w:val="18"/>
        </w:rPr>
        <w:t> </w:t>
      </w:r>
      <w:r>
        <w:rPr>
          <w:sz w:val="18"/>
        </w:rPr>
        <w:t>defined,</w:t>
      </w:r>
      <w:r>
        <w:rPr>
          <w:spacing w:val="-16"/>
          <w:sz w:val="18"/>
        </w:rPr>
        <w:t> </w:t>
      </w:r>
      <w:r>
        <w:rPr>
          <w:sz w:val="18"/>
        </w:rPr>
        <w:t>then</w:t>
      </w:r>
      <w:r>
        <w:rPr>
          <w:spacing w:val="-16"/>
          <w:sz w:val="18"/>
        </w:rPr>
        <w:t> </w:t>
      </w:r>
      <w:r>
        <w:rPr>
          <w:sz w:val="18"/>
        </w:rPr>
        <w:t>items</w:t>
      </w:r>
      <w:r>
        <w:rPr>
          <w:spacing w:val="-16"/>
          <w:sz w:val="18"/>
        </w:rPr>
        <w:t> </w:t>
      </w:r>
      <w:r>
        <w:rPr>
          <w:sz w:val="18"/>
        </w:rPr>
        <w:t>that</w:t>
      </w:r>
      <w:r>
        <w:rPr>
          <w:spacing w:val="-15"/>
          <w:sz w:val="18"/>
        </w:rPr>
        <w:t> </w:t>
      </w:r>
      <w:r>
        <w:rPr>
          <w:sz w:val="18"/>
        </w:rPr>
        <w:t>are</w:t>
      </w:r>
      <w:r>
        <w:rPr>
          <w:spacing w:val="-16"/>
          <w:sz w:val="18"/>
        </w:rPr>
        <w:t> </w:t>
      </w:r>
      <w:r>
        <w:rPr>
          <w:sz w:val="18"/>
        </w:rPr>
        <w:t>relevant</w:t>
      </w:r>
      <w:r>
        <w:rPr>
          <w:spacing w:val="-16"/>
          <w:sz w:val="18"/>
        </w:rPr>
        <w:t> </w:t>
      </w:r>
      <w:r>
        <w:rPr>
          <w:sz w:val="18"/>
        </w:rPr>
        <w:t>to</w:t>
      </w:r>
      <w:r>
        <w:rPr>
          <w:spacing w:val="-16"/>
          <w:sz w:val="18"/>
        </w:rPr>
        <w:t> </w:t>
      </w:r>
      <w:r>
        <w:rPr>
          <w:sz w:val="18"/>
        </w:rPr>
        <w:t>that</w:t>
      </w:r>
      <w:r>
        <w:rPr>
          <w:spacing w:val="-16"/>
          <w:sz w:val="18"/>
        </w:rPr>
        <w:t> </w:t>
      </w:r>
      <w:r>
        <w:rPr>
          <w:sz w:val="18"/>
        </w:rPr>
        <w:t>domain</w:t>
      </w:r>
      <w:r>
        <w:rPr>
          <w:spacing w:val="-16"/>
          <w:sz w:val="18"/>
        </w:rPr>
        <w:t> </w:t>
      </w:r>
      <w:r>
        <w:rPr>
          <w:sz w:val="18"/>
        </w:rPr>
        <w:t>must</w:t>
      </w:r>
      <w:r>
        <w:rPr>
          <w:spacing w:val="-15"/>
          <w:sz w:val="18"/>
        </w:rPr>
        <w:t> </w:t>
      </w:r>
      <w:r>
        <w:rPr>
          <w:sz w:val="18"/>
        </w:rPr>
        <w:t>be</w:t>
      </w:r>
      <w:r>
        <w:rPr>
          <w:spacing w:val="-16"/>
          <w:sz w:val="18"/>
        </w:rPr>
        <w:t> </w:t>
      </w:r>
      <w:r>
        <w:rPr>
          <w:sz w:val="18"/>
        </w:rPr>
        <w:t>carefully</w:t>
      </w:r>
      <w:r>
        <w:rPr>
          <w:spacing w:val="-16"/>
          <w:sz w:val="18"/>
        </w:rPr>
        <w:t> </w:t>
      </w:r>
      <w:r>
        <w:rPr>
          <w:sz w:val="18"/>
        </w:rPr>
        <w:t>chosen and</w:t>
      </w:r>
      <w:r>
        <w:rPr>
          <w:spacing w:val="-3"/>
          <w:sz w:val="18"/>
        </w:rPr>
        <w:t> </w:t>
      </w:r>
      <w:r>
        <w:rPr>
          <w:sz w:val="18"/>
        </w:rPr>
        <w:t>incorporated,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finally</w:t>
      </w:r>
      <w:r>
        <w:rPr>
          <w:spacing w:val="-2"/>
          <w:sz w:val="18"/>
        </w:rPr>
        <w:t> </w:t>
      </w:r>
      <w:r>
        <w:rPr>
          <w:sz w:val="18"/>
        </w:rPr>
        <w:t>their</w:t>
      </w:r>
      <w:r>
        <w:rPr>
          <w:spacing w:val="-1"/>
          <w:sz w:val="18"/>
        </w:rPr>
        <w:t> </w:t>
      </w:r>
      <w:r>
        <w:rPr>
          <w:sz w:val="18"/>
        </w:rPr>
        <w:t>relevance</w:t>
      </w:r>
      <w:r>
        <w:rPr>
          <w:spacing w:val="-2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1"/>
          <w:sz w:val="18"/>
        </w:rPr>
        <w:t> </w:t>
      </w:r>
      <w:r>
        <w:rPr>
          <w:sz w:val="18"/>
        </w:rPr>
        <w:t>evaluated.</w:t>
      </w:r>
    </w:p>
    <w:p>
      <w:pPr>
        <w:pStyle w:val="BodyText"/>
        <w:spacing w:line="261" w:lineRule="auto"/>
        <w:ind w:left="1238" w:right="213"/>
        <w:jc w:val="both"/>
      </w:pPr>
      <w:r>
        <w:rPr/>
        <w:t>The</w:t>
      </w:r>
      <w:r>
        <w:rPr>
          <w:spacing w:val="-1"/>
        </w:rPr>
        <w:t> </w:t>
      </w:r>
      <w:r>
        <w:rPr/>
        <w:t>items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chosen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team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psychologists,</w:t>
      </w:r>
      <w:r>
        <w:rPr>
          <w:spacing w:val="-3"/>
        </w:rPr>
        <w:t> </w:t>
      </w:r>
      <w:r>
        <w:rPr/>
        <w:t>senior</w:t>
      </w:r>
      <w:r>
        <w:rPr>
          <w:spacing w:val="-4"/>
        </w:rPr>
        <w:t> </w:t>
      </w:r>
      <w:r>
        <w:rPr/>
        <w:t>corporate executives, university academicians, statisticians, and other relevant personnel after </w:t>
      </w:r>
      <w:r>
        <w:rPr>
          <w:spacing w:val="-4"/>
        </w:rPr>
        <w:t>numerous consultations.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items are continuously</w:t>
      </w:r>
      <w:r>
        <w:rPr>
          <w:spacing w:val="-8"/>
        </w:rPr>
        <w:t> </w:t>
      </w:r>
      <w:r>
        <w:rPr>
          <w:spacing w:val="-4"/>
        </w:rPr>
        <w:t>re-evaluated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updated</w:t>
      </w:r>
      <w:r>
        <w:rPr>
          <w:spacing w:val="-5"/>
        </w:rPr>
        <w:t> </w:t>
      </w:r>
      <w:r>
        <w:rPr>
          <w:spacing w:val="-4"/>
        </w:rPr>
        <w:t>in relation </w:t>
      </w:r>
      <w:r>
        <w:rPr/>
        <w:t>to relevant statistical data.</w:t>
      </w:r>
    </w:p>
    <w:p>
      <w:pPr>
        <w:pStyle w:val="ListParagraph"/>
        <w:numPr>
          <w:ilvl w:val="2"/>
          <w:numId w:val="2"/>
        </w:numPr>
        <w:tabs>
          <w:tab w:pos="1237" w:val="left" w:leader="none"/>
        </w:tabs>
        <w:spacing w:line="218" w:lineRule="exact" w:before="0" w:after="0"/>
        <w:ind w:left="1237" w:right="0" w:hanging="359"/>
        <w:jc w:val="both"/>
        <w:rPr>
          <w:sz w:val="18"/>
        </w:rPr>
      </w:pPr>
      <w:r>
        <w:rPr>
          <w:rFonts w:ascii="Tahoma" w:hAnsi="Tahoma"/>
          <w:b/>
          <w:w w:val="90"/>
          <w:sz w:val="18"/>
        </w:rPr>
        <w:t>Consequential</w:t>
      </w:r>
      <w:r>
        <w:rPr>
          <w:rFonts w:ascii="Tahoma" w:hAnsi="Tahoma"/>
          <w:b/>
          <w:spacing w:val="10"/>
          <w:sz w:val="18"/>
        </w:rPr>
        <w:t> </w:t>
      </w:r>
      <w:r>
        <w:rPr>
          <w:rFonts w:ascii="Tahoma" w:hAnsi="Tahoma"/>
          <w:b/>
          <w:w w:val="90"/>
          <w:sz w:val="18"/>
        </w:rPr>
        <w:t>Validity</w:t>
      </w:r>
      <w:r>
        <w:rPr>
          <w:rFonts w:ascii="Tahoma" w:hAnsi="Tahoma"/>
          <w:b/>
          <w:spacing w:val="10"/>
          <w:sz w:val="18"/>
        </w:rPr>
        <w:t> </w:t>
      </w:r>
      <w:r>
        <w:rPr>
          <w:w w:val="90"/>
          <w:sz w:val="18"/>
        </w:rPr>
        <w:t>:</w:t>
      </w:r>
      <w:r>
        <w:rPr>
          <w:spacing w:val="-3"/>
          <w:sz w:val="18"/>
        </w:rPr>
        <w:t> </w:t>
      </w:r>
      <w:r>
        <w:rPr>
          <w:w w:val="90"/>
          <w:sz w:val="18"/>
        </w:rPr>
        <w:t>DIF</w:t>
      </w:r>
      <w:r>
        <w:rPr>
          <w:spacing w:val="-3"/>
          <w:sz w:val="18"/>
        </w:rPr>
        <w:t> </w:t>
      </w:r>
      <w:r>
        <w:rPr>
          <w:w w:val="90"/>
          <w:sz w:val="18"/>
        </w:rPr>
        <w:t>–</w:t>
      </w:r>
      <w:r>
        <w:rPr>
          <w:spacing w:val="2"/>
          <w:sz w:val="18"/>
        </w:rPr>
        <w:t> </w:t>
      </w:r>
      <w:r>
        <w:rPr>
          <w:w w:val="90"/>
          <w:sz w:val="18"/>
        </w:rPr>
        <w:t>Differential</w:t>
      </w:r>
      <w:r>
        <w:rPr>
          <w:spacing w:val="-3"/>
          <w:sz w:val="18"/>
        </w:rPr>
        <w:t> </w:t>
      </w:r>
      <w:r>
        <w:rPr>
          <w:w w:val="90"/>
          <w:sz w:val="18"/>
        </w:rPr>
        <w:t>Item</w:t>
      </w:r>
      <w:r>
        <w:rPr>
          <w:spacing w:val="-5"/>
          <w:sz w:val="18"/>
        </w:rPr>
        <w:t> </w:t>
      </w:r>
      <w:r>
        <w:rPr>
          <w:spacing w:val="-2"/>
          <w:w w:val="90"/>
          <w:sz w:val="18"/>
        </w:rPr>
        <w:t>Functioning</w:t>
      </w:r>
    </w:p>
    <w:p>
      <w:pPr>
        <w:pStyle w:val="BodyText"/>
        <w:spacing w:line="261" w:lineRule="auto" w:before="17"/>
        <w:ind w:left="1238" w:right="218"/>
        <w:jc w:val="both"/>
      </w:pPr>
      <w:r>
        <w:rPr>
          <w:w w:val="90"/>
        </w:rPr>
        <w:t>An item functions differently, or displays differential item functioning (DIF), if respondents from </w:t>
      </w:r>
      <w:r>
        <w:rPr>
          <w:spacing w:val="-2"/>
        </w:rPr>
        <w:t>different</w:t>
      </w:r>
      <w:r>
        <w:rPr>
          <w:spacing w:val="-14"/>
        </w:rPr>
        <w:t> </w:t>
      </w:r>
      <w:r>
        <w:rPr>
          <w:spacing w:val="-2"/>
        </w:rPr>
        <w:t>groups</w:t>
      </w:r>
      <w:r>
        <w:rPr>
          <w:spacing w:val="-14"/>
        </w:rPr>
        <w:t> </w:t>
      </w:r>
      <w:r>
        <w:rPr>
          <w:spacing w:val="-2"/>
        </w:rPr>
        <w:t>have</w:t>
      </w:r>
      <w:r>
        <w:rPr>
          <w:spacing w:val="-14"/>
        </w:rPr>
        <w:t> </w:t>
      </w:r>
      <w:r>
        <w:rPr>
          <w:spacing w:val="-2"/>
        </w:rPr>
        <w:t>different</w:t>
      </w:r>
      <w:r>
        <w:rPr>
          <w:spacing w:val="-14"/>
        </w:rPr>
        <w:t> </w:t>
      </w:r>
      <w:r>
        <w:rPr>
          <w:spacing w:val="-2"/>
        </w:rPr>
        <w:t>probabilities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endorsing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item,</w:t>
      </w:r>
      <w:r>
        <w:rPr>
          <w:spacing w:val="-14"/>
        </w:rPr>
        <w:t> </w:t>
      </w:r>
      <w:r>
        <w:rPr>
          <w:spacing w:val="-2"/>
        </w:rPr>
        <w:t>despite</w:t>
      </w:r>
      <w:r>
        <w:rPr>
          <w:spacing w:val="-14"/>
        </w:rPr>
        <w:t> </w:t>
      </w:r>
      <w:r>
        <w:rPr>
          <w:spacing w:val="-2"/>
        </w:rPr>
        <w:t>having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same level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trait.</w:t>
      </w:r>
      <w:r>
        <w:rPr>
          <w:spacing w:val="32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4"/>
        </w:rPr>
        <w:t> </w:t>
      </w:r>
      <w:r>
        <w:rPr>
          <w:spacing w:val="-2"/>
        </w:rPr>
        <w:t>showed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4"/>
        </w:rPr>
        <w:t> </w:t>
      </w:r>
      <w:r>
        <w:rPr>
          <w:spacing w:val="-2"/>
        </w:rPr>
        <w:t>DIF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gender</w:t>
      </w:r>
      <w:r>
        <w:rPr>
          <w:spacing w:val="-10"/>
        </w:rPr>
        <w:t> </w:t>
      </w:r>
      <w:r>
        <w:rPr>
          <w:spacing w:val="-2"/>
        </w:rPr>
        <w:t>nor</w:t>
      </w:r>
      <w:r>
        <w:rPr>
          <w:spacing w:val="-14"/>
        </w:rPr>
        <w:t> </w:t>
      </w:r>
      <w:r>
        <w:rPr>
          <w:spacing w:val="-2"/>
        </w:rPr>
        <w:t>study</w:t>
      </w:r>
      <w:r>
        <w:rPr>
          <w:spacing w:val="-14"/>
        </w:rPr>
        <w:t> </w:t>
      </w:r>
      <w:r>
        <w:rPr>
          <w:spacing w:val="-2"/>
        </w:rPr>
        <w:t>level.</w:t>
      </w:r>
    </w:p>
    <w:p>
      <w:pPr>
        <w:spacing w:after="0" w:line="261" w:lineRule="auto"/>
        <w:jc w:val="both"/>
        <w:sectPr>
          <w:pgSz w:w="11910" w:h="16840"/>
          <w:pgMar w:header="0" w:footer="589" w:top="1320" w:bottom="780" w:left="1260" w:right="1200"/>
        </w:sectPr>
      </w:pPr>
    </w:p>
    <w:p>
      <w:pPr>
        <w:pStyle w:val="Heading1"/>
        <w:numPr>
          <w:ilvl w:val="0"/>
          <w:numId w:val="2"/>
        </w:numPr>
        <w:tabs>
          <w:tab w:pos="876" w:val="left" w:leader="none"/>
        </w:tabs>
        <w:spacing w:line="240" w:lineRule="auto" w:before="81" w:after="0"/>
        <w:ind w:left="876" w:right="0" w:hanging="358"/>
        <w:jc w:val="left"/>
      </w:pPr>
      <w:bookmarkStart w:name="_bookmark7" w:id="8"/>
      <w:bookmarkEnd w:id="8"/>
      <w:r>
        <w:rPr>
          <w:b w:val="0"/>
        </w:rPr>
      </w:r>
      <w:r>
        <w:rPr>
          <w:color w:val="C00000"/>
          <w:spacing w:val="-2"/>
        </w:rPr>
        <w:t>References</w:t>
      </w:r>
    </w:p>
    <w:p>
      <w:pPr>
        <w:pStyle w:val="BodyText"/>
        <w:spacing w:before="10"/>
        <w:rPr>
          <w:rFonts w:ascii="Tahoma"/>
          <w:b/>
          <w:sz w:val="35"/>
        </w:rPr>
      </w:pPr>
    </w:p>
    <w:p>
      <w:pPr>
        <w:pStyle w:val="BodyText"/>
        <w:ind w:left="158"/>
      </w:pPr>
      <w:r>
        <w:rPr>
          <w:w w:val="90"/>
        </w:rPr>
        <w:t>Bishop,</w:t>
      </w:r>
      <w:r>
        <w:rPr>
          <w:spacing w:val="-3"/>
        </w:rPr>
        <w:t> </w:t>
      </w:r>
      <w:r>
        <w:rPr>
          <w:w w:val="90"/>
        </w:rPr>
        <w:t>J.</w:t>
      </w:r>
      <w:r>
        <w:rPr>
          <w:spacing w:val="-3"/>
        </w:rPr>
        <w:t> </w:t>
      </w:r>
      <w:r>
        <w:rPr>
          <w:w w:val="90"/>
        </w:rPr>
        <w:t>E.</w:t>
      </w:r>
      <w:r>
        <w:rPr>
          <w:spacing w:val="4"/>
        </w:rPr>
        <w:t> </w:t>
      </w:r>
      <w:r>
        <w:rPr>
          <w:w w:val="90"/>
        </w:rPr>
        <w:t>(1978).</w:t>
      </w:r>
      <w:r>
        <w:rPr>
          <w:spacing w:val="-3"/>
        </w:rPr>
        <w:t> </w:t>
      </w:r>
      <w:r>
        <w:rPr>
          <w:w w:val="90"/>
        </w:rPr>
        <w:t>Developing</w:t>
      </w:r>
      <w:r>
        <w:rPr>
          <w:spacing w:val="-1"/>
        </w:rPr>
        <w:t> </w:t>
      </w:r>
      <w:r>
        <w:rPr>
          <w:w w:val="90"/>
        </w:rPr>
        <w:t>Students'</w:t>
      </w:r>
      <w:r>
        <w:rPr/>
        <w:t> </w:t>
      </w:r>
      <w:r>
        <w:rPr>
          <w:w w:val="90"/>
        </w:rPr>
        <w:t>Spatial</w:t>
      </w:r>
      <w:r>
        <w:rPr>
          <w:spacing w:val="6"/>
        </w:rPr>
        <w:t> </w:t>
      </w:r>
      <w:r>
        <w:rPr>
          <w:w w:val="90"/>
        </w:rPr>
        <w:t>Ability.</w:t>
      </w:r>
      <w:r>
        <w:rPr>
          <w:spacing w:val="4"/>
        </w:rPr>
        <w:t> </w:t>
      </w:r>
      <w:r>
        <w:rPr>
          <w:i/>
          <w:w w:val="90"/>
        </w:rPr>
        <w:t>Science</w:t>
      </w:r>
      <w:r>
        <w:rPr>
          <w:i/>
          <w:spacing w:val="-4"/>
        </w:rPr>
        <w:t> </w:t>
      </w:r>
      <w:r>
        <w:rPr>
          <w:i/>
          <w:w w:val="90"/>
        </w:rPr>
        <w:t>Teacher</w:t>
      </w:r>
      <w:r>
        <w:rPr>
          <w:w w:val="90"/>
        </w:rPr>
        <w:t>,</w:t>
      </w:r>
      <w:r>
        <w:rPr>
          <w:spacing w:val="-2"/>
        </w:rPr>
        <w:t> </w:t>
      </w:r>
      <w:r>
        <w:rPr>
          <w:i/>
          <w:w w:val="90"/>
        </w:rPr>
        <w:t>45</w:t>
      </w:r>
      <w:r>
        <w:rPr>
          <w:w w:val="90"/>
        </w:rPr>
        <w:t>(8),</w:t>
      </w:r>
      <w:r>
        <w:rPr>
          <w:spacing w:val="-3"/>
        </w:rPr>
        <w:t> </w:t>
      </w:r>
      <w:r>
        <w:rPr>
          <w:w w:val="90"/>
        </w:rPr>
        <w:t>20-</w:t>
      </w:r>
      <w:r>
        <w:rPr>
          <w:spacing w:val="-5"/>
          <w:w w:val="90"/>
        </w:rPr>
        <w:t>23.</w:t>
      </w:r>
    </w:p>
    <w:p>
      <w:pPr>
        <w:pStyle w:val="BodyText"/>
        <w:spacing w:line="259" w:lineRule="auto" w:before="180"/>
        <w:ind w:left="442" w:right="213" w:hanging="284"/>
        <w:jc w:val="both"/>
      </w:pPr>
      <w:r>
        <w:rPr>
          <w:spacing w:val="-6"/>
        </w:rPr>
        <w:t>Blajenkova,</w:t>
      </w:r>
      <w:r>
        <w:rPr>
          <w:spacing w:val="-10"/>
        </w:rPr>
        <w:t> </w:t>
      </w:r>
      <w:r>
        <w:rPr>
          <w:spacing w:val="-6"/>
        </w:rPr>
        <w:t>O.,</w:t>
      </w:r>
      <w:r>
        <w:rPr>
          <w:spacing w:val="-10"/>
        </w:rPr>
        <w:t> </w:t>
      </w:r>
      <w:r>
        <w:rPr>
          <w:spacing w:val="-6"/>
        </w:rPr>
        <w:t>Kozhevnikov,</w:t>
      </w:r>
      <w:r>
        <w:rPr>
          <w:spacing w:val="-10"/>
        </w:rPr>
        <w:t> </w:t>
      </w:r>
      <w:r>
        <w:rPr>
          <w:spacing w:val="-6"/>
        </w:rPr>
        <w:t>M.,</w:t>
      </w:r>
      <w:r>
        <w:rPr>
          <w:spacing w:val="-10"/>
        </w:rPr>
        <w:t> </w:t>
      </w:r>
      <w:r>
        <w:rPr>
          <w:spacing w:val="-6"/>
        </w:rPr>
        <w:t>&amp;</w:t>
      </w:r>
      <w:r>
        <w:rPr>
          <w:spacing w:val="-10"/>
        </w:rPr>
        <w:t> </w:t>
      </w:r>
      <w:r>
        <w:rPr>
          <w:spacing w:val="-6"/>
        </w:rPr>
        <w:t>Motes,</w:t>
      </w:r>
      <w:r>
        <w:rPr>
          <w:spacing w:val="-9"/>
        </w:rPr>
        <w:t> </w:t>
      </w:r>
      <w:r>
        <w:rPr>
          <w:spacing w:val="-6"/>
        </w:rPr>
        <w:t>M.</w:t>
      </w:r>
      <w:r>
        <w:rPr>
          <w:spacing w:val="-10"/>
        </w:rPr>
        <w:t> </w:t>
      </w:r>
      <w:r>
        <w:rPr>
          <w:spacing w:val="-6"/>
        </w:rPr>
        <w:t>A.</w:t>
      </w:r>
      <w:r>
        <w:rPr>
          <w:spacing w:val="-10"/>
        </w:rPr>
        <w:t> </w:t>
      </w:r>
      <w:r>
        <w:rPr>
          <w:spacing w:val="-6"/>
        </w:rPr>
        <w:t>(2006).</w:t>
      </w:r>
      <w:r>
        <w:rPr>
          <w:spacing w:val="-10"/>
        </w:rPr>
        <w:t> </w:t>
      </w:r>
      <w:r>
        <w:rPr>
          <w:spacing w:val="-6"/>
        </w:rPr>
        <w:t>Object</w:t>
      </w:r>
      <w:r>
        <w:rPr>
          <w:rFonts w:ascii="Cambria Math" w:hAnsi="Cambria Math"/>
          <w:spacing w:val="-6"/>
        </w:rPr>
        <w:t>‐</w:t>
      </w:r>
      <w:r>
        <w:rPr>
          <w:spacing w:val="-6"/>
        </w:rPr>
        <w:t>spatial</w:t>
      </w:r>
      <w:r>
        <w:rPr>
          <w:spacing w:val="-10"/>
        </w:rPr>
        <w:t> </w:t>
      </w:r>
      <w:r>
        <w:rPr>
          <w:spacing w:val="-6"/>
        </w:rPr>
        <w:t>imagery: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new</w:t>
      </w:r>
      <w:r>
        <w:rPr>
          <w:spacing w:val="-10"/>
        </w:rPr>
        <w:t> </w:t>
      </w:r>
      <w:r>
        <w:rPr>
          <w:spacing w:val="-6"/>
        </w:rPr>
        <w:t>self</w:t>
      </w:r>
      <w:r>
        <w:rPr>
          <w:rFonts w:ascii="Cambria Math" w:hAnsi="Cambria Math"/>
          <w:spacing w:val="-6"/>
        </w:rPr>
        <w:t>‐</w:t>
      </w:r>
      <w:r>
        <w:rPr>
          <w:spacing w:val="-6"/>
        </w:rPr>
        <w:t>report</w:t>
      </w:r>
      <w:r>
        <w:rPr>
          <w:spacing w:val="-10"/>
        </w:rPr>
        <w:t> </w:t>
      </w:r>
      <w:r>
        <w:rPr>
          <w:spacing w:val="-6"/>
        </w:rPr>
        <w:t>imagery </w:t>
      </w:r>
      <w:r>
        <w:rPr>
          <w:spacing w:val="-2"/>
        </w:rPr>
        <w:t>questionnaire.</w:t>
      </w:r>
      <w:r>
        <w:rPr>
          <w:spacing w:val="-14"/>
        </w:rPr>
        <w:t> </w:t>
      </w:r>
      <w:r>
        <w:rPr>
          <w:i/>
          <w:spacing w:val="-2"/>
        </w:rPr>
        <w:t>Applied</w:t>
      </w:r>
      <w:r>
        <w:rPr>
          <w:i/>
          <w:spacing w:val="-15"/>
        </w:rPr>
        <w:t> </w:t>
      </w:r>
      <w:r>
        <w:rPr>
          <w:i/>
          <w:spacing w:val="-2"/>
        </w:rPr>
        <w:t>Cognitive</w:t>
      </w:r>
      <w:r>
        <w:rPr>
          <w:i/>
          <w:spacing w:val="-16"/>
        </w:rPr>
        <w:t> </w:t>
      </w:r>
      <w:r>
        <w:rPr>
          <w:i/>
          <w:spacing w:val="-2"/>
        </w:rPr>
        <w:t>Psychology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i/>
          <w:spacing w:val="-2"/>
        </w:rPr>
        <w:t>20</w:t>
      </w:r>
      <w:r>
        <w:rPr>
          <w:spacing w:val="-2"/>
        </w:rPr>
        <w:t>(2),</w:t>
      </w:r>
      <w:r>
        <w:rPr>
          <w:spacing w:val="-16"/>
        </w:rPr>
        <w:t> </w:t>
      </w:r>
      <w:r>
        <w:rPr>
          <w:spacing w:val="-2"/>
        </w:rPr>
        <w:t>239-263.</w:t>
      </w:r>
    </w:p>
    <w:p>
      <w:pPr>
        <w:pStyle w:val="BodyText"/>
        <w:spacing w:line="259" w:lineRule="auto" w:before="164"/>
        <w:ind w:left="442" w:right="215" w:hanging="284"/>
        <w:jc w:val="both"/>
      </w:pPr>
      <w:r>
        <w:rPr>
          <w:w w:val="90"/>
        </w:rPr>
        <w:t>Bodner, G.M., &amp; McMillen, T. L. B. (1986). Cognitive restructuring as an early step in problem solving. Journal </w:t>
      </w:r>
      <w:r>
        <w:rPr/>
        <w:t>of Research in Science Teaching.</w:t>
      </w:r>
    </w:p>
    <w:p>
      <w:pPr>
        <w:pStyle w:val="BodyText"/>
        <w:spacing w:line="261" w:lineRule="auto" w:before="163"/>
        <w:ind w:left="442" w:right="209" w:hanging="284"/>
        <w:jc w:val="both"/>
      </w:pPr>
      <w:r>
        <w:rPr>
          <w:w w:val="90"/>
        </w:rPr>
        <w:t>Carter, C. S., Larussa, M. A., &amp; Bodner, G. M. (1987). A</w:t>
      </w:r>
      <w:r>
        <w:rPr>
          <w:spacing w:val="-3"/>
          <w:w w:val="90"/>
        </w:rPr>
        <w:t> </w:t>
      </w:r>
      <w:r>
        <w:rPr>
          <w:w w:val="90"/>
        </w:rPr>
        <w:t>study of two measures of spatial ability as predictors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success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different</w:t>
      </w:r>
      <w:r>
        <w:rPr>
          <w:spacing w:val="-12"/>
        </w:rPr>
        <w:t> </w:t>
      </w:r>
      <w:r>
        <w:rPr>
          <w:spacing w:val="-4"/>
        </w:rPr>
        <w:t>levels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general</w:t>
      </w:r>
      <w:r>
        <w:rPr>
          <w:spacing w:val="-12"/>
        </w:rPr>
        <w:t> </w:t>
      </w:r>
      <w:r>
        <w:rPr>
          <w:spacing w:val="-4"/>
        </w:rPr>
        <w:t>chemistry.</w:t>
      </w:r>
      <w:r>
        <w:rPr>
          <w:spacing w:val="-12"/>
        </w:rPr>
        <w:t> </w:t>
      </w:r>
      <w:r>
        <w:rPr>
          <w:i/>
          <w:spacing w:val="-4"/>
        </w:rPr>
        <w:t>Journal</w:t>
      </w:r>
      <w:r>
        <w:rPr>
          <w:i/>
          <w:spacing w:val="-12"/>
        </w:rPr>
        <w:t> </w:t>
      </w:r>
      <w:r>
        <w:rPr>
          <w:i/>
          <w:spacing w:val="-4"/>
        </w:rPr>
        <w:t>of</w:t>
      </w:r>
      <w:r>
        <w:rPr>
          <w:i/>
          <w:spacing w:val="-12"/>
        </w:rPr>
        <w:t> </w:t>
      </w:r>
      <w:r>
        <w:rPr>
          <w:i/>
          <w:spacing w:val="-4"/>
        </w:rPr>
        <w:t>research</w:t>
      </w:r>
      <w:r>
        <w:rPr>
          <w:i/>
          <w:spacing w:val="-12"/>
        </w:rPr>
        <w:t> </w:t>
      </w:r>
      <w:r>
        <w:rPr>
          <w:i/>
          <w:spacing w:val="-4"/>
        </w:rPr>
        <w:t>in</w:t>
      </w:r>
      <w:r>
        <w:rPr>
          <w:i/>
          <w:spacing w:val="-11"/>
        </w:rPr>
        <w:t> </w:t>
      </w:r>
      <w:r>
        <w:rPr>
          <w:i/>
          <w:spacing w:val="-4"/>
        </w:rPr>
        <w:t>science</w:t>
      </w:r>
      <w:r>
        <w:rPr>
          <w:i/>
          <w:spacing w:val="-12"/>
        </w:rPr>
        <w:t> </w:t>
      </w:r>
      <w:r>
        <w:rPr>
          <w:i/>
          <w:spacing w:val="-4"/>
        </w:rPr>
        <w:t>teaching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i/>
          <w:spacing w:val="-4"/>
        </w:rPr>
        <w:t>24</w:t>
      </w:r>
      <w:r>
        <w:rPr>
          <w:spacing w:val="-4"/>
        </w:rPr>
        <w:t>(7),</w:t>
      </w:r>
      <w:r>
        <w:rPr>
          <w:spacing w:val="-12"/>
        </w:rPr>
        <w:t> </w:t>
      </w:r>
      <w:r>
        <w:rPr>
          <w:spacing w:val="-4"/>
        </w:rPr>
        <w:t>645- 657.</w:t>
      </w:r>
    </w:p>
    <w:p>
      <w:pPr>
        <w:pStyle w:val="BodyText"/>
        <w:spacing w:line="261" w:lineRule="auto" w:before="158"/>
        <w:ind w:left="442" w:right="209" w:hanging="284"/>
        <w:jc w:val="both"/>
      </w:pPr>
      <w:r>
        <w:rPr>
          <w:w w:val="90"/>
        </w:rPr>
        <w:t>Hamlin, A.J., Boersma, N., &amp; Sorby, S. (2006). Do Spatial Abilities impact the Learning of 3-D Solid Modeling </w:t>
      </w:r>
      <w:r>
        <w:rPr/>
        <w:t>Software?</w:t>
      </w:r>
      <w:r>
        <w:rPr>
          <w:spacing w:val="-16"/>
        </w:rPr>
        <w:t> </w:t>
      </w:r>
      <w:r>
        <w:rPr/>
        <w:t>Proceedings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2006</w:t>
      </w:r>
      <w:r>
        <w:rPr>
          <w:spacing w:val="-11"/>
        </w:rPr>
        <w:t> </w:t>
      </w:r>
      <w:r>
        <w:rPr/>
        <w:t>ASEE</w:t>
      </w:r>
      <w:r>
        <w:rPr>
          <w:spacing w:val="-10"/>
        </w:rPr>
        <w:t> </w:t>
      </w:r>
      <w:r>
        <w:rPr/>
        <w:t>Annual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/>
        <w:t>Expo,</w:t>
      </w:r>
      <w:r>
        <w:rPr>
          <w:spacing w:val="-16"/>
        </w:rPr>
        <w:t> </w:t>
      </w:r>
      <w:r>
        <w:rPr/>
        <w:t>Chicago,</w:t>
      </w:r>
      <w:r>
        <w:rPr>
          <w:spacing w:val="-18"/>
        </w:rPr>
        <w:t> </w:t>
      </w:r>
      <w:r>
        <w:rPr/>
        <w:t>IL</w:t>
      </w:r>
    </w:p>
    <w:p>
      <w:pPr>
        <w:pStyle w:val="BodyText"/>
        <w:spacing w:line="259" w:lineRule="auto" w:before="162"/>
        <w:ind w:left="442" w:right="215" w:hanging="284"/>
        <w:jc w:val="both"/>
      </w:pPr>
      <w:r>
        <w:rPr>
          <w:w w:val="90"/>
        </w:rPr>
        <w:t>Harris,</w:t>
      </w:r>
      <w:r>
        <w:rPr>
          <w:spacing w:val="-2"/>
          <w:w w:val="90"/>
        </w:rPr>
        <w:t> </w:t>
      </w:r>
      <w:r>
        <w:rPr>
          <w:w w:val="90"/>
        </w:rPr>
        <w:t>J., Hirsh-Pasek,</w:t>
      </w:r>
      <w:r>
        <w:rPr>
          <w:spacing w:val="-2"/>
          <w:w w:val="90"/>
        </w:rPr>
        <w:t> </w:t>
      </w:r>
      <w:r>
        <w:rPr>
          <w:w w:val="90"/>
        </w:rPr>
        <w:t>K., &amp; Newcombe,</w:t>
      </w:r>
      <w:r>
        <w:rPr>
          <w:spacing w:val="-2"/>
          <w:w w:val="90"/>
        </w:rPr>
        <w:t> </w:t>
      </w:r>
      <w:r>
        <w:rPr>
          <w:w w:val="90"/>
        </w:rPr>
        <w:t>N. S. (2013).</w:t>
      </w:r>
      <w:r>
        <w:rPr>
          <w:spacing w:val="-2"/>
          <w:w w:val="90"/>
        </w:rPr>
        <w:t> </w:t>
      </w:r>
      <w:r>
        <w:rPr>
          <w:w w:val="90"/>
        </w:rPr>
        <w:t>Understanding spatial transformations:</w:t>
      </w:r>
      <w:r>
        <w:rPr>
          <w:spacing w:val="-2"/>
          <w:w w:val="90"/>
        </w:rPr>
        <w:t> </w:t>
      </w:r>
      <w:r>
        <w:rPr>
          <w:w w:val="90"/>
        </w:rPr>
        <w:t>similarities and </w:t>
      </w:r>
      <w:r>
        <w:rPr>
          <w:spacing w:val="-2"/>
        </w:rPr>
        <w:t>differences</w:t>
      </w:r>
      <w:r>
        <w:rPr>
          <w:spacing w:val="-17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mental</w:t>
      </w:r>
      <w:r>
        <w:rPr>
          <w:spacing w:val="-14"/>
        </w:rPr>
        <w:t> </w:t>
      </w:r>
      <w:r>
        <w:rPr>
          <w:spacing w:val="-2"/>
        </w:rPr>
        <w:t>rotation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mental</w:t>
      </w:r>
      <w:r>
        <w:rPr>
          <w:spacing w:val="-14"/>
        </w:rPr>
        <w:t> </w:t>
      </w:r>
      <w:r>
        <w:rPr>
          <w:spacing w:val="-2"/>
        </w:rPr>
        <w:t>folding.</w:t>
      </w:r>
      <w:r>
        <w:rPr>
          <w:spacing w:val="-9"/>
        </w:rPr>
        <w:t> </w:t>
      </w:r>
      <w:r>
        <w:rPr>
          <w:i/>
          <w:spacing w:val="-2"/>
        </w:rPr>
        <w:t>Cognitive</w:t>
      </w:r>
      <w:r>
        <w:rPr>
          <w:i/>
          <w:spacing w:val="-14"/>
        </w:rPr>
        <w:t> </w:t>
      </w:r>
      <w:r>
        <w:rPr>
          <w:i/>
          <w:spacing w:val="-2"/>
        </w:rPr>
        <w:t>processing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i/>
          <w:spacing w:val="-2"/>
        </w:rPr>
        <w:t>14</w:t>
      </w:r>
      <w:r>
        <w:rPr>
          <w:spacing w:val="-2"/>
        </w:rPr>
        <w:t>(2),</w:t>
      </w:r>
      <w:r>
        <w:rPr>
          <w:spacing w:val="-16"/>
        </w:rPr>
        <w:t> </w:t>
      </w:r>
      <w:r>
        <w:rPr>
          <w:spacing w:val="-2"/>
        </w:rPr>
        <w:t>105-115.</w:t>
      </w:r>
    </w:p>
    <w:p>
      <w:pPr>
        <w:spacing w:line="259" w:lineRule="auto" w:before="164"/>
        <w:ind w:left="442" w:right="215" w:hanging="284"/>
        <w:jc w:val="both"/>
        <w:rPr>
          <w:sz w:val="18"/>
        </w:rPr>
      </w:pPr>
      <w:r>
        <w:rPr>
          <w:spacing w:val="-6"/>
          <w:sz w:val="18"/>
        </w:rPr>
        <w:t>Hegarty,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M.,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&amp;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Kozhevnikov,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M.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(1999).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Types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visual–spatial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representations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mathematical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problem </w:t>
      </w:r>
      <w:r>
        <w:rPr>
          <w:spacing w:val="-2"/>
          <w:sz w:val="18"/>
        </w:rPr>
        <w:t>solving.</w:t>
      </w:r>
      <w:r>
        <w:rPr>
          <w:spacing w:val="-8"/>
          <w:sz w:val="18"/>
        </w:rPr>
        <w:t> </w:t>
      </w:r>
      <w:r>
        <w:rPr>
          <w:i/>
          <w:spacing w:val="-2"/>
          <w:sz w:val="18"/>
        </w:rPr>
        <w:t>Journal</w:t>
      </w:r>
      <w:r>
        <w:rPr>
          <w:i/>
          <w:spacing w:val="-7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educational</w:t>
      </w:r>
      <w:r>
        <w:rPr>
          <w:i/>
          <w:spacing w:val="-7"/>
          <w:sz w:val="18"/>
        </w:rPr>
        <w:t> </w:t>
      </w:r>
      <w:r>
        <w:rPr>
          <w:i/>
          <w:spacing w:val="-2"/>
          <w:sz w:val="18"/>
        </w:rPr>
        <w:t>psychology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> </w:t>
      </w:r>
      <w:r>
        <w:rPr>
          <w:i/>
          <w:spacing w:val="-2"/>
          <w:sz w:val="18"/>
        </w:rPr>
        <w:t>91</w:t>
      </w:r>
      <w:r>
        <w:rPr>
          <w:spacing w:val="-2"/>
          <w:sz w:val="18"/>
        </w:rPr>
        <w:t>(4),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684.</w:t>
      </w:r>
    </w:p>
    <w:p>
      <w:pPr>
        <w:pStyle w:val="BodyText"/>
        <w:spacing w:line="259" w:lineRule="auto" w:before="163"/>
        <w:ind w:left="442" w:right="211" w:hanging="284"/>
        <w:jc w:val="both"/>
      </w:pPr>
      <w:r>
        <w:rPr/>
        <w:t>Höffler, T. N. (2010). Spatial ability: Its influence on learning with visualizations—a meta-analytic </w:t>
      </w:r>
      <w:r>
        <w:rPr>
          <w:spacing w:val="-4"/>
        </w:rPr>
        <w:t>review. </w:t>
      </w:r>
      <w:r>
        <w:rPr>
          <w:i/>
          <w:spacing w:val="-4"/>
        </w:rPr>
        <w:t>Educational psychology review</w:t>
      </w:r>
      <w:r>
        <w:rPr>
          <w:spacing w:val="-4"/>
        </w:rPr>
        <w:t>, </w:t>
      </w:r>
      <w:r>
        <w:rPr>
          <w:i/>
          <w:spacing w:val="-4"/>
        </w:rPr>
        <w:t>22</w:t>
      </w:r>
      <w:r>
        <w:rPr>
          <w:spacing w:val="-4"/>
        </w:rPr>
        <w:t>(3),</w:t>
      </w:r>
      <w:r>
        <w:rPr>
          <w:spacing w:val="-5"/>
        </w:rPr>
        <w:t> </w:t>
      </w:r>
      <w:r>
        <w:rPr>
          <w:spacing w:val="-4"/>
        </w:rPr>
        <w:t>245-269.</w:t>
      </w:r>
    </w:p>
    <w:p>
      <w:pPr>
        <w:pStyle w:val="BodyText"/>
        <w:spacing w:line="259" w:lineRule="auto" w:before="164"/>
        <w:ind w:left="442" w:right="213" w:hanging="284"/>
        <w:jc w:val="both"/>
      </w:pPr>
      <w:r>
        <w:rPr>
          <w:spacing w:val="-4"/>
        </w:rPr>
        <w:t>Humphreys,</w:t>
      </w:r>
      <w:r>
        <w:rPr>
          <w:spacing w:val="-7"/>
        </w:rPr>
        <w:t> </w:t>
      </w:r>
      <w:r>
        <w:rPr>
          <w:spacing w:val="-4"/>
        </w:rPr>
        <w:t>L.</w:t>
      </w:r>
      <w:r>
        <w:rPr>
          <w:spacing w:val="-7"/>
        </w:rPr>
        <w:t> </w:t>
      </w:r>
      <w:r>
        <w:rPr>
          <w:spacing w:val="-4"/>
        </w:rPr>
        <w:t>G.,</w:t>
      </w:r>
      <w:r>
        <w:rPr>
          <w:spacing w:val="-6"/>
        </w:rPr>
        <w:t> </w:t>
      </w:r>
      <w:r>
        <w:rPr>
          <w:spacing w:val="-4"/>
        </w:rPr>
        <w:t>Lubinski,</w:t>
      </w:r>
      <w:r>
        <w:rPr>
          <w:spacing w:val="-9"/>
        </w:rPr>
        <w:t> </w:t>
      </w:r>
      <w:r>
        <w:rPr>
          <w:spacing w:val="-4"/>
        </w:rPr>
        <w:t>D.,</w:t>
      </w:r>
      <w:r>
        <w:rPr>
          <w:spacing w:val="-7"/>
        </w:rPr>
        <w:t> </w:t>
      </w:r>
      <w:r>
        <w:rPr>
          <w:spacing w:val="-4"/>
        </w:rPr>
        <w:t>&amp; Yao,</w:t>
      </w:r>
      <w:r>
        <w:rPr>
          <w:spacing w:val="-7"/>
        </w:rPr>
        <w:t> </w:t>
      </w:r>
      <w:r>
        <w:rPr>
          <w:spacing w:val="-4"/>
        </w:rPr>
        <w:t>G.</w:t>
      </w:r>
      <w:r>
        <w:rPr>
          <w:spacing w:val="-5"/>
        </w:rPr>
        <w:t> </w:t>
      </w:r>
      <w:r>
        <w:rPr>
          <w:spacing w:val="-4"/>
        </w:rPr>
        <w:t>(1993).</w:t>
      </w:r>
      <w:r>
        <w:rPr>
          <w:spacing w:val="-7"/>
        </w:rPr>
        <w:t> </w:t>
      </w:r>
      <w:r>
        <w:rPr>
          <w:spacing w:val="-4"/>
        </w:rPr>
        <w:t>Utility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predicting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8"/>
        </w:rPr>
        <w:t> </w:t>
      </w:r>
      <w:r>
        <w:rPr>
          <w:spacing w:val="-4"/>
        </w:rPr>
        <w:t>membership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role</w:t>
      </w:r>
      <w:r>
        <w:rPr>
          <w:spacing w:val="-7"/>
        </w:rPr>
        <w:t> </w:t>
      </w:r>
      <w:r>
        <w:rPr>
          <w:spacing w:val="-4"/>
        </w:rPr>
        <w:t>of </w:t>
      </w:r>
      <w:r>
        <w:rPr/>
        <w:t>spatial visualization in becoming an engineer, physical scientist, or artist.</w:t>
      </w:r>
      <w:r>
        <w:rPr>
          <w:spacing w:val="-16"/>
        </w:rPr>
        <w:t> </w:t>
      </w:r>
      <w:r>
        <w:rPr>
          <w:i/>
        </w:rPr>
        <w:t>Journal of Applied</w:t>
      </w:r>
      <w:r>
        <w:rPr>
          <w:i/>
        </w:rPr>
        <w:t> Psychology</w:t>
      </w:r>
      <w:r>
        <w:rPr/>
        <w:t>,</w:t>
      </w:r>
      <w:r>
        <w:rPr>
          <w:spacing w:val="-16"/>
        </w:rPr>
        <w:t> </w:t>
      </w:r>
      <w:r>
        <w:rPr>
          <w:i/>
        </w:rPr>
        <w:t>78</w:t>
      </w:r>
      <w:r>
        <w:rPr/>
        <w:t>(2),</w:t>
      </w:r>
      <w:r>
        <w:rPr>
          <w:spacing w:val="-16"/>
        </w:rPr>
        <w:t> </w:t>
      </w:r>
      <w:r>
        <w:rPr/>
        <w:t>250.</w:t>
      </w:r>
    </w:p>
    <w:p>
      <w:pPr>
        <w:spacing w:line="261" w:lineRule="auto" w:before="165"/>
        <w:ind w:left="442" w:right="219" w:hanging="284"/>
        <w:jc w:val="both"/>
        <w:rPr>
          <w:sz w:val="18"/>
        </w:rPr>
      </w:pPr>
      <w:r>
        <w:rPr>
          <w:w w:val="90"/>
          <w:sz w:val="18"/>
        </w:rPr>
        <w:t>Kibar, P. N., &amp; Akkoyunlu, B. (2016). University Students' Visual Cognitive Styles with respect to Majors and </w:t>
      </w:r>
      <w:r>
        <w:rPr>
          <w:spacing w:val="-4"/>
          <w:sz w:val="18"/>
        </w:rPr>
        <w:t>Years. </w:t>
      </w:r>
      <w:r>
        <w:rPr>
          <w:i/>
          <w:spacing w:val="-4"/>
          <w:sz w:val="18"/>
        </w:rPr>
        <w:t>Eurasia Journal of Mathematics, Science &amp; Technology Education</w:t>
      </w:r>
      <w:r>
        <w:rPr>
          <w:spacing w:val="-4"/>
          <w:sz w:val="18"/>
        </w:rPr>
        <w:t>, </w:t>
      </w:r>
      <w:r>
        <w:rPr>
          <w:i/>
          <w:spacing w:val="-4"/>
          <w:sz w:val="18"/>
        </w:rPr>
        <w:t>12</w:t>
      </w:r>
      <w:r>
        <w:rPr>
          <w:spacing w:val="-4"/>
          <w:sz w:val="18"/>
        </w:rPr>
        <w:t>(2),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321-333.</w:t>
      </w:r>
    </w:p>
    <w:p>
      <w:pPr>
        <w:pStyle w:val="BodyText"/>
        <w:spacing w:line="261" w:lineRule="auto" w:before="159"/>
        <w:ind w:left="442" w:right="213" w:hanging="284"/>
        <w:jc w:val="both"/>
      </w:pPr>
      <w:r>
        <w:rPr>
          <w:w w:val="90"/>
        </w:rPr>
        <w:t>Kozhevnikov, M., Hegarty, M., &amp; Mayer, R. E. (2002). Revising the visualizer-verbalizer dimension: Evidence </w:t>
      </w:r>
      <w:r>
        <w:rPr>
          <w:spacing w:val="-6"/>
        </w:rPr>
        <w:t>for two</w:t>
      </w:r>
      <w:r>
        <w:rPr>
          <w:spacing w:val="-7"/>
        </w:rPr>
        <w:t> </w:t>
      </w:r>
      <w:r>
        <w:rPr>
          <w:spacing w:val="-6"/>
        </w:rPr>
        <w:t>types</w:t>
      </w:r>
      <w:r>
        <w:rPr>
          <w:spacing w:val="-7"/>
        </w:rPr>
        <w:t> </w:t>
      </w:r>
      <w:r>
        <w:rPr>
          <w:spacing w:val="-6"/>
        </w:rPr>
        <w:t>of visualizers.</w:t>
      </w:r>
      <w:r>
        <w:rPr>
          <w:spacing w:val="-7"/>
        </w:rPr>
        <w:t> </w:t>
      </w:r>
      <w:r>
        <w:rPr>
          <w:i/>
          <w:spacing w:val="-6"/>
        </w:rPr>
        <w:t>Cognition</w:t>
      </w:r>
      <w:r>
        <w:rPr>
          <w:i/>
          <w:spacing w:val="-9"/>
        </w:rPr>
        <w:t> </w:t>
      </w:r>
      <w:r>
        <w:rPr>
          <w:i/>
          <w:spacing w:val="-6"/>
        </w:rPr>
        <w:t>and</w:t>
      </w:r>
      <w:r>
        <w:rPr>
          <w:i/>
          <w:spacing w:val="-8"/>
        </w:rPr>
        <w:t> </w:t>
      </w:r>
      <w:r>
        <w:rPr>
          <w:i/>
          <w:spacing w:val="-6"/>
        </w:rPr>
        <w:t>Instruction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i/>
          <w:spacing w:val="-6"/>
        </w:rPr>
        <w:t>20</w:t>
      </w:r>
      <w:r>
        <w:rPr>
          <w:spacing w:val="-6"/>
        </w:rPr>
        <w:t>(1),</w:t>
      </w:r>
      <w:r>
        <w:rPr>
          <w:spacing w:val="-9"/>
        </w:rPr>
        <w:t> </w:t>
      </w:r>
      <w:r>
        <w:rPr>
          <w:spacing w:val="-6"/>
        </w:rPr>
        <w:t>47-77.</w:t>
      </w:r>
    </w:p>
    <w:p>
      <w:pPr>
        <w:pStyle w:val="BodyText"/>
        <w:spacing w:line="259" w:lineRule="auto" w:before="162"/>
        <w:ind w:left="442" w:right="213" w:hanging="284"/>
        <w:jc w:val="both"/>
      </w:pPr>
      <w:r>
        <w:rPr>
          <w:w w:val="90"/>
        </w:rPr>
        <w:t>Kozhevnikov,</w:t>
      </w:r>
      <w:r>
        <w:rPr>
          <w:spacing w:val="-1"/>
          <w:w w:val="90"/>
        </w:rPr>
        <w:t> </w:t>
      </w:r>
      <w:r>
        <w:rPr>
          <w:w w:val="90"/>
        </w:rPr>
        <w:t>M.,</w:t>
      </w:r>
      <w:r>
        <w:rPr>
          <w:spacing w:val="-1"/>
          <w:w w:val="90"/>
        </w:rPr>
        <w:t> </w:t>
      </w:r>
      <w:r>
        <w:rPr>
          <w:w w:val="90"/>
        </w:rPr>
        <w:t>Kosslyn,</w:t>
      </w:r>
      <w:r>
        <w:rPr>
          <w:spacing w:val="-1"/>
          <w:w w:val="90"/>
        </w:rPr>
        <w:t> </w:t>
      </w:r>
      <w:r>
        <w:rPr>
          <w:w w:val="90"/>
        </w:rPr>
        <w:t>S., &amp; Shephard,</w:t>
      </w:r>
      <w:r>
        <w:rPr>
          <w:spacing w:val="-1"/>
          <w:w w:val="90"/>
        </w:rPr>
        <w:t> </w:t>
      </w:r>
      <w:r>
        <w:rPr>
          <w:w w:val="90"/>
        </w:rPr>
        <w:t>J. (2005).</w:t>
      </w:r>
      <w:r>
        <w:rPr>
          <w:spacing w:val="-1"/>
          <w:w w:val="90"/>
        </w:rPr>
        <w:t> </w:t>
      </w:r>
      <w:r>
        <w:rPr>
          <w:w w:val="90"/>
        </w:rPr>
        <w:t>Spatial versus object visualizers: A</w:t>
      </w:r>
      <w:r>
        <w:rPr>
          <w:spacing w:val="-7"/>
          <w:w w:val="90"/>
        </w:rPr>
        <w:t> </w:t>
      </w:r>
      <w:r>
        <w:rPr>
          <w:w w:val="90"/>
        </w:rPr>
        <w:t>new characterization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visual</w:t>
      </w:r>
      <w:r>
        <w:rPr>
          <w:spacing w:val="-12"/>
        </w:rPr>
        <w:t> </w:t>
      </w:r>
      <w:r>
        <w:rPr>
          <w:spacing w:val="-4"/>
        </w:rPr>
        <w:t>cognitive</w:t>
      </w:r>
      <w:r>
        <w:rPr>
          <w:spacing w:val="-10"/>
        </w:rPr>
        <w:t> </w:t>
      </w:r>
      <w:r>
        <w:rPr>
          <w:spacing w:val="-4"/>
        </w:rPr>
        <w:t>style.</w:t>
      </w:r>
      <w:r>
        <w:rPr>
          <w:spacing w:val="-7"/>
        </w:rPr>
        <w:t> </w:t>
      </w:r>
      <w:r>
        <w:rPr>
          <w:i/>
          <w:spacing w:val="-4"/>
        </w:rPr>
        <w:t>Memory</w:t>
      </w:r>
      <w:r>
        <w:rPr>
          <w:i/>
          <w:spacing w:val="-10"/>
        </w:rPr>
        <w:t> </w:t>
      </w:r>
      <w:r>
        <w:rPr>
          <w:i/>
          <w:spacing w:val="-4"/>
        </w:rPr>
        <w:t>&amp;</w:t>
      </w:r>
      <w:r>
        <w:rPr>
          <w:i/>
          <w:spacing w:val="-10"/>
        </w:rPr>
        <w:t> </w:t>
      </w:r>
      <w:r>
        <w:rPr>
          <w:i/>
          <w:spacing w:val="-4"/>
        </w:rPr>
        <w:t>cognition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i/>
          <w:spacing w:val="-4"/>
        </w:rPr>
        <w:t>33</w:t>
      </w:r>
      <w:r>
        <w:rPr>
          <w:spacing w:val="-4"/>
        </w:rPr>
        <w:t>(4),</w:t>
      </w:r>
      <w:r>
        <w:rPr>
          <w:spacing w:val="-12"/>
        </w:rPr>
        <w:t> </w:t>
      </w:r>
      <w:r>
        <w:rPr>
          <w:spacing w:val="-4"/>
        </w:rPr>
        <w:t>710-726.</w:t>
      </w:r>
    </w:p>
    <w:p>
      <w:pPr>
        <w:pStyle w:val="BodyText"/>
        <w:spacing w:line="259" w:lineRule="auto" w:before="163"/>
        <w:ind w:left="442" w:right="218" w:hanging="284"/>
        <w:jc w:val="both"/>
      </w:pPr>
      <w:r>
        <w:rPr/>
        <w:t>Kozhevnikov, M., Motes, M. A., &amp; Hegarty, M. (2007). Spatial visualization in physics problem </w:t>
      </w:r>
      <w:r>
        <w:rPr>
          <w:spacing w:val="-4"/>
        </w:rPr>
        <w:t>solving.</w:t>
      </w:r>
      <w:r>
        <w:rPr>
          <w:spacing w:val="-7"/>
        </w:rPr>
        <w:t> </w:t>
      </w:r>
      <w:r>
        <w:rPr>
          <w:i/>
          <w:spacing w:val="-4"/>
        </w:rPr>
        <w:t>Cognitive</w:t>
      </w:r>
      <w:r>
        <w:rPr>
          <w:i/>
          <w:spacing w:val="-8"/>
        </w:rPr>
        <w:t> </w:t>
      </w:r>
      <w:r>
        <w:rPr>
          <w:i/>
          <w:spacing w:val="-4"/>
        </w:rPr>
        <w:t>Science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i/>
          <w:spacing w:val="-4"/>
        </w:rPr>
        <w:t>31</w:t>
      </w:r>
      <w:r>
        <w:rPr>
          <w:spacing w:val="-4"/>
        </w:rPr>
        <w:t>(4),</w:t>
      </w:r>
      <w:r>
        <w:rPr>
          <w:spacing w:val="-8"/>
        </w:rPr>
        <w:t> </w:t>
      </w:r>
      <w:r>
        <w:rPr>
          <w:spacing w:val="-4"/>
        </w:rPr>
        <w:t>549-579.</w:t>
      </w:r>
    </w:p>
    <w:p>
      <w:pPr>
        <w:pStyle w:val="BodyText"/>
        <w:spacing w:before="164"/>
        <w:ind w:left="158"/>
      </w:pPr>
      <w:r>
        <w:rPr>
          <w:w w:val="90"/>
        </w:rPr>
        <w:t>Mellet,</w:t>
      </w:r>
      <w:r>
        <w:rPr/>
        <w:t> </w:t>
      </w:r>
      <w:r>
        <w:rPr>
          <w:w w:val="90"/>
        </w:rPr>
        <w:t>E.,</w:t>
      </w:r>
      <w:r>
        <w:rPr>
          <w:spacing w:val="2"/>
        </w:rPr>
        <w:t> </w:t>
      </w:r>
      <w:r>
        <w:rPr>
          <w:w w:val="90"/>
        </w:rPr>
        <w:t>Petit,</w:t>
      </w:r>
      <w:r>
        <w:rPr>
          <w:spacing w:val="1"/>
        </w:rPr>
        <w:t> </w:t>
      </w:r>
      <w:r>
        <w:rPr>
          <w:w w:val="90"/>
        </w:rPr>
        <w:t>L.,</w:t>
      </w:r>
      <w:r>
        <w:rPr>
          <w:spacing w:val="2"/>
        </w:rPr>
        <w:t> </w:t>
      </w:r>
      <w:r>
        <w:rPr>
          <w:w w:val="90"/>
        </w:rPr>
        <w:t>Mazoyer,</w:t>
      </w:r>
      <w:r>
        <w:rPr>
          <w:spacing w:val="1"/>
        </w:rPr>
        <w:t> </w:t>
      </w:r>
      <w:r>
        <w:rPr>
          <w:w w:val="90"/>
        </w:rPr>
        <w:t>B.,</w:t>
      </w:r>
      <w:r>
        <w:rPr>
          <w:spacing w:val="1"/>
        </w:rPr>
        <w:t> </w:t>
      </w:r>
      <w:r>
        <w:rPr>
          <w:w w:val="90"/>
        </w:rPr>
        <w:t>Denis,</w:t>
      </w:r>
      <w:r>
        <w:rPr>
          <w:spacing w:val="1"/>
        </w:rPr>
        <w:t> </w:t>
      </w:r>
      <w:r>
        <w:rPr>
          <w:w w:val="90"/>
        </w:rPr>
        <w:t>M.,</w:t>
      </w:r>
      <w:r>
        <w:rPr/>
        <w:t> </w:t>
      </w:r>
      <w:r>
        <w:rPr>
          <w:w w:val="90"/>
        </w:rPr>
        <w:t>&amp;</w:t>
      </w:r>
      <w:r>
        <w:rPr>
          <w:spacing w:val="4"/>
        </w:rPr>
        <w:t> </w:t>
      </w:r>
      <w:r>
        <w:rPr>
          <w:w w:val="90"/>
        </w:rPr>
        <w:t>Tzourio,</w:t>
      </w:r>
      <w:r>
        <w:rPr/>
        <w:t> </w:t>
      </w:r>
      <w:r>
        <w:rPr>
          <w:w w:val="90"/>
        </w:rPr>
        <w:t>N.</w:t>
      </w:r>
      <w:r>
        <w:rPr>
          <w:spacing w:val="5"/>
        </w:rPr>
        <w:t> </w:t>
      </w:r>
      <w:r>
        <w:rPr>
          <w:w w:val="90"/>
        </w:rPr>
        <w:t>(1999).</w:t>
      </w:r>
      <w:r>
        <w:rPr>
          <w:spacing w:val="-3"/>
        </w:rPr>
        <w:t> </w:t>
      </w:r>
      <w:r>
        <w:rPr>
          <w:w w:val="90"/>
        </w:rPr>
        <w:t>Imagerie</w:t>
      </w:r>
      <w:r>
        <w:rPr>
          <w:spacing w:val="1"/>
        </w:rPr>
        <w:t> </w:t>
      </w:r>
      <w:r>
        <w:rPr>
          <w:w w:val="90"/>
        </w:rPr>
        <w:t>cérébrale</w:t>
      </w:r>
      <w:r>
        <w:rPr>
          <w:spacing w:val="1"/>
        </w:rPr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l’imagerie</w:t>
      </w:r>
      <w:r>
        <w:rPr>
          <w:spacing w:val="1"/>
        </w:rPr>
        <w:t> </w:t>
      </w:r>
      <w:r>
        <w:rPr>
          <w:spacing w:val="-2"/>
          <w:w w:val="90"/>
        </w:rPr>
        <w:t>mentale.</w:t>
      </w:r>
    </w:p>
    <w:p>
      <w:pPr>
        <w:spacing w:before="16"/>
        <w:ind w:left="442" w:right="0" w:firstLine="0"/>
        <w:jc w:val="left"/>
        <w:rPr>
          <w:sz w:val="18"/>
        </w:rPr>
      </w:pPr>
      <w:r>
        <w:rPr>
          <w:i/>
          <w:spacing w:val="-4"/>
          <w:sz w:val="18"/>
        </w:rPr>
        <w:t>Médecine/sciences</w:t>
      </w:r>
      <w:r>
        <w:rPr>
          <w:spacing w:val="-4"/>
          <w:sz w:val="18"/>
        </w:rPr>
        <w:t>,</w:t>
      </w:r>
      <w:r>
        <w:rPr>
          <w:spacing w:val="1"/>
          <w:sz w:val="18"/>
        </w:rPr>
        <w:t> </w:t>
      </w:r>
      <w:r>
        <w:rPr>
          <w:i/>
          <w:spacing w:val="-4"/>
          <w:sz w:val="18"/>
        </w:rPr>
        <w:t>15</w:t>
      </w:r>
      <w:r>
        <w:rPr>
          <w:spacing w:val="-4"/>
          <w:sz w:val="18"/>
        </w:rPr>
        <w:t>(4),</w:t>
      </w:r>
      <w:r>
        <w:rPr>
          <w:sz w:val="18"/>
        </w:rPr>
        <w:t> </w:t>
      </w:r>
      <w:r>
        <w:rPr>
          <w:spacing w:val="-4"/>
          <w:sz w:val="18"/>
        </w:rPr>
        <w:t>475–482.</w:t>
      </w:r>
    </w:p>
    <w:p>
      <w:pPr>
        <w:spacing w:line="259" w:lineRule="auto" w:before="182"/>
        <w:ind w:left="442" w:right="213" w:hanging="284"/>
        <w:jc w:val="both"/>
        <w:rPr>
          <w:sz w:val="18"/>
        </w:rPr>
      </w:pPr>
      <w:r>
        <w:rPr>
          <w:spacing w:val="-4"/>
          <w:sz w:val="18"/>
        </w:rPr>
        <w:t>Norman,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K.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L.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(1994).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Spatial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visualization—A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gateway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computer-based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technology.</w:t>
      </w:r>
      <w:r>
        <w:rPr>
          <w:spacing w:val="-12"/>
          <w:sz w:val="18"/>
        </w:rPr>
        <w:t> </w:t>
      </w:r>
      <w:r>
        <w:rPr>
          <w:i/>
          <w:spacing w:val="-4"/>
          <w:sz w:val="18"/>
        </w:rPr>
        <w:t>Journal</w:t>
      </w:r>
      <w:r>
        <w:rPr>
          <w:i/>
          <w:spacing w:val="-12"/>
          <w:sz w:val="18"/>
        </w:rPr>
        <w:t> </w:t>
      </w:r>
      <w:r>
        <w:rPr>
          <w:i/>
          <w:spacing w:val="-4"/>
          <w:sz w:val="18"/>
        </w:rPr>
        <w:t>of</w:t>
      </w:r>
      <w:r>
        <w:rPr>
          <w:i/>
          <w:spacing w:val="-11"/>
          <w:sz w:val="18"/>
        </w:rPr>
        <w:t> </w:t>
      </w:r>
      <w:r>
        <w:rPr>
          <w:i/>
          <w:spacing w:val="-4"/>
          <w:sz w:val="18"/>
        </w:rPr>
        <w:t>Special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Education</w:t>
      </w:r>
      <w:r>
        <w:rPr>
          <w:i/>
          <w:spacing w:val="-16"/>
          <w:sz w:val="18"/>
        </w:rPr>
        <w:t> </w:t>
      </w:r>
      <w:r>
        <w:rPr>
          <w:i/>
          <w:spacing w:val="-2"/>
          <w:sz w:val="18"/>
        </w:rPr>
        <w:t>Technology</w:t>
      </w:r>
      <w:r>
        <w:rPr>
          <w:spacing w:val="-2"/>
          <w:sz w:val="18"/>
        </w:rPr>
        <w:t>,</w:t>
      </w:r>
      <w:r>
        <w:rPr>
          <w:spacing w:val="-15"/>
          <w:sz w:val="18"/>
        </w:rPr>
        <w:t> </w:t>
      </w:r>
      <w:r>
        <w:rPr>
          <w:i/>
          <w:spacing w:val="-2"/>
          <w:sz w:val="18"/>
        </w:rPr>
        <w:t>12</w:t>
      </w:r>
      <w:r>
        <w:rPr>
          <w:spacing w:val="-2"/>
          <w:sz w:val="18"/>
        </w:rPr>
        <w:t>(3),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195-206.</w:t>
      </w:r>
    </w:p>
    <w:p>
      <w:pPr>
        <w:spacing w:line="259" w:lineRule="auto" w:before="164"/>
        <w:ind w:left="442" w:right="218" w:hanging="284"/>
        <w:jc w:val="both"/>
        <w:rPr>
          <w:sz w:val="18"/>
        </w:rPr>
      </w:pPr>
      <w:r>
        <w:rPr>
          <w:w w:val="90"/>
          <w:sz w:val="18"/>
        </w:rPr>
        <w:t>Pribyl, J. R., &amp; Bodner, G. M. (1987). Spatial ability and its role in organic chemistry: A study of four organic </w:t>
      </w:r>
      <w:r>
        <w:rPr>
          <w:spacing w:val="-2"/>
          <w:sz w:val="18"/>
        </w:rPr>
        <w:t>courses.</w:t>
      </w:r>
      <w:r>
        <w:rPr>
          <w:spacing w:val="-15"/>
          <w:sz w:val="18"/>
        </w:rPr>
        <w:t> </w:t>
      </w:r>
      <w:r>
        <w:rPr>
          <w:i/>
          <w:spacing w:val="-2"/>
          <w:sz w:val="18"/>
        </w:rPr>
        <w:t>Journal</w:t>
      </w:r>
      <w:r>
        <w:rPr>
          <w:i/>
          <w:spacing w:val="-14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-14"/>
          <w:sz w:val="18"/>
        </w:rPr>
        <w:t> </w:t>
      </w:r>
      <w:r>
        <w:rPr>
          <w:i/>
          <w:spacing w:val="-2"/>
          <w:sz w:val="18"/>
        </w:rPr>
        <w:t>research</w:t>
      </w:r>
      <w:r>
        <w:rPr>
          <w:i/>
          <w:spacing w:val="-16"/>
          <w:sz w:val="18"/>
        </w:rPr>
        <w:t> </w:t>
      </w:r>
      <w:r>
        <w:rPr>
          <w:i/>
          <w:spacing w:val="-2"/>
          <w:sz w:val="18"/>
        </w:rPr>
        <w:t>in</w:t>
      </w:r>
      <w:r>
        <w:rPr>
          <w:i/>
          <w:spacing w:val="-14"/>
          <w:sz w:val="18"/>
        </w:rPr>
        <w:t> </w:t>
      </w:r>
      <w:r>
        <w:rPr>
          <w:i/>
          <w:spacing w:val="-2"/>
          <w:sz w:val="18"/>
        </w:rPr>
        <w:t>science</w:t>
      </w:r>
      <w:r>
        <w:rPr>
          <w:i/>
          <w:spacing w:val="-17"/>
          <w:sz w:val="18"/>
        </w:rPr>
        <w:t> </w:t>
      </w:r>
      <w:r>
        <w:rPr>
          <w:i/>
          <w:spacing w:val="-2"/>
          <w:sz w:val="18"/>
        </w:rPr>
        <w:t>teaching</w:t>
      </w:r>
      <w:r>
        <w:rPr>
          <w:spacing w:val="-2"/>
          <w:sz w:val="18"/>
        </w:rPr>
        <w:t>,</w:t>
      </w:r>
      <w:r>
        <w:rPr>
          <w:spacing w:val="-15"/>
          <w:sz w:val="18"/>
        </w:rPr>
        <w:t> </w:t>
      </w:r>
      <w:r>
        <w:rPr>
          <w:i/>
          <w:spacing w:val="-2"/>
          <w:sz w:val="18"/>
        </w:rPr>
        <w:t>24</w:t>
      </w:r>
      <w:r>
        <w:rPr>
          <w:spacing w:val="-2"/>
          <w:sz w:val="18"/>
        </w:rPr>
        <w:t>(3),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229-240.</w:t>
      </w:r>
    </w:p>
    <w:p>
      <w:pPr>
        <w:pStyle w:val="BodyText"/>
        <w:spacing w:line="261" w:lineRule="auto" w:before="163"/>
        <w:ind w:left="442" w:right="213" w:hanging="284"/>
        <w:jc w:val="both"/>
      </w:pPr>
      <w:r>
        <w:rPr>
          <w:spacing w:val="-4"/>
        </w:rPr>
        <w:t>Shea,</w:t>
      </w:r>
      <w:r>
        <w:rPr>
          <w:spacing w:val="-9"/>
        </w:rPr>
        <w:t> </w:t>
      </w:r>
      <w:r>
        <w:rPr>
          <w:spacing w:val="-4"/>
        </w:rPr>
        <w:t>D.</w:t>
      </w:r>
      <w:r>
        <w:rPr>
          <w:spacing w:val="-9"/>
        </w:rPr>
        <w:t> </w:t>
      </w:r>
      <w:r>
        <w:rPr>
          <w:spacing w:val="-4"/>
        </w:rPr>
        <w:t>L.,</w:t>
      </w:r>
      <w:r>
        <w:rPr>
          <w:spacing w:val="-9"/>
        </w:rPr>
        <w:t> </w:t>
      </w:r>
      <w:r>
        <w:rPr>
          <w:spacing w:val="-4"/>
        </w:rPr>
        <w:t>Lubinski,</w:t>
      </w:r>
      <w:r>
        <w:rPr>
          <w:spacing w:val="-9"/>
        </w:rPr>
        <w:t> </w:t>
      </w:r>
      <w:r>
        <w:rPr>
          <w:spacing w:val="-4"/>
        </w:rPr>
        <w:t>D.,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5"/>
        </w:rPr>
        <w:t> </w:t>
      </w:r>
      <w:r>
        <w:rPr>
          <w:spacing w:val="-4"/>
        </w:rPr>
        <w:t>Benbow,</w:t>
      </w:r>
      <w:r>
        <w:rPr>
          <w:spacing w:val="-9"/>
        </w:rPr>
        <w:t> </w:t>
      </w:r>
      <w:r>
        <w:rPr>
          <w:spacing w:val="-4"/>
        </w:rPr>
        <w:t>C.</w:t>
      </w:r>
      <w:r>
        <w:rPr>
          <w:spacing w:val="-7"/>
        </w:rPr>
        <w:t> </w:t>
      </w:r>
      <w:r>
        <w:rPr>
          <w:spacing w:val="-4"/>
        </w:rPr>
        <w:t>P.</w:t>
      </w:r>
      <w:r>
        <w:rPr>
          <w:spacing w:val="-5"/>
        </w:rPr>
        <w:t> </w:t>
      </w:r>
      <w:r>
        <w:rPr>
          <w:spacing w:val="-4"/>
        </w:rPr>
        <w:t>(2001).</w:t>
      </w:r>
      <w:r>
        <w:rPr>
          <w:spacing w:val="-6"/>
        </w:rPr>
        <w:t> </w:t>
      </w:r>
      <w:r>
        <w:rPr>
          <w:spacing w:val="-4"/>
        </w:rPr>
        <w:t>Importance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assessing</w:t>
      </w:r>
      <w:r>
        <w:rPr>
          <w:spacing w:val="-8"/>
        </w:rPr>
        <w:t> </w:t>
      </w:r>
      <w:r>
        <w:rPr>
          <w:spacing w:val="-4"/>
        </w:rPr>
        <w:t>spatial</w:t>
      </w:r>
      <w:r>
        <w:rPr>
          <w:spacing w:val="-7"/>
        </w:rPr>
        <w:t> </w:t>
      </w:r>
      <w:r>
        <w:rPr>
          <w:spacing w:val="-4"/>
        </w:rPr>
        <w:t>ability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intellectually </w:t>
      </w:r>
      <w:r>
        <w:rPr>
          <w:spacing w:val="-2"/>
        </w:rPr>
        <w:t>talented</w:t>
      </w:r>
      <w:r>
        <w:rPr>
          <w:spacing w:val="-14"/>
        </w:rPr>
        <w:t> </w:t>
      </w:r>
      <w:r>
        <w:rPr>
          <w:spacing w:val="-2"/>
        </w:rPr>
        <w:t>young</w:t>
      </w:r>
      <w:r>
        <w:rPr>
          <w:spacing w:val="-14"/>
        </w:rPr>
        <w:t> </w:t>
      </w:r>
      <w:r>
        <w:rPr>
          <w:spacing w:val="-2"/>
        </w:rPr>
        <w:t>adolescents: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20-year</w:t>
      </w:r>
      <w:r>
        <w:rPr>
          <w:spacing w:val="-14"/>
        </w:rPr>
        <w:t> </w:t>
      </w:r>
      <w:r>
        <w:rPr>
          <w:spacing w:val="-2"/>
        </w:rPr>
        <w:t>longitudinal</w:t>
      </w:r>
      <w:r>
        <w:rPr>
          <w:spacing w:val="-13"/>
        </w:rPr>
        <w:t> </w:t>
      </w:r>
      <w:r>
        <w:rPr>
          <w:spacing w:val="-2"/>
        </w:rPr>
        <w:t>study.</w:t>
      </w:r>
      <w:r>
        <w:rPr>
          <w:spacing w:val="-14"/>
        </w:rPr>
        <w:t> </w:t>
      </w:r>
      <w:r>
        <w:rPr>
          <w:i/>
          <w:spacing w:val="-2"/>
        </w:rPr>
        <w:t>Journal</w:t>
      </w:r>
      <w:r>
        <w:rPr>
          <w:i/>
          <w:spacing w:val="-14"/>
        </w:rPr>
        <w:t> </w:t>
      </w:r>
      <w:r>
        <w:rPr>
          <w:i/>
          <w:spacing w:val="-2"/>
        </w:rPr>
        <w:t>of</w:t>
      </w:r>
      <w:r>
        <w:rPr>
          <w:i/>
          <w:spacing w:val="-14"/>
        </w:rPr>
        <w:t> </w:t>
      </w:r>
      <w:r>
        <w:rPr>
          <w:i/>
          <w:spacing w:val="-2"/>
        </w:rPr>
        <w:t>Educational</w:t>
      </w:r>
      <w:r>
        <w:rPr>
          <w:i/>
          <w:spacing w:val="-14"/>
        </w:rPr>
        <w:t> </w:t>
      </w:r>
      <w:r>
        <w:rPr>
          <w:i/>
          <w:spacing w:val="-2"/>
        </w:rPr>
        <w:t>Psychology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i/>
          <w:spacing w:val="-2"/>
        </w:rPr>
        <w:t>93</w:t>
      </w:r>
      <w:r>
        <w:rPr>
          <w:spacing w:val="-2"/>
        </w:rPr>
        <w:t>(3), </w:t>
      </w:r>
      <w:r>
        <w:rPr>
          <w:spacing w:val="-4"/>
        </w:rPr>
        <w:t>604.</w:t>
      </w:r>
    </w:p>
    <w:p>
      <w:pPr>
        <w:spacing w:line="259" w:lineRule="auto" w:before="159"/>
        <w:ind w:left="442" w:right="211" w:hanging="284"/>
        <w:jc w:val="both"/>
        <w:rPr>
          <w:sz w:val="18"/>
        </w:rPr>
      </w:pPr>
      <w:r>
        <w:rPr>
          <w:sz w:val="18"/>
        </w:rPr>
        <w:t>Sorby,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A.</w:t>
      </w:r>
      <w:r>
        <w:rPr>
          <w:spacing w:val="40"/>
          <w:sz w:val="18"/>
        </w:rPr>
        <w:t> </w:t>
      </w:r>
      <w:r>
        <w:rPr>
          <w:sz w:val="18"/>
        </w:rPr>
        <w:t>(2009).</w:t>
      </w:r>
      <w:r>
        <w:rPr>
          <w:spacing w:val="40"/>
          <w:sz w:val="18"/>
        </w:rPr>
        <w:t> </w:t>
      </w:r>
      <w:r>
        <w:rPr>
          <w:sz w:val="18"/>
        </w:rPr>
        <w:t>Educational</w:t>
      </w:r>
      <w:r>
        <w:rPr>
          <w:spacing w:val="40"/>
          <w:sz w:val="18"/>
        </w:rPr>
        <w:t> </w:t>
      </w:r>
      <w:r>
        <w:rPr>
          <w:sz w:val="18"/>
        </w:rPr>
        <w:t>research</w:t>
      </w:r>
      <w:r>
        <w:rPr>
          <w:spacing w:val="40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sz w:val="18"/>
        </w:rPr>
        <w:t>developing</w:t>
      </w:r>
      <w:r>
        <w:rPr>
          <w:spacing w:val="40"/>
          <w:sz w:val="18"/>
        </w:rPr>
        <w:t> </w:t>
      </w:r>
      <w:r>
        <w:rPr>
          <w:sz w:val="18"/>
        </w:rPr>
        <w:t>3</w:t>
      </w:r>
      <w:r>
        <w:rPr>
          <w:rFonts w:ascii="Cambria Math" w:hAnsi="Cambria Math"/>
          <w:sz w:val="18"/>
        </w:rPr>
        <w:t>‐</w:t>
      </w:r>
      <w:r>
        <w:rPr>
          <w:sz w:val="18"/>
        </w:rPr>
        <w:t>D</w:t>
      </w:r>
      <w:r>
        <w:rPr>
          <w:spacing w:val="40"/>
          <w:sz w:val="18"/>
        </w:rPr>
        <w:t> </w:t>
      </w:r>
      <w:r>
        <w:rPr>
          <w:sz w:val="18"/>
        </w:rPr>
        <w:t>spatial</w:t>
      </w:r>
      <w:r>
        <w:rPr>
          <w:spacing w:val="40"/>
          <w:sz w:val="18"/>
        </w:rPr>
        <w:t> </w:t>
      </w:r>
      <w:r>
        <w:rPr>
          <w:sz w:val="18"/>
        </w:rPr>
        <w:t>skills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engineering </w:t>
      </w:r>
      <w:r>
        <w:rPr>
          <w:spacing w:val="-4"/>
          <w:sz w:val="18"/>
        </w:rPr>
        <w:t>students.</w:t>
      </w:r>
      <w:r>
        <w:rPr>
          <w:spacing w:val="-13"/>
          <w:sz w:val="18"/>
        </w:rPr>
        <w:t> </w:t>
      </w:r>
      <w:r>
        <w:rPr>
          <w:i/>
          <w:spacing w:val="-4"/>
          <w:sz w:val="18"/>
        </w:rPr>
        <w:t>International</w:t>
      </w:r>
      <w:r>
        <w:rPr>
          <w:i/>
          <w:spacing w:val="-10"/>
          <w:sz w:val="18"/>
        </w:rPr>
        <w:t> </w:t>
      </w:r>
      <w:r>
        <w:rPr>
          <w:i/>
          <w:spacing w:val="-4"/>
          <w:sz w:val="18"/>
        </w:rPr>
        <w:t>Journal</w:t>
      </w:r>
      <w:r>
        <w:rPr>
          <w:i/>
          <w:spacing w:val="-10"/>
          <w:sz w:val="18"/>
        </w:rPr>
        <w:t> </w:t>
      </w:r>
      <w:r>
        <w:rPr>
          <w:i/>
          <w:spacing w:val="-4"/>
          <w:sz w:val="18"/>
        </w:rPr>
        <w:t>of</w:t>
      </w:r>
      <w:r>
        <w:rPr>
          <w:i/>
          <w:spacing w:val="-11"/>
          <w:sz w:val="18"/>
        </w:rPr>
        <w:t> </w:t>
      </w:r>
      <w:r>
        <w:rPr>
          <w:i/>
          <w:spacing w:val="-4"/>
          <w:sz w:val="18"/>
        </w:rPr>
        <w:t>Science</w:t>
      </w:r>
      <w:r>
        <w:rPr>
          <w:i/>
          <w:spacing w:val="-12"/>
          <w:sz w:val="18"/>
        </w:rPr>
        <w:t> </w:t>
      </w:r>
      <w:r>
        <w:rPr>
          <w:i/>
          <w:spacing w:val="-4"/>
          <w:sz w:val="18"/>
        </w:rPr>
        <w:t>Education</w:t>
      </w:r>
      <w:r>
        <w:rPr>
          <w:spacing w:val="-4"/>
          <w:sz w:val="18"/>
        </w:rPr>
        <w:t>,</w:t>
      </w:r>
      <w:r>
        <w:rPr>
          <w:spacing w:val="-13"/>
          <w:sz w:val="18"/>
        </w:rPr>
        <w:t> </w:t>
      </w:r>
      <w:r>
        <w:rPr>
          <w:i/>
          <w:spacing w:val="-4"/>
          <w:sz w:val="18"/>
        </w:rPr>
        <w:t>31</w:t>
      </w:r>
      <w:r>
        <w:rPr>
          <w:spacing w:val="-4"/>
          <w:sz w:val="18"/>
        </w:rPr>
        <w:t>(3),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459-480.</w:t>
      </w:r>
    </w:p>
    <w:p>
      <w:pPr>
        <w:pStyle w:val="BodyText"/>
        <w:spacing w:line="259" w:lineRule="auto" w:before="164"/>
        <w:ind w:left="442" w:right="223" w:hanging="284"/>
        <w:jc w:val="both"/>
      </w:pPr>
      <w:r>
        <w:rPr/>
        <w:t>Trickett, S. B., &amp; Trafton, J. G. (2007). “What if…”: the use of conceptual simulations in scientific </w:t>
      </w:r>
      <w:r>
        <w:rPr>
          <w:spacing w:val="-2"/>
        </w:rPr>
        <w:t>reasoning.</w:t>
      </w:r>
      <w:r>
        <w:rPr>
          <w:spacing w:val="-15"/>
        </w:rPr>
        <w:t> </w:t>
      </w:r>
      <w:r>
        <w:rPr>
          <w:i/>
          <w:spacing w:val="-2"/>
        </w:rPr>
        <w:t>Cognitive</w:t>
      </w:r>
      <w:r>
        <w:rPr>
          <w:i/>
          <w:spacing w:val="-14"/>
        </w:rPr>
        <w:t> </w:t>
      </w:r>
      <w:r>
        <w:rPr>
          <w:i/>
          <w:spacing w:val="-2"/>
        </w:rPr>
        <w:t>Science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i/>
          <w:spacing w:val="-2"/>
        </w:rPr>
        <w:t>31</w:t>
      </w:r>
      <w:r>
        <w:rPr>
          <w:spacing w:val="-2"/>
        </w:rPr>
        <w:t>(5),</w:t>
      </w:r>
      <w:r>
        <w:rPr>
          <w:spacing w:val="-16"/>
        </w:rPr>
        <w:t> </w:t>
      </w:r>
      <w:r>
        <w:rPr>
          <w:spacing w:val="-2"/>
        </w:rPr>
        <w:t>843-875.</w:t>
      </w:r>
    </w:p>
    <w:p>
      <w:pPr>
        <w:pStyle w:val="BodyText"/>
        <w:spacing w:line="259" w:lineRule="auto" w:before="163"/>
        <w:ind w:left="442" w:right="216" w:hanging="284"/>
        <w:jc w:val="both"/>
      </w:pPr>
      <w:r>
        <w:rPr/>
        <w:t>van</w:t>
      </w:r>
      <w:r>
        <w:rPr>
          <w:spacing w:val="-7"/>
        </w:rPr>
        <w:t> </w:t>
      </w:r>
      <w:r>
        <w:rPr/>
        <w:t>Garderen,</w:t>
      </w:r>
      <w:r>
        <w:rPr>
          <w:spacing w:val="-8"/>
        </w:rPr>
        <w:t> </w:t>
      </w:r>
      <w:r>
        <w:rPr/>
        <w:t>D.</w:t>
      </w:r>
      <w:r>
        <w:rPr>
          <w:spacing w:val="-6"/>
        </w:rPr>
        <w:t> </w:t>
      </w:r>
      <w:r>
        <w:rPr/>
        <w:t>(2006).</w:t>
      </w:r>
      <w:r>
        <w:rPr>
          <w:spacing w:val="-8"/>
        </w:rPr>
        <w:t> </w:t>
      </w:r>
      <w:r>
        <w:rPr/>
        <w:t>Spatial</w:t>
      </w:r>
      <w:r>
        <w:rPr>
          <w:spacing w:val="-7"/>
        </w:rPr>
        <w:t> </w:t>
      </w:r>
      <w:r>
        <w:rPr/>
        <w:t>visualization,</w:t>
      </w:r>
      <w:r>
        <w:rPr>
          <w:spacing w:val="-8"/>
        </w:rPr>
        <w:t> </w:t>
      </w:r>
      <w:r>
        <w:rPr/>
        <w:t>visual</w:t>
      </w:r>
      <w:r>
        <w:rPr>
          <w:spacing w:val="-9"/>
        </w:rPr>
        <w:t> </w:t>
      </w:r>
      <w:r>
        <w:rPr/>
        <w:t>imagery,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problem</w:t>
      </w:r>
      <w:r>
        <w:rPr>
          <w:spacing w:val="-9"/>
        </w:rPr>
        <w:t> </w:t>
      </w:r>
      <w:r>
        <w:rPr/>
        <w:t>solving</w:t>
      </w:r>
      <w:r>
        <w:rPr>
          <w:spacing w:val="-8"/>
        </w:rPr>
        <w:t> </w:t>
      </w:r>
      <w:r>
        <w:rPr/>
        <w:t>of </w:t>
      </w:r>
      <w:r>
        <w:rPr>
          <w:spacing w:val="-6"/>
        </w:rPr>
        <w:t>students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varying</w:t>
      </w:r>
      <w:r>
        <w:rPr>
          <w:spacing w:val="-11"/>
        </w:rPr>
        <w:t> </w:t>
      </w:r>
      <w:r>
        <w:rPr>
          <w:spacing w:val="-6"/>
        </w:rPr>
        <w:t>abilities. </w:t>
      </w:r>
      <w:r>
        <w:rPr>
          <w:i/>
          <w:spacing w:val="-6"/>
        </w:rPr>
        <w:t>Journal</w:t>
      </w:r>
      <w:r>
        <w:rPr>
          <w:i/>
          <w:spacing w:val="-8"/>
        </w:rPr>
        <w:t> </w:t>
      </w:r>
      <w:r>
        <w:rPr>
          <w:i/>
          <w:spacing w:val="-6"/>
        </w:rPr>
        <w:t>of</w:t>
      </w:r>
      <w:r>
        <w:rPr>
          <w:i/>
          <w:spacing w:val="-11"/>
        </w:rPr>
        <w:t> </w:t>
      </w:r>
      <w:r>
        <w:rPr>
          <w:i/>
          <w:spacing w:val="-6"/>
        </w:rPr>
        <w:t>learning</w:t>
      </w:r>
      <w:r>
        <w:rPr>
          <w:i/>
          <w:spacing w:val="-11"/>
        </w:rPr>
        <w:t> </w:t>
      </w:r>
      <w:r>
        <w:rPr>
          <w:i/>
          <w:spacing w:val="-6"/>
        </w:rPr>
        <w:t>disabilities</w:t>
      </w:r>
      <w:r>
        <w:rPr>
          <w:spacing w:val="-6"/>
        </w:rPr>
        <w:t>,</w:t>
      </w:r>
      <w:r>
        <w:rPr>
          <w:spacing w:val="-11"/>
        </w:rPr>
        <w:t> </w:t>
      </w:r>
      <w:r>
        <w:rPr>
          <w:i/>
          <w:spacing w:val="-6"/>
        </w:rPr>
        <w:t>39</w:t>
      </w:r>
      <w:r>
        <w:rPr>
          <w:spacing w:val="-6"/>
        </w:rPr>
        <w:t>(6),</w:t>
      </w:r>
      <w:r>
        <w:rPr>
          <w:spacing w:val="-12"/>
        </w:rPr>
        <w:t> </w:t>
      </w:r>
      <w:r>
        <w:rPr>
          <w:spacing w:val="-6"/>
        </w:rPr>
        <w:t>496-506.</w:t>
      </w:r>
    </w:p>
    <w:p>
      <w:pPr>
        <w:spacing w:after="0" w:line="259" w:lineRule="auto"/>
        <w:jc w:val="both"/>
        <w:sectPr>
          <w:pgSz w:w="11910" w:h="16840"/>
          <w:pgMar w:header="0" w:footer="589" w:top="1320" w:bottom="780" w:left="1260" w:right="1200"/>
        </w:sectPr>
      </w:pPr>
    </w:p>
    <w:p>
      <w:pPr>
        <w:pStyle w:val="BodyText"/>
        <w:spacing w:line="261" w:lineRule="auto" w:before="79"/>
        <w:ind w:left="442" w:right="214" w:hanging="284"/>
        <w:jc w:val="both"/>
      </w:pPr>
      <w:r>
        <w:rPr>
          <w:spacing w:val="-4"/>
        </w:rPr>
        <w:t>Wai,</w:t>
      </w:r>
      <w:r>
        <w:rPr>
          <w:spacing w:val="-11"/>
        </w:rPr>
        <w:t> </w:t>
      </w:r>
      <w:r>
        <w:rPr>
          <w:spacing w:val="-4"/>
        </w:rPr>
        <w:t>J.,</w:t>
      </w:r>
      <w:r>
        <w:rPr>
          <w:spacing w:val="-11"/>
        </w:rPr>
        <w:t> </w:t>
      </w:r>
      <w:r>
        <w:rPr>
          <w:spacing w:val="-4"/>
        </w:rPr>
        <w:t>Lubinski,</w:t>
      </w:r>
      <w:r>
        <w:rPr>
          <w:spacing w:val="-11"/>
        </w:rPr>
        <w:t> </w:t>
      </w:r>
      <w:r>
        <w:rPr>
          <w:spacing w:val="-4"/>
        </w:rPr>
        <w:t>D.,</w:t>
      </w:r>
      <w:r>
        <w:rPr>
          <w:spacing w:val="-11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Benbow,</w:t>
      </w:r>
      <w:r>
        <w:rPr>
          <w:spacing w:val="-11"/>
        </w:rPr>
        <w:t> </w:t>
      </w:r>
      <w:r>
        <w:rPr>
          <w:spacing w:val="-4"/>
        </w:rPr>
        <w:t>C.</w:t>
      </w:r>
      <w:r>
        <w:rPr>
          <w:spacing w:val="-11"/>
        </w:rPr>
        <w:t> </w:t>
      </w:r>
      <w:r>
        <w:rPr>
          <w:spacing w:val="-4"/>
        </w:rPr>
        <w:t>P.</w:t>
      </w:r>
      <w:r>
        <w:rPr>
          <w:spacing w:val="-7"/>
        </w:rPr>
        <w:t> </w:t>
      </w:r>
      <w:r>
        <w:rPr>
          <w:spacing w:val="-4"/>
        </w:rPr>
        <w:t>(2009).</w:t>
      </w:r>
      <w:r>
        <w:rPr>
          <w:spacing w:val="-11"/>
        </w:rPr>
        <w:t> </w:t>
      </w:r>
      <w:r>
        <w:rPr>
          <w:spacing w:val="-4"/>
        </w:rPr>
        <w:t>Spatial</w:t>
      </w:r>
      <w:r>
        <w:rPr>
          <w:spacing w:val="-9"/>
        </w:rPr>
        <w:t> </w:t>
      </w:r>
      <w:r>
        <w:rPr>
          <w:spacing w:val="-4"/>
        </w:rPr>
        <w:t>ability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STEM</w:t>
      </w:r>
      <w:r>
        <w:rPr>
          <w:spacing w:val="-10"/>
        </w:rPr>
        <w:t> </w:t>
      </w:r>
      <w:r>
        <w:rPr>
          <w:spacing w:val="-4"/>
        </w:rPr>
        <w:t>domains:</w:t>
      </w:r>
      <w:r>
        <w:rPr>
          <w:spacing w:val="-8"/>
        </w:rPr>
        <w:t> </w:t>
      </w:r>
      <w:r>
        <w:rPr>
          <w:spacing w:val="-4"/>
        </w:rPr>
        <w:t>Aligning</w:t>
      </w:r>
      <w:r>
        <w:rPr>
          <w:spacing w:val="-10"/>
        </w:rPr>
        <w:t> </w:t>
      </w:r>
      <w:r>
        <w:rPr>
          <w:spacing w:val="-4"/>
        </w:rPr>
        <w:t>over</w:t>
      </w:r>
      <w:r>
        <w:rPr>
          <w:spacing w:val="-11"/>
        </w:rPr>
        <w:t> </w:t>
      </w:r>
      <w:r>
        <w:rPr>
          <w:spacing w:val="-4"/>
        </w:rPr>
        <w:t>50</w:t>
      </w:r>
      <w:r>
        <w:rPr>
          <w:spacing w:val="-11"/>
        </w:rPr>
        <w:t> </w:t>
      </w:r>
      <w:r>
        <w:rPr>
          <w:spacing w:val="-4"/>
        </w:rPr>
        <w:t>years</w:t>
      </w:r>
      <w:r>
        <w:rPr>
          <w:spacing w:val="-10"/>
        </w:rPr>
        <w:t> </w:t>
      </w:r>
      <w:r>
        <w:rPr>
          <w:spacing w:val="-4"/>
        </w:rPr>
        <w:t>of </w:t>
      </w:r>
      <w:r>
        <w:rPr/>
        <w:t>cumulative</w:t>
      </w:r>
      <w:r>
        <w:rPr>
          <w:spacing w:val="40"/>
        </w:rPr>
        <w:t> </w:t>
      </w:r>
      <w:r>
        <w:rPr/>
        <w:t>psychological</w:t>
      </w:r>
      <w:r>
        <w:rPr>
          <w:spacing w:val="40"/>
        </w:rPr>
        <w:t> </w:t>
      </w:r>
      <w:r>
        <w:rPr/>
        <w:t>knowledge</w:t>
      </w:r>
      <w:r>
        <w:rPr>
          <w:spacing w:val="40"/>
        </w:rPr>
        <w:t> </w:t>
      </w:r>
      <w:r>
        <w:rPr/>
        <w:t>solidifies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importance.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Educational</w:t>
      </w:r>
      <w:r>
        <w:rPr>
          <w:i/>
        </w:rPr>
        <w:t> </w:t>
      </w:r>
      <w:r>
        <w:rPr>
          <w:i/>
          <w:spacing w:val="-2"/>
        </w:rPr>
        <w:t>Psychology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i/>
          <w:spacing w:val="-2"/>
        </w:rPr>
        <w:t>101</w:t>
      </w:r>
      <w:r>
        <w:rPr>
          <w:spacing w:val="-2"/>
        </w:rPr>
        <w:t>(4),</w:t>
      </w:r>
      <w:r>
        <w:rPr>
          <w:spacing w:val="-15"/>
        </w:rPr>
        <w:t> </w:t>
      </w:r>
      <w:r>
        <w:rPr>
          <w:spacing w:val="-2"/>
        </w:rPr>
        <w:t>817.</w:t>
      </w:r>
    </w:p>
    <w:p>
      <w:pPr>
        <w:pStyle w:val="BodyText"/>
        <w:spacing w:line="259" w:lineRule="auto" w:before="161"/>
        <w:ind w:left="442" w:right="218" w:hanging="284"/>
        <w:jc w:val="both"/>
      </w:pPr>
      <w:r>
        <w:rPr>
          <w:w w:val="90"/>
        </w:rPr>
        <w:t>Webb, R. M., Lubinski, D., &amp; Benbow, C. P. (2007). Spatial ability: A neglected dimension in talent searches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intellectually</w:t>
      </w:r>
      <w:r>
        <w:rPr>
          <w:spacing w:val="-14"/>
        </w:rPr>
        <w:t> </w:t>
      </w:r>
      <w:r>
        <w:rPr>
          <w:spacing w:val="-2"/>
        </w:rPr>
        <w:t>precocious</w:t>
      </w:r>
      <w:r>
        <w:rPr>
          <w:spacing w:val="-16"/>
        </w:rPr>
        <w:t> </w:t>
      </w:r>
      <w:r>
        <w:rPr>
          <w:spacing w:val="-2"/>
        </w:rPr>
        <w:t>youth.</w:t>
      </w:r>
      <w:r>
        <w:rPr>
          <w:spacing w:val="-9"/>
        </w:rPr>
        <w:t> </w:t>
      </w:r>
      <w:r>
        <w:rPr>
          <w:i/>
          <w:spacing w:val="-2"/>
        </w:rPr>
        <w:t>Journal</w:t>
      </w:r>
      <w:r>
        <w:rPr>
          <w:i/>
          <w:spacing w:val="-12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Educational</w:t>
      </w:r>
      <w:r>
        <w:rPr>
          <w:i/>
          <w:spacing w:val="-12"/>
        </w:rPr>
        <w:t> </w:t>
      </w:r>
      <w:r>
        <w:rPr>
          <w:i/>
          <w:spacing w:val="-2"/>
        </w:rPr>
        <w:t>Psychology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i/>
          <w:spacing w:val="-2"/>
        </w:rPr>
        <w:t>99</w:t>
      </w:r>
      <w:r>
        <w:rPr>
          <w:spacing w:val="-2"/>
        </w:rPr>
        <w:t>(2),</w:t>
      </w:r>
      <w:r>
        <w:rPr>
          <w:spacing w:val="-16"/>
        </w:rPr>
        <w:t> </w:t>
      </w:r>
      <w:r>
        <w:rPr>
          <w:spacing w:val="-2"/>
        </w:rPr>
        <w:t>397.</w:t>
      </w:r>
    </w:p>
    <w:p>
      <w:pPr>
        <w:spacing w:after="0" w:line="259" w:lineRule="auto"/>
        <w:jc w:val="both"/>
        <w:sectPr>
          <w:pgSz w:w="11910" w:h="16840"/>
          <w:pgMar w:header="0" w:footer="589" w:top="1320" w:bottom="780" w:left="1260" w:right="12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58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5376252</wp:posOffset>
            </wp:positionH>
            <wp:positionV relativeFrom="paragraph">
              <wp:posOffset>-221284</wp:posOffset>
            </wp:positionV>
            <wp:extent cx="1294461" cy="996097"/>
            <wp:effectExtent l="0" t="0" r="0" b="0"/>
            <wp:wrapNone/>
            <wp:docPr id="14" name="Image 14" descr="\\CTI\Commercial\IMAGES &amp; LOGOS\LOGOS_CENTRALTEST\Logos_Central test\LOGO_2015\FR\logo-ct-H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\\CTI\Commercial\IMAGES &amp; LOGOS\LOGOS_CENTRALTEST\Logos_Central test\LOGO_2015\FR\logo-ct-H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461" cy="99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Central</w:t>
      </w:r>
      <w:r>
        <w:rPr>
          <w:spacing w:val="-11"/>
        </w:rPr>
        <w:t> </w:t>
      </w:r>
      <w:r>
        <w:rPr>
          <w:spacing w:val="-4"/>
        </w:rPr>
        <w:t>Test</w:t>
      </w:r>
    </w:p>
    <w:p>
      <w:pPr>
        <w:pStyle w:val="BodyText"/>
        <w:spacing w:line="261" w:lineRule="auto" w:before="19"/>
        <w:ind w:left="158" w:right="6620"/>
      </w:pPr>
      <w:r>
        <w:rPr>
          <w:spacing w:val="-4"/>
        </w:rPr>
        <w:t>28,</w:t>
      </w:r>
      <w:r>
        <w:rPr>
          <w:spacing w:val="-16"/>
        </w:rPr>
        <w:t> </w:t>
      </w:r>
      <w:r>
        <w:rPr>
          <w:spacing w:val="-4"/>
        </w:rPr>
        <w:t>boulevard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Bastille </w:t>
      </w:r>
      <w:r>
        <w:rPr/>
        <w:t>75012</w:t>
      </w:r>
      <w:r>
        <w:rPr>
          <w:spacing w:val="-2"/>
        </w:rPr>
        <w:t> </w:t>
      </w:r>
      <w:r>
        <w:rPr/>
        <w:t>Paris,</w:t>
      </w:r>
      <w:r>
        <w:rPr>
          <w:spacing w:val="-5"/>
        </w:rPr>
        <w:t> </w:t>
      </w:r>
      <w:r>
        <w:rPr/>
        <w:t>France</w:t>
      </w:r>
    </w:p>
    <w:p>
      <w:pPr>
        <w:pStyle w:val="BodyText"/>
        <w:spacing w:line="217" w:lineRule="exact"/>
        <w:ind w:left="158"/>
      </w:pPr>
      <w:r>
        <w:rPr>
          <w:w w:val="85"/>
        </w:rPr>
        <w:t>Tél</w:t>
      </w:r>
      <w:r>
        <w:rPr>
          <w:spacing w:val="-2"/>
          <w:w w:val="85"/>
        </w:rPr>
        <w:t> </w:t>
      </w:r>
      <w:r>
        <w:rPr>
          <w:rFonts w:ascii="Tahoma" w:hAnsi="Tahoma"/>
          <w:b/>
          <w:w w:val="85"/>
        </w:rPr>
        <w:t>:</w:t>
      </w:r>
      <w:r>
        <w:rPr>
          <w:rFonts w:ascii="Tahoma" w:hAnsi="Tahoma"/>
          <w:b/>
          <w:spacing w:val="-1"/>
        </w:rPr>
        <w:t> </w:t>
      </w:r>
      <w:r>
        <w:rPr>
          <w:w w:val="85"/>
        </w:rPr>
        <w:t>01</w:t>
      </w:r>
      <w:r>
        <w:rPr>
          <w:spacing w:val="-1"/>
          <w:w w:val="85"/>
        </w:rPr>
        <w:t> </w:t>
      </w:r>
      <w:r>
        <w:rPr>
          <w:w w:val="85"/>
        </w:rPr>
        <w:t>46</w:t>
      </w:r>
      <w:r>
        <w:rPr>
          <w:spacing w:val="-4"/>
          <w:w w:val="85"/>
        </w:rPr>
        <w:t> </w:t>
      </w:r>
      <w:r>
        <w:rPr>
          <w:w w:val="85"/>
        </w:rPr>
        <w:t>59</w:t>
      </w:r>
      <w:r>
        <w:rPr>
          <w:spacing w:val="-3"/>
          <w:w w:val="85"/>
        </w:rPr>
        <w:t> </w:t>
      </w:r>
      <w:r>
        <w:rPr>
          <w:w w:val="85"/>
        </w:rPr>
        <w:t>00</w:t>
      </w:r>
      <w:r>
        <w:rPr>
          <w:spacing w:val="-1"/>
          <w:w w:val="85"/>
        </w:rPr>
        <w:t> </w:t>
      </w:r>
      <w:r>
        <w:rPr>
          <w:spacing w:val="-5"/>
          <w:w w:val="85"/>
        </w:rPr>
        <w:t>00</w:t>
      </w:r>
    </w:p>
    <w:p>
      <w:pPr>
        <w:pStyle w:val="BodyText"/>
        <w:rPr>
          <w:sz w:val="22"/>
        </w:rPr>
      </w:pPr>
    </w:p>
    <w:p>
      <w:pPr>
        <w:pStyle w:val="BodyText"/>
        <w:spacing w:before="150"/>
        <w:ind w:left="158"/>
      </w:pPr>
      <w:hyperlink r:id="rId11">
        <w:r>
          <w:rPr>
            <w:spacing w:val="-2"/>
          </w:rPr>
          <w:t>consulting@centraltest.com</w:t>
        </w:r>
      </w:hyperlink>
    </w:p>
    <w:p>
      <w:pPr>
        <w:spacing w:before="183"/>
        <w:ind w:left="158" w:right="0" w:firstLine="0"/>
        <w:jc w:val="left"/>
        <w:rPr>
          <w:i/>
          <w:sz w:val="18"/>
        </w:rPr>
      </w:pPr>
      <w:hyperlink r:id="rId12">
        <w:r>
          <w:rPr>
            <w:i/>
            <w:spacing w:val="-2"/>
            <w:sz w:val="18"/>
          </w:rPr>
          <w:t>service.client@centraltest.com</w:t>
        </w:r>
      </w:hyperlink>
    </w:p>
    <w:p>
      <w:pPr>
        <w:pStyle w:val="BodyText"/>
        <w:spacing w:before="1"/>
        <w:rPr>
          <w:i/>
          <w:sz w:val="21"/>
        </w:rPr>
      </w:pPr>
    </w:p>
    <w:p>
      <w:pPr>
        <w:pStyle w:val="BodyText"/>
        <w:ind w:left="158"/>
      </w:pPr>
      <w:hyperlink r:id="rId13">
        <w:r>
          <w:rPr>
            <w:color w:val="C00000"/>
            <w:spacing w:val="-2"/>
            <w:u w:val="single" w:color="C00000"/>
          </w:rPr>
          <w:t>www.centraltest.fr</w:t>
        </w:r>
      </w:hyperlink>
    </w:p>
    <w:sectPr>
      <w:pgSz w:w="11910" w:h="16840"/>
      <w:pgMar w:header="0" w:footer="589" w:top="1920" w:bottom="780" w:left="126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Segoe UI">
    <w:altName w:val="Segoe U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888288</wp:posOffset>
              </wp:positionH>
              <wp:positionV relativeFrom="page">
                <wp:posOffset>10178837</wp:posOffset>
              </wp:positionV>
              <wp:extent cx="264287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42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Manual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90"/>
                            </w:rPr>
                            <w:t>SPATIAL-REASONING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90"/>
                            </w:rPr>
                            <w:t>©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90"/>
                              <w:sz w:val="16"/>
                            </w:rPr>
                            <w:t>Central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Test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1.483276pt;width:208.1pt;height:13.05pt;mso-position-horizontal-relative:page;mso-position-vertical-relative:page;z-index:-1599846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Manual</w:t>
                    </w:r>
                    <w:r>
                      <w:rPr/>
                      <w:t> </w:t>
                    </w:r>
                    <w:r>
                      <w:rPr>
                        <w:w w:val="90"/>
                      </w:rPr>
                      <w:t>SPATIAL-REASONING</w:t>
                    </w:r>
                    <w:r>
                      <w:rPr/>
                      <w:t> </w:t>
                    </w:r>
                    <w:r>
                      <w:rPr>
                        <w:w w:val="90"/>
                      </w:rPr>
                      <w:t>©</w:t>
                    </w:r>
                    <w:r>
                      <w:rPr/>
                      <w:t> </w:t>
                    </w:r>
                    <w:r>
                      <w:rPr>
                        <w:w w:val="90"/>
                        <w:sz w:val="16"/>
                      </w:rPr>
                      <w:t>Central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w w:val="90"/>
                      </w:rPr>
                      <w:t>Test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  <w:w w:val="90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878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7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78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8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C00000"/>
        <w:spacing w:val="-2"/>
        <w:w w:val="88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8" w:hanging="720"/>
        <w:jc w:val="left"/>
      </w:pPr>
      <w:rPr>
        <w:rFonts w:hint="default" w:ascii="Tahoma" w:hAnsi="Tahoma" w:eastAsia="Tahoma" w:cs="Tahoma"/>
        <w:b/>
        <w:bCs/>
        <w:i w:val="0"/>
        <w:iCs w:val="0"/>
        <w:color w:val="C00000"/>
        <w:spacing w:val="0"/>
        <w:w w:val="8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8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16" w:hanging="6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C00000"/>
        <w:spacing w:val="0"/>
        <w:w w:val="82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37" w:hanging="6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0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4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8" w:hanging="660"/>
      </w:pPr>
      <w:rPr>
        <w:rFonts w:hint="default"/>
        <w:lang w:val="en-US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94"/>
      <w:ind w:left="816" w:hanging="660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71"/>
      <w:ind w:left="1012" w:hanging="635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876" w:hanging="358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38" w:hanging="720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8"/>
      <w:ind w:left="1478"/>
    </w:pPr>
    <w:rPr>
      <w:rFonts w:ascii="Calibri Light" w:hAnsi="Calibri Light" w:eastAsia="Calibri Light" w:cs="Calibri Light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8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hyperlink" Target="mailto:consulting@centraltest.com" TargetMode="External"/><Relationship Id="rId12" Type="http://schemas.openxmlformats.org/officeDocument/2006/relationships/hyperlink" Target="mailto:service.client@centraltest.com" TargetMode="External"/><Relationship Id="rId13" Type="http://schemas.openxmlformats.org/officeDocument/2006/relationships/hyperlink" Target="http://www.centraltest.fr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Nicolas</dc:creator>
  <dcterms:created xsi:type="dcterms:W3CDTF">2026-03-26T03:23:57Z</dcterms:created>
  <dcterms:modified xsi:type="dcterms:W3CDTF">2026-03-26T03:23:57Z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2017-09-01T00:00:00Z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 2013</vt:lpwstr>
  </property>
</Properties>
</file>