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0"/>
        </w:rPr>
      </w:pPr>
      <w:r>
        <w:rPr/>
        <mc:AlternateContent>
          <mc:Choice Requires="wps">
            <w:drawing>
              <wp:anchor distT="0" distB="0" distL="0" distR="0" allowOverlap="1" layoutInCell="1" locked="0" behindDoc="1" simplePos="0" relativeHeight="486555648">
                <wp:simplePos x="0" y="0"/>
                <wp:positionH relativeFrom="page">
                  <wp:posOffset>0</wp:posOffset>
                </wp:positionH>
                <wp:positionV relativeFrom="page">
                  <wp:posOffset>0</wp:posOffset>
                </wp:positionV>
                <wp:extent cx="7560945" cy="1069276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945" cy="10692765"/>
                          <a:chExt cx="7560945" cy="10692765"/>
                        </a:xfrm>
                      </wpg:grpSpPr>
                      <pic:pic>
                        <pic:nvPicPr>
                          <pic:cNvPr id="2" name="Image 2"/>
                          <pic:cNvPicPr/>
                        </pic:nvPicPr>
                        <pic:blipFill>
                          <a:blip r:embed="rId5" cstate="print"/>
                          <a:stretch>
                            <a:fillRect/>
                          </a:stretch>
                        </pic:blipFill>
                        <pic:spPr>
                          <a:xfrm>
                            <a:off x="0" y="0"/>
                            <a:ext cx="7560564" cy="10692383"/>
                          </a:xfrm>
                          <a:prstGeom prst="rect">
                            <a:avLst/>
                          </a:prstGeom>
                        </pic:spPr>
                      </pic:pic>
                      <wps:wsp>
                        <wps:cNvPr id="3" name="Graphic 3"/>
                        <wps:cNvSpPr/>
                        <wps:spPr>
                          <a:xfrm>
                            <a:off x="6979919" y="10269435"/>
                            <a:ext cx="261620" cy="274320"/>
                          </a:xfrm>
                          <a:custGeom>
                            <a:avLst/>
                            <a:gdLst/>
                            <a:ahLst/>
                            <a:cxnLst/>
                            <a:rect l="l" t="t" r="r" b="b"/>
                            <a:pathLst>
                              <a:path w="261620" h="274320">
                                <a:moveTo>
                                  <a:pt x="0" y="273913"/>
                                </a:moveTo>
                                <a:lnTo>
                                  <a:pt x="261010" y="273913"/>
                                </a:lnTo>
                                <a:lnTo>
                                  <a:pt x="261010" y="0"/>
                                </a:lnTo>
                                <a:lnTo>
                                  <a:pt x="0" y="0"/>
                                </a:lnTo>
                                <a:lnTo>
                                  <a:pt x="0" y="273913"/>
                                </a:lnTo>
                                <a:close/>
                              </a:path>
                            </a:pathLst>
                          </a:custGeom>
                          <a:ln w="12700">
                            <a:solidFill>
                              <a:srgbClr val="FFFFFF"/>
                            </a:solidFill>
                            <a:prstDash val="solid"/>
                          </a:ln>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6979919" y="9999509"/>
                            <a:ext cx="261010" cy="273913"/>
                          </a:xfrm>
                          <a:prstGeom prst="rect">
                            <a:avLst/>
                          </a:prstGeom>
                        </pic:spPr>
                      </pic:pic>
                      <wps:wsp>
                        <wps:cNvPr id="5" name="Graphic 5"/>
                        <wps:cNvSpPr/>
                        <wps:spPr>
                          <a:xfrm>
                            <a:off x="6979919" y="9999509"/>
                            <a:ext cx="261620" cy="274320"/>
                          </a:xfrm>
                          <a:custGeom>
                            <a:avLst/>
                            <a:gdLst/>
                            <a:ahLst/>
                            <a:cxnLst/>
                            <a:rect l="l" t="t" r="r" b="b"/>
                            <a:pathLst>
                              <a:path w="261620" h="274320">
                                <a:moveTo>
                                  <a:pt x="0" y="273913"/>
                                </a:moveTo>
                                <a:lnTo>
                                  <a:pt x="261010" y="273913"/>
                                </a:lnTo>
                                <a:lnTo>
                                  <a:pt x="261010" y="0"/>
                                </a:lnTo>
                                <a:lnTo>
                                  <a:pt x="0" y="0"/>
                                </a:lnTo>
                                <a:lnTo>
                                  <a:pt x="0" y="273913"/>
                                </a:lnTo>
                                <a:close/>
                              </a:path>
                            </a:pathLst>
                          </a:custGeom>
                          <a:ln w="12700">
                            <a:solidFill>
                              <a:srgbClr val="FFFFFF"/>
                            </a:solidFill>
                            <a:prstDash val="solid"/>
                          </a:ln>
                        </wps:spPr>
                        <wps:bodyPr wrap="square" lIns="0" tIns="0" rIns="0" bIns="0" rtlCol="0">
                          <a:prstTxWarp prst="textNoShape">
                            <a:avLst/>
                          </a:prstTxWarp>
                          <a:noAutofit/>
                        </wps:bodyPr>
                      </wps:wsp>
                      <pic:pic>
                        <pic:nvPicPr>
                          <pic:cNvPr id="6" name="Image 6"/>
                          <pic:cNvPicPr/>
                        </pic:nvPicPr>
                        <pic:blipFill>
                          <a:blip r:embed="rId7" cstate="print"/>
                          <a:stretch>
                            <a:fillRect/>
                          </a:stretch>
                        </pic:blipFill>
                        <pic:spPr>
                          <a:xfrm>
                            <a:off x="7240905" y="9999509"/>
                            <a:ext cx="261010" cy="273913"/>
                          </a:xfrm>
                          <a:prstGeom prst="rect">
                            <a:avLst/>
                          </a:prstGeom>
                        </pic:spPr>
                      </pic:pic>
                      <wps:wsp>
                        <wps:cNvPr id="7" name="Graphic 7"/>
                        <wps:cNvSpPr/>
                        <wps:spPr>
                          <a:xfrm>
                            <a:off x="7240905" y="9999509"/>
                            <a:ext cx="261620" cy="274320"/>
                          </a:xfrm>
                          <a:custGeom>
                            <a:avLst/>
                            <a:gdLst/>
                            <a:ahLst/>
                            <a:cxnLst/>
                            <a:rect l="l" t="t" r="r" b="b"/>
                            <a:pathLst>
                              <a:path w="261620" h="274320">
                                <a:moveTo>
                                  <a:pt x="0" y="273913"/>
                                </a:moveTo>
                                <a:lnTo>
                                  <a:pt x="261010" y="273913"/>
                                </a:lnTo>
                                <a:lnTo>
                                  <a:pt x="261010" y="0"/>
                                </a:lnTo>
                                <a:lnTo>
                                  <a:pt x="0" y="0"/>
                                </a:lnTo>
                                <a:lnTo>
                                  <a:pt x="0" y="273913"/>
                                </a:lnTo>
                                <a:close/>
                              </a:path>
                            </a:pathLst>
                          </a:custGeom>
                          <a:ln w="12700">
                            <a:solidFill>
                              <a:srgbClr val="FFFFFF"/>
                            </a:solidFill>
                            <a:prstDash val="solid"/>
                          </a:ln>
                        </wps:spPr>
                        <wps:bodyPr wrap="square" lIns="0" tIns="0" rIns="0" bIns="0" rtlCol="0">
                          <a:prstTxWarp prst="textNoShape">
                            <a:avLst/>
                          </a:prstTxWarp>
                          <a:noAutofit/>
                        </wps:bodyPr>
                      </wps:wsp>
                      <pic:pic>
                        <pic:nvPicPr>
                          <pic:cNvPr id="8" name="Image 8"/>
                          <pic:cNvPicPr/>
                        </pic:nvPicPr>
                        <pic:blipFill>
                          <a:blip r:embed="rId8" cstate="print"/>
                          <a:stretch>
                            <a:fillRect/>
                          </a:stretch>
                        </pic:blipFill>
                        <pic:spPr>
                          <a:xfrm>
                            <a:off x="5503164" y="413003"/>
                            <a:ext cx="1513332" cy="1510283"/>
                          </a:xfrm>
                          <a:prstGeom prst="rect">
                            <a:avLst/>
                          </a:prstGeom>
                        </pic:spPr>
                      </pic:pic>
                    </wpg:wgp>
                  </a:graphicData>
                </a:graphic>
              </wp:anchor>
            </w:drawing>
          </mc:Choice>
          <mc:Fallback>
            <w:pict>
              <v:group style="position:absolute;margin-left:0pt;margin-top:0pt;width:595.35pt;height:841.95pt;mso-position-horizontal-relative:page;mso-position-vertical-relative:page;z-index:-16760832" id="docshapegroup1" coordorigin="0,0" coordsize="11907,16839">
                <v:shape style="position:absolute;left:0;top:0;width:11907;height:16839" type="#_x0000_t75" id="docshape2" stroked="false">
                  <v:imagedata r:id="rId5" o:title=""/>
                </v:shape>
                <v:rect style="position:absolute;left:10992;top:16172;width:412;height:432" id="docshape3" filled="false" stroked="true" strokeweight="1pt" strokecolor="#ffffff">
                  <v:stroke dashstyle="solid"/>
                </v:rect>
                <v:shape style="position:absolute;left:10992;top:15747;width:412;height:432" type="#_x0000_t75" id="docshape4" stroked="false">
                  <v:imagedata r:id="rId6" o:title=""/>
                </v:shape>
                <v:rect style="position:absolute;left:10992;top:15747;width:412;height:432" id="docshape5" filled="false" stroked="true" strokeweight="1pt" strokecolor="#ffffff">
                  <v:stroke dashstyle="solid"/>
                </v:rect>
                <v:shape style="position:absolute;left:11403;top:15747;width:412;height:432" type="#_x0000_t75" id="docshape6" stroked="false">
                  <v:imagedata r:id="rId7" o:title=""/>
                </v:shape>
                <v:rect style="position:absolute;left:11403;top:15747;width:412;height:432" id="docshape7" filled="false" stroked="true" strokeweight="1pt" strokecolor="#ffffff">
                  <v:stroke dashstyle="solid"/>
                </v:rect>
                <v:shape style="position:absolute;left:8666;top:650;width:2384;height:2379" type="#_x0000_t75" id="docshape8" stroked="false">
                  <v:imagedata r:id="rId8" o:title=""/>
                </v:shape>
                <w10:wrap type="none"/>
              </v:group>
            </w:pict>
          </mc:Fallback>
        </mc:AlternateConten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8"/>
        <w:rPr>
          <w:rFonts w:ascii="Times New Roman"/>
          <w:sz w:val="27"/>
        </w:rPr>
      </w:pPr>
    </w:p>
    <w:p>
      <w:pPr>
        <w:spacing w:before="101"/>
        <w:ind w:left="1762" w:right="0" w:firstLine="0"/>
        <w:jc w:val="left"/>
        <w:rPr>
          <w:sz w:val="52"/>
        </w:rPr>
      </w:pPr>
      <w:r>
        <w:rPr>
          <w:spacing w:val="-16"/>
          <w:sz w:val="52"/>
        </w:rPr>
        <w:t>USER</w:t>
      </w:r>
      <w:r>
        <w:rPr>
          <w:spacing w:val="-38"/>
          <w:sz w:val="52"/>
        </w:rPr>
        <w:t> </w:t>
      </w:r>
      <w:r>
        <w:rPr>
          <w:spacing w:val="-2"/>
          <w:sz w:val="52"/>
        </w:rPr>
        <w:t>MANUAL</w:t>
      </w:r>
    </w:p>
    <w:p>
      <w:pPr>
        <w:pStyle w:val="Title"/>
      </w:pPr>
      <w:r>
        <w:rPr>
          <w:color w:val="AF0000"/>
        </w:rPr>
        <w:t>SALES</w:t>
      </w:r>
      <w:r>
        <w:rPr>
          <w:color w:val="AF0000"/>
          <w:spacing w:val="-48"/>
        </w:rPr>
        <w:t> </w:t>
      </w:r>
      <w:r>
        <w:rPr>
          <w:color w:val="AF0000"/>
        </w:rPr>
        <w:t>PROFILE-</w:t>
      </w:r>
      <w:r>
        <w:rPr>
          <w:color w:val="AF0000"/>
          <w:spacing w:val="-10"/>
        </w:rPr>
        <w:t>R</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
        <w:rPr>
          <w:b/>
          <w:sz w:val="16"/>
        </w:rPr>
      </w:pPr>
    </w:p>
    <w:p>
      <w:pPr>
        <w:spacing w:before="100"/>
        <w:ind w:left="1762" w:right="105" w:firstLine="0"/>
        <w:jc w:val="both"/>
        <w:rPr>
          <w:sz w:val="20"/>
        </w:rPr>
      </w:pPr>
      <w:r>
        <w:rPr>
          <w:color w:val="252525"/>
          <w:sz w:val="20"/>
        </w:rPr>
        <w:t>This document has been created by the </w:t>
      </w:r>
      <w:r>
        <w:rPr>
          <w:b/>
          <w:color w:val="252525"/>
          <w:sz w:val="20"/>
        </w:rPr>
        <w:t>Research and Innovation Department of Central Test </w:t>
      </w:r>
      <w:r>
        <w:rPr>
          <w:color w:val="252525"/>
          <w:sz w:val="20"/>
        </w:rPr>
        <w:t>and is intended for the internal use of our </w:t>
      </w:r>
      <w:r>
        <w:rPr>
          <w:color w:val="252525"/>
          <w:spacing w:val="-2"/>
          <w:sz w:val="20"/>
        </w:rPr>
        <w:t>clients.</w:t>
      </w:r>
    </w:p>
    <w:p>
      <w:pPr>
        <w:spacing w:line="235" w:lineRule="auto" w:before="4"/>
        <w:ind w:left="1762" w:right="116" w:firstLine="0"/>
        <w:jc w:val="both"/>
        <w:rPr>
          <w:sz w:val="20"/>
        </w:rPr>
      </w:pPr>
      <w:r>
        <w:rPr>
          <w:color w:val="252525"/>
          <w:sz w:val="20"/>
        </w:rPr>
        <w:t>It cannot be reproduced, modified in whole or in part by any means without the expressed written consent of Central Test.</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1"/>
        <w:rPr>
          <w:sz w:val="24"/>
        </w:rPr>
      </w:pPr>
    </w:p>
    <w:p>
      <w:pPr>
        <w:spacing w:before="0"/>
        <w:ind w:left="2088" w:right="0" w:firstLine="0"/>
        <w:jc w:val="left"/>
        <w:rPr>
          <w:b/>
          <w:sz w:val="20"/>
        </w:rPr>
      </w:pPr>
      <w:r>
        <w:rPr>
          <w:b/>
          <w:color w:val="C00000"/>
          <w:sz w:val="20"/>
        </w:rPr>
        <w:t>Central</w:t>
      </w:r>
      <w:r>
        <w:rPr>
          <w:b/>
          <w:color w:val="C00000"/>
          <w:spacing w:val="-10"/>
          <w:sz w:val="20"/>
        </w:rPr>
        <w:t> </w:t>
      </w:r>
      <w:r>
        <w:rPr>
          <w:b/>
          <w:color w:val="C00000"/>
          <w:sz w:val="20"/>
        </w:rPr>
        <w:t>Test</w:t>
      </w:r>
      <w:r>
        <w:rPr>
          <w:b/>
          <w:color w:val="C00000"/>
          <w:spacing w:val="-8"/>
          <w:sz w:val="20"/>
        </w:rPr>
        <w:t> </w:t>
      </w:r>
      <w:r>
        <w:rPr>
          <w:b/>
          <w:color w:val="C00000"/>
          <w:sz w:val="20"/>
        </w:rPr>
        <w:t>-</w:t>
      </w:r>
      <w:r>
        <w:rPr>
          <w:b/>
          <w:color w:val="C00000"/>
          <w:spacing w:val="-5"/>
          <w:sz w:val="20"/>
        </w:rPr>
        <w:t> </w:t>
      </w:r>
      <w:r>
        <w:rPr>
          <w:b/>
          <w:color w:val="C00000"/>
          <w:sz w:val="20"/>
        </w:rPr>
        <w:t>Member</w:t>
      </w:r>
      <w:r>
        <w:rPr>
          <w:b/>
          <w:color w:val="C00000"/>
          <w:spacing w:val="-8"/>
          <w:sz w:val="20"/>
        </w:rPr>
        <w:t> </w:t>
      </w:r>
      <w:r>
        <w:rPr>
          <w:b/>
          <w:color w:val="C00000"/>
          <w:sz w:val="20"/>
        </w:rPr>
        <w:t>of</w:t>
      </w:r>
      <w:r>
        <w:rPr>
          <w:b/>
          <w:color w:val="C00000"/>
          <w:spacing w:val="-7"/>
          <w:sz w:val="20"/>
        </w:rPr>
        <w:t> </w:t>
      </w:r>
      <w:r>
        <w:rPr>
          <w:b/>
          <w:color w:val="C00000"/>
          <w:sz w:val="20"/>
        </w:rPr>
        <w:t>the</w:t>
      </w:r>
      <w:r>
        <w:rPr>
          <w:b/>
          <w:color w:val="C00000"/>
          <w:spacing w:val="-6"/>
          <w:sz w:val="20"/>
        </w:rPr>
        <w:t> </w:t>
      </w:r>
      <w:r>
        <w:rPr>
          <w:b/>
          <w:color w:val="C00000"/>
          <w:sz w:val="20"/>
        </w:rPr>
        <w:t>International</w:t>
      </w:r>
      <w:r>
        <w:rPr>
          <w:b/>
          <w:color w:val="C00000"/>
          <w:spacing w:val="-6"/>
          <w:sz w:val="20"/>
        </w:rPr>
        <w:t> </w:t>
      </w:r>
      <w:r>
        <w:rPr>
          <w:b/>
          <w:color w:val="C00000"/>
          <w:sz w:val="20"/>
        </w:rPr>
        <w:t>Test</w:t>
      </w:r>
      <w:r>
        <w:rPr>
          <w:b/>
          <w:color w:val="C00000"/>
          <w:spacing w:val="-4"/>
          <w:sz w:val="20"/>
        </w:rPr>
        <w:t> </w:t>
      </w:r>
      <w:r>
        <w:rPr>
          <w:b/>
          <w:color w:val="C00000"/>
          <w:spacing w:val="-2"/>
          <w:sz w:val="20"/>
        </w:rPr>
        <w:t>Commission</w:t>
      </w:r>
    </w:p>
    <w:p>
      <w:pPr>
        <w:spacing w:after="0"/>
        <w:jc w:val="left"/>
        <w:rPr>
          <w:sz w:val="20"/>
        </w:rPr>
        <w:sectPr>
          <w:type w:val="continuous"/>
          <w:pgSz w:w="11910" w:h="16840"/>
          <w:pgMar w:top="1920" w:bottom="280" w:left="1200" w:right="1220"/>
        </w:sectPr>
      </w:pPr>
    </w:p>
    <w:p>
      <w:pPr>
        <w:pStyle w:val="BodyText"/>
        <w:spacing w:line="24" w:lineRule="exact"/>
        <w:ind w:left="216"/>
        <w:rPr>
          <w:sz w:val="2"/>
        </w:rPr>
      </w:pPr>
      <w:r>
        <w:rPr>
          <w:sz w:val="2"/>
        </w:rPr>
        <mc:AlternateContent>
          <mc:Choice Requires="wps">
            <w:drawing>
              <wp:inline distT="0" distB="0" distL="0" distR="0">
                <wp:extent cx="5845810" cy="15240"/>
                <wp:effectExtent l="0" t="0" r="0" b="0"/>
                <wp:docPr id="9" name="Group 9"/>
                <wp:cNvGraphicFramePr>
                  <a:graphicFrameLocks/>
                </wp:cNvGraphicFramePr>
                <a:graphic>
                  <a:graphicData uri="http://schemas.microsoft.com/office/word/2010/wordprocessingGroup">
                    <wpg:wgp>
                      <wpg:cNvPr id="9" name="Group 9"/>
                      <wpg:cNvGrpSpPr/>
                      <wpg:grpSpPr>
                        <a:xfrm>
                          <a:off x="0" y="0"/>
                          <a:ext cx="5845810" cy="15240"/>
                          <a:chExt cx="5845810" cy="15240"/>
                        </a:xfrm>
                      </wpg:grpSpPr>
                      <wps:wsp>
                        <wps:cNvPr id="10" name="Graphic 10"/>
                        <wps:cNvSpPr/>
                        <wps:spPr>
                          <a:xfrm>
                            <a:off x="0" y="0"/>
                            <a:ext cx="5845810" cy="15240"/>
                          </a:xfrm>
                          <a:custGeom>
                            <a:avLst/>
                            <a:gdLst/>
                            <a:ahLst/>
                            <a:cxnLst/>
                            <a:rect l="l" t="t" r="r" b="b"/>
                            <a:pathLst>
                              <a:path w="5845810" h="15240">
                                <a:moveTo>
                                  <a:pt x="5845810" y="0"/>
                                </a:moveTo>
                                <a:lnTo>
                                  <a:pt x="0" y="0"/>
                                </a:lnTo>
                                <a:lnTo>
                                  <a:pt x="0" y="15240"/>
                                </a:lnTo>
                                <a:lnTo>
                                  <a:pt x="5845810" y="15240"/>
                                </a:lnTo>
                                <a:lnTo>
                                  <a:pt x="5845810" y="0"/>
                                </a:lnTo>
                                <a:close/>
                              </a:path>
                            </a:pathLst>
                          </a:custGeom>
                          <a:solidFill>
                            <a:srgbClr val="C00000"/>
                          </a:solidFill>
                        </wps:spPr>
                        <wps:bodyPr wrap="square" lIns="0" tIns="0" rIns="0" bIns="0" rtlCol="0">
                          <a:prstTxWarp prst="textNoShape">
                            <a:avLst/>
                          </a:prstTxWarp>
                          <a:noAutofit/>
                        </wps:bodyPr>
                      </wps:wsp>
                    </wpg:wgp>
                  </a:graphicData>
                </a:graphic>
              </wp:inline>
            </w:drawing>
          </mc:Choice>
          <mc:Fallback>
            <w:pict>
              <v:group style="width:460.3pt;height:1.2pt;mso-position-horizontal-relative:char;mso-position-vertical-relative:line" id="docshapegroup9" coordorigin="0,0" coordsize="9206,24">
                <v:rect style="position:absolute;left:0;top:0;width:9206;height:24" id="docshape10" filled="true" fillcolor="#c00000" stroked="false">
                  <v:fill type="solid"/>
                </v:rect>
              </v:group>
            </w:pict>
          </mc:Fallback>
        </mc:AlternateContent>
      </w:r>
      <w:r>
        <w:rPr>
          <w:sz w:val="2"/>
        </w:rPr>
      </w:r>
    </w:p>
    <w:p>
      <w:pPr>
        <w:pStyle w:val="BodyText"/>
        <w:spacing w:before="6"/>
        <w:rPr>
          <w:b/>
          <w:sz w:val="16"/>
        </w:rPr>
      </w:pPr>
    </w:p>
    <w:p>
      <w:pPr>
        <w:spacing w:before="101"/>
        <w:ind w:left="2591" w:right="2572" w:firstLine="0"/>
        <w:jc w:val="center"/>
        <w:rPr>
          <w:sz w:val="40"/>
        </w:rPr>
      </w:pPr>
      <w:r>
        <w:rPr>
          <w:color w:val="C00000"/>
          <w:sz w:val="40"/>
        </w:rPr>
        <w:t>TABLE</w:t>
      </w:r>
      <w:r>
        <w:rPr>
          <w:color w:val="C00000"/>
          <w:spacing w:val="-1"/>
          <w:sz w:val="40"/>
        </w:rPr>
        <w:t> </w:t>
      </w:r>
      <w:r>
        <w:rPr>
          <w:color w:val="C00000"/>
          <w:sz w:val="40"/>
        </w:rPr>
        <w:t>OF</w:t>
      </w:r>
      <w:r>
        <w:rPr>
          <w:color w:val="C00000"/>
          <w:spacing w:val="-5"/>
          <w:sz w:val="40"/>
        </w:rPr>
        <w:t> </w:t>
      </w:r>
      <w:r>
        <w:rPr>
          <w:color w:val="C00000"/>
          <w:spacing w:val="-2"/>
          <w:sz w:val="40"/>
        </w:rPr>
        <w:t>CONTENTS</w:t>
      </w:r>
    </w:p>
    <w:p>
      <w:pPr>
        <w:pStyle w:val="BodyText"/>
        <w:rPr>
          <w:sz w:val="20"/>
        </w:rPr>
      </w:pPr>
    </w:p>
    <w:p>
      <w:pPr>
        <w:pStyle w:val="BodyText"/>
        <w:spacing w:before="2"/>
        <w:rPr>
          <w:sz w:val="13"/>
        </w:rPr>
      </w:pPr>
      <w:r>
        <w:rPr/>
        <mc:AlternateContent>
          <mc:Choice Requires="wps">
            <w:drawing>
              <wp:anchor distT="0" distB="0" distL="0" distR="0" allowOverlap="1" layoutInCell="1" locked="0" behindDoc="1" simplePos="0" relativeHeight="487588864">
                <wp:simplePos x="0" y="0"/>
                <wp:positionH relativeFrom="page">
                  <wp:posOffset>899464</wp:posOffset>
                </wp:positionH>
                <wp:positionV relativeFrom="paragraph">
                  <wp:posOffset>116933</wp:posOffset>
                </wp:positionV>
                <wp:extent cx="5845810" cy="1079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845810" cy="10795"/>
                        </a:xfrm>
                        <a:custGeom>
                          <a:avLst/>
                          <a:gdLst/>
                          <a:ahLst/>
                          <a:cxnLst/>
                          <a:rect l="l" t="t" r="r" b="b"/>
                          <a:pathLst>
                            <a:path w="5845810" h="10795">
                              <a:moveTo>
                                <a:pt x="5845810" y="0"/>
                              </a:moveTo>
                              <a:lnTo>
                                <a:pt x="0" y="0"/>
                              </a:lnTo>
                              <a:lnTo>
                                <a:pt x="0" y="10668"/>
                              </a:lnTo>
                              <a:lnTo>
                                <a:pt x="5845810" y="10668"/>
                              </a:lnTo>
                              <a:lnTo>
                                <a:pt x="5845810"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rect style="position:absolute;margin-left:70.823997pt;margin-top:9.207383pt;width:460.3pt;height:.84pt;mso-position-horizontal-relative:page;mso-position-vertical-relative:paragraph;z-index:-15727616;mso-wrap-distance-left:0;mso-wrap-distance-right:0" id="docshape11" filled="true" fillcolor="#c00000" stroked="false">
                <v:fill type="solid"/>
                <w10:wrap type="topAndBottom"/>
              </v:rect>
            </w:pict>
          </mc:Fallback>
        </mc:AlternateContent>
      </w:r>
    </w:p>
    <w:p>
      <w:pPr>
        <w:pStyle w:val="BodyText"/>
        <w:rPr>
          <w:sz w:val="20"/>
        </w:rPr>
      </w:pPr>
    </w:p>
    <w:p>
      <w:pPr>
        <w:pStyle w:val="BodyText"/>
        <w:rPr>
          <w:sz w:val="20"/>
        </w:rPr>
      </w:pPr>
    </w:p>
    <w:p>
      <w:pPr>
        <w:pStyle w:val="BodyText"/>
        <w:spacing w:before="10"/>
        <w:rPr>
          <w:sz w:val="25"/>
        </w:rPr>
      </w:pPr>
    </w:p>
    <w:sdt>
      <w:sdtPr>
        <w:docPartObj>
          <w:docPartGallery w:val="Table of Contents"/>
          <w:docPartUnique/>
        </w:docPartObj>
      </w:sdtPr>
      <w:sdtEndPr/>
      <w:sdtContent>
        <w:p>
          <w:pPr>
            <w:pStyle w:val="TOC1"/>
            <w:numPr>
              <w:ilvl w:val="0"/>
              <w:numId w:val="1"/>
            </w:numPr>
            <w:tabs>
              <w:tab w:pos="876" w:val="left" w:leader="none"/>
              <w:tab w:pos="9279" w:val="right" w:leader="dot"/>
            </w:tabs>
            <w:spacing w:line="240" w:lineRule="auto" w:before="100" w:after="0"/>
            <w:ind w:left="876" w:right="0" w:hanging="660"/>
            <w:jc w:val="left"/>
          </w:pPr>
          <w:hyperlink w:history="true" w:anchor="_bookmark0">
            <w:r>
              <w:rPr>
                <w:color w:val="C00000"/>
                <w:spacing w:val="-2"/>
              </w:rPr>
              <w:t>INTRODUCTION</w:t>
            </w:r>
            <w:r>
              <w:rPr>
                <w:color w:val="C00000"/>
              </w:rPr>
              <w:tab/>
            </w:r>
            <w:r>
              <w:rPr>
                <w:color w:val="C00000"/>
                <w:spacing w:val="-10"/>
              </w:rPr>
              <w:t>3</w:t>
            </w:r>
          </w:hyperlink>
        </w:p>
        <w:p>
          <w:pPr>
            <w:pStyle w:val="TOC2"/>
            <w:numPr>
              <w:ilvl w:val="1"/>
              <w:numId w:val="1"/>
            </w:numPr>
            <w:tabs>
              <w:tab w:pos="1095" w:val="left" w:leader="none"/>
              <w:tab w:pos="9281" w:val="right" w:leader="dot"/>
            </w:tabs>
            <w:spacing w:line="240" w:lineRule="auto" w:before="333" w:after="0"/>
            <w:ind w:left="1095" w:right="0" w:hanging="658"/>
            <w:jc w:val="left"/>
            <w:rPr>
              <w:sz w:val="28"/>
            </w:rPr>
          </w:pPr>
          <w:hyperlink w:history="true" w:anchor="_TOC_250007">
            <w:r>
              <w:rPr/>
              <w:t>MAIN</w:t>
            </w:r>
            <w:r>
              <w:rPr>
                <w:spacing w:val="-19"/>
              </w:rPr>
              <w:t> </w:t>
            </w:r>
            <w:r>
              <w:rPr/>
              <w:t>AREAS</w:t>
            </w:r>
            <w:r>
              <w:rPr>
                <w:spacing w:val="-20"/>
              </w:rPr>
              <w:t> </w:t>
            </w:r>
            <w:r>
              <w:rPr/>
              <w:t>OF</w:t>
            </w:r>
            <w:r>
              <w:rPr>
                <w:spacing w:val="-9"/>
              </w:rPr>
              <w:t> </w:t>
            </w:r>
            <w:r>
              <w:rPr>
                <w:spacing w:val="-2"/>
              </w:rPr>
              <w:t>APPLICATION</w:t>
            </w:r>
            <w:r>
              <w:rPr/>
              <w:tab/>
            </w:r>
            <w:r>
              <w:rPr>
                <w:spacing w:val="-10"/>
                <w:sz w:val="28"/>
              </w:rPr>
              <w:t>3</w:t>
            </w:r>
          </w:hyperlink>
        </w:p>
        <w:p>
          <w:pPr>
            <w:pStyle w:val="TOC3"/>
            <w:numPr>
              <w:ilvl w:val="1"/>
              <w:numId w:val="1"/>
            </w:numPr>
            <w:tabs>
              <w:tab w:pos="1096" w:val="left" w:leader="none"/>
              <w:tab w:pos="9281" w:val="right" w:leader="dot"/>
            </w:tabs>
            <w:spacing w:line="240" w:lineRule="auto" w:before="185" w:after="0"/>
            <w:ind w:left="1096" w:right="0" w:hanging="659"/>
            <w:jc w:val="left"/>
            <w:rPr>
              <w:b w:val="0"/>
              <w:i w:val="0"/>
              <w:sz w:val="28"/>
            </w:rPr>
          </w:pPr>
          <w:hyperlink w:history="true" w:anchor="_TOC_250006">
            <w:r>
              <w:rPr>
                <w:b w:val="0"/>
                <w:i w:val="0"/>
                <w:sz w:val="24"/>
              </w:rPr>
              <w:t>QUESTIONNAIRE</w:t>
            </w:r>
            <w:r>
              <w:rPr>
                <w:b w:val="0"/>
                <w:i w:val="0"/>
                <w:spacing w:val="-13"/>
                <w:sz w:val="24"/>
              </w:rPr>
              <w:t> </w:t>
            </w:r>
            <w:r>
              <w:rPr>
                <w:b w:val="0"/>
                <w:i w:val="0"/>
                <w:spacing w:val="-2"/>
                <w:sz w:val="28"/>
              </w:rPr>
              <w:t>S</w:t>
            </w:r>
            <w:r>
              <w:rPr>
                <w:b w:val="0"/>
                <w:i w:val="0"/>
                <w:spacing w:val="-2"/>
                <w:sz w:val="22"/>
              </w:rPr>
              <w:t>TRUCTURE</w:t>
            </w:r>
            <w:r>
              <w:rPr>
                <w:b w:val="0"/>
                <w:i w:val="0"/>
                <w:sz w:val="22"/>
              </w:rPr>
              <w:tab/>
            </w:r>
            <w:r>
              <w:rPr>
                <w:b w:val="0"/>
                <w:i w:val="0"/>
                <w:spacing w:val="-10"/>
                <w:sz w:val="28"/>
              </w:rPr>
              <w:t>5</w:t>
            </w:r>
          </w:hyperlink>
        </w:p>
        <w:p>
          <w:pPr>
            <w:pStyle w:val="TOC3"/>
            <w:numPr>
              <w:ilvl w:val="1"/>
              <w:numId w:val="1"/>
            </w:numPr>
            <w:tabs>
              <w:tab w:pos="1096" w:val="left" w:leader="none"/>
              <w:tab w:pos="9281" w:val="right" w:leader="dot"/>
            </w:tabs>
            <w:spacing w:line="240" w:lineRule="auto" w:before="171" w:after="0"/>
            <w:ind w:left="1096" w:right="0" w:hanging="659"/>
            <w:jc w:val="left"/>
            <w:rPr>
              <w:b w:val="0"/>
              <w:i w:val="0"/>
              <w:sz w:val="28"/>
            </w:rPr>
          </w:pPr>
          <w:hyperlink w:history="true" w:anchor="_TOC_250005">
            <w:r>
              <w:rPr>
                <w:b w:val="0"/>
                <w:i w:val="0"/>
                <w:sz w:val="24"/>
              </w:rPr>
              <w:t>SOCIAL</w:t>
            </w:r>
            <w:r>
              <w:rPr>
                <w:b w:val="0"/>
                <w:i w:val="0"/>
                <w:spacing w:val="-11"/>
                <w:sz w:val="24"/>
              </w:rPr>
              <w:t> </w:t>
            </w:r>
            <w:r>
              <w:rPr>
                <w:b w:val="0"/>
                <w:i w:val="0"/>
                <w:spacing w:val="-2"/>
                <w:sz w:val="26"/>
              </w:rPr>
              <w:t>D</w:t>
            </w:r>
            <w:r>
              <w:rPr>
                <w:b w:val="0"/>
                <w:i w:val="0"/>
                <w:spacing w:val="-2"/>
                <w:sz w:val="22"/>
              </w:rPr>
              <w:t>ESIRABILIT</w:t>
            </w:r>
            <w:r>
              <w:rPr>
                <w:b w:val="0"/>
                <w:i w:val="0"/>
                <w:spacing w:val="-2"/>
                <w:sz w:val="24"/>
              </w:rPr>
              <w:t>Y</w:t>
            </w:r>
            <w:r>
              <w:rPr>
                <w:b w:val="0"/>
                <w:i w:val="0"/>
                <w:sz w:val="24"/>
              </w:rPr>
              <w:tab/>
            </w:r>
            <w:r>
              <w:rPr>
                <w:b w:val="0"/>
                <w:i w:val="0"/>
                <w:spacing w:val="-10"/>
                <w:sz w:val="28"/>
              </w:rPr>
              <w:t>6</w:t>
            </w:r>
          </w:hyperlink>
        </w:p>
        <w:p>
          <w:pPr>
            <w:pStyle w:val="TOC2"/>
            <w:numPr>
              <w:ilvl w:val="1"/>
              <w:numId w:val="1"/>
            </w:numPr>
            <w:tabs>
              <w:tab w:pos="1096" w:val="left" w:leader="none"/>
              <w:tab w:pos="9281" w:val="right" w:leader="dot"/>
            </w:tabs>
            <w:spacing w:line="240" w:lineRule="auto" w:before="169" w:after="0"/>
            <w:ind w:left="1096" w:right="0" w:hanging="659"/>
            <w:jc w:val="left"/>
            <w:rPr>
              <w:sz w:val="28"/>
            </w:rPr>
          </w:pPr>
          <w:r>
            <w:rPr>
              <w:spacing w:val="-2"/>
            </w:rPr>
            <w:t>REQUIREMENTS</w:t>
          </w:r>
          <w:r>
            <w:rPr>
              <w:spacing w:val="-7"/>
            </w:rPr>
            <w:t> </w:t>
          </w:r>
          <w:r>
            <w:rPr>
              <w:spacing w:val="-2"/>
            </w:rPr>
            <w:t>AND</w:t>
          </w:r>
          <w:r>
            <w:rPr>
              <w:spacing w:val="-6"/>
            </w:rPr>
            <w:t> </w:t>
          </w:r>
          <w:r>
            <w:rPr>
              <w:spacing w:val="-2"/>
            </w:rPr>
            <w:t>RECOMMENDATIONS</w:t>
          </w:r>
          <w:r>
            <w:rPr/>
            <w:tab/>
          </w:r>
          <w:r>
            <w:rPr>
              <w:spacing w:val="-10"/>
              <w:sz w:val="28"/>
            </w:rPr>
            <w:t>6</w:t>
          </w:r>
        </w:p>
        <w:p>
          <w:pPr>
            <w:pStyle w:val="TOC2"/>
            <w:numPr>
              <w:ilvl w:val="1"/>
              <w:numId w:val="1"/>
            </w:numPr>
            <w:tabs>
              <w:tab w:pos="1096" w:val="left" w:leader="none"/>
              <w:tab w:pos="9281" w:val="right" w:leader="dot"/>
            </w:tabs>
            <w:spacing w:line="240" w:lineRule="auto" w:before="171" w:after="0"/>
            <w:ind w:left="1096" w:right="0" w:hanging="659"/>
            <w:jc w:val="left"/>
            <w:rPr>
              <w:sz w:val="28"/>
            </w:rPr>
          </w:pPr>
          <w:r>
            <w:rPr/>
            <w:t>USER</w:t>
          </w:r>
          <w:r>
            <w:rPr>
              <w:spacing w:val="-20"/>
            </w:rPr>
            <w:t> </w:t>
          </w:r>
          <w:r>
            <w:rPr/>
            <w:t>QUALIFICATIONS</w:t>
          </w:r>
          <w:r>
            <w:rPr>
              <w:spacing w:val="-20"/>
            </w:rPr>
            <w:t> </w:t>
          </w:r>
          <w:r>
            <w:rPr/>
            <w:t>AND</w:t>
          </w:r>
          <w:r>
            <w:rPr>
              <w:spacing w:val="-19"/>
            </w:rPr>
            <w:t> </w:t>
          </w:r>
          <w:r>
            <w:rPr>
              <w:spacing w:val="-2"/>
            </w:rPr>
            <w:t>RECOMMENDATIONS</w:t>
          </w:r>
          <w:r>
            <w:rPr/>
            <w:tab/>
          </w:r>
          <w:r>
            <w:rPr>
              <w:spacing w:val="-10"/>
              <w:sz w:val="28"/>
            </w:rPr>
            <w:t>6</w:t>
          </w:r>
        </w:p>
        <w:p>
          <w:pPr>
            <w:pStyle w:val="TOC2"/>
            <w:numPr>
              <w:ilvl w:val="1"/>
              <w:numId w:val="1"/>
            </w:numPr>
            <w:tabs>
              <w:tab w:pos="1096" w:val="left" w:leader="none"/>
              <w:tab w:pos="9281" w:val="right" w:leader="dot"/>
            </w:tabs>
            <w:spacing w:line="240" w:lineRule="auto" w:before="171" w:after="0"/>
            <w:ind w:left="1096" w:right="0" w:hanging="659"/>
            <w:jc w:val="left"/>
            <w:rPr>
              <w:sz w:val="28"/>
            </w:rPr>
          </w:pPr>
          <w:hyperlink w:history="true" w:anchor="_TOC_250004">
            <w:r>
              <w:rPr/>
              <w:t>COST,</w:t>
            </w:r>
            <w:r>
              <w:rPr>
                <w:spacing w:val="-24"/>
              </w:rPr>
              <w:t> </w:t>
            </w:r>
            <w:r>
              <w:rPr/>
              <w:t>CONDITIONS</w:t>
            </w:r>
            <w:r>
              <w:rPr>
                <w:spacing w:val="-21"/>
              </w:rPr>
              <w:t> </w:t>
            </w:r>
            <w:r>
              <w:rPr/>
              <w:t>AND</w:t>
            </w:r>
            <w:r>
              <w:rPr>
                <w:spacing w:val="-20"/>
              </w:rPr>
              <w:t> </w:t>
            </w:r>
            <w:r>
              <w:rPr>
                <w:spacing w:val="-2"/>
              </w:rPr>
              <w:t>AVAILABILITY</w:t>
            </w:r>
            <w:r>
              <w:rPr/>
              <w:tab/>
            </w:r>
            <w:r>
              <w:rPr>
                <w:spacing w:val="-10"/>
                <w:sz w:val="28"/>
              </w:rPr>
              <w:t>7</w:t>
            </w:r>
          </w:hyperlink>
        </w:p>
        <w:p>
          <w:pPr>
            <w:pStyle w:val="TOC1"/>
            <w:numPr>
              <w:ilvl w:val="0"/>
              <w:numId w:val="1"/>
            </w:numPr>
            <w:tabs>
              <w:tab w:pos="646" w:val="left" w:leader="none"/>
              <w:tab w:pos="9279" w:val="right" w:leader="dot"/>
            </w:tabs>
            <w:spacing w:line="240" w:lineRule="auto" w:before="994" w:after="0"/>
            <w:ind w:left="646" w:right="0" w:hanging="430"/>
            <w:jc w:val="left"/>
          </w:pPr>
          <w:hyperlink w:history="true" w:anchor="_bookmark1">
            <w:r>
              <w:rPr>
                <w:color w:val="C00000"/>
              </w:rPr>
              <w:t>CONCEPTUAL</w:t>
            </w:r>
            <w:r>
              <w:rPr>
                <w:color w:val="C00000"/>
                <w:spacing w:val="-18"/>
              </w:rPr>
              <w:t> </w:t>
            </w:r>
            <w:r>
              <w:rPr>
                <w:color w:val="C00000"/>
              </w:rPr>
              <w:t>FRAMEWORK</w:t>
            </w:r>
            <w:r>
              <w:rPr>
                <w:color w:val="C00000"/>
                <w:spacing w:val="-14"/>
              </w:rPr>
              <w:t> </w:t>
            </w:r>
            <w:r>
              <w:rPr>
                <w:color w:val="C00000"/>
              </w:rPr>
              <w:t>AND</w:t>
            </w:r>
            <w:r>
              <w:rPr>
                <w:color w:val="C00000"/>
                <w:spacing w:val="-18"/>
              </w:rPr>
              <w:t> </w:t>
            </w:r>
            <w:r>
              <w:rPr>
                <w:color w:val="C00000"/>
                <w:spacing w:val="-2"/>
              </w:rPr>
              <w:t>DEVELOPMENT</w:t>
            </w:r>
            <w:r>
              <w:rPr>
                <w:color w:val="C00000"/>
              </w:rPr>
              <w:tab/>
            </w:r>
            <w:r>
              <w:rPr>
                <w:color w:val="C00000"/>
                <w:spacing w:val="-10"/>
              </w:rPr>
              <w:t>8</w:t>
            </w:r>
          </w:hyperlink>
        </w:p>
        <w:p>
          <w:pPr>
            <w:pStyle w:val="TOC2"/>
            <w:numPr>
              <w:ilvl w:val="1"/>
              <w:numId w:val="1"/>
            </w:numPr>
            <w:tabs>
              <w:tab w:pos="1095" w:val="left" w:leader="none"/>
              <w:tab w:pos="9281" w:val="right" w:leader="dot"/>
            </w:tabs>
            <w:spacing w:line="240" w:lineRule="auto" w:before="312" w:after="0"/>
            <w:ind w:left="1095" w:right="0" w:hanging="658"/>
            <w:jc w:val="left"/>
            <w:rPr>
              <w:sz w:val="28"/>
            </w:rPr>
          </w:pPr>
          <w:hyperlink w:history="true" w:anchor="_TOC_250003">
            <w:r>
              <w:rPr>
                <w:spacing w:val="-4"/>
              </w:rPr>
              <w:t>THE</w:t>
            </w:r>
            <w:r>
              <w:rPr>
                <w:spacing w:val="-13"/>
              </w:rPr>
              <w:t> </w:t>
            </w:r>
            <w:r>
              <w:rPr>
                <w:spacing w:val="-4"/>
              </w:rPr>
              <w:t>TEST‟S</w:t>
            </w:r>
            <w:r>
              <w:rPr>
                <w:spacing w:val="-11"/>
              </w:rPr>
              <w:t> </w:t>
            </w:r>
            <w:r>
              <w:rPr>
                <w:spacing w:val="-4"/>
              </w:rPr>
              <w:t>CONCEPTUAL</w:t>
            </w:r>
            <w:r>
              <w:rPr>
                <w:spacing w:val="-11"/>
              </w:rPr>
              <w:t> </w:t>
            </w:r>
            <w:r>
              <w:rPr>
                <w:spacing w:val="-4"/>
              </w:rPr>
              <w:t>FRAMEWORK</w:t>
            </w:r>
            <w:r>
              <w:rPr/>
              <w:tab/>
            </w:r>
            <w:r>
              <w:rPr>
                <w:spacing w:val="-10"/>
                <w:sz w:val="28"/>
              </w:rPr>
              <w:t>8</w:t>
            </w:r>
          </w:hyperlink>
        </w:p>
        <w:p>
          <w:pPr>
            <w:pStyle w:val="TOC3"/>
            <w:numPr>
              <w:ilvl w:val="1"/>
              <w:numId w:val="1"/>
            </w:numPr>
            <w:tabs>
              <w:tab w:pos="1095" w:val="left" w:leader="none"/>
              <w:tab w:pos="9281" w:val="right" w:leader="dot"/>
            </w:tabs>
            <w:spacing w:line="240" w:lineRule="auto" w:before="171" w:after="0"/>
            <w:ind w:left="1095" w:right="0" w:hanging="658"/>
            <w:jc w:val="left"/>
            <w:rPr>
              <w:b w:val="0"/>
              <w:i w:val="0"/>
              <w:sz w:val="28"/>
            </w:rPr>
          </w:pPr>
          <w:hyperlink w:history="true" w:anchor="_TOC_250002">
            <w:r>
              <w:rPr>
                <w:b w:val="0"/>
                <w:i w:val="0"/>
                <w:sz w:val="28"/>
              </w:rPr>
              <w:t>D</w:t>
            </w:r>
            <w:r>
              <w:rPr>
                <w:b w:val="0"/>
                <w:i w:val="0"/>
                <w:sz w:val="22"/>
              </w:rPr>
              <w:t>EVELOPMENT</w:t>
            </w:r>
            <w:r>
              <w:rPr>
                <w:b w:val="0"/>
                <w:i w:val="0"/>
                <w:spacing w:val="-8"/>
                <w:sz w:val="22"/>
              </w:rPr>
              <w:t> </w:t>
            </w:r>
            <w:r>
              <w:rPr>
                <w:b w:val="0"/>
                <w:i w:val="0"/>
                <w:sz w:val="24"/>
              </w:rPr>
              <w:t>OF</w:t>
            </w:r>
            <w:r>
              <w:rPr>
                <w:b w:val="0"/>
                <w:i w:val="0"/>
                <w:spacing w:val="-21"/>
                <w:sz w:val="24"/>
              </w:rPr>
              <w:t> </w:t>
            </w:r>
            <w:r>
              <w:rPr>
                <w:b w:val="0"/>
                <w:i w:val="0"/>
                <w:sz w:val="24"/>
              </w:rPr>
              <w:t>THE</w:t>
            </w:r>
            <w:r>
              <w:rPr>
                <w:b w:val="0"/>
                <w:i w:val="0"/>
                <w:spacing w:val="-21"/>
                <w:sz w:val="24"/>
              </w:rPr>
              <w:t> </w:t>
            </w:r>
            <w:r>
              <w:rPr>
                <w:b w:val="0"/>
                <w:i w:val="0"/>
                <w:spacing w:val="-4"/>
                <w:sz w:val="24"/>
              </w:rPr>
              <w:t>TEST</w:t>
            </w:r>
            <w:r>
              <w:rPr>
                <w:b w:val="0"/>
                <w:i w:val="0"/>
                <w:sz w:val="24"/>
              </w:rPr>
              <w:tab/>
            </w:r>
            <w:r>
              <w:rPr>
                <w:b w:val="0"/>
                <w:i w:val="0"/>
                <w:spacing w:val="-5"/>
                <w:sz w:val="28"/>
              </w:rPr>
              <w:t>10</w:t>
            </w:r>
          </w:hyperlink>
        </w:p>
        <w:p>
          <w:pPr>
            <w:pStyle w:val="TOC2"/>
            <w:numPr>
              <w:ilvl w:val="1"/>
              <w:numId w:val="1"/>
            </w:numPr>
            <w:tabs>
              <w:tab w:pos="1095" w:val="left" w:leader="none"/>
              <w:tab w:pos="9281" w:val="right" w:leader="dot"/>
            </w:tabs>
            <w:spacing w:line="240" w:lineRule="auto" w:before="171" w:after="0"/>
            <w:ind w:left="1095" w:right="0" w:hanging="658"/>
            <w:jc w:val="left"/>
            <w:rPr>
              <w:sz w:val="28"/>
            </w:rPr>
          </w:pPr>
          <w:hyperlink w:history="true" w:anchor="_TOC_250001">
            <w:r>
              <w:rPr/>
              <w:t>DESCRIPTION</w:t>
            </w:r>
            <w:r>
              <w:rPr>
                <w:spacing w:val="-19"/>
              </w:rPr>
              <w:t> </w:t>
            </w:r>
            <w:r>
              <w:rPr/>
              <w:t>OF</w:t>
            </w:r>
            <w:r>
              <w:rPr>
                <w:spacing w:val="-21"/>
              </w:rPr>
              <w:t> </w:t>
            </w:r>
            <w:r>
              <w:rPr>
                <w:spacing w:val="-2"/>
              </w:rPr>
              <w:t>DIMENSIONS</w:t>
            </w:r>
            <w:r>
              <w:rPr/>
              <w:tab/>
            </w:r>
            <w:r>
              <w:rPr>
                <w:spacing w:val="-5"/>
                <w:sz w:val="28"/>
              </w:rPr>
              <w:t>12</w:t>
            </w:r>
          </w:hyperlink>
        </w:p>
        <w:p>
          <w:pPr>
            <w:pStyle w:val="TOC1"/>
            <w:numPr>
              <w:ilvl w:val="0"/>
              <w:numId w:val="1"/>
            </w:numPr>
            <w:tabs>
              <w:tab w:pos="647" w:val="left" w:leader="none"/>
              <w:tab w:pos="9279" w:val="right" w:leader="dot"/>
            </w:tabs>
            <w:spacing w:line="240" w:lineRule="auto" w:before="623" w:after="0"/>
            <w:ind w:left="647" w:right="0" w:hanging="431"/>
            <w:jc w:val="left"/>
          </w:pPr>
          <w:hyperlink w:history="true" w:anchor="_TOC_250000">
            <w:r>
              <w:rPr>
                <w:color w:val="C00000"/>
                <w:spacing w:val="-2"/>
              </w:rPr>
              <w:t>PSYCHOMETRIC</w:t>
            </w:r>
            <w:r>
              <w:rPr>
                <w:color w:val="C00000"/>
                <w:spacing w:val="-8"/>
              </w:rPr>
              <w:t> </w:t>
            </w:r>
            <w:r>
              <w:rPr>
                <w:color w:val="C00000"/>
                <w:spacing w:val="-2"/>
              </w:rPr>
              <w:t>VALIDATION</w:t>
            </w:r>
            <w:r>
              <w:rPr>
                <w:color w:val="C00000"/>
              </w:rPr>
              <w:tab/>
            </w:r>
            <w:r>
              <w:rPr>
                <w:color w:val="C00000"/>
                <w:spacing w:val="-5"/>
              </w:rPr>
              <w:t>16</w:t>
            </w:r>
          </w:hyperlink>
        </w:p>
      </w:sdtContent>
    </w:sdt>
    <w:p>
      <w:pPr>
        <w:spacing w:after="0" w:line="240" w:lineRule="auto"/>
        <w:jc w:val="left"/>
        <w:sectPr>
          <w:pgSz w:w="11910" w:h="16840"/>
          <w:pgMar w:top="1720" w:bottom="280" w:left="1200" w:right="1220"/>
        </w:sectPr>
      </w:pPr>
    </w:p>
    <w:p>
      <w:pPr>
        <w:pStyle w:val="Heading1"/>
        <w:ind w:firstLine="0"/>
      </w:pPr>
      <w:bookmarkStart w:name="_bookmark0" w:id="1"/>
      <w:bookmarkEnd w:id="1"/>
      <w:r>
        <w:rPr>
          <w:b w:val="0"/>
        </w:rPr>
      </w:r>
      <w:r>
        <w:rPr>
          <w:color w:val="C00000"/>
          <w:spacing w:val="-2"/>
        </w:rPr>
        <w:t>INTRODUCTION</w:t>
      </w:r>
    </w:p>
    <w:p>
      <w:pPr>
        <w:pStyle w:val="BodyText"/>
        <w:spacing w:line="256" w:lineRule="auto" w:before="189"/>
        <w:ind w:left="216" w:right="243"/>
        <w:jc w:val="both"/>
      </w:pPr>
      <w:r>
        <w:rPr/>
        <w:t>The</w:t>
      </w:r>
      <w:r>
        <w:rPr>
          <w:spacing w:val="-4"/>
        </w:rPr>
        <w:t> </w:t>
      </w:r>
      <w:r>
        <w:rPr/>
        <w:t>Sales</w:t>
      </w:r>
      <w:r>
        <w:rPr>
          <w:spacing w:val="-3"/>
        </w:rPr>
        <w:t> </w:t>
      </w:r>
      <w:r>
        <w:rPr/>
        <w:t>Profile-R</w:t>
      </w:r>
      <w:r>
        <w:rPr>
          <w:spacing w:val="-4"/>
        </w:rPr>
        <w:t> </w:t>
      </w:r>
      <w:r>
        <w:rPr/>
        <w:t>is one</w:t>
      </w:r>
      <w:r>
        <w:rPr>
          <w:spacing w:val="-4"/>
        </w:rPr>
        <w:t> </w:t>
      </w:r>
      <w:r>
        <w:rPr/>
        <w:t>of</w:t>
      </w:r>
      <w:r>
        <w:rPr>
          <w:spacing w:val="-4"/>
        </w:rPr>
        <w:t> </w:t>
      </w:r>
      <w:r>
        <w:rPr/>
        <w:t>Central</w:t>
      </w:r>
      <w:r>
        <w:rPr>
          <w:spacing w:val="-5"/>
        </w:rPr>
        <w:t> </w:t>
      </w:r>
      <w:r>
        <w:rPr/>
        <w:t>Test‟s</w:t>
      </w:r>
      <w:r>
        <w:rPr>
          <w:spacing w:val="-6"/>
        </w:rPr>
        <w:t> </w:t>
      </w:r>
      <w:r>
        <w:rPr/>
        <w:t>signature</w:t>
      </w:r>
      <w:r>
        <w:rPr>
          <w:spacing w:val="-1"/>
        </w:rPr>
        <w:t> </w:t>
      </w:r>
      <w:r>
        <w:rPr/>
        <w:t>tests.</w:t>
      </w:r>
      <w:r>
        <w:rPr>
          <w:spacing w:val="-5"/>
        </w:rPr>
        <w:t> </w:t>
      </w:r>
      <w:r>
        <w:rPr/>
        <w:t>It</w:t>
      </w:r>
      <w:r>
        <w:rPr>
          <w:spacing w:val="-4"/>
        </w:rPr>
        <w:t> </w:t>
      </w:r>
      <w:r>
        <w:rPr/>
        <w:t>was</w:t>
      </w:r>
      <w:r>
        <w:rPr>
          <w:spacing w:val="-4"/>
        </w:rPr>
        <w:t> </w:t>
      </w:r>
      <w:r>
        <w:rPr/>
        <w:t>first</w:t>
      </w:r>
      <w:r>
        <w:rPr>
          <w:spacing w:val="-4"/>
        </w:rPr>
        <w:t> </w:t>
      </w:r>
      <w:r>
        <w:rPr/>
        <w:t>developed in 2006 and revised regularly since then.</w:t>
      </w:r>
    </w:p>
    <w:p>
      <w:pPr>
        <w:pStyle w:val="BodyText"/>
        <w:spacing w:line="259" w:lineRule="auto" w:before="164"/>
        <w:ind w:left="216" w:right="242"/>
        <w:jc w:val="both"/>
      </w:pPr>
      <w:r>
        <w:rPr/>
        <w:t>The Sales Profile-R was conceived to assess an individual‟s sales potential by measuring his/her skills and motivations in the field of sales. This test is useful for recruitment as well as for career development, to assess training needs and to conduct sales force auditing.</w:t>
      </w:r>
    </w:p>
    <w:p>
      <w:pPr>
        <w:pStyle w:val="BodyText"/>
        <w:spacing w:line="256" w:lineRule="auto" w:before="160"/>
        <w:ind w:left="216" w:right="242"/>
        <w:jc w:val="both"/>
      </w:pPr>
      <w:r>
        <w:rPr/>
        <w:t>With questions framed as real life scenarios, the Sales Profile-R highlights a candidate‟s strengths and weaknesses on the basis of 12 factors related to sales (e.g. Prospection, customer satisfaction), revealing an individual‟s selling style and area of expertise.</w:t>
      </w:r>
    </w:p>
    <w:p>
      <w:pPr>
        <w:pStyle w:val="BodyText"/>
        <w:spacing w:line="259" w:lineRule="auto" w:before="169"/>
        <w:ind w:left="216" w:right="246"/>
        <w:jc w:val="both"/>
      </w:pPr>
      <w:r>
        <w:rPr/>
        <w:t>Today, the Sales Profile-R is available in several languages and appreciated by HR managers, psychologists and recruitment consultants all over the world.</w:t>
      </w:r>
    </w:p>
    <w:p>
      <w:pPr>
        <w:pStyle w:val="BodyText"/>
        <w:spacing w:line="259" w:lineRule="auto" w:before="160"/>
        <w:ind w:left="216" w:right="244"/>
        <w:jc w:val="both"/>
      </w:pPr>
      <w:r>
        <w:rPr/>
        <w:t>In this manual, you will find useful information concerning the test‟s best administration practices, background information concerning the test‟s development and evolution as well as the test‟s psychometric properties.</w:t>
      </w:r>
    </w:p>
    <w:p>
      <w:pPr>
        <w:pStyle w:val="BodyText"/>
        <w:rPr>
          <w:sz w:val="26"/>
        </w:rPr>
      </w:pPr>
    </w:p>
    <w:p>
      <w:pPr>
        <w:pStyle w:val="BodyText"/>
        <w:spacing w:before="5"/>
        <w:rPr>
          <w:sz w:val="30"/>
        </w:rPr>
      </w:pPr>
    </w:p>
    <w:p>
      <w:pPr>
        <w:pStyle w:val="Heading1"/>
        <w:numPr>
          <w:ilvl w:val="0"/>
          <w:numId w:val="2"/>
        </w:numPr>
        <w:tabs>
          <w:tab w:pos="641" w:val="left" w:leader="none"/>
        </w:tabs>
        <w:spacing w:line="240" w:lineRule="auto" w:before="0" w:after="0"/>
        <w:ind w:left="641" w:right="0" w:hanging="389"/>
        <w:jc w:val="left"/>
      </w:pPr>
      <w:r>
        <w:rPr>
          <w:color w:val="C00000"/>
        </w:rPr>
        <w:t>USER</w:t>
      </w:r>
      <w:r>
        <w:rPr>
          <w:color w:val="C00000"/>
          <w:spacing w:val="-8"/>
        </w:rPr>
        <w:t> </w:t>
      </w:r>
      <w:r>
        <w:rPr>
          <w:color w:val="C00000"/>
        </w:rPr>
        <w:t>INFORMATION</w:t>
      </w:r>
      <w:r>
        <w:rPr>
          <w:color w:val="C00000"/>
          <w:spacing w:val="-7"/>
        </w:rPr>
        <w:t> </w:t>
      </w:r>
      <w:r>
        <w:rPr>
          <w:color w:val="C00000"/>
        </w:rPr>
        <w:t>AND</w:t>
      </w:r>
      <w:r>
        <w:rPr>
          <w:color w:val="C00000"/>
          <w:spacing w:val="-6"/>
        </w:rPr>
        <w:t> </w:t>
      </w:r>
      <w:r>
        <w:rPr>
          <w:color w:val="C00000"/>
          <w:spacing w:val="-2"/>
        </w:rPr>
        <w:t>APPLICABILITY</w:t>
      </w:r>
    </w:p>
    <w:p>
      <w:pPr>
        <w:pStyle w:val="BodyText"/>
        <w:spacing w:before="4"/>
        <w:rPr>
          <w:b/>
          <w:sz w:val="25"/>
        </w:rPr>
      </w:pPr>
    </w:p>
    <w:p>
      <w:pPr>
        <w:pStyle w:val="BodyText"/>
        <w:spacing w:before="1"/>
        <w:ind w:left="216"/>
      </w:pPr>
      <w:r>
        <w:rPr/>
        <w:t>This chapter provides a brief overview of the Sales Profile-R. It also covers the</w:t>
      </w:r>
      <w:r>
        <w:rPr>
          <w:spacing w:val="80"/>
        </w:rPr>
        <w:t> </w:t>
      </w:r>
      <w:r>
        <w:rPr/>
        <w:t>appropriate areas of application and best administration practices.</w:t>
      </w:r>
    </w:p>
    <w:p>
      <w:pPr>
        <w:pStyle w:val="BodyText"/>
        <w:spacing w:before="1"/>
        <w:rPr>
          <w:sz w:val="23"/>
        </w:rPr>
      </w:pPr>
    </w:p>
    <w:p>
      <w:pPr>
        <w:pStyle w:val="BodyText"/>
        <w:spacing w:before="1"/>
        <w:ind w:left="216"/>
      </w:pPr>
      <w:r>
        <w:rPr/>
        <w:t>Additional</w:t>
      </w:r>
      <w:r>
        <w:rPr>
          <w:spacing w:val="40"/>
        </w:rPr>
        <w:t> </w:t>
      </w:r>
      <w:r>
        <w:rPr/>
        <w:t>information</w:t>
      </w:r>
      <w:r>
        <w:rPr>
          <w:spacing w:val="40"/>
        </w:rPr>
        <w:t> </w:t>
      </w:r>
      <w:r>
        <w:rPr/>
        <w:t>about</w:t>
      </w:r>
      <w:r>
        <w:rPr>
          <w:spacing w:val="40"/>
        </w:rPr>
        <w:t> </w:t>
      </w:r>
      <w:r>
        <w:rPr/>
        <w:t>specific</w:t>
      </w:r>
      <w:r>
        <w:rPr>
          <w:spacing w:val="40"/>
        </w:rPr>
        <w:t> </w:t>
      </w:r>
      <w:r>
        <w:rPr/>
        <w:t>uses</w:t>
      </w:r>
      <w:r>
        <w:rPr>
          <w:spacing w:val="40"/>
        </w:rPr>
        <w:t> </w:t>
      </w:r>
      <w:r>
        <w:rPr/>
        <w:t>or</w:t>
      </w:r>
      <w:r>
        <w:rPr>
          <w:spacing w:val="40"/>
        </w:rPr>
        <w:t> </w:t>
      </w:r>
      <w:r>
        <w:rPr/>
        <w:t>modes</w:t>
      </w:r>
      <w:r>
        <w:rPr>
          <w:spacing w:val="40"/>
        </w:rPr>
        <w:t> </w:t>
      </w:r>
      <w:r>
        <w:rPr/>
        <w:t>of</w:t>
      </w:r>
      <w:r>
        <w:rPr>
          <w:spacing w:val="40"/>
        </w:rPr>
        <w:t> </w:t>
      </w:r>
      <w:r>
        <w:rPr/>
        <w:t>administration</w:t>
      </w:r>
      <w:r>
        <w:rPr>
          <w:spacing w:val="40"/>
        </w:rPr>
        <w:t> </w:t>
      </w:r>
      <w:r>
        <w:rPr/>
        <w:t>can</w:t>
      </w:r>
      <w:r>
        <w:rPr>
          <w:spacing w:val="40"/>
        </w:rPr>
        <w:t> </w:t>
      </w:r>
      <w:r>
        <w:rPr/>
        <w:t>be obtained from local Central Test offices.</w:t>
      </w:r>
    </w:p>
    <w:p>
      <w:pPr>
        <w:pStyle w:val="BodyText"/>
        <w:spacing w:before="10"/>
        <w:rPr>
          <w:sz w:val="38"/>
        </w:rPr>
      </w:pPr>
    </w:p>
    <w:p>
      <w:pPr>
        <w:pStyle w:val="Heading2"/>
        <w:numPr>
          <w:ilvl w:val="1"/>
          <w:numId w:val="2"/>
        </w:numPr>
        <w:tabs>
          <w:tab w:pos="1347" w:val="left" w:leader="none"/>
        </w:tabs>
        <w:spacing w:line="240" w:lineRule="auto" w:before="0" w:after="0"/>
        <w:ind w:left="1347" w:right="0" w:hanging="565"/>
        <w:jc w:val="left"/>
        <w:rPr>
          <w:color w:val="C00000"/>
        </w:rPr>
      </w:pPr>
      <w:bookmarkStart w:name="_TOC_250007" w:id="2"/>
      <w:r>
        <w:rPr>
          <w:color w:val="C00000"/>
        </w:rPr>
        <w:t>Main</w:t>
      </w:r>
      <w:r>
        <w:rPr>
          <w:color w:val="C00000"/>
          <w:spacing w:val="-1"/>
        </w:rPr>
        <w:t> </w:t>
      </w:r>
      <w:r>
        <w:rPr>
          <w:color w:val="C00000"/>
        </w:rPr>
        <w:t>Areas</w:t>
      </w:r>
      <w:r>
        <w:rPr>
          <w:color w:val="C00000"/>
          <w:spacing w:val="-2"/>
        </w:rPr>
        <w:t> </w:t>
      </w:r>
      <w:r>
        <w:rPr>
          <w:color w:val="C00000"/>
        </w:rPr>
        <w:t>of</w:t>
      </w:r>
      <w:bookmarkEnd w:id="2"/>
      <w:r>
        <w:rPr>
          <w:color w:val="C00000"/>
          <w:spacing w:val="-2"/>
        </w:rPr>
        <w:t> Application</w:t>
      </w:r>
    </w:p>
    <w:p>
      <w:pPr>
        <w:pStyle w:val="BodyText"/>
        <w:spacing w:before="4"/>
        <w:rPr>
          <w:sz w:val="25"/>
        </w:rPr>
      </w:pPr>
    </w:p>
    <w:p>
      <w:pPr>
        <w:pStyle w:val="ListParagraph"/>
        <w:numPr>
          <w:ilvl w:val="0"/>
          <w:numId w:val="3"/>
        </w:numPr>
        <w:tabs>
          <w:tab w:pos="935" w:val="left" w:leader="none"/>
        </w:tabs>
        <w:spacing w:line="240" w:lineRule="auto" w:before="0" w:after="0"/>
        <w:ind w:left="935" w:right="0" w:hanging="359"/>
        <w:jc w:val="left"/>
        <w:rPr>
          <w:b/>
          <w:sz w:val="20"/>
        </w:rPr>
      </w:pPr>
      <w:r>
        <w:rPr>
          <w:b/>
          <w:sz w:val="20"/>
        </w:rPr>
        <w:t>Table</w:t>
      </w:r>
      <w:r>
        <w:rPr>
          <w:b/>
          <w:spacing w:val="-7"/>
          <w:sz w:val="20"/>
        </w:rPr>
        <w:t> </w:t>
      </w:r>
      <w:r>
        <w:rPr>
          <w:b/>
          <w:sz w:val="20"/>
        </w:rPr>
        <w:t>of</w:t>
      </w:r>
      <w:r>
        <w:rPr>
          <w:b/>
          <w:spacing w:val="-6"/>
          <w:sz w:val="20"/>
        </w:rPr>
        <w:t> </w:t>
      </w:r>
      <w:r>
        <w:rPr>
          <w:b/>
          <w:sz w:val="20"/>
        </w:rPr>
        <w:t>the</w:t>
      </w:r>
      <w:r>
        <w:rPr>
          <w:b/>
          <w:spacing w:val="-5"/>
          <w:sz w:val="20"/>
        </w:rPr>
        <w:t> </w:t>
      </w:r>
      <w:r>
        <w:rPr>
          <w:b/>
          <w:sz w:val="20"/>
        </w:rPr>
        <w:t>Factors</w:t>
      </w:r>
      <w:r>
        <w:rPr>
          <w:b/>
          <w:spacing w:val="-5"/>
          <w:sz w:val="20"/>
        </w:rPr>
        <w:t> </w:t>
      </w:r>
      <w:r>
        <w:rPr>
          <w:b/>
          <w:sz w:val="20"/>
        </w:rPr>
        <w:t>Being</w:t>
      </w:r>
      <w:r>
        <w:rPr>
          <w:b/>
          <w:spacing w:val="-5"/>
          <w:sz w:val="20"/>
        </w:rPr>
        <w:t> </w:t>
      </w:r>
      <w:r>
        <w:rPr>
          <w:b/>
          <w:spacing w:val="-2"/>
          <w:sz w:val="20"/>
        </w:rPr>
        <w:t>Evaluated</w:t>
      </w:r>
    </w:p>
    <w:p>
      <w:pPr>
        <w:pStyle w:val="BodyText"/>
        <w:spacing w:before="5"/>
        <w:rPr>
          <w:b/>
        </w:rPr>
      </w:pPr>
    </w:p>
    <w:p>
      <w:pPr>
        <w:pStyle w:val="BodyText"/>
        <w:ind w:left="240"/>
      </w:pPr>
      <w:r>
        <w:rPr/>
        <w:t>The</w:t>
      </w:r>
      <w:r>
        <w:rPr>
          <w:spacing w:val="40"/>
        </w:rPr>
        <w:t> </w:t>
      </w:r>
      <w:r>
        <w:rPr/>
        <w:t>test</w:t>
      </w:r>
      <w:r>
        <w:rPr>
          <w:spacing w:val="40"/>
        </w:rPr>
        <w:t> </w:t>
      </w:r>
      <w:r>
        <w:rPr/>
        <w:t>provides</w:t>
      </w:r>
      <w:r>
        <w:rPr>
          <w:spacing w:val="40"/>
        </w:rPr>
        <w:t> </w:t>
      </w:r>
      <w:r>
        <w:rPr/>
        <w:t>a</w:t>
      </w:r>
      <w:r>
        <w:rPr>
          <w:spacing w:val="40"/>
        </w:rPr>
        <w:t> </w:t>
      </w:r>
      <w:r>
        <w:rPr/>
        <w:t>person's</w:t>
      </w:r>
      <w:r>
        <w:rPr>
          <w:spacing w:val="40"/>
        </w:rPr>
        <w:t> </w:t>
      </w:r>
      <w:r>
        <w:rPr/>
        <w:t>profile</w:t>
      </w:r>
      <w:r>
        <w:rPr>
          <w:spacing w:val="40"/>
        </w:rPr>
        <w:t> </w:t>
      </w:r>
      <w:r>
        <w:rPr/>
        <w:t>on</w:t>
      </w:r>
      <w:r>
        <w:rPr>
          <w:spacing w:val="40"/>
        </w:rPr>
        <w:t> </w:t>
      </w:r>
      <w:r>
        <w:rPr/>
        <w:t>the</w:t>
      </w:r>
      <w:r>
        <w:rPr>
          <w:spacing w:val="40"/>
        </w:rPr>
        <w:t> </w:t>
      </w:r>
      <w:r>
        <w:rPr/>
        <w:t>basis</w:t>
      </w:r>
      <w:r>
        <w:rPr>
          <w:spacing w:val="40"/>
        </w:rPr>
        <w:t> </w:t>
      </w:r>
      <w:r>
        <w:rPr/>
        <w:t>of</w:t>
      </w:r>
      <w:r>
        <w:rPr>
          <w:spacing w:val="40"/>
        </w:rPr>
        <w:t> </w:t>
      </w:r>
      <w:r>
        <w:rPr/>
        <w:t>12</w:t>
      </w:r>
      <w:r>
        <w:rPr>
          <w:spacing w:val="40"/>
        </w:rPr>
        <w:t> </w:t>
      </w:r>
      <w:r>
        <w:rPr/>
        <w:t>traits</w:t>
      </w:r>
      <w:r>
        <w:rPr>
          <w:spacing w:val="40"/>
        </w:rPr>
        <w:t> </w:t>
      </w:r>
      <w:r>
        <w:rPr/>
        <w:t>and</w:t>
      </w:r>
      <w:r>
        <w:rPr>
          <w:spacing w:val="40"/>
        </w:rPr>
        <w:t> </w:t>
      </w:r>
      <w:r>
        <w:rPr/>
        <w:t>aptitudes</w:t>
      </w:r>
      <w:r>
        <w:rPr>
          <w:spacing w:val="40"/>
        </w:rPr>
        <w:t> </w:t>
      </w:r>
      <w:r>
        <w:rPr/>
        <w:t>related to sales, which are grouped under 4 key dimensions (see table below).</w:t>
      </w:r>
    </w:p>
    <w:p>
      <w:pPr>
        <w:pStyle w:val="BodyText"/>
        <w:spacing w:before="10"/>
        <w:rPr>
          <w:sz w:val="27"/>
        </w:rPr>
      </w:pPr>
    </w:p>
    <w:tbl>
      <w:tblPr>
        <w:tblW w:w="0" w:type="auto"/>
        <w:jc w:val="left"/>
        <w:tblInd w:w="4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39"/>
        <w:gridCol w:w="2613"/>
        <w:gridCol w:w="1951"/>
        <w:gridCol w:w="1824"/>
      </w:tblGrid>
      <w:tr>
        <w:trPr>
          <w:trHeight w:val="603" w:hRule="atLeast"/>
        </w:trPr>
        <w:tc>
          <w:tcPr>
            <w:tcW w:w="2339" w:type="dxa"/>
          </w:tcPr>
          <w:p>
            <w:pPr>
              <w:pStyle w:val="TableParagraph"/>
              <w:spacing w:line="259" w:lineRule="auto" w:before="1"/>
              <w:ind w:left="817" w:hanging="752"/>
              <w:jc w:val="left"/>
              <w:rPr>
                <w:b/>
                <w:sz w:val="22"/>
              </w:rPr>
            </w:pPr>
            <w:r>
              <w:rPr/>
              <mc:AlternateContent>
                <mc:Choice Requires="wps">
                  <w:drawing>
                    <wp:anchor distT="0" distB="0" distL="0" distR="0" allowOverlap="1" layoutInCell="1" locked="0" behindDoc="1" simplePos="0" relativeHeight="486557184">
                      <wp:simplePos x="0" y="0"/>
                      <wp:positionH relativeFrom="column">
                        <wp:posOffset>-41677</wp:posOffset>
                      </wp:positionH>
                      <wp:positionV relativeFrom="paragraph">
                        <wp:posOffset>-45731</wp:posOffset>
                      </wp:positionV>
                      <wp:extent cx="5657215" cy="1595755"/>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5657215" cy="1595755"/>
                                <a:chExt cx="5657215" cy="1595755"/>
                              </a:xfrm>
                            </wpg:grpSpPr>
                            <pic:pic>
                              <pic:nvPicPr>
                                <pic:cNvPr id="15" name="Image 15"/>
                                <pic:cNvPicPr/>
                              </pic:nvPicPr>
                              <pic:blipFill>
                                <a:blip r:embed="rId10" cstate="print"/>
                                <a:stretch>
                                  <a:fillRect/>
                                </a:stretch>
                              </pic:blipFill>
                              <pic:spPr>
                                <a:xfrm>
                                  <a:off x="0" y="0"/>
                                  <a:ext cx="5657031" cy="1595627"/>
                                </a:xfrm>
                                <a:prstGeom prst="rect">
                                  <a:avLst/>
                                </a:prstGeom>
                              </pic:spPr>
                            </pic:pic>
                          </wpg:wgp>
                        </a:graphicData>
                      </a:graphic>
                    </wp:anchor>
                  </w:drawing>
                </mc:Choice>
                <mc:Fallback>
                  <w:pict>
                    <v:group style="position:absolute;margin-left:-3.281665pt;margin-top:-3.60092pt;width:445.45pt;height:125.65pt;mso-position-horizontal-relative:column;mso-position-vertical-relative:paragraph;z-index:-16759296" id="docshapegroup14" coordorigin="-66,-72" coordsize="8909,2513">
                      <v:shape style="position:absolute;left:-66;top:-73;width:8909;height:2513" type="#_x0000_t75" id="docshape15" stroked="false">
                        <v:imagedata r:id="rId10" o:title=""/>
                      </v:shape>
                      <w10:wrap type="none"/>
                    </v:group>
                  </w:pict>
                </mc:Fallback>
              </mc:AlternateContent>
            </w:r>
            <w:r>
              <w:rPr>
                <w:b/>
                <w:color w:val="C00000"/>
                <w:sz w:val="22"/>
              </w:rPr>
              <w:t>Client</w:t>
            </w:r>
            <w:r>
              <w:rPr>
                <w:b/>
                <w:color w:val="C00000"/>
                <w:spacing w:val="-19"/>
                <w:sz w:val="22"/>
              </w:rPr>
              <w:t> </w:t>
            </w:r>
            <w:r>
              <w:rPr>
                <w:b/>
                <w:color w:val="C00000"/>
                <w:sz w:val="22"/>
              </w:rPr>
              <w:t>Acquisition </w:t>
            </w:r>
            <w:r>
              <w:rPr>
                <w:b/>
                <w:color w:val="C00000"/>
                <w:spacing w:val="-2"/>
                <w:sz w:val="22"/>
              </w:rPr>
              <w:t>Skills</w:t>
            </w:r>
          </w:p>
        </w:tc>
        <w:tc>
          <w:tcPr>
            <w:tcW w:w="2613" w:type="dxa"/>
          </w:tcPr>
          <w:p>
            <w:pPr>
              <w:pStyle w:val="TableParagraph"/>
              <w:spacing w:line="259" w:lineRule="auto" w:before="1"/>
              <w:ind w:left="92" w:firstLine="636"/>
              <w:jc w:val="left"/>
              <w:rPr>
                <w:b/>
                <w:sz w:val="22"/>
              </w:rPr>
            </w:pPr>
            <w:r>
              <w:rPr>
                <w:b/>
                <w:color w:val="C00000"/>
                <w:spacing w:val="-2"/>
                <w:sz w:val="22"/>
              </w:rPr>
              <w:t>Business </w:t>
            </w:r>
            <w:r>
              <w:rPr>
                <w:b/>
                <w:color w:val="C00000"/>
                <w:sz w:val="22"/>
              </w:rPr>
              <w:t>Development</w:t>
            </w:r>
            <w:r>
              <w:rPr>
                <w:b/>
                <w:color w:val="C00000"/>
                <w:spacing w:val="-19"/>
                <w:sz w:val="22"/>
              </w:rPr>
              <w:t> </w:t>
            </w:r>
            <w:r>
              <w:rPr>
                <w:b/>
                <w:color w:val="C00000"/>
                <w:sz w:val="22"/>
              </w:rPr>
              <w:t>Skills</w:t>
            </w:r>
          </w:p>
        </w:tc>
        <w:tc>
          <w:tcPr>
            <w:tcW w:w="1951" w:type="dxa"/>
          </w:tcPr>
          <w:p>
            <w:pPr>
              <w:pStyle w:val="TableParagraph"/>
              <w:spacing w:line="259" w:lineRule="auto" w:before="1"/>
              <w:ind w:left="621" w:hanging="392"/>
              <w:jc w:val="left"/>
              <w:rPr>
                <w:b/>
                <w:sz w:val="22"/>
              </w:rPr>
            </w:pPr>
            <w:r>
              <w:rPr>
                <w:b/>
                <w:color w:val="C00000"/>
                <w:spacing w:val="-2"/>
                <w:sz w:val="22"/>
              </w:rPr>
              <w:t>Negotiation Skills</w:t>
            </w:r>
          </w:p>
        </w:tc>
        <w:tc>
          <w:tcPr>
            <w:tcW w:w="1824" w:type="dxa"/>
          </w:tcPr>
          <w:p>
            <w:pPr>
              <w:pStyle w:val="TableParagraph"/>
              <w:spacing w:before="145"/>
              <w:ind w:left="177" w:right="45"/>
              <w:rPr>
                <w:b/>
                <w:sz w:val="22"/>
              </w:rPr>
            </w:pPr>
            <w:r>
              <w:rPr>
                <w:b/>
                <w:color w:val="C00000"/>
                <w:sz w:val="22"/>
              </w:rPr>
              <w:t>Selling</w:t>
            </w:r>
            <w:r>
              <w:rPr>
                <w:b/>
                <w:color w:val="C00000"/>
                <w:spacing w:val="-9"/>
                <w:sz w:val="22"/>
              </w:rPr>
              <w:t> </w:t>
            </w:r>
            <w:r>
              <w:rPr>
                <w:b/>
                <w:color w:val="C00000"/>
                <w:spacing w:val="-2"/>
                <w:sz w:val="22"/>
              </w:rPr>
              <w:t>Skills</w:t>
            </w:r>
          </w:p>
        </w:tc>
      </w:tr>
      <w:tr>
        <w:trPr>
          <w:trHeight w:val="684" w:hRule="atLeast"/>
        </w:trPr>
        <w:tc>
          <w:tcPr>
            <w:tcW w:w="2339" w:type="dxa"/>
          </w:tcPr>
          <w:p>
            <w:pPr>
              <w:pStyle w:val="TableParagraph"/>
              <w:spacing w:before="194"/>
              <w:ind w:left="43" w:right="83"/>
              <w:rPr>
                <w:sz w:val="22"/>
              </w:rPr>
            </w:pPr>
            <w:r>
              <w:rPr>
                <w:spacing w:val="-2"/>
                <w:sz w:val="22"/>
              </w:rPr>
              <w:t>Prospecting</w:t>
            </w:r>
          </w:p>
        </w:tc>
        <w:tc>
          <w:tcPr>
            <w:tcW w:w="2613" w:type="dxa"/>
          </w:tcPr>
          <w:p>
            <w:pPr>
              <w:pStyle w:val="TableParagraph"/>
              <w:spacing w:before="194"/>
              <w:ind w:left="365" w:right="421"/>
              <w:rPr>
                <w:sz w:val="22"/>
              </w:rPr>
            </w:pPr>
            <w:r>
              <w:rPr>
                <w:spacing w:val="-2"/>
                <w:sz w:val="22"/>
              </w:rPr>
              <w:t>Networking</w:t>
            </w:r>
          </w:p>
        </w:tc>
        <w:tc>
          <w:tcPr>
            <w:tcW w:w="1951" w:type="dxa"/>
          </w:tcPr>
          <w:p>
            <w:pPr>
              <w:pStyle w:val="TableParagraph"/>
              <w:spacing w:line="261" w:lineRule="auto" w:before="48"/>
              <w:ind w:left="611" w:hanging="464"/>
              <w:jc w:val="left"/>
              <w:rPr>
                <w:sz w:val="22"/>
              </w:rPr>
            </w:pPr>
            <w:r>
              <w:rPr>
                <w:spacing w:val="-2"/>
                <w:sz w:val="22"/>
              </w:rPr>
              <w:t>Understanding Needs</w:t>
            </w:r>
          </w:p>
        </w:tc>
        <w:tc>
          <w:tcPr>
            <w:tcW w:w="1824" w:type="dxa"/>
          </w:tcPr>
          <w:p>
            <w:pPr>
              <w:pStyle w:val="TableParagraph"/>
              <w:spacing w:before="194"/>
              <w:ind w:left="181" w:right="41"/>
              <w:rPr>
                <w:sz w:val="22"/>
              </w:rPr>
            </w:pPr>
            <w:r>
              <w:rPr>
                <w:spacing w:val="-2"/>
                <w:sz w:val="22"/>
              </w:rPr>
              <w:t>Sales-Acumen</w:t>
            </w:r>
          </w:p>
        </w:tc>
      </w:tr>
      <w:tr>
        <w:trPr>
          <w:trHeight w:val="439" w:hRule="atLeast"/>
        </w:trPr>
        <w:tc>
          <w:tcPr>
            <w:tcW w:w="2339" w:type="dxa"/>
          </w:tcPr>
          <w:p>
            <w:pPr>
              <w:pStyle w:val="TableParagraph"/>
              <w:spacing w:before="79"/>
              <w:ind w:left="43" w:right="84"/>
              <w:rPr>
                <w:sz w:val="22"/>
              </w:rPr>
            </w:pPr>
            <w:r>
              <w:rPr>
                <w:sz w:val="22"/>
              </w:rPr>
              <w:t>Approaching</w:t>
            </w:r>
            <w:r>
              <w:rPr>
                <w:spacing w:val="-12"/>
                <w:sz w:val="22"/>
              </w:rPr>
              <w:t> </w:t>
            </w:r>
            <w:r>
              <w:rPr>
                <w:spacing w:val="-2"/>
                <w:sz w:val="22"/>
              </w:rPr>
              <w:t>Clients</w:t>
            </w:r>
          </w:p>
        </w:tc>
        <w:tc>
          <w:tcPr>
            <w:tcW w:w="2613" w:type="dxa"/>
          </w:tcPr>
          <w:p>
            <w:pPr>
              <w:pStyle w:val="TableParagraph"/>
              <w:spacing w:before="79"/>
              <w:ind w:left="365" w:right="421"/>
              <w:rPr>
                <w:sz w:val="22"/>
              </w:rPr>
            </w:pPr>
            <w:r>
              <w:rPr>
                <w:sz w:val="22"/>
              </w:rPr>
              <w:t>Strategic</w:t>
            </w:r>
            <w:r>
              <w:rPr>
                <w:spacing w:val="-10"/>
                <w:sz w:val="22"/>
              </w:rPr>
              <w:t> </w:t>
            </w:r>
            <w:r>
              <w:rPr>
                <w:spacing w:val="-2"/>
                <w:sz w:val="22"/>
              </w:rPr>
              <w:t>Selling</w:t>
            </w:r>
          </w:p>
        </w:tc>
        <w:tc>
          <w:tcPr>
            <w:tcW w:w="1951" w:type="dxa"/>
          </w:tcPr>
          <w:p>
            <w:pPr>
              <w:pStyle w:val="TableParagraph"/>
              <w:spacing w:before="79"/>
              <w:ind w:left="203" w:right="250"/>
              <w:rPr>
                <w:sz w:val="22"/>
              </w:rPr>
            </w:pPr>
            <w:r>
              <w:rPr>
                <w:spacing w:val="-2"/>
                <w:sz w:val="22"/>
              </w:rPr>
              <w:t>Pitching</w:t>
            </w:r>
          </w:p>
        </w:tc>
        <w:tc>
          <w:tcPr>
            <w:tcW w:w="1824" w:type="dxa"/>
          </w:tcPr>
          <w:p>
            <w:pPr>
              <w:pStyle w:val="TableParagraph"/>
              <w:spacing w:before="79"/>
              <w:ind w:left="181" w:right="45"/>
              <w:rPr>
                <w:sz w:val="22"/>
              </w:rPr>
            </w:pPr>
            <w:r>
              <w:rPr>
                <w:spacing w:val="-2"/>
                <w:sz w:val="22"/>
              </w:rPr>
              <w:t>Charisma</w:t>
            </w:r>
          </w:p>
        </w:tc>
      </w:tr>
      <w:tr>
        <w:trPr>
          <w:trHeight w:val="648" w:hRule="atLeast"/>
        </w:trPr>
        <w:tc>
          <w:tcPr>
            <w:tcW w:w="2339" w:type="dxa"/>
          </w:tcPr>
          <w:p>
            <w:pPr>
              <w:pStyle w:val="TableParagraph"/>
              <w:spacing w:before="6"/>
              <w:ind w:left="0"/>
              <w:jc w:val="left"/>
              <w:rPr>
                <w:sz w:val="19"/>
              </w:rPr>
            </w:pPr>
          </w:p>
          <w:p>
            <w:pPr>
              <w:pStyle w:val="TableParagraph"/>
              <w:ind w:left="43" w:right="82"/>
              <w:rPr>
                <w:sz w:val="22"/>
              </w:rPr>
            </w:pPr>
            <w:r>
              <w:rPr>
                <w:spacing w:val="-2"/>
                <w:sz w:val="22"/>
              </w:rPr>
              <w:t>Combativeness</w:t>
            </w:r>
          </w:p>
        </w:tc>
        <w:tc>
          <w:tcPr>
            <w:tcW w:w="2613" w:type="dxa"/>
          </w:tcPr>
          <w:p>
            <w:pPr>
              <w:pStyle w:val="TableParagraph"/>
              <w:spacing w:line="290" w:lineRule="atLeast" w:before="51"/>
              <w:ind w:left="632" w:firstLine="110"/>
              <w:jc w:val="left"/>
              <w:rPr>
                <w:sz w:val="22"/>
              </w:rPr>
            </w:pPr>
            <w:r>
              <w:rPr>
                <w:spacing w:val="-2"/>
                <w:sz w:val="22"/>
              </w:rPr>
              <w:t>Customer Satisfaction</w:t>
            </w:r>
          </w:p>
        </w:tc>
        <w:tc>
          <w:tcPr>
            <w:tcW w:w="1951" w:type="dxa"/>
          </w:tcPr>
          <w:p>
            <w:pPr>
              <w:pStyle w:val="TableParagraph"/>
              <w:spacing w:before="6"/>
              <w:ind w:left="0"/>
              <w:jc w:val="left"/>
              <w:rPr>
                <w:sz w:val="19"/>
              </w:rPr>
            </w:pPr>
          </w:p>
          <w:p>
            <w:pPr>
              <w:pStyle w:val="TableParagraph"/>
              <w:ind w:left="206" w:right="250"/>
              <w:rPr>
                <w:sz w:val="22"/>
              </w:rPr>
            </w:pPr>
            <w:r>
              <w:rPr>
                <w:sz w:val="22"/>
              </w:rPr>
              <w:t>Closing</w:t>
            </w:r>
            <w:r>
              <w:rPr>
                <w:spacing w:val="-10"/>
                <w:sz w:val="22"/>
              </w:rPr>
              <w:t> </w:t>
            </w:r>
            <w:r>
              <w:rPr>
                <w:spacing w:val="-4"/>
                <w:sz w:val="22"/>
              </w:rPr>
              <w:t>Deals</w:t>
            </w:r>
          </w:p>
        </w:tc>
        <w:tc>
          <w:tcPr>
            <w:tcW w:w="1824" w:type="dxa"/>
          </w:tcPr>
          <w:p>
            <w:pPr>
              <w:pStyle w:val="TableParagraph"/>
              <w:spacing w:before="6"/>
              <w:ind w:left="0"/>
              <w:jc w:val="left"/>
              <w:rPr>
                <w:sz w:val="19"/>
              </w:rPr>
            </w:pPr>
          </w:p>
          <w:p>
            <w:pPr>
              <w:pStyle w:val="TableParagraph"/>
              <w:ind w:left="180" w:right="45"/>
              <w:rPr>
                <w:sz w:val="22"/>
              </w:rPr>
            </w:pPr>
            <w:r>
              <w:rPr>
                <w:spacing w:val="-2"/>
                <w:sz w:val="22"/>
              </w:rPr>
              <w:t>Self-Control</w:t>
            </w:r>
          </w:p>
        </w:tc>
      </w:tr>
    </w:tbl>
    <w:p>
      <w:pPr>
        <w:spacing w:after="0"/>
        <w:rPr>
          <w:sz w:val="22"/>
        </w:rPr>
        <w:sectPr>
          <w:footerReference w:type="default" r:id="rId9"/>
          <w:pgSz w:w="11910" w:h="16840"/>
          <w:pgMar w:footer="1052" w:header="0" w:top="1320" w:bottom="1240" w:left="1200" w:right="1220"/>
          <w:pgNumType w:start="3"/>
        </w:sectPr>
      </w:pPr>
    </w:p>
    <w:p>
      <w:pPr>
        <w:pStyle w:val="Heading3"/>
        <w:numPr>
          <w:ilvl w:val="0"/>
          <w:numId w:val="3"/>
        </w:numPr>
        <w:tabs>
          <w:tab w:pos="959" w:val="left" w:leader="none"/>
        </w:tabs>
        <w:spacing w:line="240" w:lineRule="auto" w:before="75" w:after="0"/>
        <w:ind w:left="959" w:right="0" w:hanging="359"/>
        <w:jc w:val="left"/>
      </w:pPr>
      <w:r>
        <w:rPr/>
        <w:t>Areas</w:t>
      </w:r>
      <w:r>
        <w:rPr>
          <w:spacing w:val="-4"/>
        </w:rPr>
        <w:t> </w:t>
      </w:r>
      <w:r>
        <w:rPr/>
        <w:t>of</w:t>
      </w:r>
      <w:r>
        <w:rPr>
          <w:spacing w:val="-3"/>
        </w:rPr>
        <w:t> </w:t>
      </w:r>
      <w:r>
        <w:rPr>
          <w:spacing w:val="-2"/>
        </w:rPr>
        <w:t>Application</w:t>
      </w:r>
    </w:p>
    <w:p>
      <w:pPr>
        <w:pStyle w:val="BodyText"/>
        <w:spacing w:before="2"/>
        <w:rPr>
          <w:b/>
          <w:sz w:val="23"/>
        </w:rPr>
      </w:pPr>
    </w:p>
    <w:p>
      <w:pPr>
        <w:pStyle w:val="BodyText"/>
        <w:ind w:left="216" w:right="245"/>
        <w:jc w:val="both"/>
      </w:pPr>
      <w:r>
        <w:rPr/>
        <w:t>The Sales Profile-R is specifically designed to help HR professionals make better decisions in recruitment. It primarily evaluates a person's Sales Potential, which refers to an individual's predisposition and motivation to be a successful sales person. Additionally, it provides information about an individual‟s strengths and weaknesses in sales and determines his/her selling style (combative, understanding clients‟s needs, etc). The Sales Profile-R can be used:</w:t>
      </w:r>
    </w:p>
    <w:p>
      <w:pPr>
        <w:pStyle w:val="BodyText"/>
        <w:rPr>
          <w:sz w:val="23"/>
        </w:rPr>
      </w:pPr>
    </w:p>
    <w:p>
      <w:pPr>
        <w:pStyle w:val="ListParagraph"/>
        <w:numPr>
          <w:ilvl w:val="0"/>
          <w:numId w:val="4"/>
        </w:numPr>
        <w:tabs>
          <w:tab w:pos="936" w:val="left" w:leader="none"/>
        </w:tabs>
        <w:spacing w:line="268" w:lineRule="exact" w:before="1" w:after="0"/>
        <w:ind w:left="936" w:right="0" w:hanging="360"/>
        <w:jc w:val="left"/>
        <w:rPr>
          <w:sz w:val="22"/>
        </w:rPr>
      </w:pPr>
      <w:r>
        <w:rPr>
          <w:sz w:val="22"/>
        </w:rPr>
        <w:t>In</w:t>
      </w:r>
      <w:r>
        <w:rPr>
          <w:spacing w:val="-4"/>
          <w:sz w:val="22"/>
        </w:rPr>
        <w:t> </w:t>
      </w:r>
      <w:r>
        <w:rPr>
          <w:sz w:val="22"/>
        </w:rPr>
        <w:t>the</w:t>
      </w:r>
      <w:r>
        <w:rPr>
          <w:spacing w:val="-2"/>
          <w:sz w:val="22"/>
        </w:rPr>
        <w:t> </w:t>
      </w:r>
      <w:r>
        <w:rPr>
          <w:sz w:val="22"/>
        </w:rPr>
        <w:t>context</w:t>
      </w:r>
      <w:r>
        <w:rPr>
          <w:spacing w:val="-5"/>
          <w:sz w:val="22"/>
        </w:rPr>
        <w:t> </w:t>
      </w:r>
      <w:r>
        <w:rPr>
          <w:sz w:val="22"/>
        </w:rPr>
        <w:t>of</w:t>
      </w:r>
      <w:r>
        <w:rPr>
          <w:spacing w:val="-4"/>
          <w:sz w:val="22"/>
        </w:rPr>
        <w:t> </w:t>
      </w:r>
      <w:r>
        <w:rPr>
          <w:sz w:val="22"/>
        </w:rPr>
        <w:t>recruitment</w:t>
      </w:r>
      <w:r>
        <w:rPr>
          <w:spacing w:val="-1"/>
          <w:sz w:val="22"/>
        </w:rPr>
        <w:t> </w:t>
      </w:r>
      <w:r>
        <w:rPr>
          <w:sz w:val="22"/>
        </w:rPr>
        <w:t>for</w:t>
      </w:r>
      <w:r>
        <w:rPr>
          <w:spacing w:val="-4"/>
          <w:sz w:val="22"/>
        </w:rPr>
        <w:t> </w:t>
      </w:r>
      <w:r>
        <w:rPr>
          <w:sz w:val="22"/>
        </w:rPr>
        <w:t>a</w:t>
      </w:r>
      <w:r>
        <w:rPr>
          <w:spacing w:val="-4"/>
          <w:sz w:val="22"/>
        </w:rPr>
        <w:t> </w:t>
      </w:r>
      <w:r>
        <w:rPr>
          <w:sz w:val="22"/>
        </w:rPr>
        <w:t>sales</w:t>
      </w:r>
      <w:r>
        <w:rPr>
          <w:spacing w:val="-2"/>
          <w:sz w:val="22"/>
        </w:rPr>
        <w:t> position</w:t>
      </w:r>
    </w:p>
    <w:p>
      <w:pPr>
        <w:pStyle w:val="ListParagraph"/>
        <w:numPr>
          <w:ilvl w:val="0"/>
          <w:numId w:val="4"/>
        </w:numPr>
        <w:tabs>
          <w:tab w:pos="936" w:val="left" w:leader="none"/>
        </w:tabs>
        <w:spacing w:line="266" w:lineRule="exact" w:before="0" w:after="0"/>
        <w:ind w:left="936" w:right="0" w:hanging="360"/>
        <w:jc w:val="left"/>
        <w:rPr>
          <w:sz w:val="22"/>
        </w:rPr>
      </w:pPr>
      <w:r>
        <w:rPr>
          <w:sz w:val="22"/>
        </w:rPr>
        <w:t>Throughout</w:t>
      </w:r>
      <w:r>
        <w:rPr>
          <w:spacing w:val="-7"/>
          <w:sz w:val="22"/>
        </w:rPr>
        <w:t> </w:t>
      </w:r>
      <w:r>
        <w:rPr>
          <w:sz w:val="22"/>
        </w:rPr>
        <w:t>an</w:t>
      </w:r>
      <w:r>
        <w:rPr>
          <w:spacing w:val="-6"/>
          <w:sz w:val="22"/>
        </w:rPr>
        <w:t> </w:t>
      </w:r>
      <w:r>
        <w:rPr>
          <w:sz w:val="22"/>
        </w:rPr>
        <w:t>employee's</w:t>
      </w:r>
      <w:r>
        <w:rPr>
          <w:spacing w:val="-5"/>
          <w:sz w:val="22"/>
        </w:rPr>
        <w:t> </w:t>
      </w:r>
      <w:r>
        <w:rPr>
          <w:spacing w:val="-2"/>
          <w:sz w:val="22"/>
        </w:rPr>
        <w:t>career</w:t>
      </w:r>
    </w:p>
    <w:p>
      <w:pPr>
        <w:pStyle w:val="ListParagraph"/>
        <w:numPr>
          <w:ilvl w:val="0"/>
          <w:numId w:val="4"/>
        </w:numPr>
        <w:tabs>
          <w:tab w:pos="936" w:val="left" w:leader="none"/>
        </w:tabs>
        <w:spacing w:line="268" w:lineRule="exact" w:before="0" w:after="0"/>
        <w:ind w:left="936" w:right="0" w:hanging="360"/>
        <w:jc w:val="left"/>
        <w:rPr>
          <w:sz w:val="22"/>
        </w:rPr>
      </w:pPr>
      <w:r>
        <w:rPr>
          <w:sz w:val="22"/>
        </w:rPr>
        <w:t>To</w:t>
      </w:r>
      <w:r>
        <w:rPr>
          <w:spacing w:val="-7"/>
          <w:sz w:val="22"/>
        </w:rPr>
        <w:t> </w:t>
      </w:r>
      <w:r>
        <w:rPr>
          <w:sz w:val="22"/>
        </w:rPr>
        <w:t>identify</w:t>
      </w:r>
      <w:r>
        <w:rPr>
          <w:spacing w:val="-6"/>
          <w:sz w:val="22"/>
        </w:rPr>
        <w:t> </w:t>
      </w:r>
      <w:r>
        <w:rPr>
          <w:sz w:val="22"/>
        </w:rPr>
        <w:t>training</w:t>
      </w:r>
      <w:r>
        <w:rPr>
          <w:spacing w:val="-6"/>
          <w:sz w:val="22"/>
        </w:rPr>
        <w:t> </w:t>
      </w:r>
      <w:r>
        <w:rPr>
          <w:spacing w:val="-2"/>
          <w:sz w:val="22"/>
        </w:rPr>
        <w:t>needs</w:t>
      </w:r>
    </w:p>
    <w:p>
      <w:pPr>
        <w:pStyle w:val="ListParagraph"/>
        <w:numPr>
          <w:ilvl w:val="0"/>
          <w:numId w:val="4"/>
        </w:numPr>
        <w:tabs>
          <w:tab w:pos="936" w:val="left" w:leader="none"/>
        </w:tabs>
        <w:spacing w:line="268" w:lineRule="exact" w:before="0" w:after="0"/>
        <w:ind w:left="936" w:right="0" w:hanging="360"/>
        <w:jc w:val="left"/>
        <w:rPr>
          <w:sz w:val="22"/>
        </w:rPr>
      </w:pPr>
      <w:r>
        <w:rPr>
          <w:sz w:val="22"/>
        </w:rPr>
        <w:t>For</w:t>
      </w:r>
      <w:r>
        <w:rPr>
          <w:spacing w:val="-4"/>
          <w:sz w:val="22"/>
        </w:rPr>
        <w:t> </w:t>
      </w:r>
      <w:r>
        <w:rPr>
          <w:sz w:val="22"/>
        </w:rPr>
        <w:t>internal</w:t>
      </w:r>
      <w:r>
        <w:rPr>
          <w:spacing w:val="-6"/>
          <w:sz w:val="22"/>
        </w:rPr>
        <w:t> </w:t>
      </w:r>
      <w:r>
        <w:rPr>
          <w:spacing w:val="-2"/>
          <w:sz w:val="22"/>
        </w:rPr>
        <w:t>mobility</w:t>
      </w:r>
    </w:p>
    <w:p>
      <w:pPr>
        <w:pStyle w:val="ListParagraph"/>
        <w:numPr>
          <w:ilvl w:val="0"/>
          <w:numId w:val="4"/>
        </w:numPr>
        <w:tabs>
          <w:tab w:pos="936" w:val="left" w:leader="none"/>
        </w:tabs>
        <w:spacing w:line="268" w:lineRule="exact" w:before="0" w:after="0"/>
        <w:ind w:left="936" w:right="0" w:hanging="360"/>
        <w:jc w:val="left"/>
        <w:rPr>
          <w:sz w:val="22"/>
        </w:rPr>
      </w:pPr>
      <w:r>
        <w:rPr>
          <w:sz w:val="22"/>
        </w:rPr>
        <w:t>To</w:t>
      </w:r>
      <w:r>
        <w:rPr>
          <w:spacing w:val="-3"/>
          <w:sz w:val="22"/>
        </w:rPr>
        <w:t> </w:t>
      </w:r>
      <w:r>
        <w:rPr>
          <w:sz w:val="22"/>
        </w:rPr>
        <w:t>conduct</w:t>
      </w:r>
      <w:r>
        <w:rPr>
          <w:spacing w:val="-5"/>
          <w:sz w:val="22"/>
        </w:rPr>
        <w:t> </w:t>
      </w:r>
      <w:r>
        <w:rPr>
          <w:sz w:val="22"/>
        </w:rPr>
        <w:t>an</w:t>
      </w:r>
      <w:r>
        <w:rPr>
          <w:spacing w:val="-5"/>
          <w:sz w:val="22"/>
        </w:rPr>
        <w:t> </w:t>
      </w:r>
      <w:r>
        <w:rPr>
          <w:sz w:val="22"/>
        </w:rPr>
        <w:t>audit</w:t>
      </w:r>
      <w:r>
        <w:rPr>
          <w:spacing w:val="-4"/>
          <w:sz w:val="22"/>
        </w:rPr>
        <w:t> </w:t>
      </w:r>
      <w:r>
        <w:rPr>
          <w:sz w:val="22"/>
        </w:rPr>
        <w:t>of</w:t>
      </w:r>
      <w:r>
        <w:rPr>
          <w:spacing w:val="-5"/>
          <w:sz w:val="22"/>
        </w:rPr>
        <w:t> </w:t>
      </w:r>
      <w:r>
        <w:rPr>
          <w:sz w:val="22"/>
        </w:rPr>
        <w:t>an</w:t>
      </w:r>
      <w:r>
        <w:rPr>
          <w:spacing w:val="-5"/>
          <w:sz w:val="22"/>
        </w:rPr>
        <w:t> </w:t>
      </w:r>
      <w:r>
        <w:rPr>
          <w:sz w:val="22"/>
        </w:rPr>
        <w:t>organization's</w:t>
      </w:r>
      <w:r>
        <w:rPr>
          <w:spacing w:val="-3"/>
          <w:sz w:val="22"/>
        </w:rPr>
        <w:t> </w:t>
      </w:r>
      <w:r>
        <w:rPr>
          <w:sz w:val="22"/>
        </w:rPr>
        <w:t>sales</w:t>
      </w:r>
      <w:r>
        <w:rPr>
          <w:spacing w:val="-3"/>
          <w:sz w:val="22"/>
        </w:rPr>
        <w:t> </w:t>
      </w:r>
      <w:r>
        <w:rPr>
          <w:spacing w:val="-2"/>
          <w:sz w:val="22"/>
        </w:rPr>
        <w:t>force</w:t>
      </w:r>
    </w:p>
    <w:p>
      <w:pPr>
        <w:pStyle w:val="ListParagraph"/>
        <w:numPr>
          <w:ilvl w:val="0"/>
          <w:numId w:val="4"/>
        </w:numPr>
        <w:tabs>
          <w:tab w:pos="936" w:val="left" w:leader="none"/>
        </w:tabs>
        <w:spacing w:line="237" w:lineRule="auto" w:before="1" w:after="0"/>
        <w:ind w:left="936" w:right="243" w:hanging="360"/>
        <w:jc w:val="left"/>
        <w:rPr>
          <w:sz w:val="22"/>
        </w:rPr>
      </w:pPr>
      <w:r>
        <w:rPr>
          <w:sz w:val="22"/>
        </w:rPr>
        <w:t>To identify sales potential in non-sales people (engineers, technicians, or </w:t>
      </w:r>
      <w:r>
        <w:rPr>
          <w:spacing w:val="-2"/>
          <w:sz w:val="22"/>
        </w:rPr>
        <w:t>others)</w:t>
      </w:r>
    </w:p>
    <w:p>
      <w:pPr>
        <w:pStyle w:val="BodyText"/>
        <w:spacing w:before="1"/>
        <w:rPr>
          <w:sz w:val="23"/>
        </w:rPr>
      </w:pPr>
    </w:p>
    <w:p>
      <w:pPr>
        <w:pStyle w:val="BodyText"/>
        <w:ind w:left="216"/>
        <w:jc w:val="both"/>
      </w:pPr>
      <w:r>
        <w:rPr/>
        <w:t>Table</w:t>
      </w:r>
      <w:r>
        <w:rPr>
          <w:spacing w:val="-3"/>
        </w:rPr>
        <w:t> </w:t>
      </w:r>
      <w:r>
        <w:rPr/>
        <w:t>1:</w:t>
      </w:r>
      <w:r>
        <w:rPr>
          <w:spacing w:val="-4"/>
        </w:rPr>
        <w:t> </w:t>
      </w:r>
      <w:r>
        <w:rPr/>
        <w:t>Sales</w:t>
      </w:r>
      <w:r>
        <w:rPr>
          <w:spacing w:val="-3"/>
        </w:rPr>
        <w:t> </w:t>
      </w:r>
      <w:r>
        <w:rPr/>
        <w:t>Profile-</w:t>
      </w:r>
      <w:r>
        <w:rPr>
          <w:spacing w:val="-3"/>
        </w:rPr>
        <w:t> </w:t>
      </w:r>
      <w:r>
        <w:rPr/>
        <w:t>R</w:t>
      </w:r>
      <w:r>
        <w:rPr>
          <w:spacing w:val="-3"/>
        </w:rPr>
        <w:t> </w:t>
      </w:r>
      <w:r>
        <w:rPr>
          <w:spacing w:val="-2"/>
        </w:rPr>
        <w:t>Applications</w:t>
      </w:r>
    </w:p>
    <w:p>
      <w:pPr>
        <w:pStyle w:val="BodyText"/>
        <w:spacing w:before="3" w:after="1"/>
      </w:pPr>
    </w:p>
    <w:tbl>
      <w:tblPr>
        <w:tblW w:w="0" w:type="auto"/>
        <w:jc w:val="left"/>
        <w:tblInd w:w="113" w:type="dxa"/>
        <w:tblBorders>
          <w:top w:val="single" w:sz="4" w:space="0" w:color="DA0000"/>
          <w:left w:val="single" w:sz="4" w:space="0" w:color="DA0000"/>
          <w:bottom w:val="single" w:sz="4" w:space="0" w:color="DA0000"/>
          <w:right w:val="single" w:sz="4" w:space="0" w:color="DA0000"/>
          <w:insideH w:val="single" w:sz="4" w:space="0" w:color="DA0000"/>
          <w:insideV w:val="single" w:sz="4" w:space="0" w:color="DA0000"/>
        </w:tblBorders>
        <w:tblLayout w:type="fixed"/>
        <w:tblCellMar>
          <w:top w:w="0" w:type="dxa"/>
          <w:left w:w="0" w:type="dxa"/>
          <w:bottom w:w="0" w:type="dxa"/>
          <w:right w:w="0" w:type="dxa"/>
        </w:tblCellMar>
        <w:tblLook w:val="01E0"/>
      </w:tblPr>
      <w:tblGrid>
        <w:gridCol w:w="2629"/>
        <w:gridCol w:w="3332"/>
        <w:gridCol w:w="3157"/>
      </w:tblGrid>
      <w:tr>
        <w:trPr>
          <w:trHeight w:val="534" w:hRule="atLeast"/>
        </w:trPr>
        <w:tc>
          <w:tcPr>
            <w:tcW w:w="2629" w:type="dxa"/>
            <w:shd w:val="clear" w:color="auto" w:fill="C00000"/>
          </w:tcPr>
          <w:p>
            <w:pPr>
              <w:pStyle w:val="TableParagraph"/>
              <w:spacing w:before="131"/>
              <w:ind w:left="551"/>
              <w:jc w:val="left"/>
              <w:rPr>
                <w:b/>
                <w:sz w:val="22"/>
              </w:rPr>
            </w:pPr>
            <w:r>
              <w:rPr>
                <w:b/>
                <w:color w:val="FFFFFF"/>
                <w:spacing w:val="-2"/>
                <w:sz w:val="22"/>
              </w:rPr>
              <w:t>Recruitment</w:t>
            </w:r>
          </w:p>
        </w:tc>
        <w:tc>
          <w:tcPr>
            <w:tcW w:w="3332" w:type="dxa"/>
            <w:shd w:val="clear" w:color="auto" w:fill="C00000"/>
          </w:tcPr>
          <w:p>
            <w:pPr>
              <w:pStyle w:val="TableParagraph"/>
              <w:spacing w:before="131"/>
              <w:ind w:left="400"/>
              <w:jc w:val="left"/>
              <w:rPr>
                <w:b/>
                <w:sz w:val="22"/>
              </w:rPr>
            </w:pPr>
            <w:r>
              <w:rPr>
                <w:b/>
                <w:color w:val="FFFFFF"/>
                <w:sz w:val="22"/>
              </w:rPr>
              <w:t>Career</w:t>
            </w:r>
            <w:r>
              <w:rPr>
                <w:b/>
                <w:color w:val="FFFFFF"/>
                <w:spacing w:val="-7"/>
                <w:sz w:val="22"/>
              </w:rPr>
              <w:t> </w:t>
            </w:r>
            <w:r>
              <w:rPr>
                <w:b/>
                <w:color w:val="FFFFFF"/>
                <w:spacing w:val="-2"/>
                <w:sz w:val="22"/>
              </w:rPr>
              <w:t>Development</w:t>
            </w:r>
          </w:p>
        </w:tc>
        <w:tc>
          <w:tcPr>
            <w:tcW w:w="3157" w:type="dxa"/>
            <w:shd w:val="clear" w:color="auto" w:fill="C00000"/>
          </w:tcPr>
          <w:p>
            <w:pPr>
              <w:pStyle w:val="TableParagraph"/>
              <w:spacing w:line="266" w:lineRule="exact"/>
              <w:ind w:left="272" w:firstLine="267"/>
              <w:jc w:val="left"/>
              <w:rPr>
                <w:b/>
                <w:sz w:val="22"/>
              </w:rPr>
            </w:pPr>
            <w:r>
              <w:rPr>
                <w:b/>
                <w:color w:val="FFFFFF"/>
                <w:sz w:val="22"/>
              </w:rPr>
              <w:t>Team Audits and Personnel</w:t>
            </w:r>
            <w:r>
              <w:rPr>
                <w:b/>
                <w:color w:val="FFFFFF"/>
                <w:spacing w:val="-19"/>
                <w:sz w:val="22"/>
              </w:rPr>
              <w:t> </w:t>
            </w:r>
            <w:r>
              <w:rPr>
                <w:b/>
                <w:color w:val="FFFFFF"/>
                <w:sz w:val="22"/>
              </w:rPr>
              <w:t>Evaluation</w:t>
            </w:r>
          </w:p>
        </w:tc>
      </w:tr>
      <w:tr>
        <w:trPr>
          <w:trHeight w:val="2807" w:hRule="atLeast"/>
        </w:trPr>
        <w:tc>
          <w:tcPr>
            <w:tcW w:w="2629" w:type="dxa"/>
            <w:tcBorders>
              <w:left w:val="single" w:sz="4" w:space="0" w:color="C00000"/>
              <w:bottom w:val="single" w:sz="4" w:space="0" w:color="C00000"/>
              <w:right w:val="single" w:sz="4" w:space="0" w:color="C00000"/>
            </w:tcBorders>
          </w:tcPr>
          <w:p>
            <w:pPr>
              <w:pStyle w:val="TableParagraph"/>
              <w:spacing w:line="360" w:lineRule="auto"/>
              <w:ind w:left="215" w:right="231"/>
              <w:jc w:val="both"/>
              <w:rPr>
                <w:sz w:val="22"/>
              </w:rPr>
            </w:pPr>
            <w:r>
              <w:rPr>
                <w:sz w:val="22"/>
              </w:rPr>
              <w:t>For</w:t>
            </w:r>
            <w:r>
              <w:rPr>
                <w:spacing w:val="-19"/>
                <w:sz w:val="22"/>
              </w:rPr>
              <w:t> </w:t>
            </w:r>
            <w:r>
              <w:rPr>
                <w:sz w:val="22"/>
              </w:rPr>
              <w:t>pre-selection</w:t>
            </w:r>
            <w:r>
              <w:rPr>
                <w:spacing w:val="-19"/>
                <w:sz w:val="22"/>
              </w:rPr>
              <w:t> </w:t>
            </w:r>
            <w:r>
              <w:rPr>
                <w:sz w:val="22"/>
              </w:rPr>
              <w:t>or selection purposes, when</w:t>
            </w:r>
            <w:r>
              <w:rPr>
                <w:spacing w:val="-2"/>
                <w:sz w:val="22"/>
              </w:rPr>
              <w:t> </w:t>
            </w:r>
            <w:r>
              <w:rPr>
                <w:sz w:val="22"/>
              </w:rPr>
              <w:t>hiring</w:t>
            </w:r>
            <w:r>
              <w:rPr>
                <w:spacing w:val="-1"/>
                <w:sz w:val="22"/>
              </w:rPr>
              <w:t> </w:t>
            </w:r>
            <w:r>
              <w:rPr>
                <w:sz w:val="22"/>
              </w:rPr>
              <w:t>a</w:t>
            </w:r>
            <w:r>
              <w:rPr>
                <w:spacing w:val="-3"/>
                <w:sz w:val="22"/>
              </w:rPr>
              <w:t> </w:t>
            </w:r>
            <w:r>
              <w:rPr>
                <w:sz w:val="22"/>
              </w:rPr>
              <w:t>sales </w:t>
            </w:r>
            <w:r>
              <w:rPr>
                <w:spacing w:val="-2"/>
                <w:sz w:val="22"/>
              </w:rPr>
              <w:t>person</w:t>
            </w:r>
          </w:p>
        </w:tc>
        <w:tc>
          <w:tcPr>
            <w:tcW w:w="3332" w:type="dxa"/>
            <w:tcBorders>
              <w:left w:val="single" w:sz="4" w:space="0" w:color="C00000"/>
              <w:bottom w:val="single" w:sz="4" w:space="0" w:color="C00000"/>
              <w:right w:val="single" w:sz="4" w:space="0" w:color="C00000"/>
            </w:tcBorders>
          </w:tcPr>
          <w:p>
            <w:pPr>
              <w:pStyle w:val="TableParagraph"/>
              <w:spacing w:line="360" w:lineRule="auto"/>
              <w:ind w:right="144"/>
              <w:jc w:val="left"/>
              <w:rPr>
                <w:sz w:val="22"/>
              </w:rPr>
            </w:pPr>
            <w:r>
              <w:rPr>
                <w:sz w:val="22"/>
              </w:rPr>
              <w:t>To analyze sales people's strengths</w:t>
            </w:r>
            <w:r>
              <w:rPr>
                <w:spacing w:val="-17"/>
                <w:sz w:val="22"/>
              </w:rPr>
              <w:t> </w:t>
            </w:r>
            <w:r>
              <w:rPr>
                <w:sz w:val="22"/>
              </w:rPr>
              <w:t>and</w:t>
            </w:r>
            <w:r>
              <w:rPr>
                <w:spacing w:val="-18"/>
                <w:sz w:val="22"/>
              </w:rPr>
              <w:t> </w:t>
            </w:r>
            <w:r>
              <w:rPr>
                <w:sz w:val="22"/>
              </w:rPr>
              <w:t>weaknesses, establish improvement goals, or identify training needs, in order to help them evolve within an</w:t>
            </w:r>
          </w:p>
          <w:p>
            <w:pPr>
              <w:pStyle w:val="TableParagraph"/>
              <w:jc w:val="left"/>
              <w:rPr>
                <w:sz w:val="22"/>
              </w:rPr>
            </w:pPr>
            <w:r>
              <w:rPr>
                <w:sz w:val="22"/>
              </w:rPr>
              <w:t>organization</w:t>
            </w:r>
            <w:r>
              <w:rPr>
                <w:spacing w:val="-8"/>
                <w:sz w:val="22"/>
              </w:rPr>
              <w:t> </w:t>
            </w:r>
            <w:r>
              <w:rPr>
                <w:sz w:val="22"/>
              </w:rPr>
              <w:t>in</w:t>
            </w:r>
            <w:r>
              <w:rPr>
                <w:spacing w:val="-8"/>
                <w:sz w:val="22"/>
              </w:rPr>
              <w:t> </w:t>
            </w:r>
            <w:r>
              <w:rPr>
                <w:spacing w:val="-4"/>
                <w:sz w:val="22"/>
              </w:rPr>
              <w:t>sales</w:t>
            </w:r>
          </w:p>
        </w:tc>
        <w:tc>
          <w:tcPr>
            <w:tcW w:w="3157" w:type="dxa"/>
            <w:tcBorders>
              <w:left w:val="single" w:sz="4" w:space="0" w:color="C00000"/>
              <w:bottom w:val="single" w:sz="4" w:space="0" w:color="C00000"/>
              <w:right w:val="single" w:sz="4" w:space="0" w:color="C00000"/>
            </w:tcBorders>
          </w:tcPr>
          <w:p>
            <w:pPr>
              <w:pStyle w:val="TableParagraph"/>
              <w:spacing w:line="360" w:lineRule="auto"/>
              <w:ind w:left="106" w:right="129"/>
              <w:jc w:val="left"/>
              <w:rPr>
                <w:sz w:val="22"/>
              </w:rPr>
            </w:pPr>
            <w:r>
              <w:rPr>
                <w:sz w:val="22"/>
              </w:rPr>
              <w:t>To identify a team's sales force, detect sales potential</w:t>
            </w:r>
            <w:r>
              <w:rPr>
                <w:spacing w:val="-11"/>
                <w:sz w:val="22"/>
              </w:rPr>
              <w:t> </w:t>
            </w:r>
            <w:r>
              <w:rPr>
                <w:sz w:val="22"/>
              </w:rPr>
              <w:t>in</w:t>
            </w:r>
            <w:r>
              <w:rPr>
                <w:spacing w:val="-9"/>
                <w:sz w:val="22"/>
              </w:rPr>
              <w:t> </w:t>
            </w:r>
            <w:r>
              <w:rPr>
                <w:sz w:val="22"/>
              </w:rPr>
              <w:t>people</w:t>
            </w:r>
            <w:r>
              <w:rPr>
                <w:spacing w:val="-9"/>
                <w:sz w:val="22"/>
              </w:rPr>
              <w:t> </w:t>
            </w:r>
            <w:r>
              <w:rPr>
                <w:sz w:val="22"/>
              </w:rPr>
              <w:t>who</w:t>
            </w:r>
            <w:r>
              <w:rPr>
                <w:spacing w:val="-9"/>
                <w:sz w:val="22"/>
              </w:rPr>
              <w:t> </w:t>
            </w:r>
            <w:r>
              <w:rPr>
                <w:sz w:val="22"/>
              </w:rPr>
              <w:t>do not hold a position in</w:t>
            </w:r>
            <w:r>
              <w:rPr>
                <w:spacing w:val="40"/>
                <w:sz w:val="22"/>
              </w:rPr>
              <w:t> </w:t>
            </w:r>
            <w:r>
              <w:rPr>
                <w:sz w:val="22"/>
              </w:rPr>
              <w:t>sales and optimize resources within an</w:t>
            </w:r>
          </w:p>
          <w:p>
            <w:pPr>
              <w:pStyle w:val="TableParagraph"/>
              <w:ind w:left="106"/>
              <w:jc w:val="left"/>
              <w:rPr>
                <w:sz w:val="22"/>
              </w:rPr>
            </w:pPr>
            <w:r>
              <w:rPr>
                <w:spacing w:val="-2"/>
                <w:sz w:val="22"/>
              </w:rPr>
              <w:t>organization</w:t>
            </w:r>
          </w:p>
        </w:tc>
      </w:tr>
    </w:tbl>
    <w:p>
      <w:pPr>
        <w:pStyle w:val="BodyText"/>
        <w:rPr>
          <w:sz w:val="26"/>
        </w:rPr>
      </w:pPr>
    </w:p>
    <w:p>
      <w:pPr>
        <w:pStyle w:val="Heading3"/>
        <w:spacing w:before="227"/>
        <w:ind w:left="216"/>
        <w:jc w:val="both"/>
      </w:pPr>
      <w:r>
        <w:rPr/>
        <w:t>Complementary</w:t>
      </w:r>
      <w:r>
        <w:rPr>
          <w:spacing w:val="-10"/>
        </w:rPr>
        <w:t> </w:t>
      </w:r>
      <w:r>
        <w:rPr/>
        <w:t>Function</w:t>
      </w:r>
      <w:r>
        <w:rPr>
          <w:spacing w:val="-6"/>
        </w:rPr>
        <w:t> </w:t>
      </w:r>
      <w:r>
        <w:rPr/>
        <w:t>–</w:t>
      </w:r>
      <w:r>
        <w:rPr>
          <w:spacing w:val="-9"/>
        </w:rPr>
        <w:t> </w:t>
      </w:r>
      <w:r>
        <w:rPr/>
        <w:t>Combination</w:t>
      </w:r>
      <w:r>
        <w:rPr>
          <w:spacing w:val="-8"/>
        </w:rPr>
        <w:t> </w:t>
      </w:r>
      <w:r>
        <w:rPr/>
        <w:t>with</w:t>
      </w:r>
      <w:r>
        <w:rPr>
          <w:spacing w:val="-7"/>
        </w:rPr>
        <w:t> </w:t>
      </w:r>
      <w:r>
        <w:rPr/>
        <w:t>other</w:t>
      </w:r>
      <w:r>
        <w:rPr>
          <w:spacing w:val="-7"/>
        </w:rPr>
        <w:t> </w:t>
      </w:r>
      <w:r>
        <w:rPr>
          <w:spacing w:val="-2"/>
        </w:rPr>
        <w:t>tests:</w:t>
      </w:r>
    </w:p>
    <w:p>
      <w:pPr>
        <w:pStyle w:val="BodyText"/>
        <w:rPr>
          <w:b/>
          <w:sz w:val="25"/>
        </w:rPr>
      </w:pPr>
    </w:p>
    <w:p>
      <w:pPr>
        <w:pStyle w:val="BodyText"/>
        <w:ind w:left="240" w:right="241"/>
        <w:jc w:val="both"/>
      </w:pPr>
      <w:r>
        <w:rPr/>
        <w:t>The Sales Profile-R can be combined with other personality questionnaires such as Central Test‟s Professional Profile or the CTPI-R in order to acquire a more precise and comprehensive profile of the individual.</w:t>
      </w:r>
    </w:p>
    <w:p>
      <w:pPr>
        <w:pStyle w:val="BodyText"/>
        <w:spacing w:before="1"/>
        <w:rPr>
          <w:sz w:val="23"/>
        </w:rPr>
      </w:pPr>
    </w:p>
    <w:p>
      <w:pPr>
        <w:pStyle w:val="BodyText"/>
        <w:ind w:left="240" w:right="241"/>
        <w:jc w:val="both"/>
      </w:pPr>
      <w:r>
        <w:rPr/>
        <w:t>For instance, combining the CTPI-R, which assesses work personality and managerial abilities, with the Sales Profile-R, can be useful in evaluating a person's potential as a Sales Director. Also, when combined with other personality</w:t>
      </w:r>
      <w:r>
        <w:rPr>
          <w:spacing w:val="-4"/>
        </w:rPr>
        <w:t> </w:t>
      </w:r>
      <w:r>
        <w:rPr/>
        <w:t>tests,</w:t>
      </w:r>
      <w:r>
        <w:rPr>
          <w:spacing w:val="-5"/>
        </w:rPr>
        <w:t> </w:t>
      </w:r>
      <w:r>
        <w:rPr/>
        <w:t>the</w:t>
      </w:r>
      <w:r>
        <w:rPr>
          <w:spacing w:val="-1"/>
        </w:rPr>
        <w:t> </w:t>
      </w:r>
      <w:r>
        <w:rPr/>
        <w:t>Sales</w:t>
      </w:r>
      <w:r>
        <w:rPr>
          <w:spacing w:val="-3"/>
        </w:rPr>
        <w:t> </w:t>
      </w:r>
      <w:r>
        <w:rPr/>
        <w:t>Profile-R</w:t>
      </w:r>
      <w:r>
        <w:rPr>
          <w:spacing w:val="-4"/>
        </w:rPr>
        <w:t> </w:t>
      </w:r>
      <w:r>
        <w:rPr/>
        <w:t>can</w:t>
      </w:r>
      <w:r>
        <w:rPr>
          <w:spacing w:val="-5"/>
        </w:rPr>
        <w:t> </w:t>
      </w:r>
      <w:r>
        <w:rPr/>
        <w:t>corroborate</w:t>
      </w:r>
      <w:r>
        <w:rPr>
          <w:spacing w:val="-4"/>
        </w:rPr>
        <w:t> </w:t>
      </w:r>
      <w:r>
        <w:rPr/>
        <w:t>personality dimensions</w:t>
      </w:r>
      <w:r>
        <w:rPr>
          <w:spacing w:val="-4"/>
        </w:rPr>
        <w:t> </w:t>
      </w:r>
      <w:r>
        <w:rPr/>
        <w:t>that could indicate an aptitude for sales, such as a high score on the</w:t>
      </w:r>
      <w:r>
        <w:rPr>
          <w:spacing w:val="40"/>
        </w:rPr>
        <w:t> </w:t>
      </w:r>
      <w:r>
        <w:rPr/>
        <w:t>“Persuasiveness” or “Firmness” factors from the Professional Profile.</w:t>
      </w:r>
    </w:p>
    <w:p>
      <w:pPr>
        <w:pStyle w:val="BodyText"/>
        <w:spacing w:before="1"/>
        <w:rPr>
          <w:sz w:val="23"/>
        </w:rPr>
      </w:pPr>
    </w:p>
    <w:p>
      <w:pPr>
        <w:pStyle w:val="BodyText"/>
        <w:ind w:left="240" w:right="247"/>
        <w:jc w:val="both"/>
      </w:pPr>
      <w:r>
        <w:rPr/>
        <w:t>Moreover, combining Sales Profile R with a personality test will give you more information about how the person will integrate into your company.</w:t>
      </w:r>
    </w:p>
    <w:p>
      <w:pPr>
        <w:spacing w:after="0"/>
        <w:jc w:val="both"/>
        <w:sectPr>
          <w:pgSz w:w="11910" w:h="16840"/>
          <w:pgMar w:header="0" w:footer="1052" w:top="1320" w:bottom="1240" w:left="1200" w:right="1220"/>
        </w:sectPr>
      </w:pPr>
    </w:p>
    <w:p>
      <w:pPr>
        <w:pStyle w:val="BodyText"/>
        <w:spacing w:before="77"/>
        <w:ind w:left="216"/>
      </w:pPr>
      <w:r>
        <w:rPr/>
        <w:t>Table</w:t>
      </w:r>
      <w:r>
        <w:rPr>
          <w:spacing w:val="-6"/>
        </w:rPr>
        <w:t> </w:t>
      </w:r>
      <w:r>
        <w:rPr/>
        <w:t>2:</w:t>
      </w:r>
      <w:r>
        <w:rPr>
          <w:spacing w:val="-4"/>
        </w:rPr>
        <w:t> </w:t>
      </w:r>
      <w:r>
        <w:rPr/>
        <w:t>Table</w:t>
      </w:r>
      <w:r>
        <w:rPr>
          <w:spacing w:val="-4"/>
        </w:rPr>
        <w:t> </w:t>
      </w:r>
      <w:r>
        <w:rPr/>
        <w:t>of</w:t>
      </w:r>
      <w:r>
        <w:rPr>
          <w:spacing w:val="-6"/>
        </w:rPr>
        <w:t> </w:t>
      </w:r>
      <w:r>
        <w:rPr/>
        <w:t>combinations</w:t>
      </w:r>
      <w:r>
        <w:rPr>
          <w:spacing w:val="-3"/>
        </w:rPr>
        <w:t> </w:t>
      </w:r>
      <w:r>
        <w:rPr/>
        <w:t>-</w:t>
      </w:r>
      <w:r>
        <w:rPr>
          <w:spacing w:val="-4"/>
        </w:rPr>
        <w:t> </w:t>
      </w:r>
      <w:r>
        <w:rPr/>
        <w:t>combining</w:t>
      </w:r>
      <w:r>
        <w:rPr>
          <w:spacing w:val="-4"/>
        </w:rPr>
        <w:t> </w:t>
      </w:r>
      <w:r>
        <w:rPr/>
        <w:t>the</w:t>
      </w:r>
      <w:r>
        <w:rPr>
          <w:spacing w:val="-4"/>
        </w:rPr>
        <w:t> </w:t>
      </w:r>
      <w:r>
        <w:rPr/>
        <w:t>Sales</w:t>
      </w:r>
      <w:r>
        <w:rPr>
          <w:spacing w:val="-4"/>
        </w:rPr>
        <w:t> </w:t>
      </w:r>
      <w:r>
        <w:rPr/>
        <w:t>Profile-R</w:t>
      </w:r>
      <w:r>
        <w:rPr>
          <w:spacing w:val="-4"/>
        </w:rPr>
        <w:t> </w:t>
      </w:r>
      <w:r>
        <w:rPr>
          <w:spacing w:val="-2"/>
        </w:rPr>
        <w:t>with:</w:t>
      </w:r>
    </w:p>
    <w:p>
      <w:pPr>
        <w:pStyle w:val="BodyText"/>
        <w:rPr>
          <w:sz w:val="20"/>
        </w:rPr>
      </w:pPr>
    </w:p>
    <w:p>
      <w:pPr>
        <w:pStyle w:val="BodyText"/>
        <w:spacing w:before="2"/>
        <w:rPr>
          <w:sz w:val="25"/>
        </w:rPr>
      </w:pPr>
    </w:p>
    <w:tbl>
      <w:tblPr>
        <w:tblW w:w="0" w:type="auto"/>
        <w:jc w:val="left"/>
        <w:tblInd w:w="180"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CellMar>
          <w:top w:w="0" w:type="dxa"/>
          <w:left w:w="0" w:type="dxa"/>
          <w:bottom w:w="0" w:type="dxa"/>
          <w:right w:w="0" w:type="dxa"/>
        </w:tblCellMar>
        <w:tblLook w:val="01E0"/>
      </w:tblPr>
      <w:tblGrid>
        <w:gridCol w:w="2561"/>
        <w:gridCol w:w="3151"/>
        <w:gridCol w:w="3401"/>
      </w:tblGrid>
      <w:tr>
        <w:trPr>
          <w:trHeight w:val="462" w:hRule="atLeast"/>
        </w:trPr>
        <w:tc>
          <w:tcPr>
            <w:tcW w:w="2561" w:type="dxa"/>
            <w:shd w:val="clear" w:color="auto" w:fill="C00000"/>
          </w:tcPr>
          <w:p>
            <w:pPr>
              <w:pStyle w:val="TableParagraph"/>
              <w:spacing w:before="86"/>
              <w:ind w:left="357"/>
              <w:jc w:val="left"/>
              <w:rPr>
                <w:b/>
                <w:sz w:val="22"/>
              </w:rPr>
            </w:pPr>
            <w:r>
              <w:rPr>
                <w:b/>
                <w:color w:val="FFFFFF"/>
                <w:sz w:val="22"/>
              </w:rPr>
              <w:t>Secondary</w:t>
            </w:r>
            <w:r>
              <w:rPr>
                <w:b/>
                <w:color w:val="FFFFFF"/>
                <w:spacing w:val="-8"/>
                <w:sz w:val="22"/>
              </w:rPr>
              <w:t> </w:t>
            </w:r>
            <w:r>
              <w:rPr>
                <w:b/>
                <w:color w:val="FFFFFF"/>
                <w:spacing w:val="-4"/>
                <w:sz w:val="22"/>
              </w:rPr>
              <w:t>test</w:t>
            </w:r>
          </w:p>
        </w:tc>
        <w:tc>
          <w:tcPr>
            <w:tcW w:w="3151" w:type="dxa"/>
            <w:shd w:val="clear" w:color="auto" w:fill="C00000"/>
          </w:tcPr>
          <w:p>
            <w:pPr>
              <w:pStyle w:val="TableParagraph"/>
              <w:spacing w:before="86"/>
              <w:ind w:left="1003"/>
              <w:jc w:val="left"/>
              <w:rPr>
                <w:b/>
                <w:sz w:val="22"/>
              </w:rPr>
            </w:pPr>
            <w:r>
              <w:rPr>
                <w:b/>
                <w:color w:val="FFFFFF"/>
                <w:spacing w:val="-2"/>
                <w:sz w:val="22"/>
              </w:rPr>
              <w:t>Purposes</w:t>
            </w:r>
          </w:p>
        </w:tc>
        <w:tc>
          <w:tcPr>
            <w:tcW w:w="3401" w:type="dxa"/>
            <w:shd w:val="clear" w:color="auto" w:fill="C00000"/>
          </w:tcPr>
          <w:p>
            <w:pPr>
              <w:pStyle w:val="TableParagraph"/>
              <w:spacing w:before="86"/>
              <w:ind w:left="978"/>
              <w:jc w:val="left"/>
              <w:rPr>
                <w:b/>
                <w:sz w:val="22"/>
              </w:rPr>
            </w:pPr>
            <w:r>
              <w:rPr>
                <w:b/>
                <w:color w:val="FFFFFF"/>
                <w:spacing w:val="-2"/>
                <w:sz w:val="22"/>
              </w:rPr>
              <w:t>Advantages</w:t>
            </w:r>
          </w:p>
        </w:tc>
      </w:tr>
      <w:tr>
        <w:trPr>
          <w:trHeight w:val="803" w:hRule="atLeast"/>
        </w:trPr>
        <w:tc>
          <w:tcPr>
            <w:tcW w:w="2561" w:type="dxa"/>
          </w:tcPr>
          <w:p>
            <w:pPr>
              <w:pStyle w:val="TableParagraph"/>
              <w:spacing w:before="1"/>
              <w:ind w:left="0"/>
              <w:jc w:val="left"/>
              <w:rPr>
                <w:sz w:val="21"/>
              </w:rPr>
            </w:pPr>
          </w:p>
          <w:p>
            <w:pPr>
              <w:pStyle w:val="TableParagraph"/>
              <w:jc w:val="left"/>
              <w:rPr>
                <w:sz w:val="22"/>
              </w:rPr>
            </w:pPr>
            <w:r>
              <w:rPr>
                <w:color w:val="0D0D0D"/>
                <w:spacing w:val="-2"/>
                <w:sz w:val="22"/>
              </w:rPr>
              <w:t>Professional</w:t>
            </w:r>
            <w:r>
              <w:rPr>
                <w:color w:val="0D0D0D"/>
                <w:spacing w:val="20"/>
                <w:sz w:val="22"/>
              </w:rPr>
              <w:t> </w:t>
            </w:r>
            <w:r>
              <w:rPr>
                <w:color w:val="0D0D0D"/>
                <w:spacing w:val="-2"/>
                <w:sz w:val="22"/>
              </w:rPr>
              <w:t>Profile-</w:t>
            </w:r>
            <w:r>
              <w:rPr>
                <w:color w:val="0D0D0D"/>
                <w:spacing w:val="-10"/>
                <w:sz w:val="22"/>
              </w:rPr>
              <w:t>R</w:t>
            </w:r>
          </w:p>
        </w:tc>
        <w:tc>
          <w:tcPr>
            <w:tcW w:w="3151" w:type="dxa"/>
          </w:tcPr>
          <w:p>
            <w:pPr>
              <w:pStyle w:val="TableParagraph"/>
              <w:numPr>
                <w:ilvl w:val="0"/>
                <w:numId w:val="5"/>
              </w:numPr>
              <w:tabs>
                <w:tab w:pos="285" w:val="left" w:leader="none"/>
              </w:tabs>
              <w:spacing w:line="240" w:lineRule="auto" w:before="0" w:after="0"/>
              <w:ind w:left="108" w:right="283" w:firstLine="0"/>
              <w:jc w:val="left"/>
              <w:rPr>
                <w:sz w:val="22"/>
              </w:rPr>
            </w:pPr>
            <w:r>
              <w:rPr>
                <w:color w:val="0D0D0D"/>
                <w:sz w:val="22"/>
              </w:rPr>
              <w:t>Recruitment</w:t>
            </w:r>
            <w:r>
              <w:rPr>
                <w:color w:val="0D0D0D"/>
                <w:spacing w:val="-14"/>
                <w:sz w:val="22"/>
              </w:rPr>
              <w:t> </w:t>
            </w:r>
            <w:r>
              <w:rPr>
                <w:color w:val="0D0D0D"/>
                <w:sz w:val="22"/>
              </w:rPr>
              <w:t>for</w:t>
            </w:r>
            <w:r>
              <w:rPr>
                <w:color w:val="0D0D0D"/>
                <w:spacing w:val="-13"/>
                <w:sz w:val="22"/>
              </w:rPr>
              <w:t> </w:t>
            </w:r>
            <w:r>
              <w:rPr>
                <w:color w:val="0D0D0D"/>
                <w:sz w:val="22"/>
              </w:rPr>
              <w:t>a</w:t>
            </w:r>
            <w:r>
              <w:rPr>
                <w:color w:val="0D0D0D"/>
                <w:spacing w:val="-14"/>
                <w:sz w:val="22"/>
              </w:rPr>
              <w:t> </w:t>
            </w:r>
            <w:r>
              <w:rPr>
                <w:color w:val="0D0D0D"/>
                <w:sz w:val="22"/>
              </w:rPr>
              <w:t>sales </w:t>
            </w:r>
            <w:r>
              <w:rPr>
                <w:color w:val="0D0D0D"/>
                <w:spacing w:val="-2"/>
                <w:sz w:val="22"/>
              </w:rPr>
              <w:t>position</w:t>
            </w:r>
          </w:p>
          <w:p>
            <w:pPr>
              <w:pStyle w:val="TableParagraph"/>
              <w:numPr>
                <w:ilvl w:val="0"/>
                <w:numId w:val="5"/>
              </w:numPr>
              <w:tabs>
                <w:tab w:pos="285" w:val="left" w:leader="none"/>
              </w:tabs>
              <w:spacing w:line="249" w:lineRule="exact" w:before="0" w:after="0"/>
              <w:ind w:left="285" w:right="0" w:hanging="177"/>
              <w:jc w:val="left"/>
              <w:rPr>
                <w:sz w:val="22"/>
              </w:rPr>
            </w:pPr>
            <w:r>
              <w:rPr>
                <w:color w:val="0D0D0D"/>
                <w:spacing w:val="-2"/>
                <w:sz w:val="22"/>
              </w:rPr>
              <w:t>Audit</w:t>
            </w:r>
          </w:p>
        </w:tc>
        <w:tc>
          <w:tcPr>
            <w:tcW w:w="3401" w:type="dxa"/>
          </w:tcPr>
          <w:p>
            <w:pPr>
              <w:pStyle w:val="TableParagraph"/>
              <w:numPr>
                <w:ilvl w:val="0"/>
                <w:numId w:val="6"/>
              </w:numPr>
              <w:tabs>
                <w:tab w:pos="285" w:val="left" w:leader="none"/>
              </w:tabs>
              <w:spacing w:line="266" w:lineRule="exact" w:before="0" w:after="0"/>
              <w:ind w:left="285" w:right="0" w:hanging="177"/>
              <w:jc w:val="left"/>
              <w:rPr>
                <w:sz w:val="22"/>
              </w:rPr>
            </w:pPr>
            <w:r>
              <w:rPr>
                <w:color w:val="0D0D0D"/>
                <w:sz w:val="22"/>
              </w:rPr>
              <w:t>Go</w:t>
            </w:r>
            <w:r>
              <w:rPr>
                <w:color w:val="0D0D0D"/>
                <w:spacing w:val="-4"/>
                <w:sz w:val="22"/>
              </w:rPr>
              <w:t> </w:t>
            </w:r>
            <w:r>
              <w:rPr>
                <w:color w:val="0D0D0D"/>
                <w:sz w:val="22"/>
              </w:rPr>
              <w:t>deeper</w:t>
            </w:r>
            <w:r>
              <w:rPr>
                <w:color w:val="0D0D0D"/>
                <w:spacing w:val="-3"/>
                <w:sz w:val="22"/>
              </w:rPr>
              <w:t> </w:t>
            </w:r>
            <w:r>
              <w:rPr>
                <w:color w:val="0D0D0D"/>
                <w:sz w:val="22"/>
              </w:rPr>
              <w:t>into</w:t>
            </w:r>
            <w:r>
              <w:rPr>
                <w:color w:val="0D0D0D"/>
                <w:spacing w:val="-3"/>
                <w:sz w:val="22"/>
              </w:rPr>
              <w:t> </w:t>
            </w:r>
            <w:r>
              <w:rPr>
                <w:color w:val="0D0D0D"/>
                <w:spacing w:val="-2"/>
                <w:sz w:val="22"/>
              </w:rPr>
              <w:t>personality</w:t>
            </w:r>
          </w:p>
          <w:p>
            <w:pPr>
              <w:pStyle w:val="TableParagraph"/>
              <w:numPr>
                <w:ilvl w:val="0"/>
                <w:numId w:val="6"/>
              </w:numPr>
              <w:tabs>
                <w:tab w:pos="285" w:val="left" w:leader="none"/>
              </w:tabs>
              <w:spacing w:line="266" w:lineRule="exact" w:before="0" w:after="0"/>
              <w:ind w:left="108" w:right="1363" w:firstLine="0"/>
              <w:jc w:val="left"/>
              <w:rPr>
                <w:sz w:val="22"/>
              </w:rPr>
            </w:pPr>
            <w:r>
              <w:rPr>
                <w:color w:val="0D0D0D"/>
                <w:sz w:val="22"/>
              </w:rPr>
              <w:t>Anticipate</w:t>
            </w:r>
            <w:r>
              <w:rPr>
                <w:color w:val="0D0D0D"/>
                <w:spacing w:val="-20"/>
                <w:sz w:val="22"/>
              </w:rPr>
              <w:t> </w:t>
            </w:r>
            <w:r>
              <w:rPr>
                <w:color w:val="0D0D0D"/>
                <w:sz w:val="22"/>
              </w:rPr>
              <w:t>team </w:t>
            </w:r>
            <w:r>
              <w:rPr>
                <w:color w:val="0D0D0D"/>
                <w:spacing w:val="-2"/>
                <w:sz w:val="22"/>
              </w:rPr>
              <w:t>integration</w:t>
            </w:r>
          </w:p>
        </w:tc>
      </w:tr>
      <w:tr>
        <w:trPr>
          <w:trHeight w:val="1070" w:hRule="atLeast"/>
        </w:trPr>
        <w:tc>
          <w:tcPr>
            <w:tcW w:w="2561" w:type="dxa"/>
          </w:tcPr>
          <w:p>
            <w:pPr>
              <w:pStyle w:val="TableParagraph"/>
              <w:spacing w:before="11"/>
              <w:ind w:left="0"/>
              <w:jc w:val="left"/>
              <w:rPr>
                <w:sz w:val="31"/>
              </w:rPr>
            </w:pPr>
          </w:p>
          <w:p>
            <w:pPr>
              <w:pStyle w:val="TableParagraph"/>
              <w:jc w:val="left"/>
              <w:rPr>
                <w:sz w:val="22"/>
              </w:rPr>
            </w:pPr>
            <w:r>
              <w:rPr>
                <w:color w:val="0D0D0D"/>
                <w:spacing w:val="-2"/>
                <w:sz w:val="22"/>
              </w:rPr>
              <w:t>CTPI-</w:t>
            </w:r>
            <w:r>
              <w:rPr>
                <w:color w:val="0D0D0D"/>
                <w:spacing w:val="-10"/>
                <w:sz w:val="22"/>
              </w:rPr>
              <w:t>R</w:t>
            </w:r>
          </w:p>
        </w:tc>
        <w:tc>
          <w:tcPr>
            <w:tcW w:w="3151" w:type="dxa"/>
          </w:tcPr>
          <w:p>
            <w:pPr>
              <w:pStyle w:val="TableParagraph"/>
              <w:numPr>
                <w:ilvl w:val="0"/>
                <w:numId w:val="7"/>
              </w:numPr>
              <w:tabs>
                <w:tab w:pos="285" w:val="left" w:leader="none"/>
              </w:tabs>
              <w:spacing w:line="240" w:lineRule="auto" w:before="0" w:after="0"/>
              <w:ind w:left="108" w:right="247" w:firstLine="0"/>
              <w:jc w:val="left"/>
              <w:rPr>
                <w:sz w:val="22"/>
              </w:rPr>
            </w:pPr>
            <w:r>
              <w:rPr>
                <w:color w:val="0D0D0D"/>
                <w:sz w:val="22"/>
              </w:rPr>
              <w:t>Recruitment</w:t>
            </w:r>
            <w:r>
              <w:rPr>
                <w:color w:val="0D0D0D"/>
                <w:spacing w:val="-14"/>
                <w:sz w:val="22"/>
              </w:rPr>
              <w:t> </w:t>
            </w:r>
            <w:r>
              <w:rPr>
                <w:color w:val="0D0D0D"/>
                <w:sz w:val="22"/>
              </w:rPr>
              <w:t>for</w:t>
            </w:r>
            <w:r>
              <w:rPr>
                <w:color w:val="0D0D0D"/>
                <w:spacing w:val="-13"/>
                <w:sz w:val="22"/>
              </w:rPr>
              <w:t> </w:t>
            </w:r>
            <w:r>
              <w:rPr>
                <w:color w:val="0D0D0D"/>
                <w:sz w:val="22"/>
              </w:rPr>
              <w:t>a</w:t>
            </w:r>
            <w:r>
              <w:rPr>
                <w:color w:val="0D0D0D"/>
                <w:spacing w:val="-14"/>
                <w:sz w:val="22"/>
              </w:rPr>
              <w:t> </w:t>
            </w:r>
            <w:r>
              <w:rPr>
                <w:color w:val="0D0D0D"/>
                <w:sz w:val="22"/>
              </w:rPr>
              <w:t>Sales </w:t>
            </w:r>
            <w:r>
              <w:rPr>
                <w:color w:val="0D0D0D"/>
                <w:spacing w:val="-2"/>
                <w:sz w:val="22"/>
              </w:rPr>
              <w:t>director</w:t>
            </w:r>
          </w:p>
          <w:p>
            <w:pPr>
              <w:pStyle w:val="TableParagraph"/>
              <w:numPr>
                <w:ilvl w:val="0"/>
                <w:numId w:val="7"/>
              </w:numPr>
              <w:tabs>
                <w:tab w:pos="285" w:val="left" w:leader="none"/>
              </w:tabs>
              <w:spacing w:line="266" w:lineRule="exact" w:before="0" w:after="0"/>
              <w:ind w:left="108" w:right="721" w:firstLine="0"/>
              <w:jc w:val="left"/>
              <w:rPr>
                <w:sz w:val="22"/>
              </w:rPr>
            </w:pPr>
            <w:r>
              <w:rPr>
                <w:color w:val="0D0D0D"/>
                <w:sz w:val="22"/>
              </w:rPr>
              <w:t>Career</w:t>
            </w:r>
            <w:r>
              <w:rPr>
                <w:color w:val="0D0D0D"/>
                <w:spacing w:val="-19"/>
                <w:sz w:val="22"/>
              </w:rPr>
              <w:t> </w:t>
            </w:r>
            <w:r>
              <w:rPr>
                <w:sz w:val="22"/>
              </w:rPr>
              <w:t>evolution</w:t>
            </w:r>
            <w:r>
              <w:rPr>
                <w:spacing w:val="-19"/>
                <w:sz w:val="22"/>
              </w:rPr>
              <w:t> </w:t>
            </w:r>
            <w:r>
              <w:rPr>
                <w:sz w:val="22"/>
              </w:rPr>
              <w:t>or </w:t>
            </w:r>
            <w:r>
              <w:rPr>
                <w:spacing w:val="-2"/>
                <w:sz w:val="22"/>
              </w:rPr>
              <w:t>promotion</w:t>
            </w:r>
          </w:p>
        </w:tc>
        <w:tc>
          <w:tcPr>
            <w:tcW w:w="3401" w:type="dxa"/>
          </w:tcPr>
          <w:p>
            <w:pPr>
              <w:pStyle w:val="TableParagraph"/>
              <w:numPr>
                <w:ilvl w:val="0"/>
                <w:numId w:val="8"/>
              </w:numPr>
              <w:tabs>
                <w:tab w:pos="285" w:val="left" w:leader="none"/>
              </w:tabs>
              <w:spacing w:line="267" w:lineRule="exact" w:before="131" w:after="0"/>
              <w:ind w:left="285" w:right="0" w:hanging="177"/>
              <w:jc w:val="left"/>
              <w:rPr>
                <w:sz w:val="22"/>
              </w:rPr>
            </w:pPr>
            <w:r>
              <w:rPr>
                <w:color w:val="0D0D0D"/>
                <w:sz w:val="22"/>
              </w:rPr>
              <w:t>Identify</w:t>
            </w:r>
            <w:r>
              <w:rPr>
                <w:color w:val="0D0D0D"/>
                <w:spacing w:val="-8"/>
                <w:sz w:val="22"/>
              </w:rPr>
              <w:t> </w:t>
            </w:r>
            <w:r>
              <w:rPr>
                <w:color w:val="0D0D0D"/>
                <w:sz w:val="22"/>
              </w:rPr>
              <w:t>managerial</w:t>
            </w:r>
            <w:r>
              <w:rPr>
                <w:color w:val="0D0D0D"/>
                <w:spacing w:val="-7"/>
                <w:sz w:val="22"/>
              </w:rPr>
              <w:t> </w:t>
            </w:r>
            <w:r>
              <w:rPr>
                <w:color w:val="0D0D0D"/>
                <w:spacing w:val="-2"/>
                <w:sz w:val="22"/>
              </w:rPr>
              <w:t>style</w:t>
            </w:r>
          </w:p>
          <w:p>
            <w:pPr>
              <w:pStyle w:val="TableParagraph"/>
              <w:numPr>
                <w:ilvl w:val="0"/>
                <w:numId w:val="8"/>
              </w:numPr>
              <w:tabs>
                <w:tab w:pos="285" w:val="left" w:leader="none"/>
              </w:tabs>
              <w:spacing w:line="240" w:lineRule="auto" w:before="0" w:after="0"/>
              <w:ind w:left="108" w:right="938" w:firstLine="0"/>
              <w:jc w:val="left"/>
              <w:rPr>
                <w:sz w:val="22"/>
              </w:rPr>
            </w:pPr>
            <w:r>
              <w:rPr>
                <w:color w:val="0D0D0D"/>
                <w:sz w:val="22"/>
              </w:rPr>
              <w:t>Identify</w:t>
            </w:r>
            <w:r>
              <w:rPr>
                <w:color w:val="0D0D0D"/>
                <w:spacing w:val="-20"/>
                <w:sz w:val="22"/>
              </w:rPr>
              <w:t> </w:t>
            </w:r>
            <w:r>
              <w:rPr>
                <w:color w:val="0D0D0D"/>
                <w:sz w:val="22"/>
              </w:rPr>
              <w:t>managerial </w:t>
            </w:r>
            <w:r>
              <w:rPr>
                <w:color w:val="0D0D0D"/>
                <w:spacing w:val="-2"/>
                <w:sz w:val="22"/>
              </w:rPr>
              <w:t>potential</w:t>
            </w:r>
          </w:p>
        </w:tc>
      </w:tr>
      <w:tr>
        <w:trPr>
          <w:trHeight w:val="575" w:hRule="atLeast"/>
        </w:trPr>
        <w:tc>
          <w:tcPr>
            <w:tcW w:w="2561" w:type="dxa"/>
          </w:tcPr>
          <w:p>
            <w:pPr>
              <w:pStyle w:val="TableParagraph"/>
              <w:spacing w:line="264" w:lineRule="exact"/>
              <w:jc w:val="left"/>
              <w:rPr>
                <w:sz w:val="22"/>
              </w:rPr>
            </w:pPr>
            <w:r>
              <w:rPr>
                <w:color w:val="0D0D0D"/>
                <w:spacing w:val="-2"/>
                <w:sz w:val="22"/>
              </w:rPr>
              <w:t>Occupational</w:t>
            </w:r>
          </w:p>
          <w:p>
            <w:pPr>
              <w:pStyle w:val="TableParagraph"/>
              <w:spacing w:before="20"/>
              <w:jc w:val="left"/>
              <w:rPr>
                <w:sz w:val="22"/>
              </w:rPr>
            </w:pPr>
            <w:r>
              <w:rPr>
                <w:color w:val="0D0D0D"/>
                <w:sz w:val="22"/>
              </w:rPr>
              <w:t>Interest</w:t>
            </w:r>
            <w:r>
              <w:rPr>
                <w:color w:val="0D0D0D"/>
                <w:spacing w:val="-2"/>
                <w:sz w:val="22"/>
              </w:rPr>
              <w:t> Inventory</w:t>
            </w:r>
          </w:p>
        </w:tc>
        <w:tc>
          <w:tcPr>
            <w:tcW w:w="3151" w:type="dxa"/>
          </w:tcPr>
          <w:p>
            <w:pPr>
              <w:pStyle w:val="TableParagraph"/>
              <w:spacing w:before="150"/>
              <w:ind w:left="108"/>
              <w:jc w:val="left"/>
              <w:rPr>
                <w:sz w:val="22"/>
              </w:rPr>
            </w:pPr>
            <w:r>
              <w:rPr>
                <w:color w:val="0D0D0D"/>
                <w:sz w:val="22"/>
              </w:rPr>
              <w:t>Career</w:t>
            </w:r>
            <w:r>
              <w:rPr>
                <w:color w:val="0D0D0D"/>
                <w:spacing w:val="-5"/>
                <w:sz w:val="22"/>
              </w:rPr>
              <w:t> </w:t>
            </w:r>
            <w:r>
              <w:rPr>
                <w:color w:val="0D0D0D"/>
                <w:spacing w:val="-2"/>
                <w:sz w:val="22"/>
              </w:rPr>
              <w:t>management</w:t>
            </w:r>
          </w:p>
        </w:tc>
        <w:tc>
          <w:tcPr>
            <w:tcW w:w="3401" w:type="dxa"/>
          </w:tcPr>
          <w:p>
            <w:pPr>
              <w:pStyle w:val="TableParagraph"/>
              <w:spacing w:before="150"/>
              <w:ind w:left="108"/>
              <w:jc w:val="left"/>
              <w:rPr>
                <w:sz w:val="22"/>
              </w:rPr>
            </w:pPr>
            <w:r>
              <w:rPr>
                <w:color w:val="0D0D0D"/>
                <w:sz w:val="22"/>
              </w:rPr>
              <w:t>Confirm</w:t>
            </w:r>
            <w:r>
              <w:rPr>
                <w:color w:val="0D0D0D"/>
                <w:spacing w:val="-3"/>
                <w:sz w:val="22"/>
              </w:rPr>
              <w:t> </w:t>
            </w:r>
            <w:r>
              <w:rPr>
                <w:color w:val="0D0D0D"/>
                <w:sz w:val="22"/>
              </w:rPr>
              <w:t>interest</w:t>
            </w:r>
            <w:r>
              <w:rPr>
                <w:color w:val="0D0D0D"/>
                <w:spacing w:val="-6"/>
                <w:sz w:val="22"/>
              </w:rPr>
              <w:t> </w:t>
            </w:r>
            <w:r>
              <w:rPr>
                <w:color w:val="0D0D0D"/>
                <w:sz w:val="22"/>
              </w:rPr>
              <w:t>in</w:t>
            </w:r>
            <w:r>
              <w:rPr>
                <w:color w:val="0D0D0D"/>
                <w:spacing w:val="-3"/>
                <w:sz w:val="22"/>
              </w:rPr>
              <w:t> </w:t>
            </w:r>
            <w:r>
              <w:rPr>
                <w:color w:val="0D0D0D"/>
                <w:spacing w:val="-4"/>
                <w:sz w:val="22"/>
              </w:rPr>
              <w:t>sales</w:t>
            </w:r>
          </w:p>
        </w:tc>
      </w:tr>
      <w:tr>
        <w:trPr>
          <w:trHeight w:val="804" w:hRule="atLeast"/>
        </w:trPr>
        <w:tc>
          <w:tcPr>
            <w:tcW w:w="2561" w:type="dxa"/>
          </w:tcPr>
          <w:p>
            <w:pPr>
              <w:pStyle w:val="TableParagraph"/>
              <w:spacing w:line="259" w:lineRule="auto" w:before="110"/>
              <w:ind w:right="123"/>
              <w:jc w:val="left"/>
              <w:rPr>
                <w:sz w:val="22"/>
              </w:rPr>
            </w:pPr>
            <w:r>
              <w:rPr>
                <w:color w:val="0D0D0D"/>
                <w:spacing w:val="-2"/>
                <w:sz w:val="22"/>
              </w:rPr>
              <w:t>Emotional Intelligence</w:t>
            </w:r>
          </w:p>
        </w:tc>
        <w:tc>
          <w:tcPr>
            <w:tcW w:w="3151" w:type="dxa"/>
          </w:tcPr>
          <w:p>
            <w:pPr>
              <w:pStyle w:val="TableParagraph"/>
              <w:numPr>
                <w:ilvl w:val="0"/>
                <w:numId w:val="9"/>
              </w:numPr>
              <w:tabs>
                <w:tab w:pos="285" w:val="left" w:leader="none"/>
              </w:tabs>
              <w:spacing w:line="267" w:lineRule="exact" w:before="132" w:after="0"/>
              <w:ind w:left="285" w:right="0" w:hanging="177"/>
              <w:jc w:val="left"/>
              <w:rPr>
                <w:sz w:val="22"/>
              </w:rPr>
            </w:pPr>
            <w:r>
              <w:rPr>
                <w:color w:val="0D0D0D"/>
                <w:spacing w:val="-2"/>
                <w:sz w:val="22"/>
              </w:rPr>
              <w:t>Recruitment</w:t>
            </w:r>
          </w:p>
          <w:p>
            <w:pPr>
              <w:pStyle w:val="TableParagraph"/>
              <w:numPr>
                <w:ilvl w:val="0"/>
                <w:numId w:val="9"/>
              </w:numPr>
              <w:tabs>
                <w:tab w:pos="285" w:val="left" w:leader="none"/>
              </w:tabs>
              <w:spacing w:line="267" w:lineRule="exact" w:before="0" w:after="0"/>
              <w:ind w:left="285" w:right="0" w:hanging="177"/>
              <w:jc w:val="left"/>
              <w:rPr>
                <w:sz w:val="22"/>
              </w:rPr>
            </w:pPr>
            <w:r>
              <w:rPr>
                <w:color w:val="0D0D0D"/>
                <w:sz w:val="22"/>
              </w:rPr>
              <w:t>Personal</w:t>
            </w:r>
            <w:r>
              <w:rPr>
                <w:color w:val="0D0D0D"/>
                <w:spacing w:val="-8"/>
                <w:sz w:val="22"/>
              </w:rPr>
              <w:t> </w:t>
            </w:r>
            <w:r>
              <w:rPr>
                <w:color w:val="0D0D0D"/>
                <w:spacing w:val="-2"/>
                <w:sz w:val="22"/>
              </w:rPr>
              <w:t>development</w:t>
            </w:r>
          </w:p>
        </w:tc>
        <w:tc>
          <w:tcPr>
            <w:tcW w:w="3401" w:type="dxa"/>
          </w:tcPr>
          <w:p>
            <w:pPr>
              <w:pStyle w:val="TableParagraph"/>
              <w:spacing w:line="264" w:lineRule="exact"/>
              <w:ind w:left="108"/>
              <w:jc w:val="left"/>
              <w:rPr>
                <w:sz w:val="22"/>
              </w:rPr>
            </w:pPr>
            <w:r>
              <w:rPr>
                <w:color w:val="0D0D0D"/>
                <w:sz w:val="22"/>
              </w:rPr>
              <w:t>Identify</w:t>
            </w:r>
            <w:r>
              <w:rPr>
                <w:color w:val="0D0D0D"/>
                <w:spacing w:val="-5"/>
                <w:sz w:val="22"/>
              </w:rPr>
              <w:t> </w:t>
            </w:r>
            <w:r>
              <w:rPr>
                <w:color w:val="0D0D0D"/>
                <w:sz w:val="22"/>
              </w:rPr>
              <w:t>or</w:t>
            </w:r>
            <w:r>
              <w:rPr>
                <w:color w:val="0D0D0D"/>
                <w:spacing w:val="-4"/>
                <w:sz w:val="22"/>
              </w:rPr>
              <w:t> </w:t>
            </w:r>
            <w:r>
              <w:rPr>
                <w:color w:val="0D0D0D"/>
                <w:sz w:val="22"/>
              </w:rPr>
              <w:t>develop</w:t>
            </w:r>
            <w:r>
              <w:rPr>
                <w:color w:val="0D0D0D"/>
                <w:spacing w:val="-4"/>
                <w:sz w:val="22"/>
              </w:rPr>
              <w:t> </w:t>
            </w:r>
            <w:r>
              <w:rPr>
                <w:color w:val="0D0D0D"/>
                <w:spacing w:val="-2"/>
                <w:sz w:val="22"/>
              </w:rPr>
              <w:t>personal</w:t>
            </w:r>
          </w:p>
          <w:p>
            <w:pPr>
              <w:pStyle w:val="TableParagraph"/>
              <w:spacing w:line="266" w:lineRule="exact"/>
              <w:ind w:left="108"/>
              <w:jc w:val="left"/>
              <w:rPr>
                <w:sz w:val="22"/>
              </w:rPr>
            </w:pPr>
            <w:r>
              <w:rPr>
                <w:color w:val="0D0D0D"/>
                <w:sz w:val="22"/>
              </w:rPr>
              <w:t>and social skills to have a better</w:t>
            </w:r>
            <w:r>
              <w:rPr>
                <w:color w:val="0D0D0D"/>
                <w:spacing w:val="-14"/>
                <w:sz w:val="22"/>
              </w:rPr>
              <w:t> </w:t>
            </w:r>
            <w:r>
              <w:rPr>
                <w:color w:val="0D0D0D"/>
                <w:sz w:val="22"/>
              </w:rPr>
              <w:t>performance</w:t>
            </w:r>
            <w:r>
              <w:rPr>
                <w:color w:val="0D0D0D"/>
                <w:spacing w:val="-14"/>
                <w:sz w:val="22"/>
              </w:rPr>
              <w:t> </w:t>
            </w:r>
            <w:r>
              <w:rPr>
                <w:color w:val="0D0D0D"/>
                <w:sz w:val="22"/>
              </w:rPr>
              <w:t>in</w:t>
            </w:r>
            <w:r>
              <w:rPr>
                <w:color w:val="0D0D0D"/>
                <w:spacing w:val="-12"/>
                <w:sz w:val="22"/>
              </w:rPr>
              <w:t> </w:t>
            </w:r>
            <w:r>
              <w:rPr>
                <w:color w:val="0D0D0D"/>
                <w:sz w:val="22"/>
              </w:rPr>
              <w:t>sales</w:t>
            </w:r>
          </w:p>
        </w:tc>
      </w:tr>
      <w:tr>
        <w:trPr>
          <w:trHeight w:val="345" w:hRule="atLeast"/>
        </w:trPr>
        <w:tc>
          <w:tcPr>
            <w:tcW w:w="2561" w:type="dxa"/>
          </w:tcPr>
          <w:p>
            <w:pPr>
              <w:pStyle w:val="TableParagraph"/>
              <w:spacing w:before="23"/>
              <w:jc w:val="left"/>
              <w:rPr>
                <w:sz w:val="22"/>
              </w:rPr>
            </w:pPr>
            <w:r>
              <w:rPr>
                <w:color w:val="0D0D0D"/>
                <w:sz w:val="22"/>
              </w:rPr>
              <w:t>Reasoning</w:t>
            </w:r>
            <w:r>
              <w:rPr>
                <w:color w:val="0D0D0D"/>
                <w:spacing w:val="-13"/>
                <w:sz w:val="22"/>
              </w:rPr>
              <w:t> </w:t>
            </w:r>
            <w:r>
              <w:rPr>
                <w:color w:val="0D0D0D"/>
                <w:spacing w:val="-4"/>
                <w:sz w:val="22"/>
              </w:rPr>
              <w:t>Test</w:t>
            </w:r>
          </w:p>
        </w:tc>
        <w:tc>
          <w:tcPr>
            <w:tcW w:w="3151" w:type="dxa"/>
          </w:tcPr>
          <w:p>
            <w:pPr>
              <w:pStyle w:val="TableParagraph"/>
              <w:spacing w:before="23"/>
              <w:ind w:left="108"/>
              <w:jc w:val="left"/>
              <w:rPr>
                <w:sz w:val="22"/>
              </w:rPr>
            </w:pPr>
            <w:r>
              <w:rPr>
                <w:color w:val="0D0D0D"/>
                <w:spacing w:val="-2"/>
                <w:sz w:val="22"/>
              </w:rPr>
              <w:t>Recruitment</w:t>
            </w:r>
          </w:p>
        </w:tc>
        <w:tc>
          <w:tcPr>
            <w:tcW w:w="3401" w:type="dxa"/>
          </w:tcPr>
          <w:p>
            <w:pPr>
              <w:pStyle w:val="TableParagraph"/>
              <w:spacing w:before="35"/>
              <w:ind w:left="108"/>
              <w:jc w:val="left"/>
              <w:rPr>
                <w:sz w:val="22"/>
              </w:rPr>
            </w:pPr>
            <w:r>
              <w:rPr>
                <w:color w:val="0D0D0D"/>
                <w:sz w:val="22"/>
              </w:rPr>
              <w:t>Assess</w:t>
            </w:r>
            <w:r>
              <w:rPr>
                <w:color w:val="0D0D0D"/>
                <w:spacing w:val="-7"/>
                <w:sz w:val="22"/>
              </w:rPr>
              <w:t> </w:t>
            </w:r>
            <w:r>
              <w:rPr>
                <w:color w:val="0D0D0D"/>
                <w:sz w:val="22"/>
              </w:rPr>
              <w:t>verbal</w:t>
            </w:r>
            <w:r>
              <w:rPr>
                <w:color w:val="0D0D0D"/>
                <w:spacing w:val="-8"/>
                <w:sz w:val="22"/>
              </w:rPr>
              <w:t> </w:t>
            </w:r>
            <w:r>
              <w:rPr>
                <w:color w:val="0D0D0D"/>
                <w:spacing w:val="-2"/>
                <w:sz w:val="22"/>
              </w:rPr>
              <w:t>abilities</w:t>
            </w:r>
          </w:p>
        </w:tc>
      </w:tr>
    </w:tbl>
    <w:p>
      <w:pPr>
        <w:pStyle w:val="BodyText"/>
        <w:rPr>
          <w:sz w:val="20"/>
        </w:rPr>
      </w:pPr>
    </w:p>
    <w:p>
      <w:pPr>
        <w:pStyle w:val="Heading2"/>
        <w:numPr>
          <w:ilvl w:val="1"/>
          <w:numId w:val="2"/>
        </w:numPr>
        <w:tabs>
          <w:tab w:pos="1296" w:val="left" w:leader="none"/>
        </w:tabs>
        <w:spacing w:line="240" w:lineRule="auto" w:before="228" w:after="0"/>
        <w:ind w:left="1296" w:right="0" w:hanging="720"/>
        <w:jc w:val="left"/>
        <w:rPr>
          <w:color w:val="C00000"/>
        </w:rPr>
      </w:pPr>
      <w:bookmarkStart w:name="_TOC_250006" w:id="3"/>
      <w:r>
        <w:rPr>
          <w:color w:val="C00000"/>
        </w:rPr>
        <w:t>Questionnaire</w:t>
      </w:r>
      <w:r>
        <w:rPr>
          <w:color w:val="C00000"/>
          <w:spacing w:val="-8"/>
        </w:rPr>
        <w:t> </w:t>
      </w:r>
      <w:bookmarkEnd w:id="3"/>
      <w:r>
        <w:rPr>
          <w:color w:val="C00000"/>
          <w:spacing w:val="-2"/>
        </w:rPr>
        <w:t>Structure</w:t>
      </w:r>
    </w:p>
    <w:p>
      <w:pPr>
        <w:pStyle w:val="BodyText"/>
        <w:rPr>
          <w:sz w:val="25"/>
        </w:rPr>
      </w:pPr>
    </w:p>
    <w:p>
      <w:pPr>
        <w:pStyle w:val="Heading3"/>
        <w:numPr>
          <w:ilvl w:val="2"/>
          <w:numId w:val="2"/>
        </w:numPr>
        <w:tabs>
          <w:tab w:pos="936" w:val="left" w:leader="none"/>
        </w:tabs>
        <w:spacing w:line="240" w:lineRule="auto" w:before="0" w:after="0"/>
        <w:ind w:left="936" w:right="0" w:hanging="360"/>
        <w:jc w:val="left"/>
        <w:rPr>
          <w:rFonts w:ascii="Symbol" w:hAnsi="Symbol"/>
          <w:b w:val="0"/>
        </w:rPr>
      </w:pPr>
      <w:r>
        <w:rPr>
          <w:spacing w:val="-2"/>
        </w:rPr>
        <w:t>Format:</w:t>
      </w:r>
    </w:p>
    <w:p>
      <w:pPr>
        <w:pStyle w:val="BodyText"/>
        <w:spacing w:before="1"/>
        <w:rPr>
          <w:b/>
          <w:sz w:val="23"/>
        </w:rPr>
      </w:pPr>
    </w:p>
    <w:p>
      <w:pPr>
        <w:pStyle w:val="BodyText"/>
        <w:ind w:left="228" w:right="242"/>
        <w:jc w:val="both"/>
      </w:pPr>
      <w:r>
        <w:rPr/>
        <w:t>The questionnaire is presented in a multiple choice format with 2 or 3 response options per question. The questions are situational and require the candidate to evaluate how he/she would react in a realistic sales context.</w:t>
      </w:r>
    </w:p>
    <w:p>
      <w:pPr>
        <w:pStyle w:val="BodyText"/>
        <w:spacing w:before="1"/>
        <w:rPr>
          <w:sz w:val="23"/>
        </w:rPr>
      </w:pPr>
    </w:p>
    <w:p>
      <w:pPr>
        <w:pStyle w:val="Heading3"/>
        <w:numPr>
          <w:ilvl w:val="2"/>
          <w:numId w:val="2"/>
        </w:numPr>
        <w:tabs>
          <w:tab w:pos="936" w:val="left" w:leader="none"/>
        </w:tabs>
        <w:spacing w:line="240" w:lineRule="auto" w:before="0" w:after="0"/>
        <w:ind w:left="936" w:right="0" w:hanging="360"/>
        <w:jc w:val="left"/>
        <w:rPr>
          <w:rFonts w:ascii="Symbol" w:hAnsi="Symbol"/>
          <w:b w:val="0"/>
        </w:rPr>
      </w:pPr>
      <w:r>
        <w:rPr>
          <w:spacing w:val="-2"/>
        </w:rPr>
        <w:t>Questions:</w:t>
      </w:r>
    </w:p>
    <w:p>
      <w:pPr>
        <w:pStyle w:val="BodyText"/>
        <w:spacing w:before="10"/>
        <w:rPr>
          <w:b/>
        </w:rPr>
      </w:pPr>
    </w:p>
    <w:p>
      <w:pPr>
        <w:pStyle w:val="BodyText"/>
        <w:ind w:left="228" w:right="240"/>
        <w:jc w:val="both"/>
      </w:pPr>
      <w:r>
        <w:rPr/>
        <w:t>The questionnaire is composed of 80 questions measuring 12 factors. Additionally, it has 3 social calibration questions. The 12 factors are grouped under 4 groups or dimensions. The questionnaire also includes a Social Desirability Scale and a Sales Potential Indicator. Social desirability scale items are integrated in the questionnaire along with other scale items.</w:t>
      </w:r>
    </w:p>
    <w:p>
      <w:pPr>
        <w:pStyle w:val="BodyText"/>
        <w:spacing w:before="11"/>
      </w:pPr>
    </w:p>
    <w:p>
      <w:pPr>
        <w:pStyle w:val="BodyText"/>
        <w:ind w:left="228"/>
        <w:jc w:val="both"/>
      </w:pPr>
      <w:r>
        <w:rPr/>
        <w:t>Sample</w:t>
      </w:r>
      <w:r>
        <w:rPr>
          <w:spacing w:val="-6"/>
        </w:rPr>
        <w:t> </w:t>
      </w:r>
      <w:r>
        <w:rPr>
          <w:spacing w:val="-2"/>
        </w:rPr>
        <w:t>question:</w:t>
      </w:r>
    </w:p>
    <w:p>
      <w:pPr>
        <w:pStyle w:val="BodyText"/>
        <w:spacing w:before="8"/>
        <w:rPr>
          <w:sz w:val="19"/>
        </w:rPr>
      </w:pPr>
    </w:p>
    <w:p>
      <w:pPr>
        <w:spacing w:before="0"/>
        <w:ind w:left="228" w:right="0" w:firstLine="0"/>
        <w:jc w:val="left"/>
        <w:rPr>
          <w:i/>
          <w:sz w:val="22"/>
        </w:rPr>
      </w:pPr>
      <w:r>
        <w:rPr>
          <w:i/>
          <w:sz w:val="22"/>
        </w:rPr>
        <w:t>The</w:t>
      </w:r>
      <w:r>
        <w:rPr>
          <w:i/>
          <w:spacing w:val="-5"/>
          <w:sz w:val="22"/>
        </w:rPr>
        <w:t> </w:t>
      </w:r>
      <w:r>
        <w:rPr>
          <w:i/>
          <w:sz w:val="22"/>
        </w:rPr>
        <w:t>most</w:t>
      </w:r>
      <w:r>
        <w:rPr>
          <w:i/>
          <w:spacing w:val="-4"/>
          <w:sz w:val="22"/>
        </w:rPr>
        <w:t> </w:t>
      </w:r>
      <w:r>
        <w:rPr>
          <w:i/>
          <w:sz w:val="22"/>
        </w:rPr>
        <w:t>effective</w:t>
      </w:r>
      <w:r>
        <w:rPr>
          <w:i/>
          <w:spacing w:val="-2"/>
          <w:sz w:val="22"/>
        </w:rPr>
        <w:t> </w:t>
      </w:r>
      <w:r>
        <w:rPr>
          <w:i/>
          <w:sz w:val="22"/>
        </w:rPr>
        <w:t>way</w:t>
      </w:r>
      <w:r>
        <w:rPr>
          <w:i/>
          <w:spacing w:val="-4"/>
          <w:sz w:val="22"/>
        </w:rPr>
        <w:t> </w:t>
      </w:r>
      <w:r>
        <w:rPr>
          <w:i/>
          <w:sz w:val="22"/>
        </w:rPr>
        <w:t>to</w:t>
      </w:r>
      <w:r>
        <w:rPr>
          <w:i/>
          <w:spacing w:val="-3"/>
          <w:sz w:val="22"/>
        </w:rPr>
        <w:t> </w:t>
      </w:r>
      <w:r>
        <w:rPr>
          <w:i/>
          <w:sz w:val="22"/>
        </w:rPr>
        <w:t>convince</w:t>
      </w:r>
      <w:r>
        <w:rPr>
          <w:i/>
          <w:spacing w:val="-2"/>
          <w:sz w:val="22"/>
        </w:rPr>
        <w:t> </w:t>
      </w:r>
      <w:r>
        <w:rPr>
          <w:i/>
          <w:sz w:val="22"/>
        </w:rPr>
        <w:t>my</w:t>
      </w:r>
      <w:r>
        <w:rPr>
          <w:i/>
          <w:spacing w:val="-4"/>
          <w:sz w:val="22"/>
        </w:rPr>
        <w:t> </w:t>
      </w:r>
      <w:r>
        <w:rPr>
          <w:i/>
          <w:sz w:val="22"/>
        </w:rPr>
        <w:t>client</w:t>
      </w:r>
      <w:r>
        <w:rPr>
          <w:i/>
          <w:spacing w:val="-4"/>
          <w:sz w:val="22"/>
        </w:rPr>
        <w:t> </w:t>
      </w:r>
      <w:r>
        <w:rPr>
          <w:i/>
          <w:sz w:val="22"/>
        </w:rPr>
        <w:t>to</w:t>
      </w:r>
      <w:r>
        <w:rPr>
          <w:i/>
          <w:spacing w:val="-3"/>
          <w:sz w:val="22"/>
        </w:rPr>
        <w:t> </w:t>
      </w:r>
      <w:r>
        <w:rPr>
          <w:i/>
          <w:sz w:val="22"/>
        </w:rPr>
        <w:t>buy</w:t>
      </w:r>
      <w:r>
        <w:rPr>
          <w:i/>
          <w:spacing w:val="-4"/>
          <w:sz w:val="22"/>
        </w:rPr>
        <w:t> </w:t>
      </w:r>
      <w:r>
        <w:rPr>
          <w:i/>
          <w:sz w:val="22"/>
        </w:rPr>
        <w:t>my</w:t>
      </w:r>
      <w:r>
        <w:rPr>
          <w:i/>
          <w:spacing w:val="-4"/>
          <w:sz w:val="22"/>
        </w:rPr>
        <w:t> </w:t>
      </w:r>
      <w:r>
        <w:rPr>
          <w:i/>
          <w:sz w:val="22"/>
        </w:rPr>
        <w:t>software</w:t>
      </w:r>
      <w:r>
        <w:rPr>
          <w:i/>
          <w:spacing w:val="-2"/>
          <w:sz w:val="22"/>
        </w:rPr>
        <w:t> </w:t>
      </w:r>
      <w:r>
        <w:rPr>
          <w:i/>
          <w:spacing w:val="-5"/>
          <w:sz w:val="22"/>
        </w:rPr>
        <w:t>is:</w:t>
      </w:r>
    </w:p>
    <w:p>
      <w:pPr>
        <w:pStyle w:val="ListParagraph"/>
        <w:numPr>
          <w:ilvl w:val="0"/>
          <w:numId w:val="10"/>
        </w:numPr>
        <w:tabs>
          <w:tab w:pos="924" w:val="left" w:leader="none"/>
        </w:tabs>
        <w:spacing w:line="267" w:lineRule="exact" w:before="2" w:after="0"/>
        <w:ind w:left="924" w:right="0" w:hanging="696"/>
        <w:jc w:val="left"/>
        <w:rPr>
          <w:i/>
          <w:sz w:val="22"/>
        </w:rPr>
      </w:pPr>
      <w:r>
        <w:rPr>
          <w:i/>
          <w:sz w:val="22"/>
        </w:rPr>
        <w:t>to</w:t>
      </w:r>
      <w:r>
        <w:rPr>
          <w:i/>
          <w:spacing w:val="-6"/>
          <w:sz w:val="22"/>
        </w:rPr>
        <w:t> </w:t>
      </w:r>
      <w:r>
        <w:rPr>
          <w:i/>
          <w:sz w:val="22"/>
        </w:rPr>
        <w:t>show</w:t>
      </w:r>
      <w:r>
        <w:rPr>
          <w:i/>
          <w:spacing w:val="-4"/>
          <w:sz w:val="22"/>
        </w:rPr>
        <w:t> </w:t>
      </w:r>
      <w:r>
        <w:rPr>
          <w:i/>
          <w:sz w:val="22"/>
        </w:rPr>
        <w:t>him/her</w:t>
      </w:r>
      <w:r>
        <w:rPr>
          <w:i/>
          <w:spacing w:val="-4"/>
          <w:sz w:val="22"/>
        </w:rPr>
        <w:t> </w:t>
      </w:r>
      <w:r>
        <w:rPr>
          <w:i/>
          <w:sz w:val="22"/>
        </w:rPr>
        <w:t>how</w:t>
      </w:r>
      <w:r>
        <w:rPr>
          <w:i/>
          <w:spacing w:val="-4"/>
          <w:sz w:val="22"/>
        </w:rPr>
        <w:t> </w:t>
      </w:r>
      <w:r>
        <w:rPr>
          <w:i/>
          <w:sz w:val="22"/>
        </w:rPr>
        <w:t>it</w:t>
      </w:r>
      <w:r>
        <w:rPr>
          <w:i/>
          <w:spacing w:val="-4"/>
          <w:sz w:val="22"/>
        </w:rPr>
        <w:t> </w:t>
      </w:r>
      <w:r>
        <w:rPr>
          <w:i/>
          <w:sz w:val="22"/>
        </w:rPr>
        <w:t>will</w:t>
      </w:r>
      <w:r>
        <w:rPr>
          <w:i/>
          <w:spacing w:val="-5"/>
          <w:sz w:val="22"/>
        </w:rPr>
        <w:t> </w:t>
      </w:r>
      <w:r>
        <w:rPr>
          <w:i/>
          <w:sz w:val="22"/>
        </w:rPr>
        <w:t>increase</w:t>
      </w:r>
      <w:r>
        <w:rPr>
          <w:i/>
          <w:spacing w:val="-2"/>
          <w:sz w:val="22"/>
        </w:rPr>
        <w:t> </w:t>
      </w:r>
      <w:r>
        <w:rPr>
          <w:i/>
          <w:sz w:val="22"/>
        </w:rPr>
        <w:t>his/her</w:t>
      </w:r>
      <w:r>
        <w:rPr>
          <w:i/>
          <w:spacing w:val="-4"/>
          <w:sz w:val="22"/>
        </w:rPr>
        <w:t> </w:t>
      </w:r>
      <w:r>
        <w:rPr>
          <w:i/>
          <w:spacing w:val="-2"/>
          <w:sz w:val="22"/>
        </w:rPr>
        <w:t>productivity</w:t>
      </w:r>
    </w:p>
    <w:p>
      <w:pPr>
        <w:pStyle w:val="ListParagraph"/>
        <w:numPr>
          <w:ilvl w:val="0"/>
          <w:numId w:val="10"/>
        </w:numPr>
        <w:tabs>
          <w:tab w:pos="924" w:val="left" w:leader="none"/>
        </w:tabs>
        <w:spacing w:line="267" w:lineRule="exact" w:before="0" w:after="0"/>
        <w:ind w:left="924" w:right="0" w:hanging="696"/>
        <w:jc w:val="left"/>
        <w:rPr>
          <w:i/>
          <w:sz w:val="22"/>
        </w:rPr>
      </w:pPr>
      <w:r>
        <w:rPr>
          <w:i/>
          <w:sz w:val="22"/>
        </w:rPr>
        <w:t>to</w:t>
      </w:r>
      <w:r>
        <w:rPr>
          <w:i/>
          <w:spacing w:val="-4"/>
          <w:sz w:val="22"/>
        </w:rPr>
        <w:t> </w:t>
      </w:r>
      <w:r>
        <w:rPr>
          <w:i/>
          <w:sz w:val="22"/>
        </w:rPr>
        <w:t>give</w:t>
      </w:r>
      <w:r>
        <w:rPr>
          <w:i/>
          <w:spacing w:val="-2"/>
          <w:sz w:val="22"/>
        </w:rPr>
        <w:t> </w:t>
      </w:r>
      <w:r>
        <w:rPr>
          <w:i/>
          <w:sz w:val="22"/>
        </w:rPr>
        <w:t>him/her</w:t>
      </w:r>
      <w:r>
        <w:rPr>
          <w:i/>
          <w:spacing w:val="-3"/>
          <w:sz w:val="22"/>
        </w:rPr>
        <w:t> </w:t>
      </w:r>
      <w:r>
        <w:rPr>
          <w:i/>
          <w:sz w:val="22"/>
        </w:rPr>
        <w:t>a</w:t>
      </w:r>
      <w:r>
        <w:rPr>
          <w:i/>
          <w:spacing w:val="-4"/>
          <w:sz w:val="22"/>
        </w:rPr>
        <w:t> </w:t>
      </w:r>
      <w:r>
        <w:rPr>
          <w:i/>
          <w:sz w:val="22"/>
        </w:rPr>
        <w:t>free</w:t>
      </w:r>
      <w:r>
        <w:rPr>
          <w:i/>
          <w:spacing w:val="-4"/>
          <w:sz w:val="22"/>
        </w:rPr>
        <w:t> </w:t>
      </w:r>
      <w:r>
        <w:rPr>
          <w:i/>
          <w:sz w:val="22"/>
        </w:rPr>
        <w:t>trial</w:t>
      </w:r>
      <w:r>
        <w:rPr>
          <w:i/>
          <w:spacing w:val="-4"/>
          <w:sz w:val="22"/>
        </w:rPr>
        <w:t> offer</w:t>
      </w:r>
    </w:p>
    <w:p>
      <w:pPr>
        <w:pStyle w:val="ListParagraph"/>
        <w:numPr>
          <w:ilvl w:val="0"/>
          <w:numId w:val="10"/>
        </w:numPr>
        <w:tabs>
          <w:tab w:pos="924" w:val="left" w:leader="none"/>
        </w:tabs>
        <w:spacing w:line="240" w:lineRule="auto" w:before="2" w:after="0"/>
        <w:ind w:left="924" w:right="0" w:hanging="696"/>
        <w:jc w:val="left"/>
        <w:rPr>
          <w:i/>
          <w:sz w:val="22"/>
        </w:rPr>
      </w:pPr>
      <w:r>
        <w:rPr>
          <w:i/>
          <w:sz w:val="22"/>
        </w:rPr>
        <w:t>to</w:t>
      </w:r>
      <w:r>
        <w:rPr>
          <w:i/>
          <w:spacing w:val="-3"/>
          <w:sz w:val="22"/>
        </w:rPr>
        <w:t> </w:t>
      </w:r>
      <w:r>
        <w:rPr>
          <w:i/>
          <w:sz w:val="22"/>
        </w:rPr>
        <w:t>give</w:t>
      </w:r>
      <w:r>
        <w:rPr>
          <w:i/>
          <w:spacing w:val="-2"/>
          <w:sz w:val="22"/>
        </w:rPr>
        <w:t> </w:t>
      </w:r>
      <w:r>
        <w:rPr>
          <w:i/>
          <w:sz w:val="22"/>
        </w:rPr>
        <w:t>him/her</w:t>
      </w:r>
      <w:r>
        <w:rPr>
          <w:i/>
          <w:spacing w:val="-3"/>
          <w:sz w:val="22"/>
        </w:rPr>
        <w:t> </w:t>
      </w:r>
      <w:r>
        <w:rPr>
          <w:i/>
          <w:sz w:val="22"/>
        </w:rPr>
        <w:t>a</w:t>
      </w:r>
      <w:r>
        <w:rPr>
          <w:i/>
          <w:spacing w:val="-3"/>
          <w:sz w:val="22"/>
        </w:rPr>
        <w:t> </w:t>
      </w:r>
      <w:r>
        <w:rPr>
          <w:i/>
          <w:spacing w:val="-2"/>
          <w:sz w:val="22"/>
        </w:rPr>
        <w:t>discount.</w:t>
      </w:r>
    </w:p>
    <w:p>
      <w:pPr>
        <w:pStyle w:val="BodyText"/>
        <w:rPr>
          <w:i/>
          <w:sz w:val="23"/>
        </w:rPr>
      </w:pPr>
    </w:p>
    <w:p>
      <w:pPr>
        <w:pStyle w:val="Heading3"/>
        <w:numPr>
          <w:ilvl w:val="1"/>
          <w:numId w:val="10"/>
        </w:numPr>
        <w:tabs>
          <w:tab w:pos="936" w:val="left" w:leader="none"/>
        </w:tabs>
        <w:spacing w:line="240" w:lineRule="auto" w:before="0" w:after="0"/>
        <w:ind w:left="936" w:right="0" w:hanging="360"/>
        <w:jc w:val="left"/>
      </w:pPr>
      <w:r>
        <w:rPr>
          <w:spacing w:val="-2"/>
        </w:rPr>
        <w:t>Languages:</w:t>
      </w:r>
    </w:p>
    <w:p>
      <w:pPr>
        <w:pStyle w:val="BodyText"/>
        <w:spacing w:before="10"/>
        <w:rPr>
          <w:b/>
        </w:rPr>
      </w:pPr>
    </w:p>
    <w:p>
      <w:pPr>
        <w:pStyle w:val="BodyText"/>
        <w:ind w:left="228" w:right="240"/>
        <w:jc w:val="both"/>
      </w:pPr>
      <w:r>
        <w:rPr/>
        <w:t>The Sales Profile-R is available in English, French, Spanish, German Dutch, Brazilian and Arabic. For more information on availability in a particular language, please contact the Central Test customer service </w:t>
      </w:r>
      <w:r>
        <w:rPr>
          <w:spacing w:val="-2"/>
        </w:rPr>
        <w:t>(</w:t>
      </w:r>
      <w:hyperlink r:id="rId11">
        <w:r>
          <w:rPr>
            <w:color w:val="0462C1"/>
            <w:spacing w:val="-2"/>
            <w:u w:val="single" w:color="0462C1"/>
          </w:rPr>
          <w:t>consulting@centraltest.com</w:t>
        </w:r>
      </w:hyperlink>
      <w:r>
        <w:rPr>
          <w:spacing w:val="-2"/>
        </w:rPr>
        <w:t>).</w:t>
      </w:r>
    </w:p>
    <w:p>
      <w:pPr>
        <w:spacing w:after="0"/>
        <w:jc w:val="both"/>
        <w:sectPr>
          <w:pgSz w:w="11910" w:h="16840"/>
          <w:pgMar w:header="0" w:footer="1052" w:top="1320" w:bottom="1240" w:left="1200" w:right="1220"/>
        </w:sectPr>
      </w:pPr>
    </w:p>
    <w:p>
      <w:pPr>
        <w:pStyle w:val="Heading2"/>
        <w:numPr>
          <w:ilvl w:val="1"/>
          <w:numId w:val="2"/>
        </w:numPr>
        <w:tabs>
          <w:tab w:pos="1347" w:val="left" w:leader="none"/>
        </w:tabs>
        <w:spacing w:line="240" w:lineRule="auto" w:before="74" w:after="0"/>
        <w:ind w:left="1347" w:right="0" w:hanging="565"/>
        <w:jc w:val="left"/>
        <w:rPr>
          <w:color w:val="C00000"/>
        </w:rPr>
      </w:pPr>
      <w:bookmarkStart w:name="_TOC_250005" w:id="4"/>
      <w:r>
        <w:rPr>
          <w:color w:val="C00000"/>
        </w:rPr>
        <w:t>Social</w:t>
      </w:r>
      <w:r>
        <w:rPr>
          <w:color w:val="C00000"/>
          <w:spacing w:val="-7"/>
        </w:rPr>
        <w:t> </w:t>
      </w:r>
      <w:bookmarkEnd w:id="4"/>
      <w:r>
        <w:rPr>
          <w:color w:val="C00000"/>
          <w:spacing w:val="-2"/>
        </w:rPr>
        <w:t>Desirability</w:t>
      </w:r>
    </w:p>
    <w:p>
      <w:pPr>
        <w:pStyle w:val="BodyText"/>
        <w:rPr>
          <w:sz w:val="25"/>
        </w:rPr>
      </w:pPr>
    </w:p>
    <w:p>
      <w:pPr>
        <w:pStyle w:val="BodyText"/>
        <w:spacing w:before="1"/>
        <w:ind w:left="204" w:right="242"/>
        <w:jc w:val="both"/>
      </w:pPr>
      <w:r>
        <w:rPr/>
        <w:t>Social desirability is the tendency to present oneself in a manner that will be viewed favourably by others. As people are social by nature, they are generally inclined to seek some degree of social acceptance. Social desirability is one of</w:t>
      </w:r>
      <w:r>
        <w:rPr>
          <w:spacing w:val="40"/>
        </w:rPr>
        <w:t> </w:t>
      </w:r>
      <w:r>
        <w:rPr/>
        <w:t>the principle biases of personality tests, even more pertinent in the context of recruitment, as a candidate is usually tempted to answer in a way as to impress the recruiter.</w:t>
      </w:r>
    </w:p>
    <w:p>
      <w:pPr>
        <w:pStyle w:val="BodyText"/>
        <w:spacing w:before="2"/>
        <w:rPr>
          <w:sz w:val="23"/>
        </w:rPr>
      </w:pPr>
    </w:p>
    <w:p>
      <w:pPr>
        <w:pStyle w:val="BodyText"/>
        <w:ind w:left="204" w:right="243"/>
        <w:jc w:val="both"/>
      </w:pPr>
      <w:r>
        <w:rPr/>
        <w:t>The Sales Profile-R includes a Social Desirability Scale that is specifically designed to detect an individual‟s tendency to answer the questions so as to portray an overly positive image of himself/herself, and provides the test- administrator with an indication of this tendency by means of a score out of ten. However, scores obtained on this scale need to be carefully interpreted together with the overall score pattern on the test, as well as with other information concerning the person.</w:t>
      </w:r>
    </w:p>
    <w:p>
      <w:pPr>
        <w:pStyle w:val="BodyText"/>
        <w:spacing w:before="6"/>
        <w:rPr>
          <w:sz w:val="37"/>
        </w:rPr>
      </w:pPr>
    </w:p>
    <w:p>
      <w:pPr>
        <w:pStyle w:val="Heading2"/>
        <w:numPr>
          <w:ilvl w:val="1"/>
          <w:numId w:val="2"/>
        </w:numPr>
        <w:tabs>
          <w:tab w:pos="1296" w:val="left" w:leader="none"/>
        </w:tabs>
        <w:spacing w:line="240" w:lineRule="auto" w:before="1" w:after="0"/>
        <w:ind w:left="1296" w:right="0" w:hanging="720"/>
        <w:jc w:val="left"/>
        <w:rPr>
          <w:color w:val="C00000"/>
        </w:rPr>
      </w:pPr>
      <w:r>
        <w:rPr>
          <w:color w:val="C00000"/>
        </w:rPr>
        <w:t>Requirement</w:t>
      </w:r>
      <w:r>
        <w:rPr>
          <w:color w:val="C00000"/>
          <w:spacing w:val="-8"/>
        </w:rPr>
        <w:t> </w:t>
      </w:r>
      <w:r>
        <w:rPr>
          <w:color w:val="C00000"/>
        </w:rPr>
        <w:t>and</w:t>
      </w:r>
      <w:r>
        <w:rPr>
          <w:color w:val="C00000"/>
          <w:spacing w:val="-4"/>
        </w:rPr>
        <w:t> </w:t>
      </w:r>
      <w:r>
        <w:rPr>
          <w:color w:val="C00000"/>
        </w:rPr>
        <w:t>Recommendations</w:t>
      </w:r>
      <w:r>
        <w:rPr>
          <w:color w:val="C00000"/>
          <w:spacing w:val="-5"/>
        </w:rPr>
        <w:t> </w:t>
      </w:r>
      <w:r>
        <w:rPr>
          <w:color w:val="C00000"/>
        </w:rPr>
        <w:t>Concerning</w:t>
      </w:r>
      <w:r>
        <w:rPr>
          <w:color w:val="C00000"/>
          <w:spacing w:val="-5"/>
        </w:rPr>
        <w:t> </w:t>
      </w:r>
      <w:r>
        <w:rPr>
          <w:color w:val="C00000"/>
        </w:rPr>
        <w:t>The</w:t>
      </w:r>
      <w:r>
        <w:rPr>
          <w:color w:val="C00000"/>
          <w:spacing w:val="-4"/>
        </w:rPr>
        <w:t> </w:t>
      </w:r>
      <w:r>
        <w:rPr>
          <w:color w:val="C00000"/>
        </w:rPr>
        <w:t>Test-</w:t>
      </w:r>
      <w:r>
        <w:rPr>
          <w:color w:val="C00000"/>
          <w:spacing w:val="-2"/>
        </w:rPr>
        <w:t>Taker</w:t>
      </w:r>
    </w:p>
    <w:p>
      <w:pPr>
        <w:pStyle w:val="Heading3"/>
        <w:numPr>
          <w:ilvl w:val="0"/>
          <w:numId w:val="11"/>
        </w:numPr>
        <w:tabs>
          <w:tab w:pos="935" w:val="left" w:leader="none"/>
        </w:tabs>
        <w:spacing w:line="240" w:lineRule="auto" w:before="182" w:after="0"/>
        <w:ind w:left="935" w:right="0" w:hanging="359"/>
        <w:jc w:val="left"/>
      </w:pPr>
      <w:r>
        <w:rPr/>
        <w:t>Language,</w:t>
      </w:r>
      <w:r>
        <w:rPr>
          <w:spacing w:val="-8"/>
        </w:rPr>
        <w:t> </w:t>
      </w:r>
      <w:r>
        <w:rPr/>
        <w:t>Education</w:t>
      </w:r>
      <w:r>
        <w:rPr>
          <w:spacing w:val="-6"/>
        </w:rPr>
        <w:t> </w:t>
      </w:r>
      <w:r>
        <w:rPr/>
        <w:t>And</w:t>
      </w:r>
      <w:r>
        <w:rPr>
          <w:spacing w:val="60"/>
        </w:rPr>
        <w:t> </w:t>
      </w:r>
      <w:r>
        <w:rPr/>
        <w:t>Professional</w:t>
      </w:r>
      <w:r>
        <w:rPr>
          <w:spacing w:val="-10"/>
        </w:rPr>
        <w:t> </w:t>
      </w:r>
      <w:r>
        <w:rPr>
          <w:spacing w:val="-2"/>
        </w:rPr>
        <w:t>Experience</w:t>
      </w:r>
    </w:p>
    <w:p>
      <w:pPr>
        <w:pStyle w:val="BodyText"/>
        <w:spacing w:line="256" w:lineRule="auto" w:before="183"/>
        <w:ind w:left="216" w:right="247"/>
        <w:jc w:val="both"/>
      </w:pPr>
      <w:r>
        <w:rPr/>
        <w:t>The Sales Profile–R is best suited for people with a mastery of the English language. Furthermore, the questions will be more accessible for people who hold at least a bachelor‟s degree.</w:t>
      </w:r>
    </w:p>
    <w:p>
      <w:pPr>
        <w:pStyle w:val="BodyText"/>
        <w:spacing w:line="256" w:lineRule="auto" w:before="167"/>
        <w:ind w:left="216" w:right="249"/>
        <w:jc w:val="both"/>
      </w:pPr>
      <w:r>
        <w:rPr/>
        <w:t>The questions will</w:t>
      </w:r>
      <w:r>
        <w:rPr>
          <w:spacing w:val="-3"/>
        </w:rPr>
        <w:t> </w:t>
      </w:r>
      <w:r>
        <w:rPr/>
        <w:t>be easier and</w:t>
      </w:r>
      <w:r>
        <w:rPr>
          <w:spacing w:val="-1"/>
        </w:rPr>
        <w:t> </w:t>
      </w:r>
      <w:r>
        <w:rPr/>
        <w:t>more straightforward for people with experience in sales or people whose education is sales related</w:t>
      </w:r>
    </w:p>
    <w:p>
      <w:pPr>
        <w:pStyle w:val="BodyText"/>
        <w:rPr>
          <w:sz w:val="26"/>
        </w:rPr>
      </w:pPr>
    </w:p>
    <w:p>
      <w:pPr>
        <w:pStyle w:val="BodyText"/>
        <w:spacing w:before="6"/>
        <w:rPr>
          <w:sz w:val="19"/>
        </w:rPr>
      </w:pPr>
    </w:p>
    <w:p>
      <w:pPr>
        <w:pStyle w:val="Heading2"/>
        <w:numPr>
          <w:ilvl w:val="1"/>
          <w:numId w:val="2"/>
        </w:numPr>
        <w:tabs>
          <w:tab w:pos="1296" w:val="left" w:leader="none"/>
        </w:tabs>
        <w:spacing w:line="240" w:lineRule="auto" w:before="0" w:after="0"/>
        <w:ind w:left="1296" w:right="0" w:hanging="720"/>
        <w:jc w:val="left"/>
        <w:rPr>
          <w:color w:val="C00000"/>
        </w:rPr>
      </w:pPr>
      <w:r>
        <w:rPr>
          <w:color w:val="C00000"/>
        </w:rPr>
        <w:t>User</w:t>
      </w:r>
      <w:r>
        <w:rPr>
          <w:color w:val="C00000"/>
          <w:spacing w:val="-5"/>
        </w:rPr>
        <w:t> </w:t>
      </w:r>
      <w:r>
        <w:rPr>
          <w:color w:val="C00000"/>
        </w:rPr>
        <w:t>Qualification</w:t>
      </w:r>
      <w:r>
        <w:rPr>
          <w:color w:val="C00000"/>
          <w:spacing w:val="-3"/>
        </w:rPr>
        <w:t> </w:t>
      </w:r>
      <w:r>
        <w:rPr>
          <w:color w:val="C00000"/>
        </w:rPr>
        <w:t>And</w:t>
      </w:r>
      <w:r>
        <w:rPr>
          <w:color w:val="C00000"/>
          <w:spacing w:val="-5"/>
        </w:rPr>
        <w:t> </w:t>
      </w:r>
      <w:r>
        <w:rPr>
          <w:color w:val="C00000"/>
          <w:spacing w:val="-2"/>
        </w:rPr>
        <w:t>Recommendations</w:t>
      </w:r>
    </w:p>
    <w:p>
      <w:pPr>
        <w:pStyle w:val="BodyText"/>
        <w:spacing w:before="10"/>
        <w:rPr>
          <w:sz w:val="24"/>
        </w:rPr>
      </w:pPr>
    </w:p>
    <w:p>
      <w:pPr>
        <w:pStyle w:val="BodyText"/>
        <w:ind w:left="216" w:right="240"/>
        <w:jc w:val="both"/>
      </w:pPr>
      <w:r>
        <w:rPr/>
        <w:t>The questionnaire uses business vocabulary and is meant to be used by Human Resources, Training</w:t>
      </w:r>
      <w:r>
        <w:rPr>
          <w:spacing w:val="-1"/>
        </w:rPr>
        <w:t> </w:t>
      </w:r>
      <w:r>
        <w:rPr/>
        <w:t>and</w:t>
      </w:r>
      <w:r>
        <w:rPr>
          <w:spacing w:val="-1"/>
        </w:rPr>
        <w:t> </w:t>
      </w:r>
      <w:r>
        <w:rPr/>
        <w:t>Executive Development professionals and psychologists. Every person who uses the test has to follow a preliminary training. Additionally, before administering the test, the test administrator must be familiar with Central Test's conditions of use and code of ethics.</w:t>
      </w:r>
    </w:p>
    <w:p>
      <w:pPr>
        <w:pStyle w:val="BodyText"/>
        <w:spacing w:before="1"/>
        <w:rPr>
          <w:sz w:val="23"/>
        </w:rPr>
      </w:pPr>
    </w:p>
    <w:p>
      <w:pPr>
        <w:pStyle w:val="BodyText"/>
        <w:ind w:left="216"/>
        <w:jc w:val="both"/>
      </w:pPr>
      <w:r>
        <w:rPr/>
        <w:t>He/she</w:t>
      </w:r>
      <w:r>
        <w:rPr>
          <w:spacing w:val="-3"/>
        </w:rPr>
        <w:t> </w:t>
      </w:r>
      <w:r>
        <w:rPr>
          <w:spacing w:val="-4"/>
        </w:rPr>
        <w:t>must:</w:t>
      </w:r>
    </w:p>
    <w:p>
      <w:pPr>
        <w:pStyle w:val="BodyText"/>
        <w:spacing w:before="1"/>
        <w:rPr>
          <w:sz w:val="23"/>
        </w:rPr>
      </w:pPr>
    </w:p>
    <w:p>
      <w:pPr>
        <w:pStyle w:val="ListParagraph"/>
        <w:numPr>
          <w:ilvl w:val="2"/>
          <w:numId w:val="2"/>
        </w:numPr>
        <w:tabs>
          <w:tab w:pos="936" w:val="left" w:leader="none"/>
        </w:tabs>
        <w:spacing w:line="240" w:lineRule="auto" w:before="0" w:after="0"/>
        <w:ind w:left="936" w:right="245" w:hanging="360"/>
        <w:jc w:val="both"/>
        <w:rPr>
          <w:rFonts w:ascii="Symbol" w:hAnsi="Symbol"/>
          <w:sz w:val="22"/>
        </w:rPr>
      </w:pPr>
      <w:r>
        <w:rPr>
          <w:sz w:val="22"/>
        </w:rPr>
        <w:t>Ensure that the appropriate test has been chosen to meet the assessment </w:t>
      </w:r>
      <w:r>
        <w:rPr>
          <w:spacing w:val="-2"/>
          <w:sz w:val="22"/>
        </w:rPr>
        <w:t>needs.</w:t>
      </w:r>
    </w:p>
    <w:p>
      <w:pPr>
        <w:pStyle w:val="ListParagraph"/>
        <w:numPr>
          <w:ilvl w:val="2"/>
          <w:numId w:val="2"/>
        </w:numPr>
        <w:tabs>
          <w:tab w:pos="936" w:val="left" w:leader="none"/>
        </w:tabs>
        <w:spacing w:line="240" w:lineRule="auto" w:before="0" w:after="0"/>
        <w:ind w:left="936" w:right="243" w:hanging="360"/>
        <w:jc w:val="both"/>
        <w:rPr>
          <w:rFonts w:ascii="Symbol" w:hAnsi="Symbol"/>
          <w:sz w:val="22"/>
        </w:rPr>
      </w:pPr>
      <w:r>
        <w:rPr>
          <w:sz w:val="22"/>
        </w:rPr>
        <w:t>Make sure that the test-taker is informed about the test and its purpose prior to taking it. This allows the test-taker to agree or refuse to take the </w:t>
      </w:r>
      <w:r>
        <w:rPr>
          <w:spacing w:val="-2"/>
          <w:sz w:val="22"/>
        </w:rPr>
        <w:t>test.</w:t>
      </w:r>
    </w:p>
    <w:p>
      <w:pPr>
        <w:pStyle w:val="ListParagraph"/>
        <w:numPr>
          <w:ilvl w:val="2"/>
          <w:numId w:val="2"/>
        </w:numPr>
        <w:tabs>
          <w:tab w:pos="935" w:val="left" w:leader="none"/>
        </w:tabs>
        <w:spacing w:line="266" w:lineRule="exact" w:before="0" w:after="0"/>
        <w:ind w:left="935" w:right="0" w:hanging="359"/>
        <w:jc w:val="both"/>
        <w:rPr>
          <w:rFonts w:ascii="Symbol" w:hAnsi="Symbol"/>
          <w:sz w:val="22"/>
        </w:rPr>
      </w:pPr>
      <w:r>
        <w:rPr>
          <w:sz w:val="22"/>
        </w:rPr>
        <w:t>Provide</w:t>
      </w:r>
      <w:r>
        <w:rPr>
          <w:spacing w:val="-5"/>
          <w:sz w:val="22"/>
        </w:rPr>
        <w:t> </w:t>
      </w:r>
      <w:r>
        <w:rPr>
          <w:sz w:val="22"/>
        </w:rPr>
        <w:t>feedback</w:t>
      </w:r>
      <w:r>
        <w:rPr>
          <w:spacing w:val="-5"/>
          <w:sz w:val="22"/>
        </w:rPr>
        <w:t> </w:t>
      </w:r>
      <w:r>
        <w:rPr>
          <w:sz w:val="22"/>
        </w:rPr>
        <w:t>about</w:t>
      </w:r>
      <w:r>
        <w:rPr>
          <w:spacing w:val="-5"/>
          <w:sz w:val="22"/>
        </w:rPr>
        <w:t> </w:t>
      </w:r>
      <w:r>
        <w:rPr>
          <w:sz w:val="22"/>
        </w:rPr>
        <w:t>the</w:t>
      </w:r>
      <w:r>
        <w:rPr>
          <w:spacing w:val="-3"/>
          <w:sz w:val="22"/>
        </w:rPr>
        <w:t> </w:t>
      </w:r>
      <w:r>
        <w:rPr>
          <w:sz w:val="22"/>
        </w:rPr>
        <w:t>test</w:t>
      </w:r>
      <w:r>
        <w:rPr>
          <w:spacing w:val="-4"/>
          <w:sz w:val="22"/>
        </w:rPr>
        <w:t> </w:t>
      </w:r>
      <w:r>
        <w:rPr>
          <w:sz w:val="22"/>
        </w:rPr>
        <w:t>results</w:t>
      </w:r>
      <w:r>
        <w:rPr>
          <w:spacing w:val="-4"/>
          <w:sz w:val="22"/>
        </w:rPr>
        <w:t> </w:t>
      </w:r>
      <w:r>
        <w:rPr>
          <w:sz w:val="22"/>
        </w:rPr>
        <w:t>to</w:t>
      </w:r>
      <w:r>
        <w:rPr>
          <w:spacing w:val="-4"/>
          <w:sz w:val="22"/>
        </w:rPr>
        <w:t> </w:t>
      </w:r>
      <w:r>
        <w:rPr>
          <w:sz w:val="22"/>
        </w:rPr>
        <w:t>the</w:t>
      </w:r>
      <w:r>
        <w:rPr>
          <w:spacing w:val="-3"/>
          <w:sz w:val="22"/>
        </w:rPr>
        <w:t> </w:t>
      </w:r>
      <w:r>
        <w:rPr>
          <w:sz w:val="22"/>
        </w:rPr>
        <w:t>test-</w:t>
      </w:r>
      <w:r>
        <w:rPr>
          <w:spacing w:val="-2"/>
          <w:sz w:val="22"/>
        </w:rPr>
        <w:t>taker.</w:t>
      </w:r>
    </w:p>
    <w:p>
      <w:pPr>
        <w:pStyle w:val="ListParagraph"/>
        <w:numPr>
          <w:ilvl w:val="2"/>
          <w:numId w:val="2"/>
        </w:numPr>
        <w:tabs>
          <w:tab w:pos="935" w:val="left" w:leader="none"/>
        </w:tabs>
        <w:spacing w:line="268" w:lineRule="exact" w:before="0" w:after="0"/>
        <w:ind w:left="935" w:right="0" w:hanging="359"/>
        <w:jc w:val="both"/>
        <w:rPr>
          <w:rFonts w:ascii="Symbol" w:hAnsi="Symbol"/>
          <w:sz w:val="22"/>
        </w:rPr>
      </w:pPr>
      <w:r>
        <w:rPr>
          <w:sz w:val="22"/>
        </w:rPr>
        <w:t>Delete</w:t>
      </w:r>
      <w:r>
        <w:rPr>
          <w:spacing w:val="-6"/>
          <w:sz w:val="22"/>
        </w:rPr>
        <w:t> </w:t>
      </w:r>
      <w:r>
        <w:rPr>
          <w:sz w:val="22"/>
        </w:rPr>
        <w:t>test</w:t>
      </w:r>
      <w:r>
        <w:rPr>
          <w:spacing w:val="-5"/>
          <w:sz w:val="22"/>
        </w:rPr>
        <w:t> </w:t>
      </w:r>
      <w:r>
        <w:rPr>
          <w:sz w:val="22"/>
        </w:rPr>
        <w:t>results</w:t>
      </w:r>
      <w:r>
        <w:rPr>
          <w:spacing w:val="-4"/>
          <w:sz w:val="22"/>
        </w:rPr>
        <w:t> </w:t>
      </w:r>
      <w:r>
        <w:rPr>
          <w:sz w:val="22"/>
        </w:rPr>
        <w:t>and</w:t>
      </w:r>
      <w:r>
        <w:rPr>
          <w:spacing w:val="-5"/>
          <w:sz w:val="22"/>
        </w:rPr>
        <w:t> </w:t>
      </w:r>
      <w:r>
        <w:rPr>
          <w:sz w:val="22"/>
        </w:rPr>
        <w:t>personal</w:t>
      </w:r>
      <w:r>
        <w:rPr>
          <w:spacing w:val="-6"/>
          <w:sz w:val="22"/>
        </w:rPr>
        <w:t> </w:t>
      </w:r>
      <w:r>
        <w:rPr>
          <w:sz w:val="22"/>
        </w:rPr>
        <w:t>data</w:t>
      </w:r>
      <w:r>
        <w:rPr>
          <w:spacing w:val="-3"/>
          <w:sz w:val="22"/>
        </w:rPr>
        <w:t> </w:t>
      </w:r>
      <w:r>
        <w:rPr>
          <w:sz w:val="22"/>
        </w:rPr>
        <w:t>about</w:t>
      </w:r>
      <w:r>
        <w:rPr>
          <w:spacing w:val="-3"/>
          <w:sz w:val="22"/>
        </w:rPr>
        <w:t> </w:t>
      </w:r>
      <w:r>
        <w:rPr>
          <w:sz w:val="22"/>
        </w:rPr>
        <w:t>a</w:t>
      </w:r>
      <w:r>
        <w:rPr>
          <w:spacing w:val="-5"/>
          <w:sz w:val="22"/>
        </w:rPr>
        <w:t> </w:t>
      </w:r>
      <w:r>
        <w:rPr>
          <w:sz w:val="22"/>
        </w:rPr>
        <w:t>candidate</w:t>
      </w:r>
      <w:r>
        <w:rPr>
          <w:spacing w:val="-4"/>
          <w:sz w:val="22"/>
        </w:rPr>
        <w:t> </w:t>
      </w:r>
      <w:r>
        <w:rPr>
          <w:sz w:val="22"/>
        </w:rPr>
        <w:t>upon</w:t>
      </w:r>
      <w:r>
        <w:rPr>
          <w:spacing w:val="-3"/>
          <w:sz w:val="22"/>
        </w:rPr>
        <w:t> </w:t>
      </w:r>
      <w:r>
        <w:rPr>
          <w:spacing w:val="-2"/>
          <w:sz w:val="22"/>
        </w:rPr>
        <w:t>demand.</w:t>
      </w:r>
    </w:p>
    <w:p>
      <w:pPr>
        <w:pStyle w:val="ListParagraph"/>
        <w:numPr>
          <w:ilvl w:val="2"/>
          <w:numId w:val="2"/>
        </w:numPr>
        <w:tabs>
          <w:tab w:pos="936" w:val="left" w:leader="none"/>
        </w:tabs>
        <w:spacing w:line="237" w:lineRule="auto" w:before="0" w:after="0"/>
        <w:ind w:left="936" w:right="247" w:hanging="360"/>
        <w:jc w:val="both"/>
        <w:rPr>
          <w:rFonts w:ascii="Symbol" w:hAnsi="Symbol"/>
          <w:sz w:val="22"/>
        </w:rPr>
      </w:pPr>
      <w:r>
        <w:rPr>
          <w:sz w:val="22"/>
        </w:rPr>
        <w:t>Ask the test-taker before transferring his/her personal data or test results to a third party</w:t>
      </w:r>
    </w:p>
    <w:p>
      <w:pPr>
        <w:pStyle w:val="BodyText"/>
        <w:spacing w:before="12"/>
        <w:rPr>
          <w:sz w:val="21"/>
        </w:rPr>
      </w:pPr>
    </w:p>
    <w:p>
      <w:pPr>
        <w:pStyle w:val="BodyText"/>
        <w:ind w:left="216" w:right="245"/>
        <w:jc w:val="both"/>
      </w:pPr>
      <w:r>
        <w:rPr/>
        <w:t>For more detailed information about Central Test's code of ethics, refer to</w:t>
      </w:r>
      <w:r>
        <w:rPr>
          <w:spacing w:val="40"/>
        </w:rPr>
        <w:t> </w:t>
      </w:r>
      <w:r>
        <w:rPr/>
        <w:t>Central Test's quality charter.</w:t>
      </w:r>
    </w:p>
    <w:p>
      <w:pPr>
        <w:spacing w:after="0"/>
        <w:jc w:val="both"/>
        <w:sectPr>
          <w:pgSz w:w="11910" w:h="16840"/>
          <w:pgMar w:header="0" w:footer="1052" w:top="1320" w:bottom="1240" w:left="1200" w:right="1220"/>
        </w:sectPr>
      </w:pPr>
    </w:p>
    <w:p>
      <w:pPr>
        <w:pStyle w:val="Heading3"/>
        <w:numPr>
          <w:ilvl w:val="0"/>
          <w:numId w:val="12"/>
        </w:numPr>
        <w:tabs>
          <w:tab w:pos="959" w:val="left" w:leader="none"/>
        </w:tabs>
        <w:spacing w:line="240" w:lineRule="auto" w:before="75" w:after="0"/>
        <w:ind w:left="959" w:right="0" w:hanging="359"/>
        <w:jc w:val="left"/>
      </w:pPr>
      <w:bookmarkStart w:name="_bookmark1" w:id="5"/>
      <w:bookmarkEnd w:id="5"/>
      <w:r>
        <w:rPr>
          <w:b w:val="0"/>
        </w:rPr>
      </w:r>
      <w:r>
        <w:rPr/>
        <w:t>Mode</w:t>
      </w:r>
      <w:r>
        <w:rPr>
          <w:spacing w:val="-4"/>
        </w:rPr>
        <w:t> </w:t>
      </w:r>
      <w:r>
        <w:rPr/>
        <w:t>of</w:t>
      </w:r>
      <w:r>
        <w:rPr>
          <w:spacing w:val="-2"/>
        </w:rPr>
        <w:t> Administration</w:t>
      </w:r>
    </w:p>
    <w:p>
      <w:pPr>
        <w:pStyle w:val="BodyText"/>
        <w:spacing w:before="2"/>
        <w:rPr>
          <w:b/>
          <w:sz w:val="23"/>
        </w:rPr>
      </w:pPr>
    </w:p>
    <w:p>
      <w:pPr>
        <w:pStyle w:val="BodyText"/>
        <w:ind w:left="216" w:right="241"/>
        <w:jc w:val="both"/>
      </w:pPr>
      <w:r>
        <w:rPr/>
        <w:t>The Sales Profile-R is designed to be administered online. However a PDF</w:t>
      </w:r>
      <w:r>
        <w:rPr>
          <w:spacing w:val="80"/>
        </w:rPr>
        <w:t> </w:t>
      </w:r>
      <w:r>
        <w:rPr/>
        <w:t>version of the questionnaire can also be made available for offline administration if conditions do not allow an online administration of the test. The reports can only be generated online; therefore, if the test has been administered offline,</w:t>
      </w:r>
      <w:r>
        <w:rPr>
          <w:spacing w:val="80"/>
        </w:rPr>
        <w:t> </w:t>
      </w:r>
      <w:r>
        <w:rPr/>
        <w:t>the test-administrator has to enter the candidate's responses in the online version of the questionnaire.</w:t>
      </w:r>
    </w:p>
    <w:p>
      <w:pPr>
        <w:pStyle w:val="BodyText"/>
        <w:spacing w:before="10"/>
        <w:rPr>
          <w:sz w:val="21"/>
        </w:rPr>
      </w:pPr>
    </w:p>
    <w:p>
      <w:pPr>
        <w:pStyle w:val="BodyText"/>
        <w:spacing w:before="1"/>
        <w:ind w:left="216"/>
        <w:jc w:val="both"/>
      </w:pPr>
      <w:r>
        <w:rPr/>
        <w:t>The</w:t>
      </w:r>
      <w:r>
        <w:rPr>
          <w:spacing w:val="-7"/>
        </w:rPr>
        <w:t> </w:t>
      </w:r>
      <w:r>
        <w:rPr/>
        <w:t>Sales</w:t>
      </w:r>
      <w:r>
        <w:rPr>
          <w:spacing w:val="-3"/>
        </w:rPr>
        <w:t> </w:t>
      </w:r>
      <w:r>
        <w:rPr/>
        <w:t>Profile-R</w:t>
      </w:r>
      <w:r>
        <w:rPr>
          <w:spacing w:val="-4"/>
        </w:rPr>
        <w:t> </w:t>
      </w:r>
      <w:r>
        <w:rPr/>
        <w:t>can</w:t>
      </w:r>
      <w:r>
        <w:rPr>
          <w:spacing w:val="-5"/>
        </w:rPr>
        <w:t> </w:t>
      </w:r>
      <w:r>
        <w:rPr/>
        <w:t>be</w:t>
      </w:r>
      <w:r>
        <w:rPr>
          <w:spacing w:val="-3"/>
        </w:rPr>
        <w:t> </w:t>
      </w:r>
      <w:r>
        <w:rPr/>
        <w:t>administered</w:t>
      </w:r>
      <w:r>
        <w:rPr>
          <w:spacing w:val="-4"/>
        </w:rPr>
        <w:t> </w:t>
      </w:r>
      <w:r>
        <w:rPr/>
        <w:t>from</w:t>
      </w:r>
      <w:r>
        <w:rPr>
          <w:spacing w:val="-5"/>
        </w:rPr>
        <w:t> </w:t>
      </w:r>
      <w:r>
        <w:rPr/>
        <w:t>a</w:t>
      </w:r>
      <w:r>
        <w:rPr>
          <w:spacing w:val="-5"/>
        </w:rPr>
        <w:t> </w:t>
      </w:r>
      <w:r>
        <w:rPr/>
        <w:t>distance</w:t>
      </w:r>
      <w:r>
        <w:rPr>
          <w:spacing w:val="-4"/>
        </w:rPr>
        <w:t> </w:t>
      </w:r>
      <w:r>
        <w:rPr/>
        <w:t>and</w:t>
      </w:r>
      <w:r>
        <w:rPr>
          <w:spacing w:val="-5"/>
        </w:rPr>
        <w:t> </w:t>
      </w:r>
      <w:r>
        <w:rPr/>
        <w:t>without</w:t>
      </w:r>
      <w:r>
        <w:rPr>
          <w:spacing w:val="-5"/>
        </w:rPr>
        <w:t> </w:t>
      </w:r>
      <w:r>
        <w:rPr>
          <w:spacing w:val="-2"/>
        </w:rPr>
        <w:t>supervision.</w:t>
      </w:r>
    </w:p>
    <w:p>
      <w:pPr>
        <w:pStyle w:val="BodyText"/>
        <w:spacing w:before="11"/>
        <w:rPr>
          <w:sz w:val="36"/>
        </w:rPr>
      </w:pPr>
    </w:p>
    <w:p>
      <w:pPr>
        <w:pStyle w:val="Heading2"/>
        <w:numPr>
          <w:ilvl w:val="1"/>
          <w:numId w:val="2"/>
        </w:numPr>
        <w:tabs>
          <w:tab w:pos="1349" w:val="left" w:leader="none"/>
        </w:tabs>
        <w:spacing w:line="240" w:lineRule="auto" w:before="0" w:after="0"/>
        <w:ind w:left="1349" w:right="0" w:hanging="682"/>
        <w:jc w:val="left"/>
        <w:rPr>
          <w:color w:val="C00000"/>
        </w:rPr>
      </w:pPr>
      <w:bookmarkStart w:name="_TOC_250004" w:id="6"/>
      <w:r>
        <w:rPr>
          <w:color w:val="C00000"/>
        </w:rPr>
        <w:t>Cost,</w:t>
      </w:r>
      <w:r>
        <w:rPr>
          <w:color w:val="C00000"/>
          <w:spacing w:val="-4"/>
        </w:rPr>
        <w:t> </w:t>
      </w:r>
      <w:r>
        <w:rPr>
          <w:color w:val="C00000"/>
        </w:rPr>
        <w:t>Conditions</w:t>
      </w:r>
      <w:r>
        <w:rPr>
          <w:color w:val="C00000"/>
          <w:spacing w:val="-2"/>
        </w:rPr>
        <w:t> </w:t>
      </w:r>
      <w:r>
        <w:rPr>
          <w:color w:val="C00000"/>
        </w:rPr>
        <w:t>And</w:t>
      </w:r>
      <w:r>
        <w:rPr>
          <w:color w:val="C00000"/>
          <w:spacing w:val="-3"/>
        </w:rPr>
        <w:t> </w:t>
      </w:r>
      <w:bookmarkEnd w:id="6"/>
      <w:r>
        <w:rPr>
          <w:color w:val="C00000"/>
          <w:spacing w:val="-2"/>
        </w:rPr>
        <w:t>Availability</w:t>
      </w:r>
    </w:p>
    <w:p>
      <w:pPr>
        <w:pStyle w:val="BodyText"/>
        <w:spacing w:before="11"/>
        <w:rPr>
          <w:sz w:val="24"/>
        </w:rPr>
      </w:pPr>
    </w:p>
    <w:p>
      <w:pPr>
        <w:pStyle w:val="BodyText"/>
        <w:spacing w:line="242" w:lineRule="auto"/>
        <w:ind w:left="216" w:right="243"/>
        <w:jc w:val="both"/>
      </w:pPr>
      <w:r>
        <w:rPr/>
        <w:t>The Sales Profile-R‟s cost, conditions and availability vary from country to country. However, the following points generally apply:</w:t>
      </w:r>
    </w:p>
    <w:p>
      <w:pPr>
        <w:pStyle w:val="BodyText"/>
        <w:spacing w:before="9"/>
      </w:pPr>
    </w:p>
    <w:p>
      <w:pPr>
        <w:pStyle w:val="ListParagraph"/>
        <w:numPr>
          <w:ilvl w:val="2"/>
          <w:numId w:val="2"/>
        </w:numPr>
        <w:tabs>
          <w:tab w:pos="960" w:val="left" w:leader="none"/>
        </w:tabs>
        <w:spacing w:line="240" w:lineRule="auto" w:before="0" w:after="0"/>
        <w:ind w:left="960" w:right="713" w:hanging="360"/>
        <w:jc w:val="both"/>
        <w:rPr>
          <w:rFonts w:ascii="Symbol" w:hAnsi="Symbol"/>
          <w:sz w:val="22"/>
        </w:rPr>
      </w:pPr>
      <w:r>
        <w:rPr>
          <w:sz w:val="22"/>
        </w:rPr>
        <w:t>The Sales Profile-R was created for the following users: HR professionals, training managers, Executive Development Professionals and psychologists. A preliminary training is compulsory. For more information on the training, please contact Central Test's customer service or one of Central Test's partners.</w:t>
      </w:r>
    </w:p>
    <w:p>
      <w:pPr>
        <w:pStyle w:val="ListParagraph"/>
        <w:numPr>
          <w:ilvl w:val="2"/>
          <w:numId w:val="2"/>
        </w:numPr>
        <w:tabs>
          <w:tab w:pos="960" w:val="left" w:leader="none"/>
        </w:tabs>
        <w:spacing w:line="240" w:lineRule="auto" w:before="0" w:after="0"/>
        <w:ind w:left="960" w:right="716" w:hanging="360"/>
        <w:jc w:val="both"/>
        <w:rPr>
          <w:rFonts w:ascii="Symbol" w:hAnsi="Symbol"/>
          <w:sz w:val="22"/>
        </w:rPr>
      </w:pPr>
      <w:r>
        <w:rPr>
          <w:sz w:val="22"/>
        </w:rPr>
        <w:t>The Sales Profile-R can be ordered online after having followed the training, or by contacting one of Central Test's offices or one of Central Test's partners worldwide.</w:t>
      </w:r>
    </w:p>
    <w:p>
      <w:pPr>
        <w:pStyle w:val="ListParagraph"/>
        <w:numPr>
          <w:ilvl w:val="2"/>
          <w:numId w:val="2"/>
        </w:numPr>
        <w:tabs>
          <w:tab w:pos="960" w:val="left" w:leader="none"/>
        </w:tabs>
        <w:spacing w:line="240" w:lineRule="auto" w:before="0" w:after="0"/>
        <w:ind w:left="960" w:right="718" w:hanging="360"/>
        <w:jc w:val="both"/>
        <w:rPr>
          <w:rFonts w:ascii="Symbol" w:hAnsi="Symbol"/>
          <w:sz w:val="22"/>
        </w:rPr>
      </w:pPr>
      <w:r>
        <w:rPr>
          <w:sz w:val="22"/>
        </w:rPr>
        <w:t>This manual is available and free to be downloaded for any Central Test registered user. The link is available from the documentation tab in your client account.</w:t>
      </w:r>
    </w:p>
    <w:p>
      <w:pPr>
        <w:pStyle w:val="BodyText"/>
        <w:spacing w:before="6"/>
      </w:pPr>
    </w:p>
    <w:p>
      <w:pPr>
        <w:pStyle w:val="BodyText"/>
        <w:ind w:left="216" w:right="245"/>
        <w:jc w:val="both"/>
      </w:pPr>
      <w:r>
        <w:rPr/>
        <w:t>For information on the Sales Profile-R prices and related products and services, contact Central Test's customer service or one of Central test's partners.</w:t>
      </w:r>
    </w:p>
    <w:p>
      <w:pPr>
        <w:spacing w:after="0"/>
        <w:jc w:val="both"/>
        <w:sectPr>
          <w:pgSz w:w="11910" w:h="16840"/>
          <w:pgMar w:header="0" w:footer="1052" w:top="1320" w:bottom="1240" w:left="1200" w:right="1220"/>
        </w:sectPr>
      </w:pPr>
    </w:p>
    <w:p>
      <w:pPr>
        <w:pStyle w:val="Heading1"/>
        <w:numPr>
          <w:ilvl w:val="0"/>
          <w:numId w:val="2"/>
        </w:numPr>
        <w:tabs>
          <w:tab w:pos="610" w:val="left" w:leader="none"/>
        </w:tabs>
        <w:spacing w:line="240" w:lineRule="auto" w:before="74" w:after="0"/>
        <w:ind w:left="610" w:right="0" w:hanging="394"/>
        <w:jc w:val="left"/>
      </w:pPr>
      <w:r>
        <w:rPr>
          <w:color w:val="C00000"/>
        </w:rPr>
        <w:t>CONCEPTUAL</w:t>
      </w:r>
      <w:r>
        <w:rPr>
          <w:color w:val="C00000"/>
          <w:spacing w:val="-8"/>
        </w:rPr>
        <w:t> </w:t>
      </w:r>
      <w:r>
        <w:rPr>
          <w:color w:val="C00000"/>
        </w:rPr>
        <w:t>FRAMEWORK</w:t>
      </w:r>
      <w:r>
        <w:rPr>
          <w:color w:val="C00000"/>
          <w:spacing w:val="-11"/>
        </w:rPr>
        <w:t> </w:t>
      </w:r>
      <w:r>
        <w:rPr>
          <w:color w:val="C00000"/>
        </w:rPr>
        <w:t>AND</w:t>
      </w:r>
      <w:r>
        <w:rPr>
          <w:color w:val="C00000"/>
          <w:spacing w:val="-8"/>
        </w:rPr>
        <w:t> </w:t>
      </w:r>
      <w:r>
        <w:rPr>
          <w:color w:val="C00000"/>
          <w:spacing w:val="-2"/>
        </w:rPr>
        <w:t>DEVELOPMENT</w:t>
      </w:r>
    </w:p>
    <w:p>
      <w:pPr>
        <w:pStyle w:val="BodyText"/>
        <w:rPr>
          <w:b/>
          <w:sz w:val="34"/>
        </w:rPr>
      </w:pPr>
    </w:p>
    <w:p>
      <w:pPr>
        <w:pStyle w:val="Heading3"/>
        <w:numPr>
          <w:ilvl w:val="0"/>
          <w:numId w:val="13"/>
        </w:numPr>
        <w:tabs>
          <w:tab w:pos="935" w:val="left" w:leader="none"/>
        </w:tabs>
        <w:spacing w:line="240" w:lineRule="auto" w:before="222" w:after="0"/>
        <w:ind w:left="935" w:right="0" w:hanging="359"/>
        <w:jc w:val="left"/>
      </w:pPr>
      <w:r>
        <w:rPr/>
        <w:t>Chapter</w:t>
      </w:r>
      <w:r>
        <w:rPr>
          <w:spacing w:val="-9"/>
        </w:rPr>
        <w:t> </w:t>
      </w:r>
      <w:r>
        <w:rPr>
          <w:spacing w:val="-2"/>
        </w:rPr>
        <w:t>Summary</w:t>
      </w:r>
    </w:p>
    <w:p>
      <w:pPr>
        <w:pStyle w:val="BodyText"/>
        <w:spacing w:before="12"/>
        <w:rPr>
          <w:b/>
          <w:sz w:val="24"/>
        </w:rPr>
      </w:pPr>
    </w:p>
    <w:p>
      <w:pPr>
        <w:pStyle w:val="BodyText"/>
        <w:ind w:left="216" w:right="241"/>
        <w:jc w:val="both"/>
      </w:pPr>
      <w:r>
        <w:rPr/>
        <w:t>This</w:t>
      </w:r>
      <w:r>
        <w:rPr>
          <w:spacing w:val="-1"/>
        </w:rPr>
        <w:t> </w:t>
      </w:r>
      <w:r>
        <w:rPr/>
        <w:t>chapter</w:t>
      </w:r>
      <w:r>
        <w:rPr>
          <w:spacing w:val="-2"/>
        </w:rPr>
        <w:t> </w:t>
      </w:r>
      <w:r>
        <w:rPr/>
        <w:t>describes</w:t>
      </w:r>
      <w:r>
        <w:rPr>
          <w:spacing w:val="-1"/>
        </w:rPr>
        <w:t> </w:t>
      </w:r>
      <w:r>
        <w:rPr/>
        <w:t>the</w:t>
      </w:r>
      <w:r>
        <w:rPr>
          <w:spacing w:val="-1"/>
        </w:rPr>
        <w:t> </w:t>
      </w:r>
      <w:r>
        <w:rPr/>
        <w:t>initial</w:t>
      </w:r>
      <w:r>
        <w:rPr>
          <w:spacing w:val="-4"/>
        </w:rPr>
        <w:t> </w:t>
      </w:r>
      <w:r>
        <w:rPr/>
        <w:t>conceptual</w:t>
      </w:r>
      <w:r>
        <w:rPr>
          <w:spacing w:val="-4"/>
        </w:rPr>
        <w:t> </w:t>
      </w:r>
      <w:r>
        <w:rPr/>
        <w:t>framework</w:t>
      </w:r>
      <w:r>
        <w:rPr>
          <w:spacing w:val="-2"/>
        </w:rPr>
        <w:t> </w:t>
      </w:r>
      <w:r>
        <w:rPr/>
        <w:t>of</w:t>
      </w:r>
      <w:r>
        <w:rPr>
          <w:spacing w:val="-1"/>
        </w:rPr>
        <w:t> </w:t>
      </w:r>
      <w:r>
        <w:rPr/>
        <w:t>the</w:t>
      </w:r>
      <w:r>
        <w:rPr>
          <w:spacing w:val="-1"/>
        </w:rPr>
        <w:t> </w:t>
      </w:r>
      <w:r>
        <w:rPr/>
        <w:t>Sales</w:t>
      </w:r>
      <w:r>
        <w:rPr>
          <w:spacing w:val="-1"/>
        </w:rPr>
        <w:t> </w:t>
      </w:r>
      <w:r>
        <w:rPr/>
        <w:t>Profile-R</w:t>
      </w:r>
      <w:r>
        <w:rPr>
          <w:spacing w:val="-1"/>
        </w:rPr>
        <w:t> </w:t>
      </w:r>
      <w:r>
        <w:rPr/>
        <w:t>and its development. The Sales Profile-R is a revised version of the Sales Profile. It was developed on the basis of empirical models to discern relevant personality and sales related dimensions.</w:t>
      </w:r>
    </w:p>
    <w:p>
      <w:pPr>
        <w:pStyle w:val="BodyText"/>
        <w:spacing w:before="4"/>
        <w:rPr>
          <w:sz w:val="35"/>
        </w:rPr>
      </w:pPr>
    </w:p>
    <w:p>
      <w:pPr>
        <w:pStyle w:val="Heading2"/>
        <w:numPr>
          <w:ilvl w:val="1"/>
          <w:numId w:val="2"/>
        </w:numPr>
        <w:tabs>
          <w:tab w:pos="1502" w:val="left" w:leader="none"/>
        </w:tabs>
        <w:spacing w:line="240" w:lineRule="auto" w:before="0" w:after="0"/>
        <w:ind w:left="1502" w:right="0" w:hanging="720"/>
        <w:jc w:val="left"/>
        <w:rPr>
          <w:color w:val="C00000"/>
        </w:rPr>
      </w:pPr>
      <w:bookmarkStart w:name="_TOC_250003" w:id="7"/>
      <w:r>
        <w:rPr>
          <w:color w:val="C00000"/>
        </w:rPr>
        <w:t>The</w:t>
      </w:r>
      <w:r>
        <w:rPr>
          <w:color w:val="C00000"/>
          <w:spacing w:val="-20"/>
        </w:rPr>
        <w:t> </w:t>
      </w:r>
      <w:r>
        <w:rPr>
          <w:color w:val="C00000"/>
        </w:rPr>
        <w:t>Test‟s</w:t>
      </w:r>
      <w:r>
        <w:rPr>
          <w:color w:val="C00000"/>
          <w:spacing w:val="-20"/>
        </w:rPr>
        <w:t> </w:t>
      </w:r>
      <w:r>
        <w:rPr>
          <w:color w:val="C00000"/>
        </w:rPr>
        <w:t>Conceptual</w:t>
      </w:r>
      <w:r>
        <w:rPr>
          <w:color w:val="C00000"/>
          <w:spacing w:val="-21"/>
        </w:rPr>
        <w:t> </w:t>
      </w:r>
      <w:bookmarkEnd w:id="7"/>
      <w:r>
        <w:rPr>
          <w:color w:val="C00000"/>
          <w:spacing w:val="-2"/>
        </w:rPr>
        <w:t>Framework</w:t>
      </w:r>
    </w:p>
    <w:p>
      <w:pPr>
        <w:pStyle w:val="BodyText"/>
        <w:spacing w:before="7"/>
        <w:rPr>
          <w:sz w:val="27"/>
        </w:rPr>
      </w:pPr>
    </w:p>
    <w:p>
      <w:pPr>
        <w:pStyle w:val="BodyText"/>
        <w:ind w:left="216" w:right="240"/>
        <w:jc w:val="both"/>
      </w:pPr>
      <w:r>
        <w:rPr/>
        <w:t>The first phase of development took place in 2006, starting with the study of the “commercial” profile.</w:t>
      </w:r>
    </w:p>
    <w:p>
      <w:pPr>
        <w:pStyle w:val="BodyText"/>
        <w:spacing w:before="3"/>
        <w:rPr>
          <w:sz w:val="23"/>
        </w:rPr>
      </w:pPr>
    </w:p>
    <w:p>
      <w:pPr>
        <w:pStyle w:val="BodyText"/>
        <w:ind w:left="216"/>
        <w:jc w:val="both"/>
      </w:pPr>
      <w:r>
        <w:rPr/>
        <w:t>To</w:t>
      </w:r>
      <w:r>
        <w:rPr>
          <w:spacing w:val="-8"/>
        </w:rPr>
        <w:t> </w:t>
      </w:r>
      <w:r>
        <w:rPr/>
        <w:t>define</w:t>
      </w:r>
      <w:r>
        <w:rPr>
          <w:spacing w:val="-5"/>
        </w:rPr>
        <w:t> </w:t>
      </w:r>
      <w:r>
        <w:rPr/>
        <w:t>the</w:t>
      </w:r>
      <w:r>
        <w:rPr>
          <w:spacing w:val="-5"/>
        </w:rPr>
        <w:t> </w:t>
      </w:r>
      <w:r>
        <w:rPr/>
        <w:t>“commercial”</w:t>
      </w:r>
      <w:r>
        <w:rPr>
          <w:spacing w:val="-5"/>
        </w:rPr>
        <w:t> </w:t>
      </w:r>
      <w:r>
        <w:rPr/>
        <w:t>profile,</w:t>
      </w:r>
      <w:r>
        <w:rPr>
          <w:spacing w:val="-6"/>
        </w:rPr>
        <w:t> </w:t>
      </w:r>
      <w:r>
        <w:rPr/>
        <w:t>the</w:t>
      </w:r>
      <w:r>
        <w:rPr>
          <w:spacing w:val="-5"/>
        </w:rPr>
        <w:t> </w:t>
      </w:r>
      <w:r>
        <w:rPr/>
        <w:t>following</w:t>
      </w:r>
      <w:r>
        <w:rPr>
          <w:spacing w:val="-6"/>
        </w:rPr>
        <w:t> </w:t>
      </w:r>
      <w:r>
        <w:rPr/>
        <w:t>methods</w:t>
      </w:r>
      <w:r>
        <w:rPr>
          <w:spacing w:val="-5"/>
        </w:rPr>
        <w:t> </w:t>
      </w:r>
      <w:r>
        <w:rPr/>
        <w:t>were</w:t>
      </w:r>
      <w:r>
        <w:rPr>
          <w:spacing w:val="-5"/>
        </w:rPr>
        <w:t> </w:t>
      </w:r>
      <w:r>
        <w:rPr>
          <w:spacing w:val="-2"/>
        </w:rPr>
        <w:t>employed:</w:t>
      </w:r>
    </w:p>
    <w:p>
      <w:pPr>
        <w:pStyle w:val="BodyText"/>
        <w:rPr>
          <w:sz w:val="23"/>
        </w:rPr>
      </w:pPr>
    </w:p>
    <w:p>
      <w:pPr>
        <w:pStyle w:val="ListParagraph"/>
        <w:numPr>
          <w:ilvl w:val="2"/>
          <w:numId w:val="2"/>
        </w:numPr>
        <w:tabs>
          <w:tab w:pos="936" w:val="left" w:leader="none"/>
        </w:tabs>
        <w:spacing w:line="240" w:lineRule="auto" w:before="0" w:after="0"/>
        <w:ind w:left="936" w:right="248" w:hanging="360"/>
        <w:jc w:val="left"/>
        <w:rPr>
          <w:rFonts w:ascii="Symbol" w:hAnsi="Symbol"/>
          <w:sz w:val="20"/>
        </w:rPr>
      </w:pPr>
      <w:r>
        <w:rPr>
          <w:sz w:val="22"/>
        </w:rPr>
        <w:t>A</w:t>
      </w:r>
      <w:r>
        <w:rPr>
          <w:spacing w:val="39"/>
          <w:sz w:val="22"/>
        </w:rPr>
        <w:t> </w:t>
      </w:r>
      <w:r>
        <w:rPr>
          <w:b/>
          <w:sz w:val="22"/>
        </w:rPr>
        <w:t>literature</w:t>
      </w:r>
      <w:r>
        <w:rPr>
          <w:b/>
          <w:spacing w:val="39"/>
          <w:sz w:val="22"/>
        </w:rPr>
        <w:t> </w:t>
      </w:r>
      <w:r>
        <w:rPr>
          <w:b/>
          <w:sz w:val="22"/>
        </w:rPr>
        <w:t>review</w:t>
      </w:r>
      <w:r>
        <w:rPr>
          <w:b/>
          <w:spacing w:val="40"/>
          <w:sz w:val="22"/>
        </w:rPr>
        <w:t> </w:t>
      </w:r>
      <w:r>
        <w:rPr>
          <w:sz w:val="22"/>
        </w:rPr>
        <w:t>identifying</w:t>
      </w:r>
      <w:r>
        <w:rPr>
          <w:spacing w:val="39"/>
          <w:sz w:val="22"/>
        </w:rPr>
        <w:t> </w:t>
      </w:r>
      <w:r>
        <w:rPr>
          <w:sz w:val="22"/>
        </w:rPr>
        <w:t>the</w:t>
      </w:r>
      <w:r>
        <w:rPr>
          <w:spacing w:val="39"/>
          <w:sz w:val="22"/>
        </w:rPr>
        <w:t> </w:t>
      </w:r>
      <w:r>
        <w:rPr>
          <w:sz w:val="22"/>
        </w:rPr>
        <w:t>personality</w:t>
      </w:r>
      <w:r>
        <w:rPr>
          <w:spacing w:val="39"/>
          <w:sz w:val="22"/>
        </w:rPr>
        <w:t> </w:t>
      </w:r>
      <w:r>
        <w:rPr>
          <w:sz w:val="22"/>
        </w:rPr>
        <w:t>variables</w:t>
      </w:r>
      <w:r>
        <w:rPr>
          <w:spacing w:val="39"/>
          <w:sz w:val="22"/>
        </w:rPr>
        <w:t> </w:t>
      </w:r>
      <w:r>
        <w:rPr>
          <w:sz w:val="22"/>
        </w:rPr>
        <w:t>related</w:t>
      </w:r>
      <w:r>
        <w:rPr>
          <w:spacing w:val="38"/>
          <w:sz w:val="22"/>
        </w:rPr>
        <w:t> </w:t>
      </w:r>
      <w:r>
        <w:rPr>
          <w:sz w:val="22"/>
        </w:rPr>
        <w:t>to</w:t>
      </w:r>
      <w:r>
        <w:rPr>
          <w:spacing w:val="38"/>
          <w:sz w:val="22"/>
        </w:rPr>
        <w:t> </w:t>
      </w:r>
      <w:r>
        <w:rPr>
          <w:sz w:val="22"/>
        </w:rPr>
        <w:t>job performance in sales.</w:t>
      </w:r>
    </w:p>
    <w:p>
      <w:pPr>
        <w:pStyle w:val="BodyText"/>
        <w:spacing w:before="11"/>
      </w:pPr>
    </w:p>
    <w:p>
      <w:pPr>
        <w:pStyle w:val="BodyText"/>
        <w:spacing w:before="1"/>
        <w:ind w:left="216" w:right="239"/>
        <w:jc w:val="both"/>
      </w:pPr>
      <w:r>
        <w:rPr/>
        <w:t>The literature review revealed that some personality traits and personal characteristics correlate with better sales performance and productivity. For instance, interpersonal versatility (Michael, Archangel and Leimbach), dominance, empathetic listening skills and high achievement striving were all found to lead to better sales performance. Furthermore, successful sales individuals tend to be hard working, seek challenges, be intrinsically motivated and focused on customer satisfaction (CHR Administrator, 2005). The literature also demonstrates that successful sales people have a sense of opportunity</w:t>
      </w:r>
      <w:r>
        <w:rPr>
          <w:spacing w:val="80"/>
        </w:rPr>
        <w:t> </w:t>
      </w:r>
      <w:r>
        <w:rPr/>
        <w:t>when it comes to managing their relationships, are creative, good communicators, like social situations, have higher levels of aggression, and tend to be self-confident. (Miner, John B. 1962)</w:t>
      </w:r>
    </w:p>
    <w:p>
      <w:pPr>
        <w:pStyle w:val="BodyText"/>
        <w:rPr>
          <w:sz w:val="23"/>
        </w:rPr>
      </w:pPr>
    </w:p>
    <w:p>
      <w:pPr>
        <w:pStyle w:val="BodyText"/>
        <w:ind w:left="216" w:right="243"/>
        <w:jc w:val="both"/>
      </w:pPr>
      <w:r>
        <w:rPr/>
        <w:t>Studies examining the correlations between the Five Factor Model of personality and performance in sales positions have shown that individuals with higher</w:t>
      </w:r>
      <w:r>
        <w:rPr>
          <w:spacing w:val="40"/>
        </w:rPr>
        <w:t> </w:t>
      </w:r>
      <w:r>
        <w:rPr/>
        <w:t>levels of Extraversion and Conscientiousness and with lower levels of</w:t>
      </w:r>
      <w:r>
        <w:rPr>
          <w:spacing w:val="40"/>
        </w:rPr>
        <w:t> </w:t>
      </w:r>
      <w:r>
        <w:rPr/>
        <w:t>Neuroticism have a better sales performance (Furnham, Adrian, Fudge, Carl, 2008; Murray R. Barrick, Greg L. Stewart, Mike Piotrowski). Other studies have shown that emotional stability, Agreeableness, and the need for activity lead to more concern for customer satisfaction, and hence better customer service. (Tom J. Brown, John C. Mowen, D. Todd Donavan, Jane W. Licata (2002)).</w:t>
      </w:r>
    </w:p>
    <w:p>
      <w:pPr>
        <w:pStyle w:val="BodyText"/>
        <w:spacing w:before="1"/>
        <w:rPr>
          <w:sz w:val="23"/>
        </w:rPr>
      </w:pPr>
    </w:p>
    <w:p>
      <w:pPr>
        <w:pStyle w:val="BodyText"/>
        <w:ind w:left="216" w:right="242"/>
        <w:jc w:val="both"/>
      </w:pPr>
      <w:r>
        <w:rPr/>
        <w:t>This first step in defining what constitutes the “commercial profile” was crucial in understanding a sales person‟s typical behavioral style and skills, which yielded the definition of a certain number of dimensions found in the Sales Profile. For instance, the literature highlighted the importance for sales people to be sociable, good communicators and to have the ability to detect sales opportunities as well as to develop networks of influential people and decision- makers. This later evolved into the creation of the factors “business networking” and “charisma”.</w:t>
      </w:r>
    </w:p>
    <w:p>
      <w:pPr>
        <w:spacing w:after="0"/>
        <w:jc w:val="both"/>
        <w:sectPr>
          <w:pgSz w:w="11910" w:h="16840"/>
          <w:pgMar w:header="0" w:footer="1052" w:top="1320" w:bottom="1240" w:left="1200" w:right="1220"/>
        </w:sectPr>
      </w:pPr>
    </w:p>
    <w:p>
      <w:pPr>
        <w:pStyle w:val="BodyText"/>
        <w:spacing w:before="77"/>
        <w:ind w:left="216" w:right="245"/>
        <w:jc w:val="both"/>
      </w:pPr>
      <w:r>
        <w:rPr/>
        <w:t>Moreover, the literature pointed at empathy, listening skills and an overall preoccupation for customer satisfaction as being important for customer service, which helped shape the factor “Sense of service”.</w:t>
      </w:r>
    </w:p>
    <w:p>
      <w:pPr>
        <w:pStyle w:val="BodyText"/>
        <w:rPr>
          <w:sz w:val="26"/>
        </w:rPr>
      </w:pPr>
    </w:p>
    <w:p>
      <w:pPr>
        <w:pStyle w:val="Heading2"/>
        <w:numPr>
          <w:ilvl w:val="2"/>
          <w:numId w:val="2"/>
        </w:numPr>
        <w:tabs>
          <w:tab w:pos="936" w:val="left" w:leader="none"/>
        </w:tabs>
        <w:spacing w:line="240" w:lineRule="auto" w:before="233" w:after="0"/>
        <w:ind w:left="936" w:right="0" w:hanging="360"/>
        <w:jc w:val="left"/>
        <w:rPr>
          <w:rFonts w:ascii="Symbol" w:hAnsi="Symbol"/>
          <w:sz w:val="20"/>
        </w:rPr>
      </w:pPr>
      <w:r>
        <w:rPr/>
        <w:t>Review</w:t>
      </w:r>
      <w:r>
        <w:rPr>
          <w:spacing w:val="-6"/>
        </w:rPr>
        <w:t> </w:t>
      </w:r>
      <w:r>
        <w:rPr/>
        <w:t>Of</w:t>
      </w:r>
      <w:r>
        <w:rPr>
          <w:spacing w:val="-3"/>
        </w:rPr>
        <w:t> </w:t>
      </w:r>
      <w:r>
        <w:rPr/>
        <w:t>Other</w:t>
      </w:r>
      <w:r>
        <w:rPr>
          <w:spacing w:val="-3"/>
        </w:rPr>
        <w:t> </w:t>
      </w:r>
      <w:r>
        <w:rPr/>
        <w:t>Psychometric</w:t>
      </w:r>
      <w:r>
        <w:rPr>
          <w:spacing w:val="-4"/>
        </w:rPr>
        <w:t> </w:t>
      </w:r>
      <w:r>
        <w:rPr/>
        <w:t>Tools</w:t>
      </w:r>
      <w:r>
        <w:rPr>
          <w:spacing w:val="-4"/>
        </w:rPr>
        <w:t> </w:t>
      </w:r>
      <w:r>
        <w:rPr/>
        <w:t>Assessing</w:t>
      </w:r>
      <w:r>
        <w:rPr>
          <w:spacing w:val="-4"/>
        </w:rPr>
        <w:t> </w:t>
      </w:r>
      <w:r>
        <w:rPr/>
        <w:t>Sales</w:t>
      </w:r>
      <w:r>
        <w:rPr>
          <w:spacing w:val="-4"/>
        </w:rPr>
        <w:t> </w:t>
      </w:r>
      <w:r>
        <w:rPr>
          <w:spacing w:val="-2"/>
        </w:rPr>
        <w:t>Performance</w:t>
      </w:r>
    </w:p>
    <w:p>
      <w:pPr>
        <w:pStyle w:val="BodyText"/>
        <w:spacing w:before="10"/>
      </w:pPr>
    </w:p>
    <w:p>
      <w:pPr>
        <w:pStyle w:val="BodyText"/>
        <w:ind w:left="216" w:right="239"/>
        <w:jc w:val="both"/>
      </w:pPr>
      <w:r>
        <w:rPr/>
        <w:t>This review yielded the need for a more innovative form of questionnaire detaching itself from the classical personality questionnaire types and including questions related to more realistic settings. Hence the items were developed as scenarios close to commercial reality. The need to develop factors measuring acquired skills rather than personality traits also became apparent, which led to the development of factors such as “prospection” and “closing contracts”. Also, the need to measure not only dimensions to predict sales profile and potential, but also selling style. For instance strategic selling was found to determine an individual‟s preference for</w:t>
      </w:r>
      <w:r>
        <w:rPr>
          <w:spacing w:val="-1"/>
        </w:rPr>
        <w:t> </w:t>
      </w:r>
      <w:r>
        <w:rPr/>
        <w:t>short</w:t>
      </w:r>
      <w:r>
        <w:rPr>
          <w:spacing w:val="-1"/>
        </w:rPr>
        <w:t> </w:t>
      </w:r>
      <w:r>
        <w:rPr/>
        <w:t>or long</w:t>
      </w:r>
      <w:r>
        <w:rPr>
          <w:spacing w:val="-1"/>
        </w:rPr>
        <w:t> </w:t>
      </w:r>
      <w:r>
        <w:rPr/>
        <w:t>term</w:t>
      </w:r>
      <w:r>
        <w:rPr>
          <w:spacing w:val="-2"/>
        </w:rPr>
        <w:t> </w:t>
      </w:r>
      <w:r>
        <w:rPr/>
        <w:t>sales,</w:t>
      </w:r>
      <w:r>
        <w:rPr>
          <w:spacing w:val="-1"/>
        </w:rPr>
        <w:t> </w:t>
      </w:r>
      <w:r>
        <w:rPr/>
        <w:t>and</w:t>
      </w:r>
      <w:r>
        <w:rPr>
          <w:spacing w:val="-2"/>
        </w:rPr>
        <w:t> </w:t>
      </w:r>
      <w:r>
        <w:rPr/>
        <w:t>was added</w:t>
      </w:r>
      <w:r>
        <w:rPr>
          <w:spacing w:val="-1"/>
        </w:rPr>
        <w:t> </w:t>
      </w:r>
      <w:r>
        <w:rPr/>
        <w:t>as one of</w:t>
      </w:r>
      <w:r>
        <w:rPr>
          <w:spacing w:val="-1"/>
        </w:rPr>
        <w:t> </w:t>
      </w:r>
      <w:r>
        <w:rPr/>
        <w:t>the factors to be used to identify a person‟s selling style or preference.</w:t>
      </w:r>
    </w:p>
    <w:p>
      <w:pPr>
        <w:pStyle w:val="BodyText"/>
        <w:spacing w:before="3"/>
        <w:rPr>
          <w:sz w:val="23"/>
        </w:rPr>
      </w:pPr>
    </w:p>
    <w:p>
      <w:pPr>
        <w:pStyle w:val="Heading2"/>
        <w:numPr>
          <w:ilvl w:val="2"/>
          <w:numId w:val="2"/>
        </w:numPr>
        <w:tabs>
          <w:tab w:pos="936" w:val="left" w:leader="none"/>
        </w:tabs>
        <w:spacing w:line="240" w:lineRule="auto" w:before="0" w:after="0"/>
        <w:ind w:left="936" w:right="0" w:hanging="360"/>
        <w:jc w:val="left"/>
        <w:rPr>
          <w:rFonts w:ascii="Symbol" w:hAnsi="Symbol"/>
          <w:sz w:val="20"/>
        </w:rPr>
      </w:pPr>
      <w:r>
        <w:rPr/>
        <w:t>Press</w:t>
      </w:r>
      <w:r>
        <w:rPr>
          <w:spacing w:val="-6"/>
        </w:rPr>
        <w:t> </w:t>
      </w:r>
      <w:r>
        <w:rPr/>
        <w:t>Review</w:t>
      </w:r>
      <w:r>
        <w:rPr>
          <w:spacing w:val="-3"/>
        </w:rPr>
        <w:t> </w:t>
      </w:r>
      <w:r>
        <w:rPr/>
        <w:t>Of</w:t>
      </w:r>
      <w:r>
        <w:rPr>
          <w:spacing w:val="-3"/>
        </w:rPr>
        <w:t> </w:t>
      </w:r>
      <w:r>
        <w:rPr/>
        <w:t>Sales</w:t>
      </w:r>
      <w:r>
        <w:rPr>
          <w:spacing w:val="-3"/>
        </w:rPr>
        <w:t> </w:t>
      </w:r>
      <w:r>
        <w:rPr/>
        <w:t>Jobs</w:t>
      </w:r>
      <w:r>
        <w:rPr>
          <w:spacing w:val="-4"/>
        </w:rPr>
        <w:t> </w:t>
      </w:r>
      <w:r>
        <w:rPr/>
        <w:t>Detailing</w:t>
      </w:r>
      <w:r>
        <w:rPr>
          <w:spacing w:val="-4"/>
        </w:rPr>
        <w:t> </w:t>
      </w:r>
      <w:r>
        <w:rPr/>
        <w:t>The</w:t>
      </w:r>
      <w:r>
        <w:rPr>
          <w:spacing w:val="-3"/>
        </w:rPr>
        <w:t> </w:t>
      </w:r>
      <w:r>
        <w:rPr/>
        <w:t>“Commercial”</w:t>
      </w:r>
      <w:r>
        <w:rPr>
          <w:spacing w:val="-2"/>
        </w:rPr>
        <w:t> Profile</w:t>
      </w:r>
    </w:p>
    <w:p>
      <w:pPr>
        <w:pStyle w:val="BodyText"/>
        <w:spacing w:before="11"/>
      </w:pPr>
    </w:p>
    <w:p>
      <w:pPr>
        <w:pStyle w:val="BodyText"/>
        <w:ind w:left="216" w:right="241"/>
        <w:jc w:val="both"/>
      </w:pPr>
      <w:r>
        <w:rPr/>
        <w:t>A</w:t>
      </w:r>
      <w:r>
        <w:rPr>
          <w:spacing w:val="-1"/>
        </w:rPr>
        <w:t> </w:t>
      </w:r>
      <w:r>
        <w:rPr/>
        <w:t>press review</w:t>
      </w:r>
      <w:r>
        <w:rPr>
          <w:spacing w:val="-1"/>
        </w:rPr>
        <w:t> </w:t>
      </w:r>
      <w:r>
        <w:rPr/>
        <w:t>of</w:t>
      </w:r>
      <w:r>
        <w:rPr>
          <w:spacing w:val="-1"/>
        </w:rPr>
        <w:t> </w:t>
      </w:r>
      <w:r>
        <w:rPr/>
        <w:t>the jobs</w:t>
      </w:r>
      <w:r>
        <w:rPr>
          <w:spacing w:val="-1"/>
        </w:rPr>
        <w:t> </w:t>
      </w:r>
      <w:r>
        <w:rPr/>
        <w:t>detailing</w:t>
      </w:r>
      <w:r>
        <w:rPr>
          <w:spacing w:val="-2"/>
        </w:rPr>
        <w:t> </w:t>
      </w:r>
      <w:r>
        <w:rPr/>
        <w:t>the required</w:t>
      </w:r>
      <w:r>
        <w:rPr>
          <w:spacing w:val="-1"/>
        </w:rPr>
        <w:t> </w:t>
      </w:r>
      <w:r>
        <w:rPr/>
        <w:t>profile for</w:t>
      </w:r>
      <w:r>
        <w:rPr>
          <w:spacing w:val="-1"/>
        </w:rPr>
        <w:t> </w:t>
      </w:r>
      <w:r>
        <w:rPr/>
        <w:t>sales positions</w:t>
      </w:r>
      <w:r>
        <w:rPr>
          <w:spacing w:val="-1"/>
        </w:rPr>
        <w:t> </w:t>
      </w:r>
      <w:r>
        <w:rPr/>
        <w:t>helped confirm some of the dimensions already defined and made other dimensions become salient. From this analysis, the dimensions “Sales Acumen”, “Strategic Negotiation” and “Technical Expertise” were derived as a recurrent need from employers that had not yet been identified.</w:t>
      </w:r>
    </w:p>
    <w:p>
      <w:pPr>
        <w:pStyle w:val="BodyText"/>
        <w:spacing w:before="1"/>
        <w:rPr>
          <w:sz w:val="23"/>
        </w:rPr>
      </w:pPr>
    </w:p>
    <w:p>
      <w:pPr>
        <w:pStyle w:val="BodyText"/>
        <w:ind w:left="216" w:right="242"/>
        <w:jc w:val="both"/>
        <w:rPr>
          <w:sz w:val="20"/>
        </w:rPr>
      </w:pPr>
      <w:r>
        <w:rPr/>
        <w:t>These different empirical analyses were used to identify the original 9</w:t>
      </w:r>
      <w:r>
        <w:rPr>
          <w:spacing w:val="40"/>
        </w:rPr>
        <w:t> </w:t>
      </w:r>
      <w:r>
        <w:rPr/>
        <w:t>dimensions measured by the Sales Profile: Prospecting Clients, Sales Acumen, Closing</w:t>
      </w:r>
      <w:r>
        <w:rPr>
          <w:spacing w:val="-5"/>
        </w:rPr>
        <w:t> </w:t>
      </w:r>
      <w:r>
        <w:rPr/>
        <w:t>Contracts,</w:t>
      </w:r>
      <w:r>
        <w:rPr>
          <w:spacing w:val="-5"/>
        </w:rPr>
        <w:t> </w:t>
      </w:r>
      <w:r>
        <w:rPr/>
        <w:t>Business</w:t>
      </w:r>
      <w:r>
        <w:rPr>
          <w:spacing w:val="-4"/>
        </w:rPr>
        <w:t> </w:t>
      </w:r>
      <w:r>
        <w:rPr/>
        <w:t>Networking,</w:t>
      </w:r>
      <w:r>
        <w:rPr>
          <w:spacing w:val="-5"/>
        </w:rPr>
        <w:t> </w:t>
      </w:r>
      <w:r>
        <w:rPr/>
        <w:t>Strategic</w:t>
      </w:r>
      <w:r>
        <w:rPr>
          <w:spacing w:val="-4"/>
        </w:rPr>
        <w:t> </w:t>
      </w:r>
      <w:r>
        <w:rPr/>
        <w:t>Negotiations,</w:t>
      </w:r>
      <w:r>
        <w:rPr>
          <w:spacing w:val="-2"/>
        </w:rPr>
        <w:t> </w:t>
      </w:r>
      <w:r>
        <w:rPr/>
        <w:t>Charisma,</w:t>
      </w:r>
      <w:r>
        <w:rPr>
          <w:spacing w:val="-5"/>
        </w:rPr>
        <w:t> </w:t>
      </w:r>
      <w:r>
        <w:rPr/>
        <w:t>Sense of Service, Self-Control, and Technical Expertise. 6 items were created per </w:t>
      </w:r>
      <w:r>
        <w:rPr>
          <w:spacing w:val="-2"/>
        </w:rPr>
        <w:t>dimension</w:t>
      </w:r>
      <w:r>
        <w:rPr>
          <w:spacing w:val="-2"/>
          <w:sz w:val="20"/>
        </w:rPr>
        <w:t>.</w:t>
      </w:r>
    </w:p>
    <w:p>
      <w:pPr>
        <w:pStyle w:val="BodyText"/>
        <w:spacing w:before="3"/>
        <w:rPr>
          <w:sz w:val="23"/>
        </w:rPr>
      </w:pPr>
    </w:p>
    <w:p>
      <w:pPr>
        <w:pStyle w:val="Heading2"/>
        <w:numPr>
          <w:ilvl w:val="2"/>
          <w:numId w:val="2"/>
        </w:numPr>
        <w:tabs>
          <w:tab w:pos="936" w:val="left" w:leader="none"/>
        </w:tabs>
        <w:spacing w:line="240" w:lineRule="auto" w:before="0" w:after="0"/>
        <w:ind w:left="936" w:right="0" w:hanging="360"/>
        <w:jc w:val="left"/>
        <w:rPr>
          <w:rFonts w:ascii="Symbol" w:hAnsi="Symbol"/>
        </w:rPr>
      </w:pPr>
      <w:r>
        <w:rPr/>
        <w:t>Identifying</w:t>
      </w:r>
      <w:r>
        <w:rPr>
          <w:spacing w:val="-3"/>
        </w:rPr>
        <w:t> </w:t>
      </w:r>
      <w:r>
        <w:rPr/>
        <w:t>the</w:t>
      </w:r>
      <w:r>
        <w:rPr>
          <w:spacing w:val="-4"/>
        </w:rPr>
        <w:t> </w:t>
      </w:r>
      <w:r>
        <w:rPr/>
        <w:t>Sales</w:t>
      </w:r>
      <w:r>
        <w:rPr>
          <w:spacing w:val="-4"/>
        </w:rPr>
        <w:t> </w:t>
      </w:r>
      <w:r>
        <w:rPr>
          <w:spacing w:val="-2"/>
        </w:rPr>
        <w:t>potential</w:t>
      </w:r>
    </w:p>
    <w:p>
      <w:pPr>
        <w:pStyle w:val="BodyText"/>
        <w:spacing w:before="8"/>
      </w:pPr>
    </w:p>
    <w:p>
      <w:pPr>
        <w:pStyle w:val="BodyText"/>
        <w:spacing w:before="1"/>
        <w:ind w:left="216" w:right="244"/>
        <w:jc w:val="both"/>
      </w:pPr>
      <w:r>
        <w:rPr/>
        <w:t>The Sales Profile-R was hence meant to measure acquired skills and knowledge as well as motivation for the field of sales. Out of all of the items, those that demonstrated most difference between sales and non-sales people were used to compute the Sales Potential Indicator. Therefore, it could be assumed that an individual with a high score on the Sales Potential</w:t>
      </w:r>
      <w:r>
        <w:rPr>
          <w:spacing w:val="-1"/>
        </w:rPr>
        <w:t> </w:t>
      </w:r>
      <w:r>
        <w:rPr/>
        <w:t>Indicator would be more likely to be successful in sales, because his/her scores match the scores of</w:t>
      </w:r>
      <w:r>
        <w:rPr>
          <w:spacing w:val="40"/>
        </w:rPr>
        <w:t> </w:t>
      </w:r>
      <w:r>
        <w:rPr/>
        <w:t>experienced sales people.</w:t>
      </w:r>
    </w:p>
    <w:p>
      <w:pPr>
        <w:spacing w:after="0"/>
        <w:jc w:val="both"/>
        <w:sectPr>
          <w:pgSz w:w="11910" w:h="16840"/>
          <w:pgMar w:header="0" w:footer="1052" w:top="1320" w:bottom="1240" w:left="1200" w:right="1220"/>
        </w:sectPr>
      </w:pPr>
    </w:p>
    <w:p>
      <w:pPr>
        <w:pStyle w:val="Heading2"/>
        <w:numPr>
          <w:ilvl w:val="1"/>
          <w:numId w:val="2"/>
        </w:numPr>
        <w:tabs>
          <w:tab w:pos="1294" w:val="left" w:leader="none"/>
        </w:tabs>
        <w:spacing w:line="240" w:lineRule="auto" w:before="76" w:after="0"/>
        <w:ind w:left="1294" w:right="0" w:hanging="718"/>
        <w:jc w:val="both"/>
        <w:rPr>
          <w:color w:val="C00000"/>
        </w:rPr>
      </w:pPr>
      <w:bookmarkStart w:name="_TOC_250002" w:id="8"/>
      <w:r>
        <w:rPr>
          <w:color w:val="C00000"/>
        </w:rPr>
        <w:t>Development</w:t>
      </w:r>
      <w:r>
        <w:rPr>
          <w:color w:val="C00000"/>
          <w:spacing w:val="-3"/>
        </w:rPr>
        <w:t> </w:t>
      </w:r>
      <w:r>
        <w:rPr>
          <w:color w:val="C00000"/>
        </w:rPr>
        <w:t>Of</w:t>
      </w:r>
      <w:r>
        <w:rPr>
          <w:color w:val="C00000"/>
          <w:spacing w:val="-2"/>
        </w:rPr>
        <w:t> </w:t>
      </w:r>
      <w:r>
        <w:rPr>
          <w:color w:val="C00000"/>
        </w:rPr>
        <w:t>The</w:t>
      </w:r>
      <w:r>
        <w:rPr>
          <w:color w:val="C00000"/>
          <w:spacing w:val="-2"/>
        </w:rPr>
        <w:t> </w:t>
      </w:r>
      <w:bookmarkEnd w:id="8"/>
      <w:r>
        <w:rPr>
          <w:color w:val="C00000"/>
          <w:spacing w:val="-4"/>
        </w:rPr>
        <w:t>Test</w:t>
      </w:r>
    </w:p>
    <w:p>
      <w:pPr>
        <w:pStyle w:val="BodyText"/>
        <w:rPr>
          <w:sz w:val="28"/>
        </w:rPr>
      </w:pPr>
    </w:p>
    <w:p>
      <w:pPr>
        <w:pStyle w:val="BodyText"/>
        <w:spacing w:before="9"/>
      </w:pPr>
    </w:p>
    <w:p>
      <w:pPr>
        <w:pStyle w:val="BodyText"/>
        <w:spacing w:line="276" w:lineRule="auto"/>
        <w:ind w:left="216" w:right="245"/>
        <w:jc w:val="both"/>
      </w:pPr>
      <w:r>
        <w:rPr/>
        <w:t>A revised version of the Sales Profile, the Sales Profile-R, was launched in 2011. This revision was done in order to update the test and adapt it to the changes in the professional world as well as to bring the test closer to sales reality by creating more situational questions and thus evaluate sales potential in a more precise way.</w:t>
      </w:r>
    </w:p>
    <w:p>
      <w:pPr>
        <w:pStyle w:val="BodyText"/>
        <w:rPr>
          <w:sz w:val="23"/>
        </w:rPr>
      </w:pPr>
    </w:p>
    <w:p>
      <w:pPr>
        <w:pStyle w:val="BodyText"/>
        <w:ind w:left="216"/>
        <w:jc w:val="both"/>
      </w:pPr>
      <w:r>
        <w:rPr/>
        <w:t>Key</w:t>
      </w:r>
      <w:r>
        <w:rPr>
          <w:spacing w:val="-6"/>
        </w:rPr>
        <w:t> </w:t>
      </w:r>
      <w:r>
        <w:rPr/>
        <w:t>facts</w:t>
      </w:r>
      <w:r>
        <w:rPr>
          <w:spacing w:val="-4"/>
        </w:rPr>
        <w:t> </w:t>
      </w:r>
      <w:r>
        <w:rPr/>
        <w:t>about</w:t>
      </w:r>
      <w:r>
        <w:rPr>
          <w:spacing w:val="-6"/>
        </w:rPr>
        <w:t> </w:t>
      </w:r>
      <w:r>
        <w:rPr/>
        <w:t>the</w:t>
      </w:r>
      <w:r>
        <w:rPr>
          <w:spacing w:val="-3"/>
        </w:rPr>
        <w:t> </w:t>
      </w:r>
      <w:r>
        <w:rPr/>
        <w:t>development</w:t>
      </w:r>
      <w:r>
        <w:rPr>
          <w:spacing w:val="-6"/>
        </w:rPr>
        <w:t> </w:t>
      </w:r>
      <w:r>
        <w:rPr/>
        <w:t>of</w:t>
      </w:r>
      <w:r>
        <w:rPr>
          <w:spacing w:val="-5"/>
        </w:rPr>
        <w:t> </w:t>
      </w:r>
      <w:r>
        <w:rPr/>
        <w:t>the</w:t>
      </w:r>
      <w:r>
        <w:rPr>
          <w:spacing w:val="-4"/>
        </w:rPr>
        <w:t> </w:t>
      </w:r>
      <w:r>
        <w:rPr/>
        <w:t>Sales</w:t>
      </w:r>
      <w:r>
        <w:rPr>
          <w:spacing w:val="-4"/>
        </w:rPr>
        <w:t> </w:t>
      </w:r>
      <w:r>
        <w:rPr/>
        <w:t>Profile-</w:t>
      </w:r>
      <w:r>
        <w:rPr>
          <w:spacing w:val="-5"/>
        </w:rPr>
        <w:t>R:</w:t>
      </w:r>
    </w:p>
    <w:p>
      <w:pPr>
        <w:pStyle w:val="BodyText"/>
        <w:spacing w:before="5"/>
        <w:rPr>
          <w:sz w:val="26"/>
        </w:rPr>
      </w:pPr>
    </w:p>
    <w:p>
      <w:pPr>
        <w:pStyle w:val="BodyText"/>
        <w:spacing w:line="276" w:lineRule="auto"/>
        <w:ind w:left="216" w:right="245"/>
        <w:jc w:val="both"/>
      </w:pPr>
      <w:r>
        <w:rPr/>
        <w:t>A literature review, including an investigation of different tools measuring sales potential, was conducted to analyze any changes in the literature that may have need attention</w:t>
      </w:r>
      <w:r>
        <w:rPr>
          <w:rFonts w:ascii="Times New Roman"/>
        </w:rPr>
        <w:t>. (</w:t>
      </w:r>
      <w:r>
        <w:rPr/>
        <w:t>Ambition, aggression, competition and self-motivation helped develop the factor combativeness).</w:t>
      </w:r>
    </w:p>
    <w:p>
      <w:pPr>
        <w:pStyle w:val="BodyText"/>
        <w:spacing w:before="11"/>
      </w:pPr>
    </w:p>
    <w:p>
      <w:pPr>
        <w:pStyle w:val="ListParagraph"/>
        <w:numPr>
          <w:ilvl w:val="2"/>
          <w:numId w:val="2"/>
        </w:numPr>
        <w:tabs>
          <w:tab w:pos="936" w:val="left" w:leader="none"/>
        </w:tabs>
        <w:spacing w:line="276" w:lineRule="auto" w:before="0" w:after="0"/>
        <w:ind w:left="936" w:right="247" w:hanging="360"/>
        <w:jc w:val="both"/>
        <w:rPr>
          <w:rFonts w:ascii="Symbol" w:hAnsi="Symbol"/>
          <w:sz w:val="20"/>
        </w:rPr>
      </w:pPr>
      <w:r>
        <w:rPr>
          <w:sz w:val="22"/>
        </w:rPr>
        <w:t>The</w:t>
      </w:r>
      <w:r>
        <w:rPr>
          <w:spacing w:val="-1"/>
          <w:sz w:val="22"/>
        </w:rPr>
        <w:t> </w:t>
      </w:r>
      <w:r>
        <w:rPr>
          <w:sz w:val="22"/>
        </w:rPr>
        <w:t>Sales</w:t>
      </w:r>
      <w:r>
        <w:rPr>
          <w:spacing w:val="-1"/>
          <w:sz w:val="22"/>
        </w:rPr>
        <w:t> </w:t>
      </w:r>
      <w:r>
        <w:rPr>
          <w:sz w:val="22"/>
        </w:rPr>
        <w:t>Profile</w:t>
      </w:r>
      <w:r>
        <w:rPr>
          <w:spacing w:val="-1"/>
          <w:sz w:val="22"/>
        </w:rPr>
        <w:t> </w:t>
      </w:r>
      <w:r>
        <w:rPr>
          <w:sz w:val="22"/>
        </w:rPr>
        <w:t>was administered</w:t>
      </w:r>
      <w:r>
        <w:rPr>
          <w:spacing w:val="-1"/>
          <w:sz w:val="22"/>
        </w:rPr>
        <w:t> </w:t>
      </w:r>
      <w:r>
        <w:rPr>
          <w:sz w:val="22"/>
        </w:rPr>
        <w:t>to</w:t>
      </w:r>
      <w:r>
        <w:rPr>
          <w:spacing w:val="-2"/>
          <w:sz w:val="22"/>
        </w:rPr>
        <w:t> </w:t>
      </w:r>
      <w:r>
        <w:rPr>
          <w:sz w:val="22"/>
        </w:rPr>
        <w:t>more</w:t>
      </w:r>
      <w:r>
        <w:rPr>
          <w:spacing w:val="-1"/>
          <w:sz w:val="22"/>
        </w:rPr>
        <w:t> </w:t>
      </w:r>
      <w:r>
        <w:rPr>
          <w:sz w:val="22"/>
        </w:rPr>
        <w:t>than</w:t>
      </w:r>
      <w:r>
        <w:rPr>
          <w:spacing w:val="-2"/>
          <w:sz w:val="22"/>
        </w:rPr>
        <w:t> </w:t>
      </w:r>
      <w:r>
        <w:rPr>
          <w:sz w:val="22"/>
        </w:rPr>
        <w:t>a thousand</w:t>
      </w:r>
      <w:r>
        <w:rPr>
          <w:spacing w:val="-2"/>
          <w:sz w:val="22"/>
        </w:rPr>
        <w:t> </w:t>
      </w:r>
      <w:r>
        <w:rPr>
          <w:sz w:val="22"/>
        </w:rPr>
        <w:t>people</w:t>
      </w:r>
      <w:r>
        <w:rPr>
          <w:spacing w:val="-1"/>
          <w:sz w:val="22"/>
        </w:rPr>
        <w:t> </w:t>
      </w:r>
      <w:r>
        <w:rPr>
          <w:sz w:val="22"/>
        </w:rPr>
        <w:t>whose data was compiled and analyzed to determine the dimensions that were most crucial in determining the commercial profile.</w:t>
      </w:r>
    </w:p>
    <w:p>
      <w:pPr>
        <w:pStyle w:val="ListParagraph"/>
        <w:numPr>
          <w:ilvl w:val="2"/>
          <w:numId w:val="2"/>
        </w:numPr>
        <w:tabs>
          <w:tab w:pos="936" w:val="left" w:leader="none"/>
        </w:tabs>
        <w:spacing w:line="276" w:lineRule="auto" w:before="2" w:after="0"/>
        <w:ind w:left="936" w:right="243" w:hanging="360"/>
        <w:jc w:val="both"/>
        <w:rPr>
          <w:rFonts w:ascii="Symbol" w:hAnsi="Symbol"/>
          <w:sz w:val="20"/>
        </w:rPr>
      </w:pPr>
      <w:r>
        <w:rPr>
          <w:sz w:val="22"/>
        </w:rPr>
        <w:t>To create the Sales Profile-R questionnaire, only the best items from the Sales Profile were kept and new items were created. Notably, the Sales Profile-R includes a new dimension «</w:t>
      </w:r>
      <w:r>
        <w:rPr>
          <w:spacing w:val="-5"/>
          <w:sz w:val="22"/>
        </w:rPr>
        <w:t> </w:t>
      </w:r>
      <w:r>
        <w:rPr>
          <w:sz w:val="22"/>
        </w:rPr>
        <w:t>Negotiation Skills » which includes the new factors “understanding needs”, “pitching” and “closing deals”.</w:t>
      </w:r>
    </w:p>
    <w:p>
      <w:pPr>
        <w:pStyle w:val="ListParagraph"/>
        <w:numPr>
          <w:ilvl w:val="2"/>
          <w:numId w:val="2"/>
        </w:numPr>
        <w:tabs>
          <w:tab w:pos="936" w:val="left" w:leader="none"/>
        </w:tabs>
        <w:spacing w:line="276" w:lineRule="auto" w:before="1" w:after="0"/>
        <w:ind w:left="936" w:right="242" w:hanging="360"/>
        <w:jc w:val="both"/>
        <w:rPr>
          <w:rFonts w:ascii="Symbol" w:hAnsi="Symbol"/>
          <w:sz w:val="20"/>
        </w:rPr>
      </w:pPr>
      <w:r>
        <w:rPr>
          <w:sz w:val="22"/>
        </w:rPr>
        <w:t>The Sales Profile-R questionnaire puts greater emphasis on customer relations and on prospection. The factor “Technical expertise” was also removed from the new version of the test and replaced by “Strategic Selling”,</w:t>
      </w:r>
      <w:r>
        <w:rPr>
          <w:spacing w:val="-1"/>
          <w:sz w:val="22"/>
        </w:rPr>
        <w:t> </w:t>
      </w:r>
      <w:r>
        <w:rPr>
          <w:sz w:val="22"/>
        </w:rPr>
        <w:t>which is</w:t>
      </w:r>
      <w:r>
        <w:rPr>
          <w:spacing w:val="-1"/>
          <w:sz w:val="22"/>
        </w:rPr>
        <w:t> </w:t>
      </w:r>
      <w:r>
        <w:rPr>
          <w:sz w:val="22"/>
        </w:rPr>
        <w:t>more relevant</w:t>
      </w:r>
      <w:r>
        <w:rPr>
          <w:spacing w:val="-2"/>
          <w:sz w:val="22"/>
        </w:rPr>
        <w:t> </w:t>
      </w:r>
      <w:r>
        <w:rPr>
          <w:sz w:val="22"/>
        </w:rPr>
        <w:t>to</w:t>
      </w:r>
      <w:r>
        <w:rPr>
          <w:spacing w:val="-1"/>
          <w:sz w:val="22"/>
        </w:rPr>
        <w:t> </w:t>
      </w:r>
      <w:r>
        <w:rPr>
          <w:sz w:val="22"/>
        </w:rPr>
        <w:t>evaluate “business</w:t>
      </w:r>
      <w:r>
        <w:rPr>
          <w:spacing w:val="-1"/>
          <w:sz w:val="22"/>
        </w:rPr>
        <w:t> </w:t>
      </w:r>
      <w:r>
        <w:rPr>
          <w:sz w:val="22"/>
        </w:rPr>
        <w:t>development</w:t>
      </w:r>
      <w:r>
        <w:rPr>
          <w:spacing w:val="-2"/>
          <w:sz w:val="22"/>
        </w:rPr>
        <w:t> </w:t>
      </w:r>
      <w:r>
        <w:rPr>
          <w:sz w:val="22"/>
        </w:rPr>
        <w:t>skills”.</w:t>
      </w:r>
    </w:p>
    <w:p>
      <w:pPr>
        <w:pStyle w:val="ListParagraph"/>
        <w:numPr>
          <w:ilvl w:val="2"/>
          <w:numId w:val="2"/>
        </w:numPr>
        <w:tabs>
          <w:tab w:pos="936" w:val="left" w:leader="none"/>
        </w:tabs>
        <w:spacing w:line="278" w:lineRule="auto" w:before="0" w:after="0"/>
        <w:ind w:left="936" w:right="247" w:hanging="360"/>
        <w:jc w:val="both"/>
        <w:rPr>
          <w:rFonts w:ascii="Symbol" w:hAnsi="Symbol"/>
          <w:sz w:val="20"/>
        </w:rPr>
      </w:pPr>
      <w:r>
        <w:rPr>
          <w:sz w:val="22"/>
        </w:rPr>
        <w:t>The</w:t>
      </w:r>
      <w:r>
        <w:rPr>
          <w:spacing w:val="-1"/>
          <w:sz w:val="22"/>
        </w:rPr>
        <w:t> </w:t>
      </w:r>
      <w:r>
        <w:rPr>
          <w:sz w:val="22"/>
        </w:rPr>
        <w:t>Sales Profile-R</w:t>
      </w:r>
      <w:r>
        <w:rPr>
          <w:spacing w:val="-1"/>
          <w:sz w:val="22"/>
        </w:rPr>
        <w:t> </w:t>
      </w:r>
      <w:r>
        <w:rPr>
          <w:sz w:val="22"/>
        </w:rPr>
        <w:t>also</w:t>
      </w:r>
      <w:r>
        <w:rPr>
          <w:spacing w:val="-1"/>
          <w:sz w:val="22"/>
        </w:rPr>
        <w:t> </w:t>
      </w:r>
      <w:r>
        <w:rPr>
          <w:sz w:val="22"/>
        </w:rPr>
        <w:t>measures social</w:t>
      </w:r>
      <w:r>
        <w:rPr>
          <w:spacing w:val="-4"/>
          <w:sz w:val="22"/>
        </w:rPr>
        <w:t> </w:t>
      </w:r>
      <w:r>
        <w:rPr>
          <w:sz w:val="22"/>
        </w:rPr>
        <w:t>desirability more</w:t>
      </w:r>
      <w:r>
        <w:rPr>
          <w:spacing w:val="-1"/>
          <w:sz w:val="22"/>
        </w:rPr>
        <w:t> </w:t>
      </w:r>
      <w:r>
        <w:rPr>
          <w:sz w:val="22"/>
        </w:rPr>
        <w:t>closely with</w:t>
      </w:r>
      <w:r>
        <w:rPr>
          <w:spacing w:val="-2"/>
          <w:sz w:val="22"/>
        </w:rPr>
        <w:t> </w:t>
      </w:r>
      <w:r>
        <w:rPr>
          <w:sz w:val="22"/>
        </w:rPr>
        <w:t>new items incorporated into the scenarios.</w:t>
      </w:r>
    </w:p>
    <w:p>
      <w:pPr>
        <w:pStyle w:val="ListParagraph"/>
        <w:numPr>
          <w:ilvl w:val="2"/>
          <w:numId w:val="2"/>
        </w:numPr>
        <w:tabs>
          <w:tab w:pos="936" w:val="left" w:leader="none"/>
        </w:tabs>
        <w:spacing w:line="276" w:lineRule="auto" w:before="0" w:after="0"/>
        <w:ind w:left="936" w:right="240" w:hanging="360"/>
        <w:jc w:val="both"/>
        <w:rPr>
          <w:rFonts w:ascii="Symbol" w:hAnsi="Symbol"/>
          <w:sz w:val="20"/>
        </w:rPr>
      </w:pPr>
      <w:r>
        <w:rPr>
          <w:sz w:val="22"/>
        </w:rPr>
        <w:t>Results on the Sales Profile-R were analyzed with more than a thousand individuals to ensure that the changes and adaptations were relevant and statistically sound.</w:t>
      </w:r>
    </w:p>
    <w:p>
      <w:pPr>
        <w:pStyle w:val="ListParagraph"/>
        <w:numPr>
          <w:ilvl w:val="2"/>
          <w:numId w:val="2"/>
        </w:numPr>
        <w:tabs>
          <w:tab w:pos="936" w:val="left" w:leader="none"/>
        </w:tabs>
        <w:spacing w:line="276" w:lineRule="auto" w:before="0" w:after="0"/>
        <w:ind w:left="936" w:right="245" w:hanging="360"/>
        <w:jc w:val="both"/>
        <w:rPr>
          <w:rFonts w:ascii="Symbol" w:hAnsi="Symbol"/>
          <w:sz w:val="20"/>
        </w:rPr>
      </w:pPr>
      <w:r>
        <w:rPr>
          <w:sz w:val="22"/>
        </w:rPr>
        <w:t>Generic items, unrelated to the business world, were also added in order to better assess personality variables related to sales potential. The final questionnaire consists of more questions and is closer to the commercial </w:t>
      </w:r>
      <w:r>
        <w:rPr>
          <w:spacing w:val="-2"/>
          <w:sz w:val="22"/>
        </w:rPr>
        <w:t>reality.</w:t>
      </w:r>
    </w:p>
    <w:p>
      <w:pPr>
        <w:pStyle w:val="ListParagraph"/>
        <w:numPr>
          <w:ilvl w:val="2"/>
          <w:numId w:val="2"/>
        </w:numPr>
        <w:tabs>
          <w:tab w:pos="936" w:val="left" w:leader="none"/>
        </w:tabs>
        <w:spacing w:line="276" w:lineRule="auto" w:before="0" w:after="0"/>
        <w:ind w:left="936" w:right="241" w:hanging="360"/>
        <w:jc w:val="both"/>
        <w:rPr>
          <w:rFonts w:ascii="Symbol" w:hAnsi="Symbol"/>
          <w:sz w:val="20"/>
        </w:rPr>
      </w:pPr>
      <w:r>
        <w:rPr>
          <w:sz w:val="22"/>
        </w:rPr>
        <w:t>The Sales Profile-R was subjected to various statistical procedures, including</w:t>
      </w:r>
      <w:r>
        <w:rPr>
          <w:spacing w:val="-2"/>
          <w:sz w:val="22"/>
        </w:rPr>
        <w:t> </w:t>
      </w:r>
      <w:r>
        <w:rPr>
          <w:sz w:val="22"/>
        </w:rPr>
        <w:t>factor</w:t>
      </w:r>
      <w:r>
        <w:rPr>
          <w:spacing w:val="-2"/>
          <w:sz w:val="22"/>
        </w:rPr>
        <w:t> </w:t>
      </w:r>
      <w:r>
        <w:rPr>
          <w:sz w:val="22"/>
        </w:rPr>
        <w:t>analyses,</w:t>
      </w:r>
      <w:r>
        <w:rPr>
          <w:spacing w:val="-3"/>
          <w:sz w:val="22"/>
        </w:rPr>
        <w:t> </w:t>
      </w:r>
      <w:r>
        <w:rPr>
          <w:sz w:val="22"/>
        </w:rPr>
        <w:t>t-tests</w:t>
      </w:r>
      <w:r>
        <w:rPr>
          <w:spacing w:val="-2"/>
          <w:sz w:val="22"/>
        </w:rPr>
        <w:t> </w:t>
      </w:r>
      <w:r>
        <w:rPr>
          <w:sz w:val="22"/>
        </w:rPr>
        <w:t>and</w:t>
      </w:r>
      <w:r>
        <w:rPr>
          <w:spacing w:val="-3"/>
          <w:sz w:val="22"/>
        </w:rPr>
        <w:t> </w:t>
      </w:r>
      <w:r>
        <w:rPr>
          <w:sz w:val="22"/>
        </w:rPr>
        <w:t>ANOVAs,</w:t>
      </w:r>
      <w:r>
        <w:rPr>
          <w:spacing w:val="-3"/>
          <w:sz w:val="22"/>
        </w:rPr>
        <w:t> </w:t>
      </w:r>
      <w:r>
        <w:rPr>
          <w:sz w:val="22"/>
        </w:rPr>
        <w:t>to</w:t>
      </w:r>
      <w:r>
        <w:rPr>
          <w:spacing w:val="-2"/>
          <w:sz w:val="22"/>
        </w:rPr>
        <w:t> </w:t>
      </w:r>
      <w:r>
        <w:rPr>
          <w:sz w:val="22"/>
        </w:rPr>
        <w:t>ensure</w:t>
      </w:r>
      <w:r>
        <w:rPr>
          <w:spacing w:val="-1"/>
          <w:sz w:val="22"/>
        </w:rPr>
        <w:t> </w:t>
      </w:r>
      <w:r>
        <w:rPr>
          <w:sz w:val="22"/>
        </w:rPr>
        <w:t>that</w:t>
      </w:r>
      <w:r>
        <w:rPr>
          <w:spacing w:val="-2"/>
          <w:sz w:val="22"/>
        </w:rPr>
        <w:t> </w:t>
      </w:r>
      <w:r>
        <w:rPr>
          <w:sz w:val="22"/>
        </w:rPr>
        <w:t>items</w:t>
      </w:r>
      <w:r>
        <w:rPr>
          <w:spacing w:val="-2"/>
          <w:sz w:val="22"/>
        </w:rPr>
        <w:t> </w:t>
      </w:r>
      <w:r>
        <w:rPr>
          <w:sz w:val="22"/>
        </w:rPr>
        <w:t>clearly discriminate between sales and non-sales people.</w:t>
      </w:r>
    </w:p>
    <w:p>
      <w:pPr>
        <w:pStyle w:val="ListParagraph"/>
        <w:numPr>
          <w:ilvl w:val="2"/>
          <w:numId w:val="2"/>
        </w:numPr>
        <w:tabs>
          <w:tab w:pos="936" w:val="left" w:leader="none"/>
        </w:tabs>
        <w:spacing w:line="276" w:lineRule="auto" w:before="0" w:after="0"/>
        <w:ind w:left="936" w:right="239" w:hanging="360"/>
        <w:jc w:val="both"/>
        <w:rPr>
          <w:rFonts w:ascii="Symbol" w:hAnsi="Symbol"/>
          <w:sz w:val="20"/>
        </w:rPr>
      </w:pPr>
      <w:r>
        <w:rPr>
          <w:sz w:val="22"/>
        </w:rPr>
        <w:t>Review of Central Test‟s personality tests to detect personality variables that could be useful in predicting sales performance. For example, “Extraversion”, “Persuasiveness” and “Firmness” were found to</w:t>
      </w:r>
      <w:r>
        <w:rPr>
          <w:spacing w:val="80"/>
          <w:sz w:val="22"/>
        </w:rPr>
        <w:t> </w:t>
      </w:r>
      <w:r>
        <w:rPr>
          <w:sz w:val="22"/>
        </w:rPr>
        <w:t>correspond to a typical “commercial” profile and were thus used as a base to create some of the Sales Profile-R dimensions (please refer to the Professional Profile manual).</w:t>
      </w:r>
    </w:p>
    <w:p>
      <w:pPr>
        <w:pStyle w:val="Heading3"/>
        <w:numPr>
          <w:ilvl w:val="0"/>
          <w:numId w:val="14"/>
        </w:numPr>
        <w:tabs>
          <w:tab w:pos="959" w:val="left" w:leader="none"/>
        </w:tabs>
        <w:spacing w:line="266" w:lineRule="exact" w:before="0" w:after="0"/>
        <w:ind w:left="959" w:right="0" w:hanging="359"/>
        <w:jc w:val="both"/>
      </w:pPr>
      <w:r>
        <w:rPr/>
        <w:t>Reporting</w:t>
      </w:r>
      <w:r>
        <w:rPr>
          <w:spacing w:val="-5"/>
        </w:rPr>
        <w:t> </w:t>
      </w:r>
      <w:r>
        <w:rPr>
          <w:spacing w:val="-2"/>
        </w:rPr>
        <w:t>Results</w:t>
      </w:r>
    </w:p>
    <w:p>
      <w:pPr>
        <w:spacing w:after="0" w:line="266" w:lineRule="exact"/>
        <w:jc w:val="both"/>
        <w:sectPr>
          <w:pgSz w:w="11910" w:h="16840"/>
          <w:pgMar w:header="0" w:footer="1052" w:top="1320" w:bottom="1240" w:left="1200" w:right="1220"/>
        </w:sectPr>
      </w:pPr>
    </w:p>
    <w:p>
      <w:pPr>
        <w:pStyle w:val="BodyText"/>
        <w:spacing w:before="72"/>
        <w:ind w:left="216"/>
      </w:pPr>
      <w:r>
        <w:rPr/>
        <w:t>The</w:t>
      </w:r>
      <w:r>
        <w:rPr>
          <w:spacing w:val="-2"/>
        </w:rPr>
        <w:t> </w:t>
      </w:r>
      <w:r>
        <w:rPr/>
        <w:t>report</w:t>
      </w:r>
      <w:r>
        <w:rPr>
          <w:spacing w:val="-3"/>
        </w:rPr>
        <w:t> </w:t>
      </w:r>
      <w:r>
        <w:rPr>
          <w:spacing w:val="-2"/>
        </w:rPr>
        <w:t>includes:</w:t>
      </w:r>
    </w:p>
    <w:p>
      <w:pPr>
        <w:pStyle w:val="ListParagraph"/>
        <w:numPr>
          <w:ilvl w:val="2"/>
          <w:numId w:val="2"/>
        </w:numPr>
        <w:tabs>
          <w:tab w:pos="959" w:val="left" w:leader="none"/>
        </w:tabs>
        <w:spacing w:line="240" w:lineRule="auto" w:before="184" w:after="0"/>
        <w:ind w:left="959" w:right="0" w:hanging="359"/>
        <w:jc w:val="both"/>
        <w:rPr>
          <w:rFonts w:ascii="Symbol" w:hAnsi="Symbol"/>
          <w:sz w:val="22"/>
        </w:rPr>
      </w:pPr>
      <w:r>
        <w:rPr>
          <w:spacing w:val="-2"/>
          <w:sz w:val="22"/>
        </w:rPr>
        <w:t>Indicators:</w:t>
      </w:r>
    </w:p>
    <w:p>
      <w:pPr>
        <w:pStyle w:val="ListParagraph"/>
        <w:numPr>
          <w:ilvl w:val="3"/>
          <w:numId w:val="2"/>
        </w:numPr>
        <w:tabs>
          <w:tab w:pos="1680" w:val="left" w:leader="none"/>
        </w:tabs>
        <w:spacing w:line="266" w:lineRule="auto" w:before="38" w:after="0"/>
        <w:ind w:left="1680" w:right="244" w:hanging="360"/>
        <w:jc w:val="both"/>
        <w:rPr>
          <w:sz w:val="22"/>
        </w:rPr>
      </w:pPr>
      <w:r>
        <w:rPr>
          <w:sz w:val="22"/>
        </w:rPr>
        <w:t>Social Desirability Indicator (out of 10): This is measured with several items throughout the test, evaluating the tendency to respond so as to portray an overly positive image of oneself.</w:t>
      </w:r>
    </w:p>
    <w:p>
      <w:pPr>
        <w:pStyle w:val="ListParagraph"/>
        <w:numPr>
          <w:ilvl w:val="3"/>
          <w:numId w:val="2"/>
        </w:numPr>
        <w:tabs>
          <w:tab w:pos="1680" w:val="left" w:leader="none"/>
        </w:tabs>
        <w:spacing w:line="271" w:lineRule="auto" w:before="14" w:after="0"/>
        <w:ind w:left="1680" w:right="245" w:hanging="360"/>
        <w:jc w:val="both"/>
        <w:rPr>
          <w:sz w:val="22"/>
        </w:rPr>
      </w:pPr>
      <w:r>
        <w:rPr>
          <w:sz w:val="22"/>
        </w:rPr>
        <w:t>Sales Potential Indicator (out of 100): This allows you to quickly</w:t>
      </w:r>
      <w:r>
        <w:rPr>
          <w:spacing w:val="40"/>
          <w:sz w:val="22"/>
        </w:rPr>
        <w:t> </w:t>
      </w:r>
      <w:r>
        <w:rPr>
          <w:sz w:val="22"/>
        </w:rPr>
        <w:t>see whether a candidate has a predisposition for a successful</w:t>
      </w:r>
      <w:r>
        <w:rPr>
          <w:spacing w:val="80"/>
          <w:sz w:val="22"/>
        </w:rPr>
        <w:t> </w:t>
      </w:r>
      <w:r>
        <w:rPr>
          <w:sz w:val="22"/>
        </w:rPr>
        <w:t>career in sales. This indicator is calculated with the items that have been shown to best discriminate between sales and non-sales people. A score of 60 and above is considered to be indicative of a good salesperson.</w:t>
      </w:r>
    </w:p>
    <w:p>
      <w:pPr>
        <w:pStyle w:val="ListParagraph"/>
        <w:numPr>
          <w:ilvl w:val="2"/>
          <w:numId w:val="2"/>
        </w:numPr>
        <w:tabs>
          <w:tab w:pos="960" w:val="left" w:leader="none"/>
        </w:tabs>
        <w:spacing w:line="276" w:lineRule="auto" w:before="10" w:after="0"/>
        <w:ind w:left="960" w:right="244" w:hanging="360"/>
        <w:jc w:val="left"/>
        <w:rPr>
          <w:rFonts w:ascii="Symbol" w:hAnsi="Symbol"/>
          <w:sz w:val="22"/>
        </w:rPr>
      </w:pPr>
      <w:r>
        <w:rPr>
          <w:sz w:val="22"/>
        </w:rPr>
        <w:t>Graph</w:t>
      </w:r>
      <w:r>
        <w:rPr>
          <w:spacing w:val="80"/>
          <w:sz w:val="22"/>
        </w:rPr>
        <w:t> </w:t>
      </w:r>
      <w:r>
        <w:rPr>
          <w:sz w:val="22"/>
        </w:rPr>
        <w:t>–</w:t>
      </w:r>
      <w:r>
        <w:rPr>
          <w:spacing w:val="80"/>
          <w:sz w:val="22"/>
        </w:rPr>
        <w:t> </w:t>
      </w:r>
      <w:r>
        <w:rPr>
          <w:sz w:val="22"/>
        </w:rPr>
        <w:t>A</w:t>
      </w:r>
      <w:r>
        <w:rPr>
          <w:spacing w:val="80"/>
          <w:sz w:val="22"/>
        </w:rPr>
        <w:t> </w:t>
      </w:r>
      <w:r>
        <w:rPr>
          <w:sz w:val="22"/>
        </w:rPr>
        <w:t>quick</w:t>
      </w:r>
      <w:r>
        <w:rPr>
          <w:spacing w:val="80"/>
          <w:sz w:val="22"/>
        </w:rPr>
        <w:t> </w:t>
      </w:r>
      <w:r>
        <w:rPr>
          <w:sz w:val="22"/>
        </w:rPr>
        <w:t>visual</w:t>
      </w:r>
      <w:r>
        <w:rPr>
          <w:spacing w:val="80"/>
          <w:sz w:val="22"/>
        </w:rPr>
        <w:t> </w:t>
      </w:r>
      <w:r>
        <w:rPr>
          <w:sz w:val="22"/>
        </w:rPr>
        <w:t>overview</w:t>
      </w:r>
      <w:r>
        <w:rPr>
          <w:spacing w:val="80"/>
          <w:sz w:val="22"/>
        </w:rPr>
        <w:t> </w:t>
      </w:r>
      <w:r>
        <w:rPr>
          <w:sz w:val="22"/>
        </w:rPr>
        <w:t>of</w:t>
      </w:r>
      <w:r>
        <w:rPr>
          <w:spacing w:val="80"/>
          <w:sz w:val="22"/>
        </w:rPr>
        <w:t> </w:t>
      </w:r>
      <w:r>
        <w:rPr>
          <w:sz w:val="22"/>
        </w:rPr>
        <w:t>the</w:t>
      </w:r>
      <w:r>
        <w:rPr>
          <w:spacing w:val="80"/>
          <w:sz w:val="22"/>
        </w:rPr>
        <w:t> </w:t>
      </w:r>
      <w:r>
        <w:rPr>
          <w:sz w:val="22"/>
        </w:rPr>
        <w:t>candidate's</w:t>
      </w:r>
      <w:r>
        <w:rPr>
          <w:spacing w:val="80"/>
          <w:sz w:val="22"/>
        </w:rPr>
        <w:t> </w:t>
      </w:r>
      <w:r>
        <w:rPr>
          <w:sz w:val="22"/>
        </w:rPr>
        <w:t>strengths</w:t>
      </w:r>
      <w:r>
        <w:rPr>
          <w:spacing w:val="80"/>
          <w:sz w:val="22"/>
        </w:rPr>
        <w:t> </w:t>
      </w:r>
      <w:r>
        <w:rPr>
          <w:sz w:val="22"/>
        </w:rPr>
        <w:t>and</w:t>
      </w:r>
      <w:r>
        <w:rPr>
          <w:spacing w:val="40"/>
          <w:sz w:val="22"/>
        </w:rPr>
        <w:t> </w:t>
      </w:r>
      <w:r>
        <w:rPr>
          <w:spacing w:val="-2"/>
          <w:sz w:val="22"/>
        </w:rPr>
        <w:t>weaknesses.</w:t>
      </w:r>
    </w:p>
    <w:p>
      <w:pPr>
        <w:pStyle w:val="ListParagraph"/>
        <w:numPr>
          <w:ilvl w:val="2"/>
          <w:numId w:val="2"/>
        </w:numPr>
        <w:tabs>
          <w:tab w:pos="960" w:val="left" w:leader="none"/>
        </w:tabs>
        <w:spacing w:line="273" w:lineRule="auto" w:before="0" w:after="0"/>
        <w:ind w:left="960" w:right="242" w:hanging="360"/>
        <w:jc w:val="left"/>
        <w:rPr>
          <w:rFonts w:ascii="Symbol" w:hAnsi="Symbol"/>
          <w:sz w:val="22"/>
        </w:rPr>
      </w:pPr>
      <w:r>
        <w:rPr>
          <w:sz w:val="22"/>
        </w:rPr>
        <w:t>Detailed results – Descriptions that detail the candidate‟s score on each</w:t>
      </w:r>
      <w:r>
        <w:rPr>
          <w:spacing w:val="40"/>
          <w:sz w:val="22"/>
        </w:rPr>
        <w:t> </w:t>
      </w:r>
      <w:r>
        <w:rPr>
          <w:spacing w:val="-2"/>
          <w:sz w:val="22"/>
        </w:rPr>
        <w:t>dimension.</w:t>
      </w:r>
    </w:p>
    <w:p>
      <w:pPr>
        <w:pStyle w:val="ListParagraph"/>
        <w:numPr>
          <w:ilvl w:val="2"/>
          <w:numId w:val="2"/>
        </w:numPr>
        <w:tabs>
          <w:tab w:pos="960" w:val="left" w:leader="none"/>
        </w:tabs>
        <w:spacing w:line="273" w:lineRule="auto" w:before="3" w:after="0"/>
        <w:ind w:left="960" w:right="241" w:hanging="360"/>
        <w:jc w:val="left"/>
        <w:rPr>
          <w:rFonts w:ascii="Symbol" w:hAnsi="Symbol"/>
          <w:sz w:val="22"/>
        </w:rPr>
      </w:pPr>
      <w:r>
        <w:rPr>
          <w:sz w:val="22"/>
        </w:rPr>
        <w:t>Personalized</w:t>
      </w:r>
      <w:r>
        <w:rPr>
          <w:spacing w:val="80"/>
          <w:sz w:val="22"/>
        </w:rPr>
        <w:t> </w:t>
      </w:r>
      <w:r>
        <w:rPr>
          <w:sz w:val="22"/>
        </w:rPr>
        <w:t>analysis</w:t>
      </w:r>
      <w:r>
        <w:rPr>
          <w:spacing w:val="80"/>
          <w:sz w:val="22"/>
        </w:rPr>
        <w:t> </w:t>
      </w:r>
      <w:r>
        <w:rPr>
          <w:sz w:val="22"/>
        </w:rPr>
        <w:t>of</w:t>
      </w:r>
      <w:r>
        <w:rPr>
          <w:spacing w:val="80"/>
          <w:sz w:val="22"/>
        </w:rPr>
        <w:t> </w:t>
      </w:r>
      <w:r>
        <w:rPr>
          <w:sz w:val="22"/>
        </w:rPr>
        <w:t>the</w:t>
      </w:r>
      <w:r>
        <w:rPr>
          <w:spacing w:val="80"/>
          <w:sz w:val="22"/>
        </w:rPr>
        <w:t> </w:t>
      </w:r>
      <w:r>
        <w:rPr>
          <w:sz w:val="22"/>
        </w:rPr>
        <w:t>report</w:t>
      </w:r>
      <w:r>
        <w:rPr>
          <w:spacing w:val="80"/>
          <w:sz w:val="22"/>
        </w:rPr>
        <w:t> </w:t>
      </w:r>
      <w:r>
        <w:rPr>
          <w:sz w:val="22"/>
        </w:rPr>
        <w:t>–</w:t>
      </w:r>
      <w:r>
        <w:rPr>
          <w:spacing w:val="80"/>
          <w:sz w:val="22"/>
        </w:rPr>
        <w:t> </w:t>
      </w:r>
      <w:r>
        <w:rPr>
          <w:sz w:val="22"/>
        </w:rPr>
        <w:t>A</w:t>
      </w:r>
      <w:r>
        <w:rPr>
          <w:spacing w:val="80"/>
          <w:sz w:val="22"/>
        </w:rPr>
        <w:t> </w:t>
      </w:r>
      <w:r>
        <w:rPr>
          <w:sz w:val="22"/>
        </w:rPr>
        <w:t>summary</w:t>
      </w:r>
      <w:r>
        <w:rPr>
          <w:spacing w:val="80"/>
          <w:sz w:val="22"/>
        </w:rPr>
        <w:t> </w:t>
      </w:r>
      <w:r>
        <w:rPr>
          <w:sz w:val="22"/>
        </w:rPr>
        <w:t>of</w:t>
      </w:r>
      <w:r>
        <w:rPr>
          <w:spacing w:val="80"/>
          <w:sz w:val="22"/>
        </w:rPr>
        <w:t> </w:t>
      </w:r>
      <w:r>
        <w:rPr>
          <w:sz w:val="22"/>
        </w:rPr>
        <w:t>the</w:t>
      </w:r>
      <w:r>
        <w:rPr>
          <w:spacing w:val="80"/>
          <w:sz w:val="22"/>
        </w:rPr>
        <w:t> </w:t>
      </w:r>
      <w:r>
        <w:rPr>
          <w:sz w:val="22"/>
        </w:rPr>
        <w:t>candidate's strengths, weaknesses and areas of development.</w:t>
      </w:r>
    </w:p>
    <w:p>
      <w:pPr>
        <w:pStyle w:val="ListParagraph"/>
        <w:numPr>
          <w:ilvl w:val="2"/>
          <w:numId w:val="2"/>
        </w:numPr>
        <w:tabs>
          <w:tab w:pos="960" w:val="left" w:leader="none"/>
        </w:tabs>
        <w:spacing w:line="273" w:lineRule="auto" w:before="2" w:after="0"/>
        <w:ind w:left="960" w:right="244" w:hanging="360"/>
        <w:jc w:val="left"/>
        <w:rPr>
          <w:rFonts w:ascii="Symbol" w:hAnsi="Symbol"/>
          <w:sz w:val="22"/>
        </w:rPr>
      </w:pPr>
      <w:r>
        <w:rPr>
          <w:sz w:val="22"/>
        </w:rPr>
        <w:t>Matching</w:t>
      </w:r>
      <w:r>
        <w:rPr>
          <w:spacing w:val="40"/>
          <w:sz w:val="22"/>
        </w:rPr>
        <w:t> </w:t>
      </w:r>
      <w:r>
        <w:rPr>
          <w:sz w:val="22"/>
        </w:rPr>
        <w:t>the</w:t>
      </w:r>
      <w:r>
        <w:rPr>
          <w:spacing w:val="40"/>
          <w:sz w:val="22"/>
        </w:rPr>
        <w:t> </w:t>
      </w:r>
      <w:r>
        <w:rPr>
          <w:sz w:val="22"/>
        </w:rPr>
        <w:t>candidate's</w:t>
      </w:r>
      <w:r>
        <w:rPr>
          <w:spacing w:val="40"/>
          <w:sz w:val="22"/>
        </w:rPr>
        <w:t> </w:t>
      </w:r>
      <w:r>
        <w:rPr>
          <w:sz w:val="22"/>
        </w:rPr>
        <w:t>profile</w:t>
      </w:r>
      <w:r>
        <w:rPr>
          <w:spacing w:val="40"/>
          <w:sz w:val="22"/>
        </w:rPr>
        <w:t> </w:t>
      </w:r>
      <w:r>
        <w:rPr>
          <w:sz w:val="22"/>
        </w:rPr>
        <w:t>with</w:t>
      </w:r>
      <w:r>
        <w:rPr>
          <w:spacing w:val="40"/>
          <w:sz w:val="22"/>
        </w:rPr>
        <w:t> </w:t>
      </w:r>
      <w:r>
        <w:rPr>
          <w:sz w:val="22"/>
        </w:rPr>
        <w:t>positions</w:t>
      </w:r>
      <w:r>
        <w:rPr>
          <w:spacing w:val="40"/>
          <w:sz w:val="22"/>
        </w:rPr>
        <w:t> </w:t>
      </w:r>
      <w:r>
        <w:rPr>
          <w:sz w:val="22"/>
        </w:rPr>
        <w:t>of</w:t>
      </w:r>
      <w:r>
        <w:rPr>
          <w:spacing w:val="40"/>
          <w:sz w:val="22"/>
        </w:rPr>
        <w:t> </w:t>
      </w:r>
      <w:r>
        <w:rPr>
          <w:sz w:val="22"/>
        </w:rPr>
        <w:t>the</w:t>
      </w:r>
      <w:r>
        <w:rPr>
          <w:spacing w:val="40"/>
          <w:sz w:val="22"/>
        </w:rPr>
        <w:t> </w:t>
      </w:r>
      <w:r>
        <w:rPr>
          <w:sz w:val="22"/>
        </w:rPr>
        <w:t>company</w:t>
      </w:r>
      <w:r>
        <w:rPr>
          <w:spacing w:val="40"/>
          <w:sz w:val="22"/>
        </w:rPr>
        <w:t> </w:t>
      </w:r>
      <w:r>
        <w:rPr>
          <w:sz w:val="22"/>
        </w:rPr>
        <w:t>(to</w:t>
      </w:r>
      <w:r>
        <w:rPr>
          <w:spacing w:val="40"/>
          <w:sz w:val="22"/>
        </w:rPr>
        <w:t> </w:t>
      </w:r>
      <w:r>
        <w:rPr>
          <w:sz w:val="22"/>
        </w:rPr>
        <w:t>be </w:t>
      </w:r>
      <w:r>
        <w:rPr>
          <w:spacing w:val="-2"/>
          <w:sz w:val="22"/>
        </w:rPr>
        <w:t>configured).</w:t>
      </w:r>
    </w:p>
    <w:p>
      <w:pPr>
        <w:pStyle w:val="ListParagraph"/>
        <w:numPr>
          <w:ilvl w:val="2"/>
          <w:numId w:val="2"/>
        </w:numPr>
        <w:tabs>
          <w:tab w:pos="960" w:val="left" w:leader="none"/>
        </w:tabs>
        <w:spacing w:line="273" w:lineRule="auto" w:before="2" w:after="0"/>
        <w:ind w:left="960" w:right="244" w:hanging="360"/>
        <w:jc w:val="left"/>
        <w:rPr>
          <w:rFonts w:ascii="Symbol" w:hAnsi="Symbol"/>
          <w:sz w:val="22"/>
        </w:rPr>
      </w:pPr>
      <w:r>
        <w:rPr>
          <w:sz w:val="22"/>
        </w:rPr>
        <w:t>Matching</w:t>
      </w:r>
      <w:r>
        <w:rPr>
          <w:spacing w:val="-1"/>
          <w:sz w:val="22"/>
        </w:rPr>
        <w:t> </w:t>
      </w:r>
      <w:r>
        <w:rPr>
          <w:sz w:val="22"/>
        </w:rPr>
        <w:t>the candidate's profile with sales positions – To determine which sales positions best correspond to the candidate.</w:t>
      </w:r>
    </w:p>
    <w:p>
      <w:pPr>
        <w:spacing w:after="0" w:line="273" w:lineRule="auto"/>
        <w:jc w:val="left"/>
        <w:rPr>
          <w:rFonts w:ascii="Symbol" w:hAnsi="Symbol"/>
          <w:sz w:val="22"/>
        </w:rPr>
        <w:sectPr>
          <w:pgSz w:w="11910" w:h="16840"/>
          <w:pgMar w:header="0" w:footer="1052" w:top="1320" w:bottom="1240" w:left="1200" w:right="1220"/>
        </w:sectPr>
      </w:pPr>
    </w:p>
    <w:p>
      <w:pPr>
        <w:pStyle w:val="Heading2"/>
        <w:numPr>
          <w:ilvl w:val="1"/>
          <w:numId w:val="2"/>
        </w:numPr>
        <w:tabs>
          <w:tab w:pos="1296" w:val="left" w:leader="none"/>
        </w:tabs>
        <w:spacing w:line="240" w:lineRule="auto" w:before="74" w:after="0"/>
        <w:ind w:left="1296" w:right="0" w:hanging="720"/>
        <w:jc w:val="left"/>
        <w:rPr>
          <w:color w:val="C00000"/>
        </w:rPr>
      </w:pPr>
      <w:bookmarkStart w:name="_TOC_250001" w:id="9"/>
      <w:r>
        <w:rPr>
          <w:color w:val="C00000"/>
        </w:rPr>
        <w:t>Description</w:t>
      </w:r>
      <w:r>
        <w:rPr>
          <w:color w:val="C00000"/>
          <w:spacing w:val="-4"/>
        </w:rPr>
        <w:t> </w:t>
      </w:r>
      <w:r>
        <w:rPr>
          <w:color w:val="C00000"/>
        </w:rPr>
        <w:t>of</w:t>
      </w:r>
      <w:r>
        <w:rPr>
          <w:color w:val="C00000"/>
          <w:spacing w:val="-3"/>
        </w:rPr>
        <w:t> </w:t>
      </w:r>
      <w:bookmarkEnd w:id="9"/>
      <w:r>
        <w:rPr>
          <w:color w:val="C00000"/>
          <w:spacing w:val="-2"/>
        </w:rPr>
        <w:t>Dimensions</w:t>
      </w:r>
    </w:p>
    <w:p>
      <w:pPr>
        <w:pStyle w:val="BodyText"/>
        <w:spacing w:before="184"/>
        <w:ind w:left="216" w:right="247"/>
        <w:jc w:val="both"/>
      </w:pPr>
      <w:r>
        <w:rPr/>
        <w:t>The behavioural factors have been defined from a series of qualitative interviews with sales people and revised after several statistical studies. In the last version of the test (2011), 12 behavioural traits were retained and grouped under 4 groups or dimensions.</w:t>
      </w:r>
    </w:p>
    <w:p>
      <w:pPr>
        <w:pStyle w:val="BodyText"/>
        <w:spacing w:before="11"/>
      </w:pPr>
      <w:r>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195343</wp:posOffset>
                </wp:positionV>
                <wp:extent cx="5677535" cy="1137285"/>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5677535" cy="1137285"/>
                        </a:xfrm>
                        <a:prstGeom prst="rect">
                          <a:avLst/>
                        </a:prstGeom>
                        <a:solidFill>
                          <a:srgbClr val="F1F1F1"/>
                        </a:solidFill>
                        <a:ln w="6350">
                          <a:solidFill>
                            <a:srgbClr val="D9D9D9"/>
                          </a:solidFill>
                          <a:prstDash val="solid"/>
                        </a:ln>
                      </wps:spPr>
                      <wps:txbx>
                        <w:txbxContent>
                          <w:p>
                            <w:pPr>
                              <w:spacing w:before="70"/>
                              <w:ind w:left="3011" w:right="3012" w:firstLine="0"/>
                              <w:jc w:val="center"/>
                              <w:rPr>
                                <w:b/>
                                <w:color w:val="000000"/>
                                <w:sz w:val="22"/>
                              </w:rPr>
                            </w:pPr>
                            <w:r>
                              <w:rPr>
                                <w:b/>
                                <w:color w:val="000000"/>
                                <w:sz w:val="22"/>
                              </w:rPr>
                              <w:t>Client</w:t>
                            </w:r>
                            <w:r>
                              <w:rPr>
                                <w:b/>
                                <w:color w:val="000000"/>
                                <w:spacing w:val="-10"/>
                                <w:sz w:val="22"/>
                              </w:rPr>
                              <w:t> </w:t>
                            </w:r>
                            <w:r>
                              <w:rPr>
                                <w:b/>
                                <w:color w:val="000000"/>
                                <w:sz w:val="22"/>
                              </w:rPr>
                              <w:t>Acquisition</w:t>
                            </w:r>
                            <w:r>
                              <w:rPr>
                                <w:b/>
                                <w:color w:val="000000"/>
                                <w:spacing w:val="-8"/>
                                <w:sz w:val="22"/>
                              </w:rPr>
                              <w:t> </w:t>
                            </w:r>
                            <w:r>
                              <w:rPr>
                                <w:b/>
                                <w:color w:val="000000"/>
                                <w:spacing w:val="-2"/>
                                <w:sz w:val="22"/>
                              </w:rPr>
                              <w:t>Skills</w:t>
                            </w:r>
                          </w:p>
                          <w:p>
                            <w:pPr>
                              <w:pStyle w:val="BodyText"/>
                              <w:rPr>
                                <w:b/>
                                <w:color w:val="000000"/>
                                <w:sz w:val="23"/>
                              </w:rPr>
                            </w:pPr>
                          </w:p>
                          <w:p>
                            <w:pPr>
                              <w:pStyle w:val="BodyText"/>
                              <w:spacing w:before="1"/>
                              <w:ind w:left="144" w:right="138"/>
                              <w:jc w:val="both"/>
                              <w:rPr>
                                <w:color w:val="000000"/>
                              </w:rPr>
                            </w:pPr>
                            <w:r>
                              <w:rPr>
                                <w:color w:val="000000"/>
                              </w:rPr>
                              <w:t>Being on the hunt for new clients, this type of sales person focuses on prospecting and entering new markets in order to gain clients and substantially increase turnover. He or she is like the company motor, taking initiative, acting boldly, and being perseverant in order to reach objectives.</w:t>
                            </w:r>
                          </w:p>
                        </w:txbxContent>
                      </wps:txbx>
                      <wps:bodyPr wrap="square" lIns="0" tIns="0" rIns="0" bIns="0" rtlCol="0">
                        <a:noAutofit/>
                      </wps:bodyPr>
                    </wps:wsp>
                  </a:graphicData>
                </a:graphic>
              </wp:anchor>
            </w:drawing>
          </mc:Choice>
          <mc:Fallback>
            <w:pict>
              <v:shape style="position:absolute;margin-left:72pt;margin-top:15.381406pt;width:447.05pt;height:89.55pt;mso-position-horizontal-relative:page;mso-position-vertical-relative:paragraph;z-index:-15726592;mso-wrap-distance-left:0;mso-wrap-distance-right:0" type="#_x0000_t202" id="docshape16" filled="true" fillcolor="#f1f1f1" stroked="true" strokeweight=".5pt" strokecolor="#d9d9d9">
                <v:textbox inset="0,0,0,0">
                  <w:txbxContent>
                    <w:p>
                      <w:pPr>
                        <w:spacing w:before="70"/>
                        <w:ind w:left="3011" w:right="3012" w:firstLine="0"/>
                        <w:jc w:val="center"/>
                        <w:rPr>
                          <w:b/>
                          <w:color w:val="000000"/>
                          <w:sz w:val="22"/>
                        </w:rPr>
                      </w:pPr>
                      <w:r>
                        <w:rPr>
                          <w:b/>
                          <w:color w:val="000000"/>
                          <w:sz w:val="22"/>
                        </w:rPr>
                        <w:t>Client</w:t>
                      </w:r>
                      <w:r>
                        <w:rPr>
                          <w:b/>
                          <w:color w:val="000000"/>
                          <w:spacing w:val="-10"/>
                          <w:sz w:val="22"/>
                        </w:rPr>
                        <w:t> </w:t>
                      </w:r>
                      <w:r>
                        <w:rPr>
                          <w:b/>
                          <w:color w:val="000000"/>
                          <w:sz w:val="22"/>
                        </w:rPr>
                        <w:t>Acquisition</w:t>
                      </w:r>
                      <w:r>
                        <w:rPr>
                          <w:b/>
                          <w:color w:val="000000"/>
                          <w:spacing w:val="-8"/>
                          <w:sz w:val="22"/>
                        </w:rPr>
                        <w:t> </w:t>
                      </w:r>
                      <w:r>
                        <w:rPr>
                          <w:b/>
                          <w:color w:val="000000"/>
                          <w:spacing w:val="-2"/>
                          <w:sz w:val="22"/>
                        </w:rPr>
                        <w:t>Skills</w:t>
                      </w:r>
                    </w:p>
                    <w:p>
                      <w:pPr>
                        <w:pStyle w:val="BodyText"/>
                        <w:rPr>
                          <w:b/>
                          <w:color w:val="000000"/>
                          <w:sz w:val="23"/>
                        </w:rPr>
                      </w:pPr>
                    </w:p>
                    <w:p>
                      <w:pPr>
                        <w:pStyle w:val="BodyText"/>
                        <w:spacing w:before="1"/>
                        <w:ind w:left="144" w:right="138"/>
                        <w:jc w:val="both"/>
                        <w:rPr>
                          <w:color w:val="000000"/>
                        </w:rPr>
                      </w:pPr>
                      <w:r>
                        <w:rPr>
                          <w:color w:val="000000"/>
                        </w:rPr>
                        <w:t>Being on the hunt for new clients, this type of sales person focuses on prospecting and entering new markets in order to gain clients and substantially increase turnover. He or she is like the company motor, taking initiative, acting boldly, and being perseverant in order to reach objectives.</w:t>
                      </w:r>
                    </w:p>
                  </w:txbxContent>
                </v:textbox>
                <v:fill type="solid"/>
                <v:stroke dashstyle="solid"/>
                <w10:wrap type="topAndBottom"/>
              </v:shape>
            </w:pict>
          </mc:Fallback>
        </mc:AlternateContent>
      </w:r>
    </w:p>
    <w:p>
      <w:pPr>
        <w:pStyle w:val="BodyText"/>
        <w:rPr>
          <w:sz w:val="20"/>
        </w:rPr>
      </w:pPr>
    </w:p>
    <w:p>
      <w:pPr>
        <w:pStyle w:val="BodyText"/>
        <w:spacing w:before="6"/>
        <w:rPr>
          <w:sz w:val="26"/>
        </w:rPr>
      </w:pPr>
    </w:p>
    <w:tbl>
      <w:tblPr>
        <w:tblW w:w="0" w:type="auto"/>
        <w:jc w:val="left"/>
        <w:tblInd w:w="221" w:type="dxa"/>
        <w:tblBorders>
          <w:top w:val="single" w:sz="4" w:space="0" w:color="DA0000"/>
          <w:left w:val="single" w:sz="4" w:space="0" w:color="DA0000"/>
          <w:bottom w:val="single" w:sz="4" w:space="0" w:color="DA0000"/>
          <w:right w:val="single" w:sz="4" w:space="0" w:color="DA0000"/>
          <w:insideH w:val="single" w:sz="4" w:space="0" w:color="DA0000"/>
          <w:insideV w:val="single" w:sz="4" w:space="0" w:color="DA0000"/>
        </w:tblBorders>
        <w:tblLayout w:type="fixed"/>
        <w:tblCellMar>
          <w:top w:w="0" w:type="dxa"/>
          <w:left w:w="0" w:type="dxa"/>
          <w:bottom w:w="0" w:type="dxa"/>
          <w:right w:w="0" w:type="dxa"/>
        </w:tblCellMar>
        <w:tblLook w:val="01E0"/>
      </w:tblPr>
      <w:tblGrid>
        <w:gridCol w:w="1351"/>
        <w:gridCol w:w="7651"/>
      </w:tblGrid>
      <w:tr>
        <w:trPr>
          <w:trHeight w:val="594" w:hRule="atLeast"/>
        </w:trPr>
        <w:tc>
          <w:tcPr>
            <w:tcW w:w="9002" w:type="dxa"/>
            <w:gridSpan w:val="2"/>
            <w:shd w:val="clear" w:color="auto" w:fill="C00000"/>
          </w:tcPr>
          <w:p>
            <w:pPr>
              <w:pStyle w:val="TableParagraph"/>
              <w:spacing w:before="160"/>
              <w:jc w:val="left"/>
              <w:rPr>
                <w:b/>
                <w:sz w:val="22"/>
              </w:rPr>
            </w:pPr>
            <w:r>
              <w:rPr>
                <w:b/>
                <w:color w:val="FFFFFF"/>
                <w:spacing w:val="-2"/>
                <w:sz w:val="22"/>
              </w:rPr>
              <w:t>PROSPECTING</w:t>
            </w:r>
          </w:p>
        </w:tc>
      </w:tr>
      <w:tr>
        <w:trPr>
          <w:trHeight w:val="803" w:hRule="atLeast"/>
        </w:trPr>
        <w:tc>
          <w:tcPr>
            <w:tcW w:w="1351" w:type="dxa"/>
            <w:tcBorders>
              <w:left w:val="single" w:sz="4" w:space="0" w:color="C00000"/>
              <w:right w:val="single" w:sz="4" w:space="0" w:color="C00000"/>
            </w:tcBorders>
          </w:tcPr>
          <w:p>
            <w:pPr>
              <w:pStyle w:val="TableParagraph"/>
              <w:spacing w:before="10"/>
              <w:ind w:left="0"/>
              <w:jc w:val="left"/>
              <w:rPr>
                <w:sz w:val="21"/>
              </w:rPr>
            </w:pPr>
          </w:p>
          <w:p>
            <w:pPr>
              <w:pStyle w:val="TableParagraph"/>
              <w:ind w:left="143"/>
              <w:jc w:val="left"/>
              <w:rPr>
                <w:sz w:val="22"/>
              </w:rPr>
            </w:pPr>
            <w:r>
              <w:rPr>
                <w:spacing w:val="-2"/>
                <w:sz w:val="22"/>
              </w:rPr>
              <w:t>Definition</w:t>
            </w:r>
          </w:p>
        </w:tc>
        <w:tc>
          <w:tcPr>
            <w:tcW w:w="7651" w:type="dxa"/>
            <w:tcBorders>
              <w:left w:val="single" w:sz="4" w:space="0" w:color="C00000"/>
              <w:right w:val="single" w:sz="4" w:space="0" w:color="C00000"/>
            </w:tcBorders>
          </w:tcPr>
          <w:p>
            <w:pPr>
              <w:pStyle w:val="TableParagraph"/>
              <w:spacing w:line="264" w:lineRule="exact"/>
              <w:jc w:val="left"/>
              <w:rPr>
                <w:sz w:val="22"/>
              </w:rPr>
            </w:pPr>
            <w:r>
              <w:rPr>
                <w:sz w:val="22"/>
              </w:rPr>
              <w:t>This</w:t>
            </w:r>
            <w:r>
              <w:rPr>
                <w:spacing w:val="8"/>
                <w:sz w:val="22"/>
              </w:rPr>
              <w:t> </w:t>
            </w:r>
            <w:r>
              <w:rPr>
                <w:sz w:val="22"/>
              </w:rPr>
              <w:t>factor</w:t>
            </w:r>
            <w:r>
              <w:rPr>
                <w:spacing w:val="8"/>
                <w:sz w:val="22"/>
              </w:rPr>
              <w:t> </w:t>
            </w:r>
            <w:r>
              <w:rPr>
                <w:sz w:val="22"/>
              </w:rPr>
              <w:t>measures</w:t>
            </w:r>
            <w:r>
              <w:rPr>
                <w:spacing w:val="11"/>
                <w:sz w:val="22"/>
              </w:rPr>
              <w:t> </w:t>
            </w:r>
            <w:r>
              <w:rPr>
                <w:sz w:val="22"/>
              </w:rPr>
              <w:t>the</w:t>
            </w:r>
            <w:r>
              <w:rPr>
                <w:spacing w:val="9"/>
                <w:sz w:val="22"/>
              </w:rPr>
              <w:t> </w:t>
            </w:r>
            <w:r>
              <w:rPr>
                <w:sz w:val="22"/>
              </w:rPr>
              <w:t>candidate's</w:t>
            </w:r>
            <w:r>
              <w:rPr>
                <w:spacing w:val="10"/>
                <w:sz w:val="22"/>
              </w:rPr>
              <w:t> </w:t>
            </w:r>
            <w:r>
              <w:rPr>
                <w:sz w:val="22"/>
              </w:rPr>
              <w:t>motivation</w:t>
            </w:r>
            <w:r>
              <w:rPr>
                <w:spacing w:val="8"/>
                <w:sz w:val="22"/>
              </w:rPr>
              <w:t> </w:t>
            </w:r>
            <w:r>
              <w:rPr>
                <w:sz w:val="22"/>
              </w:rPr>
              <w:t>and</w:t>
            </w:r>
            <w:r>
              <w:rPr>
                <w:spacing w:val="7"/>
                <w:sz w:val="22"/>
              </w:rPr>
              <w:t> </w:t>
            </w:r>
            <w:r>
              <w:rPr>
                <w:sz w:val="22"/>
              </w:rPr>
              <w:t>energy</w:t>
            </w:r>
            <w:r>
              <w:rPr>
                <w:spacing w:val="8"/>
                <w:sz w:val="22"/>
              </w:rPr>
              <w:t> </w:t>
            </w:r>
            <w:r>
              <w:rPr>
                <w:spacing w:val="-4"/>
                <w:sz w:val="22"/>
              </w:rPr>
              <w:t>when</w:t>
            </w:r>
          </w:p>
          <w:p>
            <w:pPr>
              <w:pStyle w:val="TableParagraph"/>
              <w:spacing w:line="266" w:lineRule="exact"/>
              <w:jc w:val="left"/>
              <w:rPr>
                <w:sz w:val="22"/>
              </w:rPr>
            </w:pPr>
            <w:r>
              <w:rPr>
                <w:sz w:val="22"/>
              </w:rPr>
              <w:t>it</w:t>
            </w:r>
            <w:r>
              <w:rPr>
                <w:spacing w:val="39"/>
                <w:sz w:val="22"/>
              </w:rPr>
              <w:t> </w:t>
            </w:r>
            <w:r>
              <w:rPr>
                <w:sz w:val="22"/>
              </w:rPr>
              <w:t>comes</w:t>
            </w:r>
            <w:r>
              <w:rPr>
                <w:spacing w:val="40"/>
                <w:sz w:val="22"/>
              </w:rPr>
              <w:t> </w:t>
            </w:r>
            <w:r>
              <w:rPr>
                <w:sz w:val="22"/>
              </w:rPr>
              <w:t>to</w:t>
            </w:r>
            <w:r>
              <w:rPr>
                <w:spacing w:val="39"/>
                <w:sz w:val="22"/>
              </w:rPr>
              <w:t> </w:t>
            </w:r>
            <w:r>
              <w:rPr>
                <w:sz w:val="22"/>
              </w:rPr>
              <w:t>getting</w:t>
            </w:r>
            <w:r>
              <w:rPr>
                <w:spacing w:val="40"/>
                <w:sz w:val="22"/>
              </w:rPr>
              <w:t> </w:t>
            </w:r>
            <w:r>
              <w:rPr>
                <w:sz w:val="22"/>
              </w:rPr>
              <w:t>new</w:t>
            </w:r>
            <w:r>
              <w:rPr>
                <w:spacing w:val="39"/>
                <w:sz w:val="22"/>
              </w:rPr>
              <w:t> </w:t>
            </w:r>
            <w:r>
              <w:rPr>
                <w:sz w:val="22"/>
              </w:rPr>
              <w:t>customers,</w:t>
            </w:r>
            <w:r>
              <w:rPr>
                <w:spacing w:val="38"/>
                <w:sz w:val="22"/>
              </w:rPr>
              <w:t> </w:t>
            </w:r>
            <w:r>
              <w:rPr>
                <w:sz w:val="22"/>
              </w:rPr>
              <w:t>particularly</w:t>
            </w:r>
            <w:r>
              <w:rPr>
                <w:spacing w:val="38"/>
                <w:sz w:val="22"/>
              </w:rPr>
              <w:t> </w:t>
            </w:r>
            <w:r>
              <w:rPr>
                <w:sz w:val="22"/>
              </w:rPr>
              <w:t>by</w:t>
            </w:r>
            <w:r>
              <w:rPr>
                <w:spacing w:val="38"/>
                <w:sz w:val="22"/>
              </w:rPr>
              <w:t> </w:t>
            </w:r>
            <w:r>
              <w:rPr>
                <w:sz w:val="22"/>
              </w:rPr>
              <w:t>way</w:t>
            </w:r>
            <w:r>
              <w:rPr>
                <w:spacing w:val="38"/>
                <w:sz w:val="22"/>
              </w:rPr>
              <w:t> </w:t>
            </w:r>
            <w:r>
              <w:rPr>
                <w:sz w:val="22"/>
              </w:rPr>
              <w:t>of</w:t>
            </w:r>
            <w:r>
              <w:rPr>
                <w:spacing w:val="39"/>
                <w:sz w:val="22"/>
              </w:rPr>
              <w:t> </w:t>
            </w:r>
            <w:r>
              <w:rPr>
                <w:sz w:val="22"/>
              </w:rPr>
              <w:t>cold- </w:t>
            </w:r>
            <w:r>
              <w:rPr>
                <w:spacing w:val="-2"/>
                <w:sz w:val="22"/>
              </w:rPr>
              <w:t>calling.</w:t>
            </w:r>
          </w:p>
        </w:tc>
      </w:tr>
      <w:tr>
        <w:trPr>
          <w:trHeight w:val="801" w:hRule="atLeast"/>
        </w:trPr>
        <w:tc>
          <w:tcPr>
            <w:tcW w:w="1351" w:type="dxa"/>
            <w:tcBorders>
              <w:left w:val="single" w:sz="4" w:space="0" w:color="C00000"/>
              <w:bottom w:val="single" w:sz="4" w:space="0" w:color="C00000"/>
              <w:right w:val="single" w:sz="4" w:space="0" w:color="C00000"/>
            </w:tcBorders>
          </w:tcPr>
          <w:p>
            <w:pPr>
              <w:pStyle w:val="TableParagraph"/>
              <w:spacing w:line="264" w:lineRule="exact"/>
              <w:ind w:left="109" w:right="100"/>
              <w:rPr>
                <w:sz w:val="22"/>
              </w:rPr>
            </w:pPr>
            <w:r>
              <w:rPr>
                <w:color w:val="33CC66"/>
                <w:spacing w:val="-5"/>
                <w:sz w:val="22"/>
              </w:rPr>
              <w:t>(+)</w:t>
            </w:r>
          </w:p>
          <w:p>
            <w:pPr>
              <w:pStyle w:val="TableParagraph"/>
              <w:spacing w:line="268" w:lineRule="exact"/>
              <w:ind w:left="379" w:right="370" w:firstLine="1"/>
              <w:rPr>
                <w:sz w:val="22"/>
              </w:rPr>
            </w:pPr>
            <w:r>
              <w:rPr>
                <w:spacing w:val="-4"/>
                <w:sz w:val="22"/>
              </w:rPr>
              <w:t>High </w:t>
            </w:r>
            <w:r>
              <w:rPr>
                <w:spacing w:val="-2"/>
                <w:sz w:val="22"/>
              </w:rPr>
              <w:t>score</w:t>
            </w:r>
          </w:p>
        </w:tc>
        <w:tc>
          <w:tcPr>
            <w:tcW w:w="7651" w:type="dxa"/>
            <w:tcBorders>
              <w:left w:val="single" w:sz="4" w:space="0" w:color="C00000"/>
              <w:bottom w:val="single" w:sz="4" w:space="0" w:color="C00000"/>
              <w:right w:val="single" w:sz="4" w:space="0" w:color="C00000"/>
            </w:tcBorders>
          </w:tcPr>
          <w:p>
            <w:pPr>
              <w:pStyle w:val="TableParagraph"/>
              <w:jc w:val="left"/>
              <w:rPr>
                <w:sz w:val="22"/>
              </w:rPr>
            </w:pPr>
            <w:r>
              <w:rPr>
                <w:sz w:val="22"/>
              </w:rPr>
              <w:t>Candidates</w:t>
            </w:r>
            <w:r>
              <w:rPr>
                <w:spacing w:val="80"/>
                <w:sz w:val="22"/>
              </w:rPr>
              <w:t> </w:t>
            </w:r>
            <w:r>
              <w:rPr>
                <w:sz w:val="22"/>
              </w:rPr>
              <w:t>with</w:t>
            </w:r>
            <w:r>
              <w:rPr>
                <w:spacing w:val="80"/>
                <w:sz w:val="22"/>
              </w:rPr>
              <w:t> </w:t>
            </w:r>
            <w:r>
              <w:rPr>
                <w:sz w:val="22"/>
              </w:rPr>
              <w:t>high</w:t>
            </w:r>
            <w:r>
              <w:rPr>
                <w:spacing w:val="80"/>
                <w:sz w:val="22"/>
              </w:rPr>
              <w:t> </w:t>
            </w:r>
            <w:r>
              <w:rPr>
                <w:sz w:val="22"/>
              </w:rPr>
              <w:t>scores</w:t>
            </w:r>
            <w:r>
              <w:rPr>
                <w:spacing w:val="80"/>
                <w:sz w:val="22"/>
              </w:rPr>
              <w:t> </w:t>
            </w:r>
            <w:r>
              <w:rPr>
                <w:sz w:val="22"/>
              </w:rPr>
              <w:t>take</w:t>
            </w:r>
            <w:r>
              <w:rPr>
                <w:spacing w:val="80"/>
                <w:sz w:val="22"/>
              </w:rPr>
              <w:t> </w:t>
            </w:r>
            <w:r>
              <w:rPr>
                <w:sz w:val="22"/>
              </w:rPr>
              <w:t>initiative</w:t>
            </w:r>
            <w:r>
              <w:rPr>
                <w:spacing w:val="80"/>
                <w:sz w:val="22"/>
              </w:rPr>
              <w:t> </w:t>
            </w:r>
            <w:r>
              <w:rPr>
                <w:sz w:val="22"/>
              </w:rPr>
              <w:t>to</w:t>
            </w:r>
            <w:r>
              <w:rPr>
                <w:spacing w:val="80"/>
                <w:sz w:val="22"/>
              </w:rPr>
              <w:t> </w:t>
            </w:r>
            <w:r>
              <w:rPr>
                <w:sz w:val="22"/>
              </w:rPr>
              <w:t>break</w:t>
            </w:r>
            <w:r>
              <w:rPr>
                <w:spacing w:val="80"/>
                <w:sz w:val="22"/>
              </w:rPr>
              <w:t> </w:t>
            </w:r>
            <w:r>
              <w:rPr>
                <w:sz w:val="22"/>
              </w:rPr>
              <w:t>through barriers</w:t>
            </w:r>
            <w:r>
              <w:rPr>
                <w:spacing w:val="21"/>
                <w:sz w:val="22"/>
              </w:rPr>
              <w:t> </w:t>
            </w:r>
            <w:r>
              <w:rPr>
                <w:sz w:val="22"/>
              </w:rPr>
              <w:t>and</w:t>
            </w:r>
            <w:r>
              <w:rPr>
                <w:spacing w:val="21"/>
                <w:sz w:val="22"/>
              </w:rPr>
              <w:t> </w:t>
            </w:r>
            <w:r>
              <w:rPr>
                <w:sz w:val="22"/>
              </w:rPr>
              <w:t>get</w:t>
            </w:r>
            <w:r>
              <w:rPr>
                <w:spacing w:val="22"/>
                <w:sz w:val="22"/>
              </w:rPr>
              <w:t> </w:t>
            </w:r>
            <w:r>
              <w:rPr>
                <w:sz w:val="22"/>
              </w:rPr>
              <w:t>prospects</w:t>
            </w:r>
            <w:r>
              <w:rPr>
                <w:spacing w:val="22"/>
                <w:sz w:val="22"/>
              </w:rPr>
              <w:t> </w:t>
            </w:r>
            <w:r>
              <w:rPr>
                <w:sz w:val="22"/>
              </w:rPr>
              <w:t>interested.</w:t>
            </w:r>
            <w:r>
              <w:rPr>
                <w:spacing w:val="18"/>
                <w:sz w:val="22"/>
              </w:rPr>
              <w:t> </w:t>
            </w:r>
            <w:r>
              <w:rPr>
                <w:sz w:val="22"/>
              </w:rPr>
              <w:t>They</w:t>
            </w:r>
            <w:r>
              <w:rPr>
                <w:spacing w:val="20"/>
                <w:sz w:val="22"/>
              </w:rPr>
              <w:t> </w:t>
            </w:r>
            <w:r>
              <w:rPr>
                <w:sz w:val="22"/>
              </w:rPr>
              <w:t>do</w:t>
            </w:r>
            <w:r>
              <w:rPr>
                <w:spacing w:val="23"/>
                <w:sz w:val="22"/>
              </w:rPr>
              <w:t> </w:t>
            </w:r>
            <w:r>
              <w:rPr>
                <w:sz w:val="22"/>
              </w:rPr>
              <w:t>not</w:t>
            </w:r>
            <w:r>
              <w:rPr>
                <w:spacing w:val="19"/>
                <w:sz w:val="22"/>
              </w:rPr>
              <w:t> </w:t>
            </w:r>
            <w:r>
              <w:rPr>
                <w:sz w:val="22"/>
              </w:rPr>
              <w:t>hesitate</w:t>
            </w:r>
            <w:r>
              <w:rPr>
                <w:spacing w:val="22"/>
                <w:sz w:val="22"/>
              </w:rPr>
              <w:t> </w:t>
            </w:r>
            <w:r>
              <w:rPr>
                <w:sz w:val="22"/>
              </w:rPr>
              <w:t>to</w:t>
            </w:r>
            <w:r>
              <w:rPr>
                <w:spacing w:val="20"/>
                <w:sz w:val="22"/>
              </w:rPr>
              <w:t> </w:t>
            </w:r>
            <w:r>
              <w:rPr>
                <w:spacing w:val="-5"/>
                <w:sz w:val="22"/>
              </w:rPr>
              <w:t>do</w:t>
            </w:r>
          </w:p>
          <w:p>
            <w:pPr>
              <w:pStyle w:val="TableParagraph"/>
              <w:spacing w:line="249" w:lineRule="exact"/>
              <w:jc w:val="left"/>
              <w:rPr>
                <w:sz w:val="22"/>
              </w:rPr>
            </w:pPr>
            <w:r>
              <w:rPr>
                <w:sz w:val="22"/>
              </w:rPr>
              <w:t>what</w:t>
            </w:r>
            <w:r>
              <w:rPr>
                <w:spacing w:val="-5"/>
                <w:sz w:val="22"/>
              </w:rPr>
              <w:t> </w:t>
            </w:r>
            <w:r>
              <w:rPr>
                <w:sz w:val="22"/>
              </w:rPr>
              <w:t>it</w:t>
            </w:r>
            <w:r>
              <w:rPr>
                <w:spacing w:val="-5"/>
                <w:sz w:val="22"/>
              </w:rPr>
              <w:t> </w:t>
            </w:r>
            <w:r>
              <w:rPr>
                <w:sz w:val="22"/>
              </w:rPr>
              <w:t>takes</w:t>
            </w:r>
            <w:r>
              <w:rPr>
                <w:spacing w:val="-1"/>
                <w:sz w:val="22"/>
              </w:rPr>
              <w:t> </w:t>
            </w:r>
            <w:r>
              <w:rPr>
                <w:sz w:val="22"/>
              </w:rPr>
              <w:t>in</w:t>
            </w:r>
            <w:r>
              <w:rPr>
                <w:spacing w:val="-5"/>
                <w:sz w:val="22"/>
              </w:rPr>
              <w:t> </w:t>
            </w:r>
            <w:r>
              <w:rPr>
                <w:sz w:val="22"/>
              </w:rPr>
              <w:t>order</w:t>
            </w:r>
            <w:r>
              <w:rPr>
                <w:spacing w:val="-2"/>
                <w:sz w:val="22"/>
              </w:rPr>
              <w:t> </w:t>
            </w:r>
            <w:r>
              <w:rPr>
                <w:sz w:val="22"/>
              </w:rPr>
              <w:t>to</w:t>
            </w:r>
            <w:r>
              <w:rPr>
                <w:spacing w:val="-4"/>
                <w:sz w:val="22"/>
              </w:rPr>
              <w:t> </w:t>
            </w:r>
            <w:r>
              <w:rPr>
                <w:sz w:val="22"/>
              </w:rPr>
              <w:t>get</w:t>
            </w:r>
            <w:r>
              <w:rPr>
                <w:spacing w:val="-4"/>
                <w:sz w:val="22"/>
              </w:rPr>
              <w:t> </w:t>
            </w:r>
            <w:r>
              <w:rPr>
                <w:sz w:val="22"/>
              </w:rPr>
              <w:t>direct</w:t>
            </w:r>
            <w:r>
              <w:rPr>
                <w:spacing w:val="-4"/>
                <w:sz w:val="22"/>
              </w:rPr>
              <w:t> </w:t>
            </w:r>
            <w:r>
              <w:rPr>
                <w:sz w:val="22"/>
              </w:rPr>
              <w:t>contact</w:t>
            </w:r>
            <w:r>
              <w:rPr>
                <w:spacing w:val="-2"/>
                <w:sz w:val="22"/>
              </w:rPr>
              <w:t> </w:t>
            </w:r>
            <w:r>
              <w:rPr>
                <w:sz w:val="22"/>
              </w:rPr>
              <w:t>with</w:t>
            </w:r>
            <w:r>
              <w:rPr>
                <w:spacing w:val="-3"/>
                <w:sz w:val="22"/>
              </w:rPr>
              <w:t> </w:t>
            </w:r>
            <w:r>
              <w:rPr>
                <w:sz w:val="22"/>
              </w:rPr>
              <w:t>potential</w:t>
            </w:r>
            <w:r>
              <w:rPr>
                <w:spacing w:val="-5"/>
                <w:sz w:val="22"/>
              </w:rPr>
              <w:t> </w:t>
            </w:r>
            <w:r>
              <w:rPr>
                <w:spacing w:val="-2"/>
                <w:sz w:val="22"/>
              </w:rPr>
              <w:t>clients.</w:t>
            </w:r>
          </w:p>
        </w:tc>
      </w:tr>
      <w:tr>
        <w:trPr>
          <w:trHeight w:val="803" w:hRule="atLeast"/>
        </w:trPr>
        <w:tc>
          <w:tcPr>
            <w:tcW w:w="1351" w:type="dxa"/>
            <w:tcBorders>
              <w:top w:val="single" w:sz="4" w:space="0" w:color="C00000"/>
              <w:left w:val="single" w:sz="4" w:space="0" w:color="C00000"/>
              <w:bottom w:val="single" w:sz="4" w:space="0" w:color="C00000"/>
              <w:right w:val="single" w:sz="4" w:space="0" w:color="C00000"/>
            </w:tcBorders>
          </w:tcPr>
          <w:p>
            <w:pPr>
              <w:pStyle w:val="TableParagraph"/>
              <w:spacing w:line="267" w:lineRule="exact" w:before="131"/>
              <w:ind w:left="109" w:right="103"/>
              <w:rPr>
                <w:sz w:val="22"/>
              </w:rPr>
            </w:pPr>
            <w:r>
              <w:rPr>
                <w:color w:val="FF0000"/>
                <w:sz w:val="22"/>
              </w:rPr>
              <w:t>(-</w:t>
            </w:r>
            <w:r>
              <w:rPr>
                <w:color w:val="FF0000"/>
                <w:spacing w:val="-10"/>
                <w:sz w:val="22"/>
              </w:rPr>
              <w:t>)</w:t>
            </w:r>
          </w:p>
          <w:p>
            <w:pPr>
              <w:pStyle w:val="TableParagraph"/>
              <w:spacing w:line="267" w:lineRule="exact"/>
              <w:ind w:left="109" w:right="103"/>
              <w:rPr>
                <w:sz w:val="22"/>
              </w:rPr>
            </w:pPr>
            <w:r>
              <w:rPr>
                <w:sz w:val="22"/>
              </w:rPr>
              <w:t>Low</w:t>
            </w:r>
            <w:r>
              <w:rPr>
                <w:spacing w:val="-4"/>
                <w:sz w:val="22"/>
              </w:rPr>
              <w:t> </w:t>
            </w:r>
            <w:r>
              <w:rPr>
                <w:spacing w:val="-2"/>
                <w:sz w:val="22"/>
              </w:rPr>
              <w:t>score</w:t>
            </w:r>
          </w:p>
        </w:tc>
        <w:tc>
          <w:tcPr>
            <w:tcW w:w="7651" w:type="dxa"/>
            <w:tcBorders>
              <w:top w:val="single" w:sz="4" w:space="0" w:color="C00000"/>
              <w:left w:val="single" w:sz="4" w:space="0" w:color="C00000"/>
              <w:bottom w:val="single" w:sz="4" w:space="0" w:color="C00000"/>
              <w:right w:val="single" w:sz="4" w:space="0" w:color="C00000"/>
            </w:tcBorders>
          </w:tcPr>
          <w:p>
            <w:pPr>
              <w:pStyle w:val="TableParagraph"/>
              <w:spacing w:line="264" w:lineRule="exact"/>
              <w:jc w:val="left"/>
              <w:rPr>
                <w:sz w:val="22"/>
              </w:rPr>
            </w:pPr>
            <w:r>
              <w:rPr>
                <w:sz w:val="22"/>
              </w:rPr>
              <w:t>Candidates</w:t>
            </w:r>
            <w:r>
              <w:rPr>
                <w:spacing w:val="17"/>
                <w:sz w:val="22"/>
              </w:rPr>
              <w:t> </w:t>
            </w:r>
            <w:r>
              <w:rPr>
                <w:sz w:val="22"/>
              </w:rPr>
              <w:t>with</w:t>
            </w:r>
            <w:r>
              <w:rPr>
                <w:spacing w:val="19"/>
                <w:sz w:val="22"/>
              </w:rPr>
              <w:t> </w:t>
            </w:r>
            <w:r>
              <w:rPr>
                <w:sz w:val="22"/>
              </w:rPr>
              <w:t>low</w:t>
            </w:r>
            <w:r>
              <w:rPr>
                <w:spacing w:val="22"/>
                <w:sz w:val="22"/>
              </w:rPr>
              <w:t> </w:t>
            </w:r>
            <w:r>
              <w:rPr>
                <w:sz w:val="22"/>
              </w:rPr>
              <w:t>scores</w:t>
            </w:r>
            <w:r>
              <w:rPr>
                <w:spacing w:val="19"/>
                <w:sz w:val="22"/>
              </w:rPr>
              <w:t> </w:t>
            </w:r>
            <w:r>
              <w:rPr>
                <w:sz w:val="22"/>
              </w:rPr>
              <w:t>in</w:t>
            </w:r>
            <w:r>
              <w:rPr>
                <w:spacing w:val="17"/>
                <w:sz w:val="22"/>
              </w:rPr>
              <w:t> </w:t>
            </w:r>
            <w:r>
              <w:rPr>
                <w:sz w:val="22"/>
              </w:rPr>
              <w:t>this</w:t>
            </w:r>
            <w:r>
              <w:rPr>
                <w:spacing w:val="17"/>
                <w:sz w:val="22"/>
              </w:rPr>
              <w:t> </w:t>
            </w:r>
            <w:r>
              <w:rPr>
                <w:sz w:val="22"/>
              </w:rPr>
              <w:t>factor</w:t>
            </w:r>
            <w:r>
              <w:rPr>
                <w:spacing w:val="20"/>
                <w:sz w:val="22"/>
              </w:rPr>
              <w:t> </w:t>
            </w:r>
            <w:r>
              <w:rPr>
                <w:sz w:val="22"/>
              </w:rPr>
              <w:t>are</w:t>
            </w:r>
            <w:r>
              <w:rPr>
                <w:spacing w:val="18"/>
                <w:sz w:val="22"/>
              </w:rPr>
              <w:t> </w:t>
            </w:r>
            <w:r>
              <w:rPr>
                <w:sz w:val="22"/>
              </w:rPr>
              <w:t>more</w:t>
            </w:r>
            <w:r>
              <w:rPr>
                <w:spacing w:val="17"/>
                <w:sz w:val="22"/>
              </w:rPr>
              <w:t> </w:t>
            </w:r>
            <w:r>
              <w:rPr>
                <w:sz w:val="22"/>
              </w:rPr>
              <w:t>sedentary</w:t>
            </w:r>
            <w:r>
              <w:rPr>
                <w:spacing w:val="17"/>
                <w:sz w:val="22"/>
              </w:rPr>
              <w:t> </w:t>
            </w:r>
            <w:r>
              <w:rPr>
                <w:spacing w:val="-5"/>
                <w:sz w:val="22"/>
              </w:rPr>
              <w:t>and</w:t>
            </w:r>
          </w:p>
          <w:p>
            <w:pPr>
              <w:pStyle w:val="TableParagraph"/>
              <w:spacing w:line="266" w:lineRule="exact"/>
              <w:jc w:val="left"/>
              <w:rPr>
                <w:sz w:val="22"/>
              </w:rPr>
            </w:pPr>
            <w:r>
              <w:rPr>
                <w:sz w:val="22"/>
              </w:rPr>
              <w:t>will</w:t>
            </w:r>
            <w:r>
              <w:rPr>
                <w:spacing w:val="69"/>
                <w:sz w:val="22"/>
              </w:rPr>
              <w:t> </w:t>
            </w:r>
            <w:r>
              <w:rPr>
                <w:sz w:val="22"/>
              </w:rPr>
              <w:t>be</w:t>
            </w:r>
            <w:r>
              <w:rPr>
                <w:spacing w:val="73"/>
                <w:sz w:val="22"/>
              </w:rPr>
              <w:t> </w:t>
            </w:r>
            <w:r>
              <w:rPr>
                <w:sz w:val="22"/>
              </w:rPr>
              <w:t>inclined</w:t>
            </w:r>
            <w:r>
              <w:rPr>
                <w:spacing w:val="69"/>
                <w:sz w:val="22"/>
              </w:rPr>
              <w:t> </w:t>
            </w:r>
            <w:r>
              <w:rPr>
                <w:sz w:val="22"/>
              </w:rPr>
              <w:t>to</w:t>
            </w:r>
            <w:r>
              <w:rPr>
                <w:spacing w:val="70"/>
                <w:sz w:val="22"/>
              </w:rPr>
              <w:t> </w:t>
            </w:r>
            <w:r>
              <w:rPr>
                <w:sz w:val="22"/>
              </w:rPr>
              <w:t>take</w:t>
            </w:r>
            <w:r>
              <w:rPr>
                <w:spacing w:val="70"/>
                <w:sz w:val="22"/>
              </w:rPr>
              <w:t> </w:t>
            </w:r>
            <w:r>
              <w:rPr>
                <w:sz w:val="22"/>
              </w:rPr>
              <w:t>approaches</w:t>
            </w:r>
            <w:r>
              <w:rPr>
                <w:spacing w:val="70"/>
                <w:sz w:val="22"/>
              </w:rPr>
              <w:t> </w:t>
            </w:r>
            <w:r>
              <w:rPr>
                <w:sz w:val="22"/>
              </w:rPr>
              <w:t>that</w:t>
            </w:r>
            <w:r>
              <w:rPr>
                <w:spacing w:val="69"/>
                <w:sz w:val="22"/>
              </w:rPr>
              <w:t> </w:t>
            </w:r>
            <w:r>
              <w:rPr>
                <w:sz w:val="22"/>
              </w:rPr>
              <w:t>do</w:t>
            </w:r>
            <w:r>
              <w:rPr>
                <w:spacing w:val="70"/>
                <w:sz w:val="22"/>
              </w:rPr>
              <w:t> </w:t>
            </w:r>
            <w:r>
              <w:rPr>
                <w:sz w:val="22"/>
              </w:rPr>
              <w:t>not</w:t>
            </w:r>
            <w:r>
              <w:rPr>
                <w:spacing w:val="69"/>
                <w:sz w:val="22"/>
              </w:rPr>
              <w:t> </w:t>
            </w:r>
            <w:r>
              <w:rPr>
                <w:sz w:val="22"/>
              </w:rPr>
              <w:t>involve</w:t>
            </w:r>
            <w:r>
              <w:rPr>
                <w:spacing w:val="70"/>
                <w:sz w:val="22"/>
              </w:rPr>
              <w:t> </w:t>
            </w:r>
            <w:r>
              <w:rPr>
                <w:sz w:val="22"/>
              </w:rPr>
              <w:t>direct </w:t>
            </w:r>
            <w:r>
              <w:rPr>
                <w:spacing w:val="-2"/>
                <w:sz w:val="22"/>
              </w:rPr>
              <w:t>prospection.</w:t>
            </w:r>
          </w:p>
        </w:tc>
      </w:tr>
    </w:tbl>
    <w:p>
      <w:pPr>
        <w:pStyle w:val="BodyText"/>
        <w:spacing w:after="1"/>
      </w:pPr>
    </w:p>
    <w:tbl>
      <w:tblPr>
        <w:tblW w:w="0" w:type="auto"/>
        <w:jc w:val="left"/>
        <w:tblInd w:w="221" w:type="dxa"/>
        <w:tblBorders>
          <w:top w:val="single" w:sz="4" w:space="0" w:color="DA0000"/>
          <w:left w:val="single" w:sz="4" w:space="0" w:color="DA0000"/>
          <w:bottom w:val="single" w:sz="4" w:space="0" w:color="DA0000"/>
          <w:right w:val="single" w:sz="4" w:space="0" w:color="DA0000"/>
          <w:insideH w:val="single" w:sz="4" w:space="0" w:color="DA0000"/>
          <w:insideV w:val="single" w:sz="4" w:space="0" w:color="DA0000"/>
        </w:tblBorders>
        <w:tblLayout w:type="fixed"/>
        <w:tblCellMar>
          <w:top w:w="0" w:type="dxa"/>
          <w:left w:w="0" w:type="dxa"/>
          <w:bottom w:w="0" w:type="dxa"/>
          <w:right w:w="0" w:type="dxa"/>
        </w:tblCellMar>
        <w:tblLook w:val="01E0"/>
      </w:tblPr>
      <w:tblGrid>
        <w:gridCol w:w="1351"/>
        <w:gridCol w:w="7651"/>
      </w:tblGrid>
      <w:tr>
        <w:trPr>
          <w:trHeight w:val="595" w:hRule="atLeast"/>
        </w:trPr>
        <w:tc>
          <w:tcPr>
            <w:tcW w:w="9002" w:type="dxa"/>
            <w:gridSpan w:val="2"/>
            <w:shd w:val="clear" w:color="auto" w:fill="C00000"/>
          </w:tcPr>
          <w:p>
            <w:pPr>
              <w:pStyle w:val="TableParagraph"/>
              <w:spacing w:before="163"/>
              <w:jc w:val="left"/>
              <w:rPr>
                <w:b/>
                <w:sz w:val="22"/>
              </w:rPr>
            </w:pPr>
            <w:r>
              <w:rPr>
                <w:b/>
                <w:color w:val="FFFFFF"/>
                <w:sz w:val="22"/>
              </w:rPr>
              <w:t>APPROACHING</w:t>
            </w:r>
            <w:r>
              <w:rPr>
                <w:b/>
                <w:color w:val="FFFFFF"/>
                <w:spacing w:val="-13"/>
                <w:sz w:val="22"/>
              </w:rPr>
              <w:t> </w:t>
            </w:r>
            <w:r>
              <w:rPr>
                <w:b/>
                <w:color w:val="FFFFFF"/>
                <w:spacing w:val="-2"/>
                <w:sz w:val="22"/>
              </w:rPr>
              <w:t>CLIENTS</w:t>
            </w:r>
          </w:p>
        </w:tc>
      </w:tr>
      <w:tr>
        <w:trPr>
          <w:trHeight w:val="803" w:hRule="atLeast"/>
        </w:trPr>
        <w:tc>
          <w:tcPr>
            <w:tcW w:w="1351" w:type="dxa"/>
            <w:tcBorders>
              <w:left w:val="single" w:sz="4" w:space="0" w:color="C00000"/>
              <w:right w:val="single" w:sz="4" w:space="0" w:color="C00000"/>
            </w:tcBorders>
          </w:tcPr>
          <w:p>
            <w:pPr>
              <w:pStyle w:val="TableParagraph"/>
              <w:spacing w:before="10"/>
              <w:ind w:left="0"/>
              <w:jc w:val="left"/>
              <w:rPr>
                <w:sz w:val="21"/>
              </w:rPr>
            </w:pPr>
          </w:p>
          <w:p>
            <w:pPr>
              <w:pStyle w:val="TableParagraph"/>
              <w:ind w:left="143"/>
              <w:jc w:val="left"/>
              <w:rPr>
                <w:sz w:val="22"/>
              </w:rPr>
            </w:pPr>
            <w:r>
              <w:rPr>
                <w:spacing w:val="-2"/>
                <w:sz w:val="22"/>
              </w:rPr>
              <w:t>Definition</w:t>
            </w:r>
          </w:p>
        </w:tc>
        <w:tc>
          <w:tcPr>
            <w:tcW w:w="7651" w:type="dxa"/>
            <w:tcBorders>
              <w:left w:val="single" w:sz="4" w:space="0" w:color="C00000"/>
              <w:right w:val="single" w:sz="4" w:space="0" w:color="C00000"/>
            </w:tcBorders>
          </w:tcPr>
          <w:p>
            <w:pPr>
              <w:pStyle w:val="TableParagraph"/>
              <w:spacing w:line="266" w:lineRule="exact"/>
              <w:ind w:right="97"/>
              <w:jc w:val="both"/>
              <w:rPr>
                <w:sz w:val="22"/>
              </w:rPr>
            </w:pPr>
            <w:r>
              <w:rPr>
                <w:sz w:val="22"/>
              </w:rPr>
              <w:t>This factor evaluates a person's natural disposition for</w:t>
            </w:r>
            <w:r>
              <w:rPr>
                <w:spacing w:val="40"/>
                <w:sz w:val="22"/>
              </w:rPr>
              <w:t> </w:t>
            </w:r>
            <w:r>
              <w:rPr>
                <w:sz w:val="22"/>
              </w:rPr>
              <w:t>approaching others face-to-face and captivating them, bringing them closer to a sale.</w:t>
            </w:r>
          </w:p>
        </w:tc>
      </w:tr>
      <w:tr>
        <w:trPr>
          <w:trHeight w:val="1070" w:hRule="atLeast"/>
        </w:trPr>
        <w:tc>
          <w:tcPr>
            <w:tcW w:w="1351" w:type="dxa"/>
            <w:tcBorders>
              <w:left w:val="single" w:sz="4" w:space="0" w:color="C00000"/>
              <w:bottom w:val="single" w:sz="4" w:space="0" w:color="C00000"/>
              <w:right w:val="single" w:sz="4" w:space="0" w:color="C00000"/>
            </w:tcBorders>
          </w:tcPr>
          <w:p>
            <w:pPr>
              <w:pStyle w:val="TableParagraph"/>
              <w:spacing w:line="267" w:lineRule="exact" w:before="131"/>
              <w:ind w:left="109" w:right="100"/>
              <w:rPr>
                <w:sz w:val="22"/>
              </w:rPr>
            </w:pPr>
            <w:r>
              <w:rPr>
                <w:color w:val="33CC66"/>
                <w:spacing w:val="-5"/>
                <w:sz w:val="22"/>
              </w:rPr>
              <w:t>(+)</w:t>
            </w:r>
          </w:p>
          <w:p>
            <w:pPr>
              <w:pStyle w:val="TableParagraph"/>
              <w:ind w:left="379" w:right="370" w:firstLine="1"/>
              <w:rPr>
                <w:sz w:val="22"/>
              </w:rPr>
            </w:pPr>
            <w:r>
              <w:rPr>
                <w:spacing w:val="-4"/>
                <w:sz w:val="22"/>
              </w:rPr>
              <w:t>High </w:t>
            </w:r>
            <w:r>
              <w:rPr>
                <w:spacing w:val="-2"/>
                <w:sz w:val="22"/>
              </w:rPr>
              <w:t>score</w:t>
            </w:r>
          </w:p>
        </w:tc>
        <w:tc>
          <w:tcPr>
            <w:tcW w:w="7651" w:type="dxa"/>
            <w:tcBorders>
              <w:left w:val="single" w:sz="4" w:space="0" w:color="C00000"/>
              <w:bottom w:val="single" w:sz="4" w:space="0" w:color="C00000"/>
              <w:right w:val="single" w:sz="4" w:space="0" w:color="C00000"/>
            </w:tcBorders>
          </w:tcPr>
          <w:p>
            <w:pPr>
              <w:pStyle w:val="TableParagraph"/>
              <w:jc w:val="left"/>
              <w:rPr>
                <w:sz w:val="22"/>
              </w:rPr>
            </w:pPr>
            <w:r>
              <w:rPr>
                <w:sz w:val="22"/>
              </w:rPr>
              <w:t>Candidates with high scores are good at being entertaining and at grabbing</w:t>
            </w:r>
            <w:r>
              <w:rPr>
                <w:spacing w:val="56"/>
                <w:sz w:val="22"/>
              </w:rPr>
              <w:t> </w:t>
            </w:r>
            <w:r>
              <w:rPr>
                <w:sz w:val="22"/>
              </w:rPr>
              <w:t>and</w:t>
            </w:r>
            <w:r>
              <w:rPr>
                <w:spacing w:val="59"/>
                <w:sz w:val="22"/>
              </w:rPr>
              <w:t> </w:t>
            </w:r>
            <w:r>
              <w:rPr>
                <w:sz w:val="22"/>
              </w:rPr>
              <w:t>holding</w:t>
            </w:r>
            <w:r>
              <w:rPr>
                <w:spacing w:val="58"/>
                <w:sz w:val="22"/>
              </w:rPr>
              <w:t> </w:t>
            </w:r>
            <w:r>
              <w:rPr>
                <w:sz w:val="22"/>
              </w:rPr>
              <w:t>other</w:t>
            </w:r>
            <w:r>
              <w:rPr>
                <w:spacing w:val="60"/>
                <w:sz w:val="22"/>
              </w:rPr>
              <w:t> </w:t>
            </w:r>
            <w:r>
              <w:rPr>
                <w:sz w:val="22"/>
              </w:rPr>
              <w:t>people's</w:t>
            </w:r>
            <w:r>
              <w:rPr>
                <w:spacing w:val="59"/>
                <w:sz w:val="22"/>
              </w:rPr>
              <w:t> </w:t>
            </w:r>
            <w:r>
              <w:rPr>
                <w:sz w:val="22"/>
              </w:rPr>
              <w:t>attention.</w:t>
            </w:r>
            <w:r>
              <w:rPr>
                <w:spacing w:val="58"/>
                <w:sz w:val="22"/>
              </w:rPr>
              <w:t> </w:t>
            </w:r>
            <w:r>
              <w:rPr>
                <w:sz w:val="22"/>
              </w:rPr>
              <w:t>They</w:t>
            </w:r>
            <w:r>
              <w:rPr>
                <w:spacing w:val="59"/>
                <w:sz w:val="22"/>
              </w:rPr>
              <w:t> </w:t>
            </w:r>
            <w:r>
              <w:rPr>
                <w:sz w:val="22"/>
              </w:rPr>
              <w:t>can</w:t>
            </w:r>
            <w:r>
              <w:rPr>
                <w:spacing w:val="59"/>
                <w:sz w:val="22"/>
              </w:rPr>
              <w:t> </w:t>
            </w:r>
            <w:r>
              <w:rPr>
                <w:spacing w:val="-2"/>
                <w:sz w:val="22"/>
              </w:rPr>
              <w:t>sense</w:t>
            </w:r>
          </w:p>
          <w:p>
            <w:pPr>
              <w:pStyle w:val="TableParagraph"/>
              <w:spacing w:line="266" w:lineRule="exact"/>
              <w:jc w:val="left"/>
              <w:rPr>
                <w:sz w:val="22"/>
              </w:rPr>
            </w:pPr>
            <w:r>
              <w:rPr>
                <w:sz w:val="22"/>
              </w:rPr>
              <w:t>when opportunities arise and this ability helps make interactions</w:t>
            </w:r>
            <w:r>
              <w:rPr>
                <w:spacing w:val="40"/>
                <w:sz w:val="22"/>
              </w:rPr>
              <w:t> </w:t>
            </w:r>
            <w:r>
              <w:rPr>
                <w:sz w:val="22"/>
              </w:rPr>
              <w:t>with clients run smoothly.</w:t>
            </w:r>
          </w:p>
        </w:tc>
      </w:tr>
      <w:tr>
        <w:trPr>
          <w:trHeight w:val="652" w:hRule="atLeast"/>
        </w:trPr>
        <w:tc>
          <w:tcPr>
            <w:tcW w:w="1351" w:type="dxa"/>
            <w:tcBorders>
              <w:top w:val="single" w:sz="4" w:space="0" w:color="C00000"/>
              <w:left w:val="single" w:sz="4" w:space="0" w:color="C00000"/>
              <w:bottom w:val="single" w:sz="4" w:space="0" w:color="C00000"/>
              <w:right w:val="single" w:sz="4" w:space="0" w:color="C00000"/>
            </w:tcBorders>
          </w:tcPr>
          <w:p>
            <w:pPr>
              <w:pStyle w:val="TableParagraph"/>
              <w:spacing w:line="267" w:lineRule="exact" w:before="57"/>
              <w:ind w:left="109" w:right="103"/>
              <w:rPr>
                <w:sz w:val="22"/>
              </w:rPr>
            </w:pPr>
            <w:r>
              <w:rPr>
                <w:color w:val="FF0000"/>
                <w:sz w:val="22"/>
              </w:rPr>
              <w:t>(-</w:t>
            </w:r>
            <w:r>
              <w:rPr>
                <w:color w:val="FF0000"/>
                <w:spacing w:val="-10"/>
                <w:sz w:val="22"/>
              </w:rPr>
              <w:t>)</w:t>
            </w:r>
          </w:p>
          <w:p>
            <w:pPr>
              <w:pStyle w:val="TableParagraph"/>
              <w:spacing w:line="267" w:lineRule="exact"/>
              <w:ind w:left="109" w:right="103"/>
              <w:rPr>
                <w:sz w:val="22"/>
              </w:rPr>
            </w:pPr>
            <w:r>
              <w:rPr>
                <w:sz w:val="22"/>
              </w:rPr>
              <w:t>Low</w:t>
            </w:r>
            <w:r>
              <w:rPr>
                <w:spacing w:val="-4"/>
                <w:sz w:val="22"/>
              </w:rPr>
              <w:t> </w:t>
            </w:r>
            <w:r>
              <w:rPr>
                <w:spacing w:val="-2"/>
                <w:sz w:val="22"/>
              </w:rPr>
              <w:t>score</w:t>
            </w:r>
          </w:p>
        </w:tc>
        <w:tc>
          <w:tcPr>
            <w:tcW w:w="7651" w:type="dxa"/>
            <w:tcBorders>
              <w:top w:val="single" w:sz="4" w:space="0" w:color="C00000"/>
              <w:left w:val="single" w:sz="4" w:space="0" w:color="C00000"/>
              <w:bottom w:val="single" w:sz="4" w:space="0" w:color="C00000"/>
              <w:right w:val="single" w:sz="4" w:space="0" w:color="C00000"/>
            </w:tcBorders>
          </w:tcPr>
          <w:p>
            <w:pPr>
              <w:pStyle w:val="TableParagraph"/>
              <w:jc w:val="left"/>
              <w:rPr>
                <w:sz w:val="22"/>
              </w:rPr>
            </w:pPr>
            <w:r>
              <w:rPr>
                <w:sz w:val="22"/>
              </w:rPr>
              <w:t>Candidates</w:t>
            </w:r>
            <w:r>
              <w:rPr>
                <w:spacing w:val="74"/>
                <w:w w:val="150"/>
                <w:sz w:val="22"/>
              </w:rPr>
              <w:t> </w:t>
            </w:r>
            <w:r>
              <w:rPr>
                <w:sz w:val="22"/>
              </w:rPr>
              <w:t>with</w:t>
            </w:r>
            <w:r>
              <w:rPr>
                <w:spacing w:val="75"/>
                <w:w w:val="150"/>
                <w:sz w:val="22"/>
              </w:rPr>
              <w:t> </w:t>
            </w:r>
            <w:r>
              <w:rPr>
                <w:sz w:val="22"/>
              </w:rPr>
              <w:t>low</w:t>
            </w:r>
            <w:r>
              <w:rPr>
                <w:spacing w:val="75"/>
                <w:w w:val="150"/>
                <w:sz w:val="22"/>
              </w:rPr>
              <w:t> </w:t>
            </w:r>
            <w:r>
              <w:rPr>
                <w:sz w:val="22"/>
              </w:rPr>
              <w:t>scores</w:t>
            </w:r>
            <w:r>
              <w:rPr>
                <w:spacing w:val="74"/>
                <w:w w:val="150"/>
                <w:sz w:val="22"/>
              </w:rPr>
              <w:t> </w:t>
            </w:r>
            <w:r>
              <w:rPr>
                <w:sz w:val="22"/>
              </w:rPr>
              <w:t>in</w:t>
            </w:r>
            <w:r>
              <w:rPr>
                <w:spacing w:val="80"/>
                <w:sz w:val="22"/>
              </w:rPr>
              <w:t> </w:t>
            </w:r>
            <w:r>
              <w:rPr>
                <w:sz w:val="22"/>
              </w:rPr>
              <w:t>this</w:t>
            </w:r>
            <w:r>
              <w:rPr>
                <w:spacing w:val="74"/>
                <w:w w:val="150"/>
                <w:sz w:val="22"/>
              </w:rPr>
              <w:t> </w:t>
            </w:r>
            <w:r>
              <w:rPr>
                <w:sz w:val="22"/>
              </w:rPr>
              <w:t>factor</w:t>
            </w:r>
            <w:r>
              <w:rPr>
                <w:spacing w:val="80"/>
                <w:sz w:val="22"/>
              </w:rPr>
              <w:t> </w:t>
            </w:r>
            <w:r>
              <w:rPr>
                <w:sz w:val="22"/>
              </w:rPr>
              <w:t>will</w:t>
            </w:r>
            <w:r>
              <w:rPr>
                <w:spacing w:val="80"/>
                <w:sz w:val="22"/>
              </w:rPr>
              <w:t> </w:t>
            </w:r>
            <w:r>
              <w:rPr>
                <w:sz w:val="22"/>
              </w:rPr>
              <w:t>have</w:t>
            </w:r>
            <w:r>
              <w:rPr>
                <w:spacing w:val="74"/>
                <w:w w:val="150"/>
                <w:sz w:val="22"/>
              </w:rPr>
              <w:t> </w:t>
            </w:r>
            <w:r>
              <w:rPr>
                <w:sz w:val="22"/>
              </w:rPr>
              <w:t>trouble approaching prospects comfortably and spontaneously.</w:t>
            </w:r>
          </w:p>
        </w:tc>
      </w:tr>
    </w:tbl>
    <w:p>
      <w:pPr>
        <w:pStyle w:val="BodyText"/>
        <w:spacing w:before="2"/>
      </w:pPr>
    </w:p>
    <w:tbl>
      <w:tblPr>
        <w:tblW w:w="0" w:type="auto"/>
        <w:jc w:val="left"/>
        <w:tblInd w:w="221" w:type="dxa"/>
        <w:tblBorders>
          <w:top w:val="single" w:sz="4" w:space="0" w:color="DA0000"/>
          <w:left w:val="single" w:sz="4" w:space="0" w:color="DA0000"/>
          <w:bottom w:val="single" w:sz="4" w:space="0" w:color="DA0000"/>
          <w:right w:val="single" w:sz="4" w:space="0" w:color="DA0000"/>
          <w:insideH w:val="single" w:sz="4" w:space="0" w:color="DA0000"/>
          <w:insideV w:val="single" w:sz="4" w:space="0" w:color="DA0000"/>
        </w:tblBorders>
        <w:tblLayout w:type="fixed"/>
        <w:tblCellMar>
          <w:top w:w="0" w:type="dxa"/>
          <w:left w:w="0" w:type="dxa"/>
          <w:bottom w:w="0" w:type="dxa"/>
          <w:right w:w="0" w:type="dxa"/>
        </w:tblCellMar>
        <w:tblLook w:val="01E0"/>
      </w:tblPr>
      <w:tblGrid>
        <w:gridCol w:w="1346"/>
        <w:gridCol w:w="7559"/>
      </w:tblGrid>
      <w:tr>
        <w:trPr>
          <w:trHeight w:val="595" w:hRule="atLeast"/>
        </w:trPr>
        <w:tc>
          <w:tcPr>
            <w:tcW w:w="8905" w:type="dxa"/>
            <w:gridSpan w:val="2"/>
            <w:shd w:val="clear" w:color="auto" w:fill="C00000"/>
          </w:tcPr>
          <w:p>
            <w:pPr>
              <w:pStyle w:val="TableParagraph"/>
              <w:spacing w:before="163"/>
              <w:jc w:val="left"/>
              <w:rPr>
                <w:b/>
                <w:sz w:val="22"/>
              </w:rPr>
            </w:pPr>
            <w:r>
              <w:rPr>
                <w:b/>
                <w:color w:val="FFFFFF"/>
                <w:spacing w:val="-2"/>
                <w:sz w:val="22"/>
              </w:rPr>
              <w:t>COMBATIVENESS</w:t>
            </w:r>
          </w:p>
        </w:tc>
      </w:tr>
      <w:tr>
        <w:trPr>
          <w:trHeight w:val="654" w:hRule="atLeast"/>
        </w:trPr>
        <w:tc>
          <w:tcPr>
            <w:tcW w:w="1346" w:type="dxa"/>
            <w:tcBorders>
              <w:left w:val="single" w:sz="4" w:space="0" w:color="C00000"/>
              <w:right w:val="single" w:sz="4" w:space="0" w:color="C00000"/>
            </w:tcBorders>
          </w:tcPr>
          <w:p>
            <w:pPr>
              <w:pStyle w:val="TableParagraph"/>
              <w:spacing w:before="191"/>
              <w:ind w:left="143"/>
              <w:jc w:val="left"/>
              <w:rPr>
                <w:sz w:val="22"/>
              </w:rPr>
            </w:pPr>
            <w:r>
              <w:rPr>
                <w:spacing w:val="-2"/>
                <w:sz w:val="22"/>
              </w:rPr>
              <w:t>Definition</w:t>
            </w:r>
          </w:p>
        </w:tc>
        <w:tc>
          <w:tcPr>
            <w:tcW w:w="7559" w:type="dxa"/>
            <w:tcBorders>
              <w:left w:val="single" w:sz="4" w:space="0" w:color="C00000"/>
              <w:right w:val="single" w:sz="4" w:space="0" w:color="C00000"/>
            </w:tcBorders>
          </w:tcPr>
          <w:p>
            <w:pPr>
              <w:pStyle w:val="TableParagraph"/>
              <w:ind w:left="110" w:right="102"/>
              <w:jc w:val="left"/>
              <w:rPr>
                <w:sz w:val="22"/>
              </w:rPr>
            </w:pPr>
            <w:r>
              <w:rPr>
                <w:sz w:val="22"/>
              </w:rPr>
              <w:t>This factor measures how driven a sales person is to sell</w:t>
            </w:r>
            <w:r>
              <w:rPr>
                <w:spacing w:val="-2"/>
                <w:sz w:val="22"/>
              </w:rPr>
              <w:t> </w:t>
            </w:r>
            <w:r>
              <w:rPr>
                <w:sz w:val="22"/>
              </w:rPr>
              <w:t>and how motivated he or she is to go beyond objectives.</w:t>
            </w:r>
          </w:p>
        </w:tc>
      </w:tr>
      <w:tr>
        <w:trPr>
          <w:trHeight w:val="1070" w:hRule="atLeast"/>
        </w:trPr>
        <w:tc>
          <w:tcPr>
            <w:tcW w:w="1346" w:type="dxa"/>
            <w:tcBorders>
              <w:left w:val="single" w:sz="4" w:space="0" w:color="C00000"/>
              <w:bottom w:val="single" w:sz="4" w:space="0" w:color="C00000"/>
              <w:right w:val="single" w:sz="4" w:space="0" w:color="C00000"/>
            </w:tcBorders>
          </w:tcPr>
          <w:p>
            <w:pPr>
              <w:pStyle w:val="TableParagraph"/>
              <w:spacing w:line="267" w:lineRule="exact" w:before="131"/>
              <w:ind w:right="98"/>
              <w:rPr>
                <w:sz w:val="22"/>
              </w:rPr>
            </w:pPr>
            <w:r>
              <w:rPr>
                <w:color w:val="33CC66"/>
                <w:spacing w:val="-5"/>
                <w:sz w:val="22"/>
              </w:rPr>
              <w:t>(+)</w:t>
            </w:r>
          </w:p>
          <w:p>
            <w:pPr>
              <w:pStyle w:val="TableParagraph"/>
              <w:ind w:left="379" w:right="365" w:hanging="4"/>
              <w:rPr>
                <w:sz w:val="22"/>
              </w:rPr>
            </w:pPr>
            <w:r>
              <w:rPr>
                <w:spacing w:val="-4"/>
                <w:sz w:val="22"/>
              </w:rPr>
              <w:t>High score</w:t>
            </w:r>
          </w:p>
        </w:tc>
        <w:tc>
          <w:tcPr>
            <w:tcW w:w="7559" w:type="dxa"/>
            <w:tcBorders>
              <w:left w:val="single" w:sz="4" w:space="0" w:color="C00000"/>
              <w:bottom w:val="single" w:sz="4" w:space="0" w:color="C00000"/>
              <w:right w:val="single" w:sz="4" w:space="0" w:color="C00000"/>
            </w:tcBorders>
          </w:tcPr>
          <w:p>
            <w:pPr>
              <w:pStyle w:val="TableParagraph"/>
              <w:spacing w:line="242" w:lineRule="auto"/>
              <w:ind w:left="110" w:right="102"/>
              <w:jc w:val="left"/>
              <w:rPr>
                <w:sz w:val="22"/>
              </w:rPr>
            </w:pPr>
            <w:r>
              <w:rPr>
                <w:sz w:val="22"/>
              </w:rPr>
              <w:t>Candidates with high scores like competition and challenge</w:t>
            </w:r>
            <w:r>
              <w:rPr>
                <w:spacing w:val="38"/>
                <w:sz w:val="22"/>
              </w:rPr>
              <w:t> </w:t>
            </w:r>
            <w:r>
              <w:rPr>
                <w:sz w:val="22"/>
              </w:rPr>
              <w:t>and</w:t>
            </w:r>
            <w:r>
              <w:rPr>
                <w:spacing w:val="40"/>
                <w:sz w:val="22"/>
              </w:rPr>
              <w:t> </w:t>
            </w:r>
            <w:r>
              <w:rPr>
                <w:sz w:val="22"/>
              </w:rPr>
              <w:t>do</w:t>
            </w:r>
            <w:r>
              <w:rPr>
                <w:spacing w:val="43"/>
                <w:sz w:val="22"/>
              </w:rPr>
              <w:t> </w:t>
            </w:r>
            <w:r>
              <w:rPr>
                <w:sz w:val="22"/>
              </w:rPr>
              <w:t>not</w:t>
            </w:r>
            <w:r>
              <w:rPr>
                <w:spacing w:val="42"/>
                <w:sz w:val="22"/>
              </w:rPr>
              <w:t> </w:t>
            </w:r>
            <w:r>
              <w:rPr>
                <w:sz w:val="22"/>
              </w:rPr>
              <w:t>hesitate</w:t>
            </w:r>
            <w:r>
              <w:rPr>
                <w:spacing w:val="42"/>
                <w:sz w:val="22"/>
              </w:rPr>
              <w:t> </w:t>
            </w:r>
            <w:r>
              <w:rPr>
                <w:sz w:val="22"/>
              </w:rPr>
              <w:t>to</w:t>
            </w:r>
            <w:r>
              <w:rPr>
                <w:spacing w:val="43"/>
                <w:sz w:val="22"/>
              </w:rPr>
              <w:t> </w:t>
            </w:r>
            <w:r>
              <w:rPr>
                <w:sz w:val="22"/>
              </w:rPr>
              <w:t>maintain</w:t>
            </w:r>
            <w:r>
              <w:rPr>
                <w:spacing w:val="41"/>
                <w:sz w:val="22"/>
              </w:rPr>
              <w:t> </w:t>
            </w:r>
            <w:r>
              <w:rPr>
                <w:sz w:val="22"/>
              </w:rPr>
              <w:t>contact</w:t>
            </w:r>
            <w:r>
              <w:rPr>
                <w:spacing w:val="43"/>
                <w:sz w:val="22"/>
              </w:rPr>
              <w:t> </w:t>
            </w:r>
            <w:r>
              <w:rPr>
                <w:sz w:val="22"/>
              </w:rPr>
              <w:t>with</w:t>
            </w:r>
            <w:r>
              <w:rPr>
                <w:spacing w:val="41"/>
                <w:sz w:val="22"/>
              </w:rPr>
              <w:t> </w:t>
            </w:r>
            <w:r>
              <w:rPr>
                <w:sz w:val="22"/>
              </w:rPr>
              <w:t>prospects</w:t>
            </w:r>
            <w:r>
              <w:rPr>
                <w:spacing w:val="43"/>
                <w:sz w:val="22"/>
              </w:rPr>
              <w:t> </w:t>
            </w:r>
            <w:r>
              <w:rPr>
                <w:sz w:val="22"/>
              </w:rPr>
              <w:t>and</w:t>
            </w:r>
            <w:r>
              <w:rPr>
                <w:spacing w:val="40"/>
                <w:sz w:val="22"/>
              </w:rPr>
              <w:t> </w:t>
            </w:r>
            <w:r>
              <w:rPr>
                <w:spacing w:val="-2"/>
                <w:sz w:val="22"/>
              </w:rPr>
              <w:t>clients.</w:t>
            </w:r>
          </w:p>
          <w:p>
            <w:pPr>
              <w:pStyle w:val="TableParagraph"/>
              <w:spacing w:line="266" w:lineRule="exact"/>
              <w:ind w:left="110" w:right="102"/>
              <w:jc w:val="left"/>
              <w:rPr>
                <w:sz w:val="22"/>
              </w:rPr>
            </w:pPr>
            <w:r>
              <w:rPr>
                <w:sz w:val="22"/>
              </w:rPr>
              <w:t>They know how to bounce back after occasional failures and can take off again in their next mission to make more sales.</w:t>
            </w:r>
          </w:p>
        </w:tc>
      </w:tr>
      <w:tr>
        <w:trPr>
          <w:trHeight w:val="652" w:hRule="atLeast"/>
        </w:trPr>
        <w:tc>
          <w:tcPr>
            <w:tcW w:w="1346" w:type="dxa"/>
            <w:tcBorders>
              <w:top w:val="single" w:sz="4" w:space="0" w:color="C00000"/>
              <w:left w:val="single" w:sz="4" w:space="0" w:color="C00000"/>
              <w:bottom w:val="single" w:sz="4" w:space="0" w:color="C00000"/>
              <w:right w:val="single" w:sz="4" w:space="0" w:color="C00000"/>
            </w:tcBorders>
          </w:tcPr>
          <w:p>
            <w:pPr>
              <w:pStyle w:val="TableParagraph"/>
              <w:spacing w:line="267" w:lineRule="exact" w:before="55"/>
              <w:ind w:left="109" w:right="98"/>
              <w:rPr>
                <w:sz w:val="22"/>
              </w:rPr>
            </w:pPr>
            <w:r>
              <w:rPr>
                <w:color w:val="FF0000"/>
                <w:sz w:val="22"/>
              </w:rPr>
              <w:t>(-</w:t>
            </w:r>
            <w:r>
              <w:rPr>
                <w:color w:val="FF0000"/>
                <w:spacing w:val="-10"/>
                <w:sz w:val="22"/>
              </w:rPr>
              <w:t>)</w:t>
            </w:r>
          </w:p>
          <w:p>
            <w:pPr>
              <w:pStyle w:val="TableParagraph"/>
              <w:spacing w:line="267" w:lineRule="exact"/>
              <w:ind w:left="109" w:right="98"/>
              <w:rPr>
                <w:sz w:val="22"/>
              </w:rPr>
            </w:pPr>
            <w:r>
              <w:rPr>
                <w:sz w:val="22"/>
              </w:rPr>
              <w:t>Low</w:t>
            </w:r>
            <w:r>
              <w:rPr>
                <w:spacing w:val="-4"/>
                <w:sz w:val="22"/>
              </w:rPr>
              <w:t> </w:t>
            </w:r>
            <w:r>
              <w:rPr>
                <w:spacing w:val="-2"/>
                <w:sz w:val="22"/>
              </w:rPr>
              <w:t>score</w:t>
            </w:r>
          </w:p>
        </w:tc>
        <w:tc>
          <w:tcPr>
            <w:tcW w:w="7559" w:type="dxa"/>
            <w:tcBorders>
              <w:top w:val="single" w:sz="4" w:space="0" w:color="C00000"/>
              <w:left w:val="single" w:sz="4" w:space="0" w:color="C00000"/>
              <w:bottom w:val="single" w:sz="4" w:space="0" w:color="C00000"/>
              <w:right w:val="single" w:sz="4" w:space="0" w:color="C00000"/>
            </w:tcBorders>
          </w:tcPr>
          <w:p>
            <w:pPr>
              <w:pStyle w:val="TableParagraph"/>
              <w:ind w:left="110"/>
              <w:jc w:val="left"/>
              <w:rPr>
                <w:sz w:val="22"/>
              </w:rPr>
            </w:pPr>
            <w:r>
              <w:rPr>
                <w:sz w:val="22"/>
              </w:rPr>
              <w:t>Candidates</w:t>
            </w:r>
            <w:r>
              <w:rPr>
                <w:spacing w:val="31"/>
                <w:sz w:val="22"/>
              </w:rPr>
              <w:t> </w:t>
            </w:r>
            <w:r>
              <w:rPr>
                <w:sz w:val="22"/>
              </w:rPr>
              <w:t>with</w:t>
            </w:r>
            <w:r>
              <w:rPr>
                <w:spacing w:val="32"/>
                <w:sz w:val="22"/>
              </w:rPr>
              <w:t> </w:t>
            </w:r>
            <w:r>
              <w:rPr>
                <w:sz w:val="22"/>
              </w:rPr>
              <w:t>low</w:t>
            </w:r>
            <w:r>
              <w:rPr>
                <w:spacing w:val="30"/>
                <w:sz w:val="22"/>
              </w:rPr>
              <w:t> </w:t>
            </w:r>
            <w:r>
              <w:rPr>
                <w:sz w:val="22"/>
              </w:rPr>
              <w:t>scores</w:t>
            </w:r>
            <w:r>
              <w:rPr>
                <w:spacing w:val="29"/>
                <w:sz w:val="22"/>
              </w:rPr>
              <w:t> </w:t>
            </w:r>
            <w:r>
              <w:rPr>
                <w:sz w:val="22"/>
              </w:rPr>
              <w:t>in</w:t>
            </w:r>
            <w:r>
              <w:rPr>
                <w:spacing w:val="30"/>
                <w:sz w:val="22"/>
              </w:rPr>
              <w:t> </w:t>
            </w:r>
            <w:r>
              <w:rPr>
                <w:sz w:val="22"/>
              </w:rPr>
              <w:t>this</w:t>
            </w:r>
            <w:r>
              <w:rPr>
                <w:spacing w:val="31"/>
                <w:sz w:val="22"/>
              </w:rPr>
              <w:t> </w:t>
            </w:r>
            <w:r>
              <w:rPr>
                <w:sz w:val="22"/>
              </w:rPr>
              <w:t>factor</w:t>
            </w:r>
            <w:r>
              <w:rPr>
                <w:spacing w:val="30"/>
                <w:sz w:val="22"/>
              </w:rPr>
              <w:t> </w:t>
            </w:r>
            <w:r>
              <w:rPr>
                <w:sz w:val="22"/>
              </w:rPr>
              <w:t>are</w:t>
            </w:r>
            <w:r>
              <w:rPr>
                <w:spacing w:val="31"/>
                <w:sz w:val="22"/>
              </w:rPr>
              <w:t> </w:t>
            </w:r>
            <w:r>
              <w:rPr>
                <w:sz w:val="22"/>
              </w:rPr>
              <w:t>less</w:t>
            </w:r>
            <w:r>
              <w:rPr>
                <w:spacing w:val="31"/>
                <w:sz w:val="22"/>
              </w:rPr>
              <w:t> </w:t>
            </w:r>
            <w:r>
              <w:rPr>
                <w:sz w:val="22"/>
              </w:rPr>
              <w:t>inclined</w:t>
            </w:r>
            <w:r>
              <w:rPr>
                <w:spacing w:val="30"/>
                <w:sz w:val="22"/>
              </w:rPr>
              <w:t> </w:t>
            </w:r>
            <w:r>
              <w:rPr>
                <w:sz w:val="22"/>
              </w:rPr>
              <w:t>to</w:t>
            </w:r>
            <w:r>
              <w:rPr>
                <w:spacing w:val="31"/>
                <w:sz w:val="22"/>
              </w:rPr>
              <w:t> </w:t>
            </w:r>
            <w:r>
              <w:rPr>
                <w:sz w:val="22"/>
              </w:rPr>
              <w:t>be competitive and to go beyond themselves in a sales context.</w:t>
            </w:r>
          </w:p>
        </w:tc>
      </w:tr>
    </w:tbl>
    <w:p>
      <w:pPr>
        <w:spacing w:after="0"/>
        <w:jc w:val="left"/>
        <w:rPr>
          <w:sz w:val="22"/>
        </w:rPr>
        <w:sectPr>
          <w:pgSz w:w="11910" w:h="16840"/>
          <w:pgMar w:header="0" w:footer="1052" w:top="1320" w:bottom="1240" w:left="1200" w:right="1220"/>
        </w:sectPr>
      </w:pPr>
    </w:p>
    <w:p>
      <w:pPr>
        <w:pStyle w:val="BodyText"/>
        <w:ind w:left="193"/>
        <w:rPr>
          <w:sz w:val="20"/>
        </w:rPr>
      </w:pPr>
      <w:r>
        <w:rPr/>
        <w:drawing>
          <wp:anchor distT="0" distB="0" distL="0" distR="0" allowOverlap="1" layoutInCell="1" locked="0" behindDoc="1" simplePos="0" relativeHeight="486558720">
            <wp:simplePos x="0" y="0"/>
            <wp:positionH relativeFrom="page">
              <wp:posOffset>888514</wp:posOffset>
            </wp:positionH>
            <wp:positionV relativeFrom="page">
              <wp:posOffset>6999731</wp:posOffset>
            </wp:positionV>
            <wp:extent cx="5730189" cy="1788967"/>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12" cstate="print"/>
                    <a:stretch>
                      <a:fillRect/>
                    </a:stretch>
                  </pic:blipFill>
                  <pic:spPr>
                    <a:xfrm>
                      <a:off x="0" y="0"/>
                      <a:ext cx="5730189" cy="1788967"/>
                    </a:xfrm>
                    <a:prstGeom prst="rect">
                      <a:avLst/>
                    </a:prstGeom>
                  </pic:spPr>
                </pic:pic>
              </a:graphicData>
            </a:graphic>
          </wp:anchor>
        </w:drawing>
      </w:r>
      <w:r>
        <w:rPr>
          <w:sz w:val="20"/>
        </w:rPr>
        <mc:AlternateContent>
          <mc:Choice Requires="wps">
            <w:drawing>
              <wp:inline distT="0" distB="0" distL="0" distR="0">
                <wp:extent cx="5730240" cy="1440815"/>
                <wp:effectExtent l="9525" t="0" r="0" b="6984"/>
                <wp:docPr id="18" name="Textbox 18"/>
                <wp:cNvGraphicFramePr>
                  <a:graphicFrameLocks/>
                </wp:cNvGraphicFramePr>
                <a:graphic>
                  <a:graphicData uri="http://schemas.microsoft.com/office/word/2010/wordprocessingShape">
                    <wps:wsp>
                      <wps:cNvPr id="18" name="Textbox 18"/>
                      <wps:cNvSpPr txBox="1"/>
                      <wps:spPr>
                        <a:xfrm>
                          <a:off x="0" y="0"/>
                          <a:ext cx="5730240" cy="1440815"/>
                        </a:xfrm>
                        <a:prstGeom prst="rect">
                          <a:avLst/>
                        </a:prstGeom>
                        <a:solidFill>
                          <a:srgbClr val="F1F1F1"/>
                        </a:solidFill>
                        <a:ln w="6350">
                          <a:solidFill>
                            <a:srgbClr val="D9D9D9"/>
                          </a:solidFill>
                          <a:prstDash val="solid"/>
                        </a:ln>
                      </wps:spPr>
                      <wps:txbx>
                        <w:txbxContent>
                          <w:p>
                            <w:pPr>
                              <w:spacing w:before="70"/>
                              <w:ind w:left="2736" w:right="2730" w:firstLine="0"/>
                              <w:jc w:val="center"/>
                              <w:rPr>
                                <w:b/>
                                <w:color w:val="000000"/>
                                <w:sz w:val="22"/>
                              </w:rPr>
                            </w:pPr>
                            <w:r>
                              <w:rPr>
                                <w:b/>
                                <w:color w:val="000000"/>
                                <w:sz w:val="22"/>
                              </w:rPr>
                              <w:t>Business</w:t>
                            </w:r>
                            <w:r>
                              <w:rPr>
                                <w:b/>
                                <w:color w:val="000000"/>
                                <w:spacing w:val="-10"/>
                                <w:sz w:val="22"/>
                              </w:rPr>
                              <w:t> </w:t>
                            </w:r>
                            <w:r>
                              <w:rPr>
                                <w:b/>
                                <w:color w:val="000000"/>
                                <w:sz w:val="22"/>
                              </w:rPr>
                              <w:t>Development</w:t>
                            </w:r>
                            <w:r>
                              <w:rPr>
                                <w:b/>
                                <w:color w:val="000000"/>
                                <w:spacing w:val="-8"/>
                                <w:sz w:val="22"/>
                              </w:rPr>
                              <w:t> </w:t>
                            </w:r>
                            <w:r>
                              <w:rPr>
                                <w:b/>
                                <w:color w:val="000000"/>
                                <w:spacing w:val="-2"/>
                                <w:sz w:val="22"/>
                              </w:rPr>
                              <w:t>Skills</w:t>
                            </w:r>
                          </w:p>
                          <w:p>
                            <w:pPr>
                              <w:pStyle w:val="BodyText"/>
                              <w:spacing w:before="10"/>
                              <w:rPr>
                                <w:b/>
                                <w:color w:val="000000"/>
                                <w:sz w:val="36"/>
                              </w:rPr>
                            </w:pPr>
                          </w:p>
                          <w:p>
                            <w:pPr>
                              <w:pStyle w:val="BodyText"/>
                              <w:spacing w:line="259" w:lineRule="auto"/>
                              <w:ind w:left="145" w:right="2"/>
                              <w:rPr>
                                <w:color w:val="000000"/>
                              </w:rPr>
                            </w:pPr>
                            <w:r>
                              <w:rPr>
                                <w:color w:val="373737"/>
                                <w:shd w:fill="FFFFFF" w:color="auto" w:val="clear"/>
                              </w:rPr>
                              <w:t>These sales people make the most of and build their client base. They build</w:t>
                            </w:r>
                            <w:r>
                              <w:rPr>
                                <w:color w:val="373737"/>
                              </w:rPr>
                              <w:t> </w:t>
                            </w:r>
                            <w:r>
                              <w:rPr>
                                <w:color w:val="373737"/>
                                <w:shd w:fill="FFFFFF" w:color="auto" w:val="clear"/>
                              </w:rPr>
                              <w:t>their networks and are reassuring to clients, being available and personable.</w:t>
                            </w:r>
                            <w:r>
                              <w:rPr>
                                <w:color w:val="373737"/>
                              </w:rPr>
                              <w:t> </w:t>
                            </w:r>
                            <w:r>
                              <w:rPr>
                                <w:color w:val="373737"/>
                                <w:shd w:fill="FFFFFF" w:color="auto" w:val="clear"/>
                              </w:rPr>
                              <w:t>They</w:t>
                            </w:r>
                            <w:r>
                              <w:rPr>
                                <w:color w:val="373737"/>
                                <w:spacing w:val="-5"/>
                                <w:shd w:fill="FFFFFF" w:color="auto" w:val="clear"/>
                              </w:rPr>
                              <w:t> </w:t>
                            </w:r>
                            <w:r>
                              <w:rPr>
                                <w:color w:val="373737"/>
                                <w:shd w:fill="FFFFFF" w:color="auto" w:val="clear"/>
                              </w:rPr>
                              <w:t>focus</w:t>
                            </w:r>
                            <w:r>
                              <w:rPr>
                                <w:color w:val="373737"/>
                                <w:spacing w:val="-4"/>
                                <w:shd w:fill="FFFFFF" w:color="auto" w:val="clear"/>
                              </w:rPr>
                              <w:t> </w:t>
                            </w:r>
                            <w:r>
                              <w:rPr>
                                <w:color w:val="373737"/>
                                <w:shd w:fill="FFFFFF" w:color="auto" w:val="clear"/>
                              </w:rPr>
                              <w:t>whenever</w:t>
                            </w:r>
                            <w:r>
                              <w:rPr>
                                <w:color w:val="373737"/>
                                <w:spacing w:val="-4"/>
                                <w:shd w:fill="FFFFFF" w:color="auto" w:val="clear"/>
                              </w:rPr>
                              <w:t> </w:t>
                            </w:r>
                            <w:r>
                              <w:rPr>
                                <w:color w:val="373737"/>
                                <w:shd w:fill="FFFFFF" w:color="auto" w:val="clear"/>
                              </w:rPr>
                              <w:t>possible</w:t>
                            </w:r>
                            <w:r>
                              <w:rPr>
                                <w:color w:val="373737"/>
                                <w:spacing w:val="-4"/>
                                <w:shd w:fill="FFFFFF" w:color="auto" w:val="clear"/>
                              </w:rPr>
                              <w:t> </w:t>
                            </w:r>
                            <w:r>
                              <w:rPr>
                                <w:color w:val="373737"/>
                                <w:shd w:fill="FFFFFF" w:color="auto" w:val="clear"/>
                              </w:rPr>
                              <w:t>on</w:t>
                            </w:r>
                            <w:r>
                              <w:rPr>
                                <w:color w:val="373737"/>
                                <w:spacing w:val="-5"/>
                                <w:shd w:fill="FFFFFF" w:color="auto" w:val="clear"/>
                              </w:rPr>
                              <w:t> </w:t>
                            </w:r>
                            <w:r>
                              <w:rPr>
                                <w:color w:val="373737"/>
                                <w:shd w:fill="FFFFFF" w:color="auto" w:val="clear"/>
                              </w:rPr>
                              <w:t>building</w:t>
                            </w:r>
                            <w:r>
                              <w:rPr>
                                <w:color w:val="373737"/>
                                <w:spacing w:val="-4"/>
                                <w:shd w:fill="FFFFFF" w:color="auto" w:val="clear"/>
                              </w:rPr>
                              <w:t> </w:t>
                            </w:r>
                            <w:r>
                              <w:rPr>
                                <w:color w:val="373737"/>
                                <w:shd w:fill="FFFFFF" w:color="auto" w:val="clear"/>
                              </w:rPr>
                              <w:t>strategic</w:t>
                            </w:r>
                            <w:r>
                              <w:rPr>
                                <w:color w:val="373737"/>
                                <w:spacing w:val="-4"/>
                                <w:shd w:fill="FFFFFF" w:color="auto" w:val="clear"/>
                              </w:rPr>
                              <w:t> </w:t>
                            </w:r>
                            <w:r>
                              <w:rPr>
                                <w:color w:val="373737"/>
                                <w:shd w:fill="FFFFFF" w:color="auto" w:val="clear"/>
                              </w:rPr>
                              <w:t>relationships</w:t>
                            </w:r>
                            <w:r>
                              <w:rPr>
                                <w:color w:val="373737"/>
                                <w:spacing w:val="-3"/>
                                <w:shd w:fill="FFFFFF" w:color="auto" w:val="clear"/>
                              </w:rPr>
                              <w:t> </w:t>
                            </w:r>
                            <w:r>
                              <w:rPr>
                                <w:color w:val="373737"/>
                                <w:shd w:fill="FFFFFF" w:color="auto" w:val="clear"/>
                              </w:rPr>
                              <w:t>and</w:t>
                            </w:r>
                            <w:r>
                              <w:rPr>
                                <w:color w:val="373737"/>
                                <w:spacing w:val="-5"/>
                                <w:shd w:fill="FFFFFF" w:color="auto" w:val="clear"/>
                              </w:rPr>
                              <w:t> </w:t>
                            </w:r>
                            <w:r>
                              <w:rPr>
                                <w:color w:val="373737"/>
                                <w:shd w:fill="FFFFFF" w:color="auto" w:val="clear"/>
                              </w:rPr>
                              <w:t>they</w:t>
                            </w:r>
                            <w:r>
                              <w:rPr>
                                <w:color w:val="373737"/>
                                <w:spacing w:val="-5"/>
                                <w:shd w:fill="FFFFFF" w:color="auto" w:val="clear"/>
                              </w:rPr>
                              <w:t> </w:t>
                            </w:r>
                            <w:r>
                              <w:rPr>
                                <w:color w:val="373737"/>
                                <w:shd w:fill="FFFFFF" w:color="auto" w:val="clear"/>
                              </w:rPr>
                              <w:t>are</w:t>
                            </w:r>
                            <w:r>
                              <w:rPr>
                                <w:color w:val="373737"/>
                              </w:rPr>
                              <w:t> </w:t>
                            </w:r>
                            <w:r>
                              <w:rPr>
                                <w:color w:val="373737"/>
                                <w:shd w:fill="FFFFFF" w:color="auto" w:val="clear"/>
                              </w:rPr>
                              <w:t>patient and effective when following up on clients.</w:t>
                            </w:r>
                          </w:p>
                        </w:txbxContent>
                      </wps:txbx>
                      <wps:bodyPr wrap="square" lIns="0" tIns="0" rIns="0" bIns="0" rtlCol="0">
                        <a:noAutofit/>
                      </wps:bodyPr>
                    </wps:wsp>
                  </a:graphicData>
                </a:graphic>
              </wp:inline>
            </w:drawing>
          </mc:Choice>
          <mc:Fallback>
            <w:pict>
              <v:shape style="width:451.2pt;height:113.45pt;mso-position-horizontal-relative:char;mso-position-vertical-relative:line" type="#_x0000_t202" id="docshape17" filled="true" fillcolor="#f1f1f1" stroked="true" strokeweight=".5pt" strokecolor="#d9d9d9">
                <w10:anchorlock/>
                <v:textbox inset="0,0,0,0">
                  <w:txbxContent>
                    <w:p>
                      <w:pPr>
                        <w:spacing w:before="70"/>
                        <w:ind w:left="2736" w:right="2730" w:firstLine="0"/>
                        <w:jc w:val="center"/>
                        <w:rPr>
                          <w:b/>
                          <w:color w:val="000000"/>
                          <w:sz w:val="22"/>
                        </w:rPr>
                      </w:pPr>
                      <w:r>
                        <w:rPr>
                          <w:b/>
                          <w:color w:val="000000"/>
                          <w:sz w:val="22"/>
                        </w:rPr>
                        <w:t>Business</w:t>
                      </w:r>
                      <w:r>
                        <w:rPr>
                          <w:b/>
                          <w:color w:val="000000"/>
                          <w:spacing w:val="-10"/>
                          <w:sz w:val="22"/>
                        </w:rPr>
                        <w:t> </w:t>
                      </w:r>
                      <w:r>
                        <w:rPr>
                          <w:b/>
                          <w:color w:val="000000"/>
                          <w:sz w:val="22"/>
                        </w:rPr>
                        <w:t>Development</w:t>
                      </w:r>
                      <w:r>
                        <w:rPr>
                          <w:b/>
                          <w:color w:val="000000"/>
                          <w:spacing w:val="-8"/>
                          <w:sz w:val="22"/>
                        </w:rPr>
                        <w:t> </w:t>
                      </w:r>
                      <w:r>
                        <w:rPr>
                          <w:b/>
                          <w:color w:val="000000"/>
                          <w:spacing w:val="-2"/>
                          <w:sz w:val="22"/>
                        </w:rPr>
                        <w:t>Skills</w:t>
                      </w:r>
                    </w:p>
                    <w:p>
                      <w:pPr>
                        <w:pStyle w:val="BodyText"/>
                        <w:spacing w:before="10"/>
                        <w:rPr>
                          <w:b/>
                          <w:color w:val="000000"/>
                          <w:sz w:val="36"/>
                        </w:rPr>
                      </w:pPr>
                    </w:p>
                    <w:p>
                      <w:pPr>
                        <w:pStyle w:val="BodyText"/>
                        <w:spacing w:line="259" w:lineRule="auto"/>
                        <w:ind w:left="145" w:right="2"/>
                        <w:rPr>
                          <w:color w:val="000000"/>
                        </w:rPr>
                      </w:pPr>
                      <w:r>
                        <w:rPr>
                          <w:color w:val="373737"/>
                          <w:shd w:fill="FFFFFF" w:color="auto" w:val="clear"/>
                        </w:rPr>
                        <w:t>These sales people make the most of and build their client base. They build</w:t>
                      </w:r>
                      <w:r>
                        <w:rPr>
                          <w:color w:val="373737"/>
                        </w:rPr>
                        <w:t> </w:t>
                      </w:r>
                      <w:r>
                        <w:rPr>
                          <w:color w:val="373737"/>
                          <w:shd w:fill="FFFFFF" w:color="auto" w:val="clear"/>
                        </w:rPr>
                        <w:t>their networks and are reassuring to clients, being available and personable.</w:t>
                      </w:r>
                      <w:r>
                        <w:rPr>
                          <w:color w:val="373737"/>
                        </w:rPr>
                        <w:t> </w:t>
                      </w:r>
                      <w:r>
                        <w:rPr>
                          <w:color w:val="373737"/>
                          <w:shd w:fill="FFFFFF" w:color="auto" w:val="clear"/>
                        </w:rPr>
                        <w:t>They</w:t>
                      </w:r>
                      <w:r>
                        <w:rPr>
                          <w:color w:val="373737"/>
                          <w:spacing w:val="-5"/>
                          <w:shd w:fill="FFFFFF" w:color="auto" w:val="clear"/>
                        </w:rPr>
                        <w:t> </w:t>
                      </w:r>
                      <w:r>
                        <w:rPr>
                          <w:color w:val="373737"/>
                          <w:shd w:fill="FFFFFF" w:color="auto" w:val="clear"/>
                        </w:rPr>
                        <w:t>focus</w:t>
                      </w:r>
                      <w:r>
                        <w:rPr>
                          <w:color w:val="373737"/>
                          <w:spacing w:val="-4"/>
                          <w:shd w:fill="FFFFFF" w:color="auto" w:val="clear"/>
                        </w:rPr>
                        <w:t> </w:t>
                      </w:r>
                      <w:r>
                        <w:rPr>
                          <w:color w:val="373737"/>
                          <w:shd w:fill="FFFFFF" w:color="auto" w:val="clear"/>
                        </w:rPr>
                        <w:t>whenever</w:t>
                      </w:r>
                      <w:r>
                        <w:rPr>
                          <w:color w:val="373737"/>
                          <w:spacing w:val="-4"/>
                          <w:shd w:fill="FFFFFF" w:color="auto" w:val="clear"/>
                        </w:rPr>
                        <w:t> </w:t>
                      </w:r>
                      <w:r>
                        <w:rPr>
                          <w:color w:val="373737"/>
                          <w:shd w:fill="FFFFFF" w:color="auto" w:val="clear"/>
                        </w:rPr>
                        <w:t>possible</w:t>
                      </w:r>
                      <w:r>
                        <w:rPr>
                          <w:color w:val="373737"/>
                          <w:spacing w:val="-4"/>
                          <w:shd w:fill="FFFFFF" w:color="auto" w:val="clear"/>
                        </w:rPr>
                        <w:t> </w:t>
                      </w:r>
                      <w:r>
                        <w:rPr>
                          <w:color w:val="373737"/>
                          <w:shd w:fill="FFFFFF" w:color="auto" w:val="clear"/>
                        </w:rPr>
                        <w:t>on</w:t>
                      </w:r>
                      <w:r>
                        <w:rPr>
                          <w:color w:val="373737"/>
                          <w:spacing w:val="-5"/>
                          <w:shd w:fill="FFFFFF" w:color="auto" w:val="clear"/>
                        </w:rPr>
                        <w:t> </w:t>
                      </w:r>
                      <w:r>
                        <w:rPr>
                          <w:color w:val="373737"/>
                          <w:shd w:fill="FFFFFF" w:color="auto" w:val="clear"/>
                        </w:rPr>
                        <w:t>building</w:t>
                      </w:r>
                      <w:r>
                        <w:rPr>
                          <w:color w:val="373737"/>
                          <w:spacing w:val="-4"/>
                          <w:shd w:fill="FFFFFF" w:color="auto" w:val="clear"/>
                        </w:rPr>
                        <w:t> </w:t>
                      </w:r>
                      <w:r>
                        <w:rPr>
                          <w:color w:val="373737"/>
                          <w:shd w:fill="FFFFFF" w:color="auto" w:val="clear"/>
                        </w:rPr>
                        <w:t>strategic</w:t>
                      </w:r>
                      <w:r>
                        <w:rPr>
                          <w:color w:val="373737"/>
                          <w:spacing w:val="-4"/>
                          <w:shd w:fill="FFFFFF" w:color="auto" w:val="clear"/>
                        </w:rPr>
                        <w:t> </w:t>
                      </w:r>
                      <w:r>
                        <w:rPr>
                          <w:color w:val="373737"/>
                          <w:shd w:fill="FFFFFF" w:color="auto" w:val="clear"/>
                        </w:rPr>
                        <w:t>relationships</w:t>
                      </w:r>
                      <w:r>
                        <w:rPr>
                          <w:color w:val="373737"/>
                          <w:spacing w:val="-3"/>
                          <w:shd w:fill="FFFFFF" w:color="auto" w:val="clear"/>
                        </w:rPr>
                        <w:t> </w:t>
                      </w:r>
                      <w:r>
                        <w:rPr>
                          <w:color w:val="373737"/>
                          <w:shd w:fill="FFFFFF" w:color="auto" w:val="clear"/>
                        </w:rPr>
                        <w:t>and</w:t>
                      </w:r>
                      <w:r>
                        <w:rPr>
                          <w:color w:val="373737"/>
                          <w:spacing w:val="-5"/>
                          <w:shd w:fill="FFFFFF" w:color="auto" w:val="clear"/>
                        </w:rPr>
                        <w:t> </w:t>
                      </w:r>
                      <w:r>
                        <w:rPr>
                          <w:color w:val="373737"/>
                          <w:shd w:fill="FFFFFF" w:color="auto" w:val="clear"/>
                        </w:rPr>
                        <w:t>they</w:t>
                      </w:r>
                      <w:r>
                        <w:rPr>
                          <w:color w:val="373737"/>
                          <w:spacing w:val="-5"/>
                          <w:shd w:fill="FFFFFF" w:color="auto" w:val="clear"/>
                        </w:rPr>
                        <w:t> </w:t>
                      </w:r>
                      <w:r>
                        <w:rPr>
                          <w:color w:val="373737"/>
                          <w:shd w:fill="FFFFFF" w:color="auto" w:val="clear"/>
                        </w:rPr>
                        <w:t>are</w:t>
                      </w:r>
                      <w:r>
                        <w:rPr>
                          <w:color w:val="373737"/>
                        </w:rPr>
                        <w:t> </w:t>
                      </w:r>
                      <w:r>
                        <w:rPr>
                          <w:color w:val="373737"/>
                          <w:shd w:fill="FFFFFF" w:color="auto" w:val="clear"/>
                        </w:rPr>
                        <w:t>patient and effective when following up on clients.</w:t>
                      </w:r>
                    </w:p>
                  </w:txbxContent>
                </v:textbox>
                <v:fill type="solid"/>
                <v:stroke dashstyle="solid"/>
              </v:shape>
            </w:pict>
          </mc:Fallback>
        </mc:AlternateContent>
      </w:r>
      <w:r>
        <w:rPr>
          <w:sz w:val="20"/>
        </w:rPr>
      </w:r>
    </w:p>
    <w:p>
      <w:pPr>
        <w:pStyle w:val="BodyText"/>
        <w:rPr>
          <w:sz w:val="20"/>
        </w:rPr>
      </w:pPr>
    </w:p>
    <w:p>
      <w:pPr>
        <w:pStyle w:val="BodyText"/>
        <w:rPr>
          <w:sz w:val="20"/>
        </w:rPr>
      </w:pPr>
    </w:p>
    <w:p>
      <w:pPr>
        <w:pStyle w:val="BodyText"/>
        <w:spacing w:before="7"/>
        <w:rPr>
          <w:sz w:val="10"/>
        </w:rPr>
      </w:pPr>
    </w:p>
    <w:tbl>
      <w:tblPr>
        <w:tblW w:w="0" w:type="auto"/>
        <w:jc w:val="left"/>
        <w:tblInd w:w="221" w:type="dxa"/>
        <w:tblBorders>
          <w:top w:val="single" w:sz="4" w:space="0" w:color="DA0000"/>
          <w:left w:val="single" w:sz="4" w:space="0" w:color="DA0000"/>
          <w:bottom w:val="single" w:sz="4" w:space="0" w:color="DA0000"/>
          <w:right w:val="single" w:sz="4" w:space="0" w:color="DA0000"/>
          <w:insideH w:val="single" w:sz="4" w:space="0" w:color="DA0000"/>
          <w:insideV w:val="single" w:sz="4" w:space="0" w:color="DA0000"/>
        </w:tblBorders>
        <w:tblLayout w:type="fixed"/>
        <w:tblCellMar>
          <w:top w:w="0" w:type="dxa"/>
          <w:left w:w="0" w:type="dxa"/>
          <w:bottom w:w="0" w:type="dxa"/>
          <w:right w:w="0" w:type="dxa"/>
        </w:tblCellMar>
        <w:tblLook w:val="01E0"/>
      </w:tblPr>
      <w:tblGrid>
        <w:gridCol w:w="1351"/>
        <w:gridCol w:w="7651"/>
      </w:tblGrid>
      <w:tr>
        <w:trPr>
          <w:trHeight w:val="594" w:hRule="atLeast"/>
        </w:trPr>
        <w:tc>
          <w:tcPr>
            <w:tcW w:w="9002" w:type="dxa"/>
            <w:gridSpan w:val="2"/>
            <w:shd w:val="clear" w:color="auto" w:fill="C00000"/>
          </w:tcPr>
          <w:p>
            <w:pPr>
              <w:pStyle w:val="TableParagraph"/>
              <w:spacing w:before="162"/>
              <w:jc w:val="left"/>
              <w:rPr>
                <w:b/>
                <w:sz w:val="22"/>
              </w:rPr>
            </w:pPr>
            <w:r>
              <w:rPr>
                <w:b/>
                <w:color w:val="FFFFFF"/>
                <w:spacing w:val="-2"/>
                <w:sz w:val="22"/>
              </w:rPr>
              <w:t>NETWORKING</w:t>
            </w:r>
          </w:p>
        </w:tc>
      </w:tr>
      <w:tr>
        <w:trPr>
          <w:trHeight w:val="655" w:hRule="atLeast"/>
        </w:trPr>
        <w:tc>
          <w:tcPr>
            <w:tcW w:w="1351" w:type="dxa"/>
            <w:tcBorders>
              <w:left w:val="single" w:sz="4" w:space="0" w:color="C00000"/>
              <w:right w:val="single" w:sz="4" w:space="0" w:color="C00000"/>
            </w:tcBorders>
          </w:tcPr>
          <w:p>
            <w:pPr>
              <w:pStyle w:val="TableParagraph"/>
              <w:spacing w:before="191"/>
              <w:ind w:left="143"/>
              <w:jc w:val="left"/>
              <w:rPr>
                <w:sz w:val="22"/>
              </w:rPr>
            </w:pPr>
            <w:r>
              <w:rPr>
                <w:spacing w:val="-2"/>
                <w:sz w:val="22"/>
              </w:rPr>
              <w:t>Definition</w:t>
            </w:r>
          </w:p>
        </w:tc>
        <w:tc>
          <w:tcPr>
            <w:tcW w:w="7651" w:type="dxa"/>
            <w:tcBorders>
              <w:left w:val="single" w:sz="4" w:space="0" w:color="C00000"/>
              <w:right w:val="single" w:sz="4" w:space="0" w:color="C00000"/>
            </w:tcBorders>
          </w:tcPr>
          <w:p>
            <w:pPr>
              <w:pStyle w:val="TableParagraph"/>
              <w:jc w:val="left"/>
              <w:rPr>
                <w:sz w:val="22"/>
              </w:rPr>
            </w:pPr>
            <w:r>
              <w:rPr>
                <w:sz w:val="22"/>
              </w:rPr>
              <w:t>This</w:t>
            </w:r>
            <w:r>
              <w:rPr>
                <w:spacing w:val="40"/>
                <w:sz w:val="22"/>
              </w:rPr>
              <w:t> </w:t>
            </w:r>
            <w:r>
              <w:rPr>
                <w:sz w:val="22"/>
              </w:rPr>
              <w:t>factor</w:t>
            </w:r>
            <w:r>
              <w:rPr>
                <w:spacing w:val="40"/>
                <w:sz w:val="22"/>
              </w:rPr>
              <w:t> </w:t>
            </w:r>
            <w:r>
              <w:rPr>
                <w:sz w:val="22"/>
              </w:rPr>
              <w:t>evaluates</w:t>
            </w:r>
            <w:r>
              <w:rPr>
                <w:spacing w:val="40"/>
                <w:sz w:val="22"/>
              </w:rPr>
              <w:t> </w:t>
            </w:r>
            <w:r>
              <w:rPr>
                <w:sz w:val="22"/>
              </w:rPr>
              <w:t>how</w:t>
            </w:r>
            <w:r>
              <w:rPr>
                <w:spacing w:val="40"/>
                <w:sz w:val="22"/>
              </w:rPr>
              <w:t> </w:t>
            </w:r>
            <w:r>
              <w:rPr>
                <w:sz w:val="22"/>
              </w:rPr>
              <w:t>comfortably</w:t>
            </w:r>
            <w:r>
              <w:rPr>
                <w:spacing w:val="40"/>
                <w:sz w:val="22"/>
              </w:rPr>
              <w:t> </w:t>
            </w:r>
            <w:r>
              <w:rPr>
                <w:sz w:val="22"/>
              </w:rPr>
              <w:t>a</w:t>
            </w:r>
            <w:r>
              <w:rPr>
                <w:spacing w:val="40"/>
                <w:sz w:val="22"/>
              </w:rPr>
              <w:t> </w:t>
            </w:r>
            <w:r>
              <w:rPr>
                <w:sz w:val="22"/>
              </w:rPr>
              <w:t>candidate</w:t>
            </w:r>
            <w:r>
              <w:rPr>
                <w:spacing w:val="40"/>
                <w:sz w:val="22"/>
              </w:rPr>
              <w:t> </w:t>
            </w:r>
            <w:r>
              <w:rPr>
                <w:sz w:val="22"/>
              </w:rPr>
              <w:t>creates</w:t>
            </w:r>
            <w:r>
              <w:rPr>
                <w:spacing w:val="40"/>
                <w:sz w:val="22"/>
              </w:rPr>
              <w:t> </w:t>
            </w:r>
            <w:r>
              <w:rPr>
                <w:sz w:val="22"/>
              </w:rPr>
              <w:t>and maintains long-term, trusting relationships with clients.</w:t>
            </w:r>
          </w:p>
        </w:tc>
      </w:tr>
      <w:tr>
        <w:trPr>
          <w:trHeight w:val="1070" w:hRule="atLeast"/>
        </w:trPr>
        <w:tc>
          <w:tcPr>
            <w:tcW w:w="1351" w:type="dxa"/>
            <w:tcBorders>
              <w:left w:val="single" w:sz="4" w:space="0" w:color="C00000"/>
              <w:bottom w:val="single" w:sz="4" w:space="0" w:color="C00000"/>
              <w:right w:val="single" w:sz="4" w:space="0" w:color="C00000"/>
            </w:tcBorders>
          </w:tcPr>
          <w:p>
            <w:pPr>
              <w:pStyle w:val="TableParagraph"/>
              <w:spacing w:line="267" w:lineRule="exact" w:before="131"/>
              <w:ind w:left="109" w:right="100"/>
              <w:rPr>
                <w:sz w:val="22"/>
              </w:rPr>
            </w:pPr>
            <w:r>
              <w:rPr>
                <w:color w:val="33CC66"/>
                <w:spacing w:val="-5"/>
                <w:sz w:val="22"/>
              </w:rPr>
              <w:t>(+)</w:t>
            </w:r>
          </w:p>
          <w:p>
            <w:pPr>
              <w:pStyle w:val="TableParagraph"/>
              <w:ind w:left="379" w:right="370" w:firstLine="1"/>
              <w:rPr>
                <w:sz w:val="22"/>
              </w:rPr>
            </w:pPr>
            <w:r>
              <w:rPr>
                <w:spacing w:val="-4"/>
                <w:sz w:val="22"/>
              </w:rPr>
              <w:t>High </w:t>
            </w:r>
            <w:r>
              <w:rPr>
                <w:spacing w:val="-2"/>
                <w:sz w:val="22"/>
              </w:rPr>
              <w:t>score</w:t>
            </w:r>
          </w:p>
        </w:tc>
        <w:tc>
          <w:tcPr>
            <w:tcW w:w="7651" w:type="dxa"/>
            <w:tcBorders>
              <w:left w:val="single" w:sz="4" w:space="0" w:color="C00000"/>
              <w:bottom w:val="single" w:sz="4" w:space="0" w:color="C00000"/>
              <w:right w:val="single" w:sz="4" w:space="0" w:color="C00000"/>
            </w:tcBorders>
          </w:tcPr>
          <w:p>
            <w:pPr>
              <w:pStyle w:val="TableParagraph"/>
              <w:spacing w:line="242" w:lineRule="auto"/>
              <w:ind w:right="3"/>
              <w:jc w:val="left"/>
              <w:rPr>
                <w:sz w:val="22"/>
              </w:rPr>
            </w:pPr>
            <w:r>
              <w:rPr>
                <w:sz w:val="22"/>
              </w:rPr>
              <w:t>Candidates with high scores know how to form strong connections in</w:t>
            </w:r>
            <w:r>
              <w:rPr>
                <w:spacing w:val="3"/>
                <w:sz w:val="22"/>
              </w:rPr>
              <w:t> </w:t>
            </w:r>
            <w:r>
              <w:rPr>
                <w:sz w:val="22"/>
              </w:rPr>
              <w:t>order</w:t>
            </w:r>
            <w:r>
              <w:rPr>
                <w:spacing w:val="7"/>
                <w:sz w:val="22"/>
              </w:rPr>
              <w:t> </w:t>
            </w:r>
            <w:r>
              <w:rPr>
                <w:sz w:val="22"/>
              </w:rPr>
              <w:t>to</w:t>
            </w:r>
            <w:r>
              <w:rPr>
                <w:spacing w:val="7"/>
                <w:sz w:val="22"/>
              </w:rPr>
              <w:t> </w:t>
            </w:r>
            <w:r>
              <w:rPr>
                <w:sz w:val="22"/>
              </w:rPr>
              <w:t>build</w:t>
            </w:r>
            <w:r>
              <w:rPr>
                <w:spacing w:val="6"/>
                <w:sz w:val="22"/>
              </w:rPr>
              <w:t> </w:t>
            </w:r>
            <w:r>
              <w:rPr>
                <w:sz w:val="22"/>
              </w:rPr>
              <w:t>their</w:t>
            </w:r>
            <w:r>
              <w:rPr>
                <w:spacing w:val="8"/>
                <w:sz w:val="22"/>
              </w:rPr>
              <w:t> </w:t>
            </w:r>
            <w:r>
              <w:rPr>
                <w:sz w:val="22"/>
              </w:rPr>
              <w:t>networks</w:t>
            </w:r>
            <w:r>
              <w:rPr>
                <w:spacing w:val="7"/>
                <w:sz w:val="22"/>
              </w:rPr>
              <w:t> </w:t>
            </w:r>
            <w:r>
              <w:rPr>
                <w:sz w:val="22"/>
              </w:rPr>
              <w:t>and</w:t>
            </w:r>
            <w:r>
              <w:rPr>
                <w:spacing w:val="5"/>
                <w:sz w:val="22"/>
              </w:rPr>
              <w:t> </w:t>
            </w:r>
            <w:r>
              <w:rPr>
                <w:sz w:val="22"/>
              </w:rPr>
              <w:t>seize</w:t>
            </w:r>
            <w:r>
              <w:rPr>
                <w:spacing w:val="7"/>
                <w:sz w:val="22"/>
              </w:rPr>
              <w:t> </w:t>
            </w:r>
            <w:r>
              <w:rPr>
                <w:sz w:val="22"/>
              </w:rPr>
              <w:t>new</w:t>
            </w:r>
            <w:r>
              <w:rPr>
                <w:spacing w:val="6"/>
                <w:sz w:val="22"/>
              </w:rPr>
              <w:t> </w:t>
            </w:r>
            <w:r>
              <w:rPr>
                <w:sz w:val="22"/>
              </w:rPr>
              <w:t>opportunities.</w:t>
            </w:r>
            <w:r>
              <w:rPr>
                <w:spacing w:val="6"/>
                <w:sz w:val="22"/>
              </w:rPr>
              <w:t> </w:t>
            </w:r>
            <w:r>
              <w:rPr>
                <w:spacing w:val="-4"/>
                <w:sz w:val="22"/>
              </w:rPr>
              <w:t>They</w:t>
            </w:r>
          </w:p>
          <w:p>
            <w:pPr>
              <w:pStyle w:val="TableParagraph"/>
              <w:spacing w:line="266" w:lineRule="exact"/>
              <w:jc w:val="left"/>
              <w:rPr>
                <w:sz w:val="22"/>
              </w:rPr>
            </w:pPr>
            <w:r>
              <w:rPr>
                <w:sz w:val="22"/>
              </w:rPr>
              <w:t>focus on connecting with directors and influential people, keeping business in mind.</w:t>
            </w:r>
          </w:p>
        </w:tc>
      </w:tr>
      <w:tr>
        <w:trPr>
          <w:trHeight w:val="652" w:hRule="atLeast"/>
        </w:trPr>
        <w:tc>
          <w:tcPr>
            <w:tcW w:w="1351" w:type="dxa"/>
            <w:tcBorders>
              <w:top w:val="single" w:sz="4" w:space="0" w:color="C00000"/>
              <w:left w:val="single" w:sz="4" w:space="0" w:color="C00000"/>
              <w:bottom w:val="single" w:sz="4" w:space="0" w:color="C00000"/>
              <w:right w:val="single" w:sz="4" w:space="0" w:color="C00000"/>
            </w:tcBorders>
          </w:tcPr>
          <w:p>
            <w:pPr>
              <w:pStyle w:val="TableParagraph"/>
              <w:spacing w:line="267" w:lineRule="exact" w:before="55"/>
              <w:ind w:left="109" w:right="103"/>
              <w:rPr>
                <w:sz w:val="22"/>
              </w:rPr>
            </w:pPr>
            <w:r>
              <w:rPr>
                <w:color w:val="FF0000"/>
                <w:sz w:val="22"/>
              </w:rPr>
              <w:t>(-</w:t>
            </w:r>
            <w:r>
              <w:rPr>
                <w:color w:val="FF0000"/>
                <w:spacing w:val="-10"/>
                <w:sz w:val="22"/>
              </w:rPr>
              <w:t>)</w:t>
            </w:r>
          </w:p>
          <w:p>
            <w:pPr>
              <w:pStyle w:val="TableParagraph"/>
              <w:spacing w:line="267" w:lineRule="exact"/>
              <w:ind w:left="109" w:right="103"/>
              <w:rPr>
                <w:sz w:val="22"/>
              </w:rPr>
            </w:pPr>
            <w:r>
              <w:rPr>
                <w:sz w:val="22"/>
              </w:rPr>
              <w:t>Low</w:t>
            </w:r>
            <w:r>
              <w:rPr>
                <w:spacing w:val="-4"/>
                <w:sz w:val="22"/>
              </w:rPr>
              <w:t> </w:t>
            </w:r>
            <w:r>
              <w:rPr>
                <w:spacing w:val="-2"/>
                <w:sz w:val="22"/>
              </w:rPr>
              <w:t>score</w:t>
            </w:r>
          </w:p>
        </w:tc>
        <w:tc>
          <w:tcPr>
            <w:tcW w:w="7651" w:type="dxa"/>
            <w:tcBorders>
              <w:top w:val="single" w:sz="4" w:space="0" w:color="C00000"/>
              <w:left w:val="single" w:sz="4" w:space="0" w:color="C00000"/>
              <w:bottom w:val="single" w:sz="4" w:space="0" w:color="C00000"/>
              <w:right w:val="single" w:sz="4" w:space="0" w:color="C00000"/>
            </w:tcBorders>
          </w:tcPr>
          <w:p>
            <w:pPr>
              <w:pStyle w:val="TableParagraph"/>
              <w:jc w:val="left"/>
              <w:rPr>
                <w:sz w:val="22"/>
              </w:rPr>
            </w:pPr>
            <w:r>
              <w:rPr>
                <w:sz w:val="22"/>
              </w:rPr>
              <w:t>Candidates</w:t>
            </w:r>
            <w:r>
              <w:rPr>
                <w:spacing w:val="80"/>
                <w:sz w:val="22"/>
              </w:rPr>
              <w:t> </w:t>
            </w:r>
            <w:r>
              <w:rPr>
                <w:sz w:val="22"/>
              </w:rPr>
              <w:t>with</w:t>
            </w:r>
            <w:r>
              <w:rPr>
                <w:spacing w:val="80"/>
                <w:sz w:val="22"/>
              </w:rPr>
              <w:t> </w:t>
            </w:r>
            <w:r>
              <w:rPr>
                <w:sz w:val="22"/>
              </w:rPr>
              <w:t>low</w:t>
            </w:r>
            <w:r>
              <w:rPr>
                <w:spacing w:val="80"/>
                <w:sz w:val="22"/>
              </w:rPr>
              <w:t> </w:t>
            </w:r>
            <w:r>
              <w:rPr>
                <w:sz w:val="22"/>
              </w:rPr>
              <w:t>scores</w:t>
            </w:r>
            <w:r>
              <w:rPr>
                <w:spacing w:val="80"/>
                <w:sz w:val="22"/>
              </w:rPr>
              <w:t> </w:t>
            </w:r>
            <w:r>
              <w:rPr>
                <w:sz w:val="22"/>
              </w:rPr>
              <w:t>on</w:t>
            </w:r>
            <w:r>
              <w:rPr>
                <w:spacing w:val="80"/>
                <w:sz w:val="22"/>
              </w:rPr>
              <w:t> </w:t>
            </w:r>
            <w:r>
              <w:rPr>
                <w:sz w:val="22"/>
              </w:rPr>
              <w:t>this</w:t>
            </w:r>
            <w:r>
              <w:rPr>
                <w:spacing w:val="80"/>
                <w:sz w:val="22"/>
              </w:rPr>
              <w:t> </w:t>
            </w:r>
            <w:r>
              <w:rPr>
                <w:sz w:val="22"/>
              </w:rPr>
              <w:t>factor</w:t>
            </w:r>
            <w:r>
              <w:rPr>
                <w:spacing w:val="80"/>
                <w:sz w:val="22"/>
              </w:rPr>
              <w:t> </w:t>
            </w:r>
            <w:r>
              <w:rPr>
                <w:sz w:val="22"/>
              </w:rPr>
              <w:t>have</w:t>
            </w:r>
            <w:r>
              <w:rPr>
                <w:spacing w:val="80"/>
                <w:sz w:val="22"/>
              </w:rPr>
              <w:t> </w:t>
            </w:r>
            <w:r>
              <w:rPr>
                <w:sz w:val="22"/>
              </w:rPr>
              <w:t>more</w:t>
            </w:r>
            <w:r>
              <w:rPr>
                <w:spacing w:val="80"/>
                <w:sz w:val="22"/>
              </w:rPr>
              <w:t> </w:t>
            </w:r>
            <w:r>
              <w:rPr>
                <w:sz w:val="22"/>
              </w:rPr>
              <w:t>formal relations with clients.</w:t>
            </w:r>
          </w:p>
        </w:tc>
      </w:tr>
    </w:tbl>
    <w:p>
      <w:pPr>
        <w:pStyle w:val="BodyText"/>
      </w:pPr>
    </w:p>
    <w:tbl>
      <w:tblPr>
        <w:tblW w:w="0" w:type="auto"/>
        <w:jc w:val="left"/>
        <w:tblInd w:w="221" w:type="dxa"/>
        <w:tblBorders>
          <w:top w:val="single" w:sz="4" w:space="0" w:color="DA0000"/>
          <w:left w:val="single" w:sz="4" w:space="0" w:color="DA0000"/>
          <w:bottom w:val="single" w:sz="4" w:space="0" w:color="DA0000"/>
          <w:right w:val="single" w:sz="4" w:space="0" w:color="DA0000"/>
          <w:insideH w:val="single" w:sz="4" w:space="0" w:color="DA0000"/>
          <w:insideV w:val="single" w:sz="4" w:space="0" w:color="DA0000"/>
        </w:tblBorders>
        <w:tblLayout w:type="fixed"/>
        <w:tblCellMar>
          <w:top w:w="0" w:type="dxa"/>
          <w:left w:w="0" w:type="dxa"/>
          <w:bottom w:w="0" w:type="dxa"/>
          <w:right w:w="0" w:type="dxa"/>
        </w:tblCellMar>
        <w:tblLook w:val="01E0"/>
      </w:tblPr>
      <w:tblGrid>
        <w:gridCol w:w="1351"/>
        <w:gridCol w:w="7651"/>
      </w:tblGrid>
      <w:tr>
        <w:trPr>
          <w:trHeight w:val="597" w:hRule="atLeast"/>
        </w:trPr>
        <w:tc>
          <w:tcPr>
            <w:tcW w:w="9002" w:type="dxa"/>
            <w:gridSpan w:val="2"/>
            <w:shd w:val="clear" w:color="auto" w:fill="C00000"/>
          </w:tcPr>
          <w:p>
            <w:pPr>
              <w:pStyle w:val="TableParagraph"/>
              <w:spacing w:before="162"/>
              <w:jc w:val="left"/>
              <w:rPr>
                <w:b/>
                <w:sz w:val="22"/>
              </w:rPr>
            </w:pPr>
            <w:r>
              <w:rPr>
                <w:b/>
                <w:color w:val="FFFFFF"/>
                <w:sz w:val="22"/>
              </w:rPr>
              <w:t>STRATEGIC</w:t>
            </w:r>
            <w:r>
              <w:rPr>
                <w:b/>
                <w:color w:val="FFFFFF"/>
                <w:spacing w:val="-10"/>
                <w:sz w:val="22"/>
              </w:rPr>
              <w:t> </w:t>
            </w:r>
            <w:r>
              <w:rPr>
                <w:b/>
                <w:color w:val="FFFFFF"/>
                <w:spacing w:val="-2"/>
                <w:sz w:val="22"/>
              </w:rPr>
              <w:t>SELLING</w:t>
            </w:r>
          </w:p>
        </w:tc>
      </w:tr>
      <w:tr>
        <w:trPr>
          <w:trHeight w:val="551" w:hRule="atLeast"/>
        </w:trPr>
        <w:tc>
          <w:tcPr>
            <w:tcW w:w="1351" w:type="dxa"/>
            <w:tcBorders>
              <w:left w:val="single" w:sz="4" w:space="0" w:color="C00000"/>
              <w:right w:val="single" w:sz="4" w:space="0" w:color="C00000"/>
            </w:tcBorders>
          </w:tcPr>
          <w:p>
            <w:pPr>
              <w:pStyle w:val="TableParagraph"/>
              <w:spacing w:before="138"/>
              <w:ind w:left="143"/>
              <w:jc w:val="left"/>
              <w:rPr>
                <w:sz w:val="22"/>
              </w:rPr>
            </w:pPr>
            <w:r>
              <w:rPr>
                <w:spacing w:val="-2"/>
                <w:sz w:val="22"/>
              </w:rPr>
              <w:t>Definition</w:t>
            </w:r>
          </w:p>
        </w:tc>
        <w:tc>
          <w:tcPr>
            <w:tcW w:w="7651" w:type="dxa"/>
            <w:tcBorders>
              <w:left w:val="single" w:sz="4" w:space="0" w:color="C00000"/>
              <w:right w:val="single" w:sz="4" w:space="0" w:color="C00000"/>
            </w:tcBorders>
          </w:tcPr>
          <w:p>
            <w:pPr>
              <w:pStyle w:val="TableParagraph"/>
              <w:spacing w:line="266" w:lineRule="exact"/>
              <w:jc w:val="left"/>
              <w:rPr>
                <w:sz w:val="22"/>
              </w:rPr>
            </w:pPr>
            <w:r>
              <w:rPr>
                <w:sz w:val="22"/>
              </w:rPr>
              <w:t>This factor measures how much a candidate enjoys complex sales that can stretch over a period of several months.</w:t>
            </w:r>
          </w:p>
        </w:tc>
      </w:tr>
      <w:tr>
        <w:trPr>
          <w:trHeight w:val="1070" w:hRule="atLeast"/>
        </w:trPr>
        <w:tc>
          <w:tcPr>
            <w:tcW w:w="1351" w:type="dxa"/>
            <w:tcBorders>
              <w:left w:val="single" w:sz="4" w:space="0" w:color="C00000"/>
              <w:bottom w:val="single" w:sz="4" w:space="0" w:color="C00000"/>
              <w:right w:val="single" w:sz="4" w:space="0" w:color="C00000"/>
            </w:tcBorders>
          </w:tcPr>
          <w:p>
            <w:pPr>
              <w:pStyle w:val="TableParagraph"/>
              <w:spacing w:line="267" w:lineRule="exact" w:before="132"/>
              <w:ind w:left="109" w:right="100"/>
              <w:rPr>
                <w:sz w:val="22"/>
              </w:rPr>
            </w:pPr>
            <w:r>
              <w:rPr>
                <w:color w:val="33CC66"/>
                <w:spacing w:val="-5"/>
                <w:sz w:val="22"/>
              </w:rPr>
              <w:t>(+)</w:t>
            </w:r>
          </w:p>
          <w:p>
            <w:pPr>
              <w:pStyle w:val="TableParagraph"/>
              <w:ind w:left="379" w:right="370" w:firstLine="1"/>
              <w:rPr>
                <w:sz w:val="22"/>
              </w:rPr>
            </w:pPr>
            <w:r>
              <w:rPr>
                <w:spacing w:val="-4"/>
                <w:sz w:val="22"/>
              </w:rPr>
              <w:t>High </w:t>
            </w:r>
            <w:r>
              <w:rPr>
                <w:spacing w:val="-2"/>
                <w:sz w:val="22"/>
              </w:rPr>
              <w:t>score</w:t>
            </w:r>
          </w:p>
        </w:tc>
        <w:tc>
          <w:tcPr>
            <w:tcW w:w="7651" w:type="dxa"/>
            <w:tcBorders>
              <w:left w:val="single" w:sz="4" w:space="0" w:color="C00000"/>
              <w:bottom w:val="single" w:sz="4" w:space="0" w:color="C00000"/>
              <w:right w:val="single" w:sz="4" w:space="0" w:color="C00000"/>
            </w:tcBorders>
          </w:tcPr>
          <w:p>
            <w:pPr>
              <w:pStyle w:val="TableParagraph"/>
              <w:spacing w:line="242" w:lineRule="auto"/>
              <w:jc w:val="left"/>
              <w:rPr>
                <w:sz w:val="22"/>
              </w:rPr>
            </w:pPr>
            <w:r>
              <w:rPr>
                <w:sz w:val="22"/>
              </w:rPr>
              <w:t>Candidates</w:t>
            </w:r>
            <w:r>
              <w:rPr>
                <w:spacing w:val="80"/>
                <w:sz w:val="22"/>
              </w:rPr>
              <w:t> </w:t>
            </w:r>
            <w:r>
              <w:rPr>
                <w:sz w:val="22"/>
              </w:rPr>
              <w:t>with</w:t>
            </w:r>
            <w:r>
              <w:rPr>
                <w:spacing w:val="80"/>
                <w:sz w:val="22"/>
              </w:rPr>
              <w:t> </w:t>
            </w:r>
            <w:r>
              <w:rPr>
                <w:sz w:val="22"/>
              </w:rPr>
              <w:t>high</w:t>
            </w:r>
            <w:r>
              <w:rPr>
                <w:spacing w:val="80"/>
                <w:sz w:val="22"/>
              </w:rPr>
              <w:t> </w:t>
            </w:r>
            <w:r>
              <w:rPr>
                <w:sz w:val="22"/>
              </w:rPr>
              <w:t>scores</w:t>
            </w:r>
            <w:r>
              <w:rPr>
                <w:spacing w:val="80"/>
                <w:sz w:val="22"/>
              </w:rPr>
              <w:t> </w:t>
            </w:r>
            <w:r>
              <w:rPr>
                <w:sz w:val="22"/>
              </w:rPr>
              <w:t>feel</w:t>
            </w:r>
            <w:r>
              <w:rPr>
                <w:spacing w:val="80"/>
                <w:sz w:val="22"/>
              </w:rPr>
              <w:t> </w:t>
            </w:r>
            <w:r>
              <w:rPr>
                <w:sz w:val="22"/>
              </w:rPr>
              <w:t>comfortable</w:t>
            </w:r>
            <w:r>
              <w:rPr>
                <w:spacing w:val="80"/>
                <w:sz w:val="22"/>
              </w:rPr>
              <w:t> </w:t>
            </w:r>
            <w:r>
              <w:rPr>
                <w:sz w:val="22"/>
              </w:rPr>
              <w:t>managing</w:t>
            </w:r>
            <w:r>
              <w:rPr>
                <w:spacing w:val="80"/>
                <w:sz w:val="22"/>
              </w:rPr>
              <w:t> </w:t>
            </w:r>
            <w:r>
              <w:rPr>
                <w:sz w:val="22"/>
              </w:rPr>
              <w:t>key</w:t>
            </w:r>
            <w:r>
              <w:rPr>
                <w:spacing w:val="40"/>
                <w:sz w:val="22"/>
              </w:rPr>
              <w:t> </w:t>
            </w:r>
            <w:r>
              <w:rPr>
                <w:sz w:val="22"/>
              </w:rPr>
              <w:t>accounts</w:t>
            </w:r>
            <w:r>
              <w:rPr>
                <w:spacing w:val="74"/>
                <w:w w:val="150"/>
                <w:sz w:val="22"/>
              </w:rPr>
              <w:t> </w:t>
            </w:r>
            <w:r>
              <w:rPr>
                <w:sz w:val="22"/>
              </w:rPr>
              <w:t>and</w:t>
            </w:r>
            <w:r>
              <w:rPr>
                <w:spacing w:val="73"/>
                <w:w w:val="150"/>
                <w:sz w:val="22"/>
              </w:rPr>
              <w:t> </w:t>
            </w:r>
            <w:r>
              <w:rPr>
                <w:sz w:val="22"/>
              </w:rPr>
              <w:t>implementing</w:t>
            </w:r>
            <w:r>
              <w:rPr>
                <w:spacing w:val="73"/>
                <w:w w:val="150"/>
                <w:sz w:val="22"/>
              </w:rPr>
              <w:t> </w:t>
            </w:r>
            <w:r>
              <w:rPr>
                <w:sz w:val="22"/>
              </w:rPr>
              <w:t>customised</w:t>
            </w:r>
            <w:r>
              <w:rPr>
                <w:spacing w:val="74"/>
                <w:w w:val="150"/>
                <w:sz w:val="22"/>
              </w:rPr>
              <w:t> </w:t>
            </w:r>
            <w:r>
              <w:rPr>
                <w:sz w:val="22"/>
              </w:rPr>
              <w:t>projects</w:t>
            </w:r>
            <w:r>
              <w:rPr>
                <w:spacing w:val="74"/>
                <w:w w:val="150"/>
                <w:sz w:val="22"/>
              </w:rPr>
              <w:t> </w:t>
            </w:r>
            <w:r>
              <w:rPr>
                <w:sz w:val="22"/>
              </w:rPr>
              <w:t>that</w:t>
            </w:r>
            <w:r>
              <w:rPr>
                <w:spacing w:val="74"/>
                <w:w w:val="150"/>
                <w:sz w:val="22"/>
              </w:rPr>
              <w:t> </w:t>
            </w:r>
            <w:r>
              <w:rPr>
                <w:spacing w:val="-2"/>
                <w:sz w:val="22"/>
              </w:rPr>
              <w:t>involve</w:t>
            </w:r>
          </w:p>
          <w:p>
            <w:pPr>
              <w:pStyle w:val="TableParagraph"/>
              <w:spacing w:line="268" w:lineRule="exact"/>
              <w:jc w:val="left"/>
              <w:rPr>
                <w:sz w:val="22"/>
              </w:rPr>
            </w:pPr>
            <w:r>
              <w:rPr>
                <w:sz w:val="22"/>
              </w:rPr>
              <w:t>several</w:t>
            </w:r>
            <w:r>
              <w:rPr>
                <w:spacing w:val="39"/>
                <w:sz w:val="22"/>
              </w:rPr>
              <w:t> </w:t>
            </w:r>
            <w:r>
              <w:rPr>
                <w:sz w:val="22"/>
              </w:rPr>
              <w:t>people.</w:t>
            </w:r>
            <w:r>
              <w:rPr>
                <w:spacing w:val="40"/>
                <w:sz w:val="22"/>
              </w:rPr>
              <w:t> </w:t>
            </w:r>
            <w:r>
              <w:rPr>
                <w:sz w:val="22"/>
              </w:rPr>
              <w:t>They</w:t>
            </w:r>
            <w:r>
              <w:rPr>
                <w:spacing w:val="40"/>
                <w:sz w:val="22"/>
              </w:rPr>
              <w:t> </w:t>
            </w:r>
            <w:r>
              <w:rPr>
                <w:sz w:val="22"/>
              </w:rPr>
              <w:t>position</w:t>
            </w:r>
            <w:r>
              <w:rPr>
                <w:spacing w:val="40"/>
                <w:sz w:val="22"/>
              </w:rPr>
              <w:t> </w:t>
            </w:r>
            <w:r>
              <w:rPr>
                <w:sz w:val="22"/>
              </w:rPr>
              <w:t>themselves</w:t>
            </w:r>
            <w:r>
              <w:rPr>
                <w:spacing w:val="40"/>
                <w:sz w:val="22"/>
              </w:rPr>
              <w:t> </w:t>
            </w:r>
            <w:r>
              <w:rPr>
                <w:sz w:val="22"/>
              </w:rPr>
              <w:t>as</w:t>
            </w:r>
            <w:r>
              <w:rPr>
                <w:spacing w:val="40"/>
                <w:sz w:val="22"/>
              </w:rPr>
              <w:t> </w:t>
            </w:r>
            <w:r>
              <w:rPr>
                <w:sz w:val="22"/>
              </w:rPr>
              <w:t>the</w:t>
            </w:r>
            <w:r>
              <w:rPr>
                <w:spacing w:val="40"/>
                <w:sz w:val="22"/>
              </w:rPr>
              <w:t> </w:t>
            </w:r>
            <w:r>
              <w:rPr>
                <w:sz w:val="22"/>
              </w:rPr>
              <w:t>client's</w:t>
            </w:r>
            <w:r>
              <w:rPr>
                <w:spacing w:val="40"/>
                <w:sz w:val="22"/>
              </w:rPr>
              <w:t> </w:t>
            </w:r>
            <w:r>
              <w:rPr>
                <w:sz w:val="22"/>
              </w:rPr>
              <w:t>partner and take time to study problematic issues in detail.</w:t>
            </w:r>
          </w:p>
        </w:tc>
      </w:tr>
      <w:tr>
        <w:trPr>
          <w:trHeight w:val="807" w:hRule="atLeast"/>
        </w:trPr>
        <w:tc>
          <w:tcPr>
            <w:tcW w:w="1351" w:type="dxa"/>
            <w:tcBorders>
              <w:top w:val="single" w:sz="4" w:space="0" w:color="C00000"/>
              <w:left w:val="single" w:sz="4" w:space="0" w:color="C00000"/>
              <w:bottom w:val="single" w:sz="4" w:space="0" w:color="C00000"/>
              <w:right w:val="single" w:sz="4" w:space="0" w:color="C00000"/>
            </w:tcBorders>
          </w:tcPr>
          <w:p>
            <w:pPr>
              <w:pStyle w:val="TableParagraph"/>
              <w:spacing w:before="130"/>
              <w:ind w:left="109" w:right="103"/>
              <w:rPr>
                <w:sz w:val="22"/>
              </w:rPr>
            </w:pPr>
            <w:r>
              <w:rPr>
                <w:color w:val="FF0000"/>
                <w:sz w:val="22"/>
              </w:rPr>
              <w:t>(-</w:t>
            </w:r>
            <w:r>
              <w:rPr>
                <w:color w:val="FF0000"/>
                <w:spacing w:val="-10"/>
                <w:sz w:val="22"/>
              </w:rPr>
              <w:t>)</w:t>
            </w:r>
          </w:p>
          <w:p>
            <w:pPr>
              <w:pStyle w:val="TableParagraph"/>
              <w:spacing w:before="2"/>
              <w:ind w:left="109" w:right="103"/>
              <w:rPr>
                <w:sz w:val="22"/>
              </w:rPr>
            </w:pPr>
            <w:r>
              <w:rPr>
                <w:sz w:val="22"/>
              </w:rPr>
              <w:t>Low</w:t>
            </w:r>
            <w:r>
              <w:rPr>
                <w:spacing w:val="-4"/>
                <w:sz w:val="22"/>
              </w:rPr>
              <w:t> </w:t>
            </w:r>
            <w:r>
              <w:rPr>
                <w:spacing w:val="-2"/>
                <w:sz w:val="22"/>
              </w:rPr>
              <w:t>score</w:t>
            </w:r>
          </w:p>
        </w:tc>
        <w:tc>
          <w:tcPr>
            <w:tcW w:w="7651" w:type="dxa"/>
            <w:tcBorders>
              <w:top w:val="single" w:sz="4" w:space="0" w:color="C00000"/>
              <w:left w:val="single" w:sz="4" w:space="0" w:color="C00000"/>
              <w:bottom w:val="single" w:sz="4" w:space="0" w:color="C00000"/>
              <w:right w:val="single" w:sz="4" w:space="0" w:color="C00000"/>
            </w:tcBorders>
          </w:tcPr>
          <w:p>
            <w:pPr>
              <w:pStyle w:val="TableParagraph"/>
              <w:spacing w:line="259" w:lineRule="exact"/>
              <w:jc w:val="left"/>
              <w:rPr>
                <w:sz w:val="22"/>
              </w:rPr>
            </w:pPr>
            <w:r>
              <w:rPr>
                <w:sz w:val="22"/>
              </w:rPr>
              <w:t>A</w:t>
            </w:r>
            <w:r>
              <w:rPr>
                <w:spacing w:val="11"/>
                <w:sz w:val="22"/>
              </w:rPr>
              <w:t> </w:t>
            </w:r>
            <w:r>
              <w:rPr>
                <w:sz w:val="22"/>
              </w:rPr>
              <w:t>low-scoring</w:t>
            </w:r>
            <w:r>
              <w:rPr>
                <w:spacing w:val="8"/>
                <w:sz w:val="22"/>
              </w:rPr>
              <w:t> </w:t>
            </w:r>
            <w:r>
              <w:rPr>
                <w:sz w:val="22"/>
              </w:rPr>
              <w:t>candidate</w:t>
            </w:r>
            <w:r>
              <w:rPr>
                <w:spacing w:val="8"/>
                <w:sz w:val="22"/>
              </w:rPr>
              <w:t> </w:t>
            </w:r>
            <w:r>
              <w:rPr>
                <w:sz w:val="22"/>
              </w:rPr>
              <w:t>will</w:t>
            </w:r>
            <w:r>
              <w:rPr>
                <w:spacing w:val="8"/>
                <w:sz w:val="22"/>
              </w:rPr>
              <w:t> </w:t>
            </w:r>
            <w:r>
              <w:rPr>
                <w:sz w:val="22"/>
              </w:rPr>
              <w:t>naturally</w:t>
            </w:r>
            <w:r>
              <w:rPr>
                <w:spacing w:val="13"/>
                <w:sz w:val="22"/>
              </w:rPr>
              <w:t> </w:t>
            </w:r>
            <w:r>
              <w:rPr>
                <w:sz w:val="22"/>
              </w:rPr>
              <w:t>lean</w:t>
            </w:r>
            <w:r>
              <w:rPr>
                <w:spacing w:val="10"/>
                <w:sz w:val="22"/>
              </w:rPr>
              <w:t> </w:t>
            </w:r>
            <w:r>
              <w:rPr>
                <w:sz w:val="22"/>
              </w:rPr>
              <w:t>towards</w:t>
            </w:r>
            <w:r>
              <w:rPr>
                <w:spacing w:val="9"/>
                <w:sz w:val="22"/>
              </w:rPr>
              <w:t> </w:t>
            </w:r>
            <w:r>
              <w:rPr>
                <w:sz w:val="22"/>
              </w:rPr>
              <w:t>traditional</w:t>
            </w:r>
            <w:r>
              <w:rPr>
                <w:spacing w:val="9"/>
                <w:sz w:val="22"/>
              </w:rPr>
              <w:t> </w:t>
            </w:r>
            <w:r>
              <w:rPr>
                <w:spacing w:val="-5"/>
                <w:sz w:val="22"/>
              </w:rPr>
              <w:t>and</w:t>
            </w:r>
          </w:p>
          <w:p>
            <w:pPr>
              <w:pStyle w:val="TableParagraph"/>
              <w:spacing w:line="266" w:lineRule="exact"/>
              <w:jc w:val="left"/>
              <w:rPr>
                <w:sz w:val="22"/>
              </w:rPr>
            </w:pPr>
            <w:r>
              <w:rPr>
                <w:sz w:val="22"/>
              </w:rPr>
              <w:t>direct</w:t>
            </w:r>
            <w:r>
              <w:rPr>
                <w:spacing w:val="40"/>
                <w:sz w:val="22"/>
              </w:rPr>
              <w:t> </w:t>
            </w:r>
            <w:r>
              <w:rPr>
                <w:sz w:val="22"/>
              </w:rPr>
              <w:t>sales.</w:t>
            </w:r>
            <w:r>
              <w:rPr>
                <w:spacing w:val="40"/>
                <w:sz w:val="22"/>
              </w:rPr>
              <w:t> </w:t>
            </w:r>
            <w:r>
              <w:rPr>
                <w:sz w:val="22"/>
              </w:rPr>
              <w:t>Candidates</w:t>
            </w:r>
            <w:r>
              <w:rPr>
                <w:spacing w:val="40"/>
                <w:sz w:val="22"/>
              </w:rPr>
              <w:t> </w:t>
            </w:r>
            <w:r>
              <w:rPr>
                <w:sz w:val="22"/>
              </w:rPr>
              <w:t>with</w:t>
            </w:r>
            <w:r>
              <w:rPr>
                <w:spacing w:val="40"/>
                <w:sz w:val="22"/>
              </w:rPr>
              <w:t> </w:t>
            </w:r>
            <w:r>
              <w:rPr>
                <w:sz w:val="22"/>
              </w:rPr>
              <w:t>low</w:t>
            </w:r>
            <w:r>
              <w:rPr>
                <w:spacing w:val="40"/>
                <w:sz w:val="22"/>
              </w:rPr>
              <w:t> </w:t>
            </w:r>
            <w:r>
              <w:rPr>
                <w:sz w:val="22"/>
              </w:rPr>
              <w:t>scores</w:t>
            </w:r>
            <w:r>
              <w:rPr>
                <w:spacing w:val="40"/>
                <w:sz w:val="22"/>
              </w:rPr>
              <w:t> </w:t>
            </w:r>
            <w:r>
              <w:rPr>
                <w:sz w:val="22"/>
              </w:rPr>
              <w:t>in</w:t>
            </w:r>
            <w:r>
              <w:rPr>
                <w:spacing w:val="40"/>
                <w:sz w:val="22"/>
              </w:rPr>
              <w:t> </w:t>
            </w:r>
            <w:r>
              <w:rPr>
                <w:sz w:val="22"/>
              </w:rPr>
              <w:t>this</w:t>
            </w:r>
            <w:r>
              <w:rPr>
                <w:spacing w:val="40"/>
                <w:sz w:val="22"/>
              </w:rPr>
              <w:t> </w:t>
            </w:r>
            <w:r>
              <w:rPr>
                <w:sz w:val="22"/>
              </w:rPr>
              <w:t>factor</w:t>
            </w:r>
            <w:r>
              <w:rPr>
                <w:spacing w:val="40"/>
                <w:sz w:val="22"/>
              </w:rPr>
              <w:t> </w:t>
            </w:r>
            <w:r>
              <w:rPr>
                <w:sz w:val="22"/>
              </w:rPr>
              <w:t>will</w:t>
            </w:r>
            <w:r>
              <w:rPr>
                <w:spacing w:val="39"/>
                <w:sz w:val="22"/>
              </w:rPr>
              <w:t> </w:t>
            </w:r>
            <w:r>
              <w:rPr>
                <w:sz w:val="22"/>
              </w:rPr>
              <w:t>more naturally move towards direct and traditional sales.</w:t>
            </w:r>
          </w:p>
        </w:tc>
      </w:tr>
    </w:tbl>
    <w:p>
      <w:pPr>
        <w:pStyle w:val="BodyText"/>
        <w:rPr>
          <w:sz w:val="20"/>
        </w:rPr>
      </w:pPr>
    </w:p>
    <w:p>
      <w:pPr>
        <w:pStyle w:val="BodyText"/>
        <w:spacing w:before="3"/>
        <w:rPr>
          <w:sz w:val="18"/>
        </w:rPr>
      </w:pPr>
    </w:p>
    <w:tbl>
      <w:tblPr>
        <w:tblW w:w="0" w:type="auto"/>
        <w:jc w:val="left"/>
        <w:tblInd w:w="2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84"/>
        <w:gridCol w:w="7603"/>
      </w:tblGrid>
      <w:tr>
        <w:trPr>
          <w:trHeight w:val="354" w:hRule="atLeast"/>
        </w:trPr>
        <w:tc>
          <w:tcPr>
            <w:tcW w:w="8887" w:type="dxa"/>
            <w:gridSpan w:val="2"/>
          </w:tcPr>
          <w:p>
            <w:pPr>
              <w:pStyle w:val="TableParagraph"/>
              <w:spacing w:before="1"/>
              <w:ind w:left="50"/>
              <w:jc w:val="left"/>
              <w:rPr>
                <w:b/>
                <w:sz w:val="22"/>
              </w:rPr>
            </w:pPr>
            <w:r>
              <w:rPr>
                <w:b/>
                <w:color w:val="FFFFFF"/>
                <w:sz w:val="22"/>
              </w:rPr>
              <w:t>CUSTOMER</w:t>
            </w:r>
            <w:r>
              <w:rPr>
                <w:b/>
                <w:color w:val="FFFFFF"/>
                <w:spacing w:val="-9"/>
                <w:sz w:val="22"/>
              </w:rPr>
              <w:t> </w:t>
            </w:r>
            <w:r>
              <w:rPr>
                <w:b/>
                <w:color w:val="FFFFFF"/>
                <w:spacing w:val="-2"/>
                <w:sz w:val="22"/>
              </w:rPr>
              <w:t>SATISFACTION</w:t>
            </w:r>
          </w:p>
        </w:tc>
      </w:tr>
      <w:tr>
        <w:trPr>
          <w:trHeight w:val="634" w:hRule="atLeast"/>
        </w:trPr>
        <w:tc>
          <w:tcPr>
            <w:tcW w:w="1284" w:type="dxa"/>
          </w:tcPr>
          <w:p>
            <w:pPr>
              <w:pStyle w:val="TableParagraph"/>
              <w:spacing w:before="229"/>
              <w:ind w:left="86"/>
              <w:jc w:val="left"/>
              <w:rPr>
                <w:sz w:val="22"/>
              </w:rPr>
            </w:pPr>
            <w:r>
              <w:rPr>
                <w:spacing w:val="-2"/>
                <w:sz w:val="22"/>
              </w:rPr>
              <w:t>Definition</w:t>
            </w:r>
          </w:p>
        </w:tc>
        <w:tc>
          <w:tcPr>
            <w:tcW w:w="7603" w:type="dxa"/>
          </w:tcPr>
          <w:p>
            <w:pPr>
              <w:pStyle w:val="TableParagraph"/>
              <w:tabs>
                <w:tab w:pos="769" w:val="left" w:leader="none"/>
                <w:tab w:pos="1611" w:val="left" w:leader="none"/>
                <w:tab w:pos="2874" w:val="left" w:leader="none"/>
                <w:tab w:pos="3435" w:val="left" w:leader="none"/>
                <w:tab w:pos="4880" w:val="left" w:leader="none"/>
                <w:tab w:pos="5868" w:val="left" w:leader="none"/>
                <w:tab w:pos="7248" w:val="left" w:leader="none"/>
              </w:tabs>
              <w:spacing w:line="266" w:lineRule="exact" w:before="83"/>
              <w:ind w:left="117" w:right="47"/>
              <w:jc w:val="left"/>
              <w:rPr>
                <w:sz w:val="22"/>
              </w:rPr>
            </w:pPr>
            <w:r>
              <w:rPr>
                <w:spacing w:val="-4"/>
                <w:sz w:val="22"/>
              </w:rPr>
              <w:t>This</w:t>
            </w:r>
            <w:r>
              <w:rPr>
                <w:sz w:val="22"/>
              </w:rPr>
              <w:tab/>
            </w:r>
            <w:r>
              <w:rPr>
                <w:spacing w:val="-2"/>
                <w:sz w:val="22"/>
              </w:rPr>
              <w:t>factor</w:t>
            </w:r>
            <w:r>
              <w:rPr>
                <w:sz w:val="22"/>
              </w:rPr>
              <w:tab/>
            </w:r>
            <w:r>
              <w:rPr>
                <w:spacing w:val="-2"/>
                <w:sz w:val="22"/>
              </w:rPr>
              <w:t>evaluates</w:t>
            </w:r>
            <w:r>
              <w:rPr>
                <w:sz w:val="22"/>
              </w:rPr>
              <w:tab/>
            </w:r>
            <w:r>
              <w:rPr>
                <w:spacing w:val="-4"/>
                <w:sz w:val="22"/>
              </w:rPr>
              <w:t>the</w:t>
            </w:r>
            <w:r>
              <w:rPr>
                <w:sz w:val="22"/>
              </w:rPr>
              <w:tab/>
            </w:r>
            <w:r>
              <w:rPr>
                <w:spacing w:val="-2"/>
                <w:sz w:val="22"/>
              </w:rPr>
              <w:t>candidate's</w:t>
            </w:r>
            <w:r>
              <w:rPr>
                <w:sz w:val="22"/>
              </w:rPr>
              <w:tab/>
            </w:r>
            <w:r>
              <w:rPr>
                <w:spacing w:val="-2"/>
                <w:sz w:val="22"/>
              </w:rPr>
              <w:t>natural</w:t>
            </w:r>
            <w:r>
              <w:rPr>
                <w:sz w:val="22"/>
              </w:rPr>
              <w:tab/>
            </w:r>
            <w:r>
              <w:rPr>
                <w:spacing w:val="-2"/>
                <w:sz w:val="22"/>
              </w:rPr>
              <w:t>disposition</w:t>
            </w:r>
            <w:r>
              <w:rPr>
                <w:sz w:val="22"/>
              </w:rPr>
              <w:tab/>
            </w:r>
            <w:r>
              <w:rPr>
                <w:spacing w:val="-4"/>
                <w:sz w:val="22"/>
              </w:rPr>
              <w:t>for </w:t>
            </w:r>
            <w:r>
              <w:rPr>
                <w:sz w:val="22"/>
              </w:rPr>
              <w:t>providing good customer service and keeping customers satisfied.</w:t>
            </w:r>
          </w:p>
        </w:tc>
      </w:tr>
      <w:tr>
        <w:trPr>
          <w:trHeight w:val="822" w:hRule="atLeast"/>
        </w:trPr>
        <w:tc>
          <w:tcPr>
            <w:tcW w:w="1284" w:type="dxa"/>
          </w:tcPr>
          <w:p>
            <w:pPr>
              <w:pStyle w:val="TableParagraph"/>
              <w:spacing w:before="14"/>
              <w:ind w:left="426"/>
              <w:jc w:val="left"/>
              <w:rPr>
                <w:sz w:val="22"/>
              </w:rPr>
            </w:pPr>
            <w:r>
              <w:rPr>
                <w:color w:val="31CC66"/>
                <w:spacing w:val="-5"/>
                <w:sz w:val="22"/>
              </w:rPr>
              <w:t>(+)</w:t>
            </w:r>
          </w:p>
          <w:p>
            <w:pPr>
              <w:pStyle w:val="TableParagraph"/>
              <w:spacing w:line="266" w:lineRule="exact"/>
              <w:ind w:left="321" w:right="365" w:firstLine="45"/>
              <w:jc w:val="left"/>
              <w:rPr>
                <w:sz w:val="22"/>
              </w:rPr>
            </w:pPr>
            <w:r>
              <w:rPr>
                <w:spacing w:val="-4"/>
                <w:sz w:val="22"/>
              </w:rPr>
              <w:t>High </w:t>
            </w:r>
            <w:r>
              <w:rPr>
                <w:spacing w:val="-2"/>
                <w:sz w:val="22"/>
              </w:rPr>
              <w:t>score</w:t>
            </w:r>
          </w:p>
        </w:tc>
        <w:tc>
          <w:tcPr>
            <w:tcW w:w="7603" w:type="dxa"/>
          </w:tcPr>
          <w:p>
            <w:pPr>
              <w:pStyle w:val="TableParagraph"/>
              <w:spacing w:before="14"/>
              <w:ind w:left="117"/>
              <w:jc w:val="left"/>
              <w:rPr>
                <w:sz w:val="22"/>
              </w:rPr>
            </w:pPr>
            <w:r>
              <w:rPr>
                <w:sz w:val="22"/>
              </w:rPr>
              <w:t>Candidates</w:t>
            </w:r>
            <w:r>
              <w:rPr>
                <w:spacing w:val="-3"/>
                <w:sz w:val="22"/>
              </w:rPr>
              <w:t> </w:t>
            </w:r>
            <w:r>
              <w:rPr>
                <w:sz w:val="22"/>
              </w:rPr>
              <w:t>with</w:t>
            </w:r>
            <w:r>
              <w:rPr>
                <w:spacing w:val="-1"/>
                <w:sz w:val="22"/>
              </w:rPr>
              <w:t> </w:t>
            </w:r>
            <w:r>
              <w:rPr>
                <w:sz w:val="22"/>
              </w:rPr>
              <w:t>high</w:t>
            </w:r>
            <w:r>
              <w:rPr>
                <w:spacing w:val="1"/>
                <w:sz w:val="22"/>
              </w:rPr>
              <w:t> </w:t>
            </w:r>
            <w:r>
              <w:rPr>
                <w:sz w:val="22"/>
              </w:rPr>
              <w:t>scores retain clients,</w:t>
            </w:r>
            <w:r>
              <w:rPr>
                <w:spacing w:val="1"/>
                <w:sz w:val="22"/>
              </w:rPr>
              <w:t> </w:t>
            </w:r>
            <w:r>
              <w:rPr>
                <w:sz w:val="22"/>
              </w:rPr>
              <w:t>thanks to</w:t>
            </w:r>
            <w:r>
              <w:rPr>
                <w:spacing w:val="-1"/>
                <w:sz w:val="22"/>
              </w:rPr>
              <w:t> </w:t>
            </w:r>
            <w:r>
              <w:rPr>
                <w:sz w:val="22"/>
              </w:rPr>
              <w:t>their</w:t>
            </w:r>
            <w:r>
              <w:rPr>
                <w:spacing w:val="1"/>
                <w:sz w:val="22"/>
              </w:rPr>
              <w:t> </w:t>
            </w:r>
            <w:r>
              <w:rPr>
                <w:sz w:val="22"/>
              </w:rPr>
              <w:t>sense</w:t>
            </w:r>
            <w:r>
              <w:rPr>
                <w:spacing w:val="-1"/>
                <w:sz w:val="22"/>
              </w:rPr>
              <w:t> </w:t>
            </w:r>
            <w:r>
              <w:rPr>
                <w:spacing w:val="-5"/>
                <w:sz w:val="22"/>
              </w:rPr>
              <w:t>of</w:t>
            </w:r>
          </w:p>
          <w:p>
            <w:pPr>
              <w:pStyle w:val="TableParagraph"/>
              <w:spacing w:line="266" w:lineRule="exact"/>
              <w:ind w:left="117"/>
              <w:jc w:val="left"/>
              <w:rPr>
                <w:sz w:val="22"/>
              </w:rPr>
            </w:pPr>
            <w:r>
              <w:rPr>
                <w:sz w:val="22"/>
              </w:rPr>
              <w:t>service</w:t>
            </w:r>
            <w:r>
              <w:rPr>
                <w:spacing w:val="40"/>
                <w:sz w:val="22"/>
              </w:rPr>
              <w:t> </w:t>
            </w:r>
            <w:r>
              <w:rPr>
                <w:sz w:val="22"/>
              </w:rPr>
              <w:t>and</w:t>
            </w:r>
            <w:r>
              <w:rPr>
                <w:spacing w:val="40"/>
                <w:sz w:val="22"/>
              </w:rPr>
              <w:t> </w:t>
            </w:r>
            <w:r>
              <w:rPr>
                <w:sz w:val="22"/>
              </w:rPr>
              <w:t>dedication,</w:t>
            </w:r>
            <w:r>
              <w:rPr>
                <w:spacing w:val="40"/>
                <w:sz w:val="22"/>
              </w:rPr>
              <w:t> </w:t>
            </w:r>
            <w:r>
              <w:rPr>
                <w:sz w:val="22"/>
              </w:rPr>
              <w:t>not</w:t>
            </w:r>
            <w:r>
              <w:rPr>
                <w:spacing w:val="40"/>
                <w:sz w:val="22"/>
              </w:rPr>
              <w:t> </w:t>
            </w:r>
            <w:r>
              <w:rPr>
                <w:sz w:val="22"/>
              </w:rPr>
              <w:t>hesitating</w:t>
            </w:r>
            <w:r>
              <w:rPr>
                <w:spacing w:val="40"/>
                <w:sz w:val="22"/>
              </w:rPr>
              <w:t> </w:t>
            </w:r>
            <w:r>
              <w:rPr>
                <w:sz w:val="22"/>
              </w:rPr>
              <w:t>to</w:t>
            </w:r>
            <w:r>
              <w:rPr>
                <w:spacing w:val="40"/>
                <w:sz w:val="22"/>
              </w:rPr>
              <w:t> </w:t>
            </w:r>
            <w:r>
              <w:rPr>
                <w:sz w:val="22"/>
              </w:rPr>
              <w:t>take</w:t>
            </w:r>
            <w:r>
              <w:rPr>
                <w:spacing w:val="40"/>
                <w:sz w:val="22"/>
              </w:rPr>
              <w:t> </w:t>
            </w:r>
            <w:r>
              <w:rPr>
                <w:sz w:val="22"/>
              </w:rPr>
              <w:t>whatever</w:t>
            </w:r>
            <w:r>
              <w:rPr>
                <w:spacing w:val="40"/>
                <w:sz w:val="22"/>
              </w:rPr>
              <w:t> </w:t>
            </w:r>
            <w:r>
              <w:rPr>
                <w:sz w:val="22"/>
              </w:rPr>
              <w:t>time</w:t>
            </w:r>
            <w:r>
              <w:rPr>
                <w:spacing w:val="40"/>
                <w:sz w:val="22"/>
              </w:rPr>
              <w:t> </w:t>
            </w:r>
            <w:r>
              <w:rPr>
                <w:sz w:val="22"/>
              </w:rPr>
              <w:t>is necessary to deal with special requests.</w:t>
            </w:r>
          </w:p>
        </w:tc>
      </w:tr>
      <w:tr>
        <w:trPr>
          <w:trHeight w:val="806" w:hRule="atLeast"/>
        </w:trPr>
        <w:tc>
          <w:tcPr>
            <w:tcW w:w="1284" w:type="dxa"/>
          </w:tcPr>
          <w:p>
            <w:pPr>
              <w:pStyle w:val="TableParagraph"/>
              <w:spacing w:line="267" w:lineRule="exact" w:before="145"/>
              <w:ind w:left="53" w:right="102"/>
              <w:rPr>
                <w:sz w:val="22"/>
              </w:rPr>
            </w:pPr>
            <w:r>
              <w:rPr>
                <w:color w:val="FF0000"/>
                <w:sz w:val="22"/>
              </w:rPr>
              <w:t>(-</w:t>
            </w:r>
            <w:r>
              <w:rPr>
                <w:color w:val="FF0000"/>
                <w:spacing w:val="-10"/>
                <w:sz w:val="22"/>
              </w:rPr>
              <w:t>)</w:t>
            </w:r>
          </w:p>
          <w:p>
            <w:pPr>
              <w:pStyle w:val="TableParagraph"/>
              <w:spacing w:line="267" w:lineRule="exact"/>
              <w:ind w:left="53" w:right="103"/>
              <w:rPr>
                <w:sz w:val="22"/>
              </w:rPr>
            </w:pPr>
            <w:r>
              <w:rPr>
                <w:sz w:val="22"/>
              </w:rPr>
              <w:t>Low</w:t>
            </w:r>
            <w:r>
              <w:rPr>
                <w:spacing w:val="-4"/>
                <w:sz w:val="22"/>
              </w:rPr>
              <w:t> </w:t>
            </w:r>
            <w:r>
              <w:rPr>
                <w:spacing w:val="-2"/>
                <w:sz w:val="22"/>
              </w:rPr>
              <w:t>score</w:t>
            </w:r>
          </w:p>
        </w:tc>
        <w:tc>
          <w:tcPr>
            <w:tcW w:w="7603" w:type="dxa"/>
          </w:tcPr>
          <w:p>
            <w:pPr>
              <w:pStyle w:val="TableParagraph"/>
              <w:spacing w:line="266" w:lineRule="exact"/>
              <w:ind w:left="117" w:right="50"/>
              <w:jc w:val="both"/>
              <w:rPr>
                <w:sz w:val="22"/>
              </w:rPr>
            </w:pPr>
            <w:r>
              <w:rPr>
                <w:sz w:val="22"/>
              </w:rPr>
              <w:t>Candidates with low scores in this factor tend to focus less on customer relationship management and customer satisfaction, in order to invest time on other tasks.</w:t>
            </w:r>
          </w:p>
        </w:tc>
      </w:tr>
    </w:tbl>
    <w:p>
      <w:pPr>
        <w:spacing w:after="0" w:line="266" w:lineRule="exact"/>
        <w:jc w:val="both"/>
        <w:rPr>
          <w:sz w:val="22"/>
        </w:rPr>
        <w:sectPr>
          <w:pgSz w:w="11910" w:h="16840"/>
          <w:pgMar w:header="0" w:footer="1052" w:top="1420" w:bottom="1240" w:left="1200" w:right="1220"/>
        </w:sectPr>
      </w:pPr>
    </w:p>
    <w:p>
      <w:pPr>
        <w:pStyle w:val="BodyText"/>
        <w:ind w:left="208"/>
        <w:rPr>
          <w:sz w:val="20"/>
        </w:rPr>
      </w:pPr>
      <w:r>
        <w:rPr>
          <w:sz w:val="20"/>
        </w:rPr>
        <mc:AlternateContent>
          <mc:Choice Requires="wps">
            <w:drawing>
              <wp:inline distT="0" distB="0" distL="0" distR="0">
                <wp:extent cx="5730240" cy="1318260"/>
                <wp:effectExtent l="9525" t="0" r="0" b="5715"/>
                <wp:docPr id="19" name="Textbox 19"/>
                <wp:cNvGraphicFramePr>
                  <a:graphicFrameLocks/>
                </wp:cNvGraphicFramePr>
                <a:graphic>
                  <a:graphicData uri="http://schemas.microsoft.com/office/word/2010/wordprocessingShape">
                    <wps:wsp>
                      <wps:cNvPr id="19" name="Textbox 19"/>
                      <wps:cNvSpPr txBox="1"/>
                      <wps:spPr>
                        <a:xfrm>
                          <a:off x="0" y="0"/>
                          <a:ext cx="5730240" cy="1318260"/>
                        </a:xfrm>
                        <a:prstGeom prst="rect">
                          <a:avLst/>
                        </a:prstGeom>
                        <a:solidFill>
                          <a:srgbClr val="F1F1F1"/>
                        </a:solidFill>
                        <a:ln w="6350">
                          <a:solidFill>
                            <a:srgbClr val="D9D9D9"/>
                          </a:solidFill>
                          <a:prstDash val="solid"/>
                        </a:ln>
                      </wps:spPr>
                      <wps:txbx>
                        <w:txbxContent>
                          <w:p>
                            <w:pPr>
                              <w:spacing w:before="69"/>
                              <w:ind w:left="2731" w:right="2730" w:firstLine="0"/>
                              <w:jc w:val="center"/>
                              <w:rPr>
                                <w:b/>
                                <w:color w:val="000000"/>
                                <w:sz w:val="22"/>
                              </w:rPr>
                            </w:pPr>
                            <w:r>
                              <w:rPr>
                                <w:b/>
                                <w:color w:val="000000"/>
                                <w:sz w:val="22"/>
                              </w:rPr>
                              <w:t>Negotiation</w:t>
                            </w:r>
                            <w:r>
                              <w:rPr>
                                <w:b/>
                                <w:color w:val="000000"/>
                                <w:spacing w:val="-11"/>
                                <w:sz w:val="22"/>
                              </w:rPr>
                              <w:t> </w:t>
                            </w:r>
                            <w:r>
                              <w:rPr>
                                <w:b/>
                                <w:color w:val="000000"/>
                                <w:spacing w:val="-2"/>
                                <w:sz w:val="22"/>
                              </w:rPr>
                              <w:t>Skills</w:t>
                            </w:r>
                          </w:p>
                          <w:p>
                            <w:pPr>
                              <w:pStyle w:val="BodyText"/>
                              <w:spacing w:before="2"/>
                              <w:rPr>
                                <w:b/>
                                <w:color w:val="000000"/>
                                <w:sz w:val="23"/>
                              </w:rPr>
                            </w:pPr>
                          </w:p>
                          <w:p>
                            <w:pPr>
                              <w:pStyle w:val="BodyText"/>
                              <w:ind w:left="144" w:right="139"/>
                              <w:jc w:val="both"/>
                              <w:rPr>
                                <w:color w:val="000000"/>
                              </w:rPr>
                            </w:pPr>
                            <w:r>
                              <w:rPr>
                                <w:color w:val="000000"/>
                              </w:rPr>
                              <w:t>Negotiation skills are crucial for sales people whether they are best at getting new clients or nurturing existing ones. A good negotiator can promote products and services by listening closely to clients and adapting the sales pitch, the goal being to reach an agreement under the best possible </w:t>
                            </w:r>
                            <w:r>
                              <w:rPr>
                                <w:color w:val="000000"/>
                                <w:spacing w:val="-2"/>
                              </w:rPr>
                              <w:t>conditions.</w:t>
                            </w:r>
                          </w:p>
                        </w:txbxContent>
                      </wps:txbx>
                      <wps:bodyPr wrap="square" lIns="0" tIns="0" rIns="0" bIns="0" rtlCol="0">
                        <a:noAutofit/>
                      </wps:bodyPr>
                    </wps:wsp>
                  </a:graphicData>
                </a:graphic>
              </wp:inline>
            </w:drawing>
          </mc:Choice>
          <mc:Fallback>
            <w:pict>
              <v:shape style="width:451.2pt;height:103.8pt;mso-position-horizontal-relative:char;mso-position-vertical-relative:line" type="#_x0000_t202" id="docshape18" filled="true" fillcolor="#f1f1f1" stroked="true" strokeweight=".5pt" strokecolor="#d9d9d9">
                <w10:anchorlock/>
                <v:textbox inset="0,0,0,0">
                  <w:txbxContent>
                    <w:p>
                      <w:pPr>
                        <w:spacing w:before="69"/>
                        <w:ind w:left="2731" w:right="2730" w:firstLine="0"/>
                        <w:jc w:val="center"/>
                        <w:rPr>
                          <w:b/>
                          <w:color w:val="000000"/>
                          <w:sz w:val="22"/>
                        </w:rPr>
                      </w:pPr>
                      <w:r>
                        <w:rPr>
                          <w:b/>
                          <w:color w:val="000000"/>
                          <w:sz w:val="22"/>
                        </w:rPr>
                        <w:t>Negotiation</w:t>
                      </w:r>
                      <w:r>
                        <w:rPr>
                          <w:b/>
                          <w:color w:val="000000"/>
                          <w:spacing w:val="-11"/>
                          <w:sz w:val="22"/>
                        </w:rPr>
                        <w:t> </w:t>
                      </w:r>
                      <w:r>
                        <w:rPr>
                          <w:b/>
                          <w:color w:val="000000"/>
                          <w:spacing w:val="-2"/>
                          <w:sz w:val="22"/>
                        </w:rPr>
                        <w:t>Skills</w:t>
                      </w:r>
                    </w:p>
                    <w:p>
                      <w:pPr>
                        <w:pStyle w:val="BodyText"/>
                        <w:spacing w:before="2"/>
                        <w:rPr>
                          <w:b/>
                          <w:color w:val="000000"/>
                          <w:sz w:val="23"/>
                        </w:rPr>
                      </w:pPr>
                    </w:p>
                    <w:p>
                      <w:pPr>
                        <w:pStyle w:val="BodyText"/>
                        <w:ind w:left="144" w:right="139"/>
                        <w:jc w:val="both"/>
                        <w:rPr>
                          <w:color w:val="000000"/>
                        </w:rPr>
                      </w:pPr>
                      <w:r>
                        <w:rPr>
                          <w:color w:val="000000"/>
                        </w:rPr>
                        <w:t>Negotiation skills are crucial for sales people whether they are best at getting new clients or nurturing existing ones. A good negotiator can promote products and services by listening closely to clients and adapting the sales pitch, the goal being to reach an agreement under the best possible </w:t>
                      </w:r>
                      <w:r>
                        <w:rPr>
                          <w:color w:val="000000"/>
                          <w:spacing w:val="-2"/>
                        </w:rPr>
                        <w:t>conditions.</w:t>
                      </w:r>
                    </w:p>
                  </w:txbxContent>
                </v:textbox>
                <v:fill type="solid"/>
                <v:stroke dashstyle="solid"/>
              </v:shape>
            </w:pict>
          </mc:Fallback>
        </mc:AlternateContent>
      </w:r>
      <w:r>
        <w:rPr>
          <w:sz w:val="20"/>
        </w:rPr>
      </w:r>
    </w:p>
    <w:p>
      <w:pPr>
        <w:pStyle w:val="BodyText"/>
        <w:rPr>
          <w:sz w:val="20"/>
        </w:rPr>
      </w:pPr>
    </w:p>
    <w:p>
      <w:pPr>
        <w:pStyle w:val="BodyText"/>
        <w:spacing w:before="8"/>
        <w:rPr>
          <w:sz w:val="21"/>
        </w:rPr>
      </w:pPr>
    </w:p>
    <w:tbl>
      <w:tblPr>
        <w:tblW w:w="0" w:type="auto"/>
        <w:jc w:val="left"/>
        <w:tblInd w:w="221" w:type="dxa"/>
        <w:tblBorders>
          <w:top w:val="single" w:sz="4" w:space="0" w:color="DA0000"/>
          <w:left w:val="single" w:sz="4" w:space="0" w:color="DA0000"/>
          <w:bottom w:val="single" w:sz="4" w:space="0" w:color="DA0000"/>
          <w:right w:val="single" w:sz="4" w:space="0" w:color="DA0000"/>
          <w:insideH w:val="single" w:sz="4" w:space="0" w:color="DA0000"/>
          <w:insideV w:val="single" w:sz="4" w:space="0" w:color="DA0000"/>
        </w:tblBorders>
        <w:tblLayout w:type="fixed"/>
        <w:tblCellMar>
          <w:top w:w="0" w:type="dxa"/>
          <w:left w:w="0" w:type="dxa"/>
          <w:bottom w:w="0" w:type="dxa"/>
          <w:right w:w="0" w:type="dxa"/>
        </w:tblCellMar>
        <w:tblLook w:val="01E0"/>
      </w:tblPr>
      <w:tblGrid>
        <w:gridCol w:w="1351"/>
        <w:gridCol w:w="7651"/>
      </w:tblGrid>
      <w:tr>
        <w:trPr>
          <w:trHeight w:val="597" w:hRule="atLeast"/>
        </w:trPr>
        <w:tc>
          <w:tcPr>
            <w:tcW w:w="9002" w:type="dxa"/>
            <w:gridSpan w:val="2"/>
            <w:shd w:val="clear" w:color="auto" w:fill="C00000"/>
          </w:tcPr>
          <w:p>
            <w:pPr>
              <w:pStyle w:val="TableParagraph"/>
              <w:spacing w:before="162"/>
              <w:jc w:val="left"/>
              <w:rPr>
                <w:b/>
                <w:sz w:val="22"/>
              </w:rPr>
            </w:pPr>
            <w:r>
              <w:rPr>
                <w:b/>
                <w:color w:val="FFFFFF"/>
                <w:sz w:val="22"/>
              </w:rPr>
              <w:t>UNDERSTANDING</w:t>
            </w:r>
            <w:r>
              <w:rPr>
                <w:b/>
                <w:color w:val="FFFFFF"/>
                <w:spacing w:val="-17"/>
                <w:sz w:val="22"/>
              </w:rPr>
              <w:t> </w:t>
            </w:r>
            <w:r>
              <w:rPr>
                <w:b/>
                <w:color w:val="FFFFFF"/>
                <w:spacing w:val="-4"/>
                <w:sz w:val="22"/>
              </w:rPr>
              <w:t>NEEDS</w:t>
            </w:r>
          </w:p>
        </w:tc>
      </w:tr>
      <w:tr>
        <w:trPr>
          <w:trHeight w:val="654" w:hRule="atLeast"/>
        </w:trPr>
        <w:tc>
          <w:tcPr>
            <w:tcW w:w="1351" w:type="dxa"/>
            <w:tcBorders>
              <w:left w:val="single" w:sz="4" w:space="0" w:color="C00000"/>
              <w:right w:val="single" w:sz="4" w:space="0" w:color="C00000"/>
            </w:tcBorders>
          </w:tcPr>
          <w:p>
            <w:pPr>
              <w:pStyle w:val="TableParagraph"/>
              <w:spacing w:before="191"/>
              <w:ind w:left="143"/>
              <w:jc w:val="left"/>
              <w:rPr>
                <w:sz w:val="22"/>
              </w:rPr>
            </w:pPr>
            <w:r>
              <w:rPr>
                <w:spacing w:val="-2"/>
                <w:sz w:val="22"/>
              </w:rPr>
              <w:t>Definition</w:t>
            </w:r>
          </w:p>
        </w:tc>
        <w:tc>
          <w:tcPr>
            <w:tcW w:w="7651" w:type="dxa"/>
            <w:tcBorders>
              <w:left w:val="single" w:sz="4" w:space="0" w:color="C00000"/>
              <w:right w:val="single" w:sz="4" w:space="0" w:color="C00000"/>
            </w:tcBorders>
          </w:tcPr>
          <w:p>
            <w:pPr>
              <w:pStyle w:val="TableParagraph"/>
              <w:spacing w:line="242" w:lineRule="auto"/>
              <w:jc w:val="left"/>
              <w:rPr>
                <w:sz w:val="22"/>
              </w:rPr>
            </w:pPr>
            <w:r>
              <w:rPr>
                <w:sz w:val="22"/>
              </w:rPr>
              <w:t>This</w:t>
            </w:r>
            <w:r>
              <w:rPr>
                <w:spacing w:val="38"/>
                <w:sz w:val="22"/>
              </w:rPr>
              <w:t> </w:t>
            </w:r>
            <w:r>
              <w:rPr>
                <w:sz w:val="22"/>
              </w:rPr>
              <w:t>factor</w:t>
            </w:r>
            <w:r>
              <w:rPr>
                <w:spacing w:val="37"/>
                <w:sz w:val="22"/>
              </w:rPr>
              <w:t> </w:t>
            </w:r>
            <w:r>
              <w:rPr>
                <w:sz w:val="22"/>
              </w:rPr>
              <w:t>evaluates</w:t>
            </w:r>
            <w:r>
              <w:rPr>
                <w:spacing w:val="37"/>
                <w:sz w:val="22"/>
              </w:rPr>
              <w:t> </w:t>
            </w:r>
            <w:r>
              <w:rPr>
                <w:sz w:val="22"/>
              </w:rPr>
              <w:t>a</w:t>
            </w:r>
            <w:r>
              <w:rPr>
                <w:spacing w:val="37"/>
                <w:sz w:val="22"/>
              </w:rPr>
              <w:t> </w:t>
            </w:r>
            <w:r>
              <w:rPr>
                <w:sz w:val="22"/>
              </w:rPr>
              <w:t>candidate's</w:t>
            </w:r>
            <w:r>
              <w:rPr>
                <w:spacing w:val="38"/>
                <w:sz w:val="22"/>
              </w:rPr>
              <w:t> </w:t>
            </w:r>
            <w:r>
              <w:rPr>
                <w:sz w:val="22"/>
              </w:rPr>
              <w:t>ability</w:t>
            </w:r>
            <w:r>
              <w:rPr>
                <w:spacing w:val="38"/>
                <w:sz w:val="22"/>
              </w:rPr>
              <w:t> </w:t>
            </w:r>
            <w:r>
              <w:rPr>
                <w:sz w:val="22"/>
              </w:rPr>
              <w:t>to</w:t>
            </w:r>
            <w:r>
              <w:rPr>
                <w:spacing w:val="37"/>
                <w:sz w:val="22"/>
              </w:rPr>
              <w:t> </w:t>
            </w:r>
            <w:r>
              <w:rPr>
                <w:sz w:val="22"/>
              </w:rPr>
              <w:t>identify</w:t>
            </w:r>
            <w:r>
              <w:rPr>
                <w:spacing w:val="40"/>
                <w:sz w:val="22"/>
              </w:rPr>
              <w:t> </w:t>
            </w:r>
            <w:r>
              <w:rPr>
                <w:sz w:val="22"/>
              </w:rPr>
              <w:t>the</w:t>
            </w:r>
            <w:r>
              <w:rPr>
                <w:spacing w:val="38"/>
                <w:sz w:val="22"/>
              </w:rPr>
              <w:t> </w:t>
            </w:r>
            <w:r>
              <w:rPr>
                <w:sz w:val="22"/>
              </w:rPr>
              <w:t>client's needs and criteria when the client makes a purchase.</w:t>
            </w:r>
          </w:p>
        </w:tc>
      </w:tr>
      <w:tr>
        <w:trPr>
          <w:trHeight w:val="1337" w:hRule="atLeast"/>
        </w:trPr>
        <w:tc>
          <w:tcPr>
            <w:tcW w:w="1351" w:type="dxa"/>
            <w:tcBorders>
              <w:left w:val="single" w:sz="4" w:space="0" w:color="C00000"/>
              <w:bottom w:val="single" w:sz="4" w:space="0" w:color="C00000"/>
              <w:right w:val="single" w:sz="4" w:space="0" w:color="C00000"/>
            </w:tcBorders>
          </w:tcPr>
          <w:p>
            <w:pPr>
              <w:pStyle w:val="TableParagraph"/>
              <w:spacing w:before="8"/>
              <w:ind w:left="0"/>
              <w:jc w:val="left"/>
              <w:rPr>
                <w:sz w:val="21"/>
              </w:rPr>
            </w:pPr>
          </w:p>
          <w:p>
            <w:pPr>
              <w:pStyle w:val="TableParagraph"/>
              <w:ind w:left="109" w:right="100"/>
              <w:rPr>
                <w:sz w:val="22"/>
              </w:rPr>
            </w:pPr>
            <w:r>
              <w:rPr>
                <w:color w:val="33CC66"/>
                <w:spacing w:val="-5"/>
                <w:sz w:val="22"/>
              </w:rPr>
              <w:t>(+)</w:t>
            </w:r>
          </w:p>
          <w:p>
            <w:pPr>
              <w:pStyle w:val="TableParagraph"/>
              <w:spacing w:before="2"/>
              <w:ind w:left="379" w:right="370" w:firstLine="1"/>
              <w:rPr>
                <w:sz w:val="22"/>
              </w:rPr>
            </w:pPr>
            <w:r>
              <w:rPr>
                <w:spacing w:val="-4"/>
                <w:sz w:val="22"/>
              </w:rPr>
              <w:t>High </w:t>
            </w:r>
            <w:r>
              <w:rPr>
                <w:spacing w:val="-2"/>
                <w:sz w:val="22"/>
              </w:rPr>
              <w:t>score</w:t>
            </w:r>
          </w:p>
        </w:tc>
        <w:tc>
          <w:tcPr>
            <w:tcW w:w="7651" w:type="dxa"/>
            <w:tcBorders>
              <w:left w:val="single" w:sz="4" w:space="0" w:color="C00000"/>
              <w:bottom w:val="single" w:sz="4" w:space="0" w:color="C00000"/>
              <w:right w:val="single" w:sz="4" w:space="0" w:color="C00000"/>
            </w:tcBorders>
          </w:tcPr>
          <w:p>
            <w:pPr>
              <w:pStyle w:val="TableParagraph"/>
              <w:ind w:right="94"/>
              <w:jc w:val="both"/>
              <w:rPr>
                <w:sz w:val="22"/>
              </w:rPr>
            </w:pPr>
            <w:r>
              <w:rPr>
                <w:sz w:val="22"/>
              </w:rPr>
              <w:t>A high-scoring candidate will identify the right people to talk to and ask relevant questions in order to make the best possible offer. He or she can interpret different clues (information, objections,</w:t>
            </w:r>
            <w:r>
              <w:rPr>
                <w:spacing w:val="44"/>
                <w:w w:val="150"/>
                <w:sz w:val="22"/>
              </w:rPr>
              <w:t> </w:t>
            </w:r>
            <w:r>
              <w:rPr>
                <w:sz w:val="22"/>
              </w:rPr>
              <w:t>body</w:t>
            </w:r>
            <w:r>
              <w:rPr>
                <w:spacing w:val="45"/>
                <w:w w:val="150"/>
                <w:sz w:val="22"/>
              </w:rPr>
              <w:t> </w:t>
            </w:r>
            <w:r>
              <w:rPr>
                <w:sz w:val="22"/>
              </w:rPr>
              <w:t>language,</w:t>
            </w:r>
            <w:r>
              <w:rPr>
                <w:spacing w:val="46"/>
                <w:w w:val="150"/>
                <w:sz w:val="22"/>
              </w:rPr>
              <w:t> </w:t>
            </w:r>
            <w:r>
              <w:rPr>
                <w:sz w:val="22"/>
              </w:rPr>
              <w:t>and</w:t>
            </w:r>
            <w:r>
              <w:rPr>
                <w:spacing w:val="44"/>
                <w:w w:val="150"/>
                <w:sz w:val="22"/>
              </w:rPr>
              <w:t> </w:t>
            </w:r>
            <w:r>
              <w:rPr>
                <w:sz w:val="22"/>
              </w:rPr>
              <w:t>so</w:t>
            </w:r>
            <w:r>
              <w:rPr>
                <w:spacing w:val="47"/>
                <w:w w:val="150"/>
                <w:sz w:val="22"/>
              </w:rPr>
              <w:t> </w:t>
            </w:r>
            <w:r>
              <w:rPr>
                <w:sz w:val="22"/>
              </w:rPr>
              <w:t>on)</w:t>
            </w:r>
            <w:r>
              <w:rPr>
                <w:spacing w:val="46"/>
                <w:w w:val="150"/>
                <w:sz w:val="22"/>
              </w:rPr>
              <w:t> </w:t>
            </w:r>
            <w:r>
              <w:rPr>
                <w:sz w:val="22"/>
              </w:rPr>
              <w:t>and</w:t>
            </w:r>
            <w:r>
              <w:rPr>
                <w:spacing w:val="45"/>
                <w:w w:val="150"/>
                <w:sz w:val="22"/>
              </w:rPr>
              <w:t> </w:t>
            </w:r>
            <w:r>
              <w:rPr>
                <w:sz w:val="22"/>
              </w:rPr>
              <w:t>adapt</w:t>
            </w:r>
            <w:r>
              <w:rPr>
                <w:spacing w:val="46"/>
                <w:w w:val="150"/>
                <w:sz w:val="22"/>
              </w:rPr>
              <w:t> </w:t>
            </w:r>
            <w:r>
              <w:rPr>
                <w:sz w:val="22"/>
              </w:rPr>
              <w:t>a</w:t>
            </w:r>
            <w:r>
              <w:rPr>
                <w:spacing w:val="45"/>
                <w:w w:val="150"/>
                <w:sz w:val="22"/>
              </w:rPr>
              <w:t> </w:t>
            </w:r>
            <w:r>
              <w:rPr>
                <w:spacing w:val="-2"/>
                <w:sz w:val="22"/>
              </w:rPr>
              <w:t>strategy</w:t>
            </w:r>
          </w:p>
          <w:p>
            <w:pPr>
              <w:pStyle w:val="TableParagraph"/>
              <w:spacing w:line="250" w:lineRule="exact"/>
              <w:jc w:val="left"/>
              <w:rPr>
                <w:sz w:val="22"/>
              </w:rPr>
            </w:pPr>
            <w:r>
              <w:rPr>
                <w:spacing w:val="-2"/>
                <w:sz w:val="22"/>
              </w:rPr>
              <w:t>accordingly.</w:t>
            </w:r>
          </w:p>
        </w:tc>
      </w:tr>
      <w:tr>
        <w:trPr>
          <w:trHeight w:val="801" w:hRule="atLeast"/>
        </w:trPr>
        <w:tc>
          <w:tcPr>
            <w:tcW w:w="1351" w:type="dxa"/>
            <w:tcBorders>
              <w:top w:val="single" w:sz="4" w:space="0" w:color="C00000"/>
              <w:left w:val="single" w:sz="4" w:space="0" w:color="C00000"/>
              <w:bottom w:val="single" w:sz="4" w:space="0" w:color="C00000"/>
              <w:right w:val="single" w:sz="4" w:space="0" w:color="C00000"/>
            </w:tcBorders>
          </w:tcPr>
          <w:p>
            <w:pPr>
              <w:pStyle w:val="TableParagraph"/>
              <w:spacing w:line="267" w:lineRule="exact" w:before="131"/>
              <w:ind w:left="109" w:right="103"/>
              <w:rPr>
                <w:sz w:val="22"/>
              </w:rPr>
            </w:pPr>
            <w:r>
              <w:rPr>
                <w:color w:val="FF0000"/>
                <w:sz w:val="22"/>
              </w:rPr>
              <w:t>(-</w:t>
            </w:r>
            <w:r>
              <w:rPr>
                <w:color w:val="FF0000"/>
                <w:spacing w:val="-10"/>
                <w:sz w:val="22"/>
              </w:rPr>
              <w:t>)</w:t>
            </w:r>
          </w:p>
          <w:p>
            <w:pPr>
              <w:pStyle w:val="TableParagraph"/>
              <w:spacing w:line="267" w:lineRule="exact"/>
              <w:ind w:left="109" w:right="103"/>
              <w:rPr>
                <w:sz w:val="22"/>
              </w:rPr>
            </w:pPr>
            <w:r>
              <w:rPr>
                <w:sz w:val="22"/>
              </w:rPr>
              <w:t>Low</w:t>
            </w:r>
            <w:r>
              <w:rPr>
                <w:spacing w:val="-4"/>
                <w:sz w:val="22"/>
              </w:rPr>
              <w:t> </w:t>
            </w:r>
            <w:r>
              <w:rPr>
                <w:spacing w:val="-2"/>
                <w:sz w:val="22"/>
              </w:rPr>
              <w:t>score</w:t>
            </w:r>
          </w:p>
        </w:tc>
        <w:tc>
          <w:tcPr>
            <w:tcW w:w="7651" w:type="dxa"/>
            <w:tcBorders>
              <w:top w:val="single" w:sz="4" w:space="0" w:color="C00000"/>
              <w:left w:val="single" w:sz="4" w:space="0" w:color="C00000"/>
              <w:bottom w:val="single" w:sz="4" w:space="0" w:color="C00000"/>
              <w:right w:val="single" w:sz="4" w:space="0" w:color="C00000"/>
            </w:tcBorders>
          </w:tcPr>
          <w:p>
            <w:pPr>
              <w:pStyle w:val="TableParagraph"/>
              <w:tabs>
                <w:tab w:pos="1549" w:val="left" w:leader="none"/>
                <w:tab w:pos="1981" w:val="left" w:leader="none"/>
                <w:tab w:pos="3241" w:val="left" w:leader="none"/>
                <w:tab w:pos="4109" w:val="left" w:leader="none"/>
                <w:tab w:pos="5664" w:val="left" w:leader="none"/>
                <w:tab w:pos="6096" w:val="left" w:leader="none"/>
                <w:tab w:pos="6662" w:val="left" w:leader="none"/>
                <w:tab w:pos="7137" w:val="left" w:leader="none"/>
              </w:tabs>
              <w:ind w:right="97"/>
              <w:jc w:val="left"/>
              <w:rPr>
                <w:sz w:val="22"/>
              </w:rPr>
            </w:pPr>
            <w:r>
              <w:rPr>
                <w:sz w:val="22"/>
              </w:rPr>
              <w:t>A</w:t>
            </w:r>
            <w:r>
              <w:rPr>
                <w:spacing w:val="80"/>
                <w:sz w:val="22"/>
              </w:rPr>
              <w:t> </w:t>
            </w:r>
            <w:r>
              <w:rPr>
                <w:sz w:val="22"/>
              </w:rPr>
              <w:t>low-scoring</w:t>
            </w:r>
            <w:r>
              <w:rPr>
                <w:spacing w:val="80"/>
                <w:sz w:val="22"/>
              </w:rPr>
              <w:t> </w:t>
            </w:r>
            <w:r>
              <w:rPr>
                <w:sz w:val="22"/>
              </w:rPr>
              <w:t>candidate</w:t>
            </w:r>
            <w:r>
              <w:rPr>
                <w:spacing w:val="80"/>
                <w:sz w:val="22"/>
              </w:rPr>
              <w:t> </w:t>
            </w:r>
            <w:r>
              <w:rPr>
                <w:sz w:val="22"/>
              </w:rPr>
              <w:t>will</w:t>
            </w:r>
            <w:r>
              <w:rPr>
                <w:spacing w:val="80"/>
                <w:sz w:val="22"/>
              </w:rPr>
              <w:t> </w:t>
            </w:r>
            <w:r>
              <w:rPr>
                <w:sz w:val="22"/>
              </w:rPr>
              <w:t>not</w:t>
            </w:r>
            <w:r>
              <w:rPr>
                <w:spacing w:val="80"/>
                <w:sz w:val="22"/>
              </w:rPr>
              <w:t> </w:t>
            </w:r>
            <w:r>
              <w:rPr>
                <w:sz w:val="22"/>
              </w:rPr>
              <w:t>spend</w:t>
            </w:r>
            <w:r>
              <w:rPr>
                <w:spacing w:val="80"/>
                <w:sz w:val="22"/>
              </w:rPr>
              <w:t> </w:t>
            </w:r>
            <w:r>
              <w:rPr>
                <w:sz w:val="22"/>
              </w:rPr>
              <w:t>time</w:t>
            </w:r>
            <w:r>
              <w:rPr>
                <w:spacing w:val="80"/>
                <w:sz w:val="22"/>
              </w:rPr>
              <w:t> </w:t>
            </w:r>
            <w:r>
              <w:rPr>
                <w:sz w:val="22"/>
              </w:rPr>
              <w:t>preparing</w:t>
            </w:r>
            <w:r>
              <w:rPr>
                <w:spacing w:val="80"/>
                <w:sz w:val="22"/>
              </w:rPr>
              <w:t> </w:t>
            </w:r>
            <w:r>
              <w:rPr>
                <w:sz w:val="22"/>
              </w:rPr>
              <w:t>for</w:t>
            </w:r>
            <w:r>
              <w:rPr>
                <w:spacing w:val="80"/>
                <w:sz w:val="22"/>
              </w:rPr>
              <w:t> </w:t>
            </w:r>
            <w:r>
              <w:rPr>
                <w:sz w:val="22"/>
              </w:rPr>
              <w:t>a </w:t>
            </w:r>
            <w:r>
              <w:rPr>
                <w:spacing w:val="-2"/>
                <w:sz w:val="22"/>
              </w:rPr>
              <w:t>negotiation</w:t>
            </w:r>
            <w:r>
              <w:rPr>
                <w:sz w:val="22"/>
              </w:rPr>
              <w:tab/>
            </w:r>
            <w:r>
              <w:rPr>
                <w:spacing w:val="-5"/>
                <w:sz w:val="22"/>
              </w:rPr>
              <w:t>or</w:t>
            </w:r>
            <w:r>
              <w:rPr>
                <w:sz w:val="22"/>
              </w:rPr>
              <w:tab/>
            </w:r>
            <w:r>
              <w:rPr>
                <w:spacing w:val="-2"/>
                <w:sz w:val="22"/>
              </w:rPr>
              <w:t>gathering</w:t>
            </w:r>
            <w:r>
              <w:rPr>
                <w:sz w:val="22"/>
              </w:rPr>
              <w:tab/>
            </w:r>
            <w:r>
              <w:rPr>
                <w:spacing w:val="-2"/>
                <w:sz w:val="22"/>
              </w:rPr>
              <w:t>useful</w:t>
            </w:r>
            <w:r>
              <w:rPr>
                <w:sz w:val="22"/>
              </w:rPr>
              <w:tab/>
            </w:r>
            <w:r>
              <w:rPr>
                <w:spacing w:val="-2"/>
                <w:sz w:val="22"/>
              </w:rPr>
              <w:t>information,</w:t>
            </w:r>
            <w:r>
              <w:rPr>
                <w:sz w:val="22"/>
              </w:rPr>
              <w:tab/>
            </w:r>
            <w:r>
              <w:rPr>
                <w:spacing w:val="-5"/>
                <w:sz w:val="22"/>
              </w:rPr>
              <w:t>or</w:t>
            </w:r>
            <w:r>
              <w:rPr>
                <w:sz w:val="22"/>
              </w:rPr>
              <w:tab/>
            </w:r>
            <w:r>
              <w:rPr>
                <w:spacing w:val="-4"/>
                <w:sz w:val="22"/>
              </w:rPr>
              <w:t>will</w:t>
            </w:r>
            <w:r>
              <w:rPr>
                <w:sz w:val="22"/>
              </w:rPr>
              <w:tab/>
            </w:r>
            <w:r>
              <w:rPr>
                <w:spacing w:val="-5"/>
                <w:sz w:val="22"/>
              </w:rPr>
              <w:t>do</w:t>
            </w:r>
            <w:r>
              <w:rPr>
                <w:sz w:val="22"/>
              </w:rPr>
              <w:tab/>
            </w:r>
            <w:r>
              <w:rPr>
                <w:spacing w:val="-4"/>
                <w:sz w:val="22"/>
              </w:rPr>
              <w:t>thi</w:t>
            </w:r>
            <w:r>
              <w:rPr>
                <w:spacing w:val="-4"/>
                <w:sz w:val="22"/>
              </w:rPr>
              <w:t>s</w:t>
            </w:r>
          </w:p>
          <w:p>
            <w:pPr>
              <w:pStyle w:val="TableParagraph"/>
              <w:spacing w:line="249" w:lineRule="exact"/>
              <w:jc w:val="left"/>
              <w:rPr>
                <w:sz w:val="22"/>
              </w:rPr>
            </w:pPr>
            <w:r>
              <w:rPr>
                <w:spacing w:val="-2"/>
                <w:sz w:val="22"/>
              </w:rPr>
              <w:t>ineffectively.</w:t>
            </w:r>
          </w:p>
        </w:tc>
      </w:tr>
    </w:tbl>
    <w:p>
      <w:pPr>
        <w:pStyle w:val="BodyText"/>
        <w:rPr>
          <w:sz w:val="20"/>
        </w:rPr>
      </w:pPr>
    </w:p>
    <w:p>
      <w:pPr>
        <w:pStyle w:val="BodyText"/>
        <w:rPr>
          <w:sz w:val="20"/>
        </w:rPr>
      </w:pPr>
    </w:p>
    <w:p>
      <w:pPr>
        <w:pStyle w:val="BodyText"/>
        <w:spacing w:before="1"/>
        <w:rPr>
          <w:sz w:val="19"/>
        </w:rPr>
      </w:pPr>
    </w:p>
    <w:tbl>
      <w:tblPr>
        <w:tblW w:w="0" w:type="auto"/>
        <w:jc w:val="left"/>
        <w:tblInd w:w="221" w:type="dxa"/>
        <w:tblBorders>
          <w:top w:val="single" w:sz="4" w:space="0" w:color="DA0000"/>
          <w:left w:val="single" w:sz="4" w:space="0" w:color="DA0000"/>
          <w:bottom w:val="single" w:sz="4" w:space="0" w:color="DA0000"/>
          <w:right w:val="single" w:sz="4" w:space="0" w:color="DA0000"/>
          <w:insideH w:val="single" w:sz="4" w:space="0" w:color="DA0000"/>
          <w:insideV w:val="single" w:sz="4" w:space="0" w:color="DA0000"/>
        </w:tblBorders>
        <w:tblLayout w:type="fixed"/>
        <w:tblCellMar>
          <w:top w:w="0" w:type="dxa"/>
          <w:left w:w="0" w:type="dxa"/>
          <w:bottom w:w="0" w:type="dxa"/>
          <w:right w:w="0" w:type="dxa"/>
        </w:tblCellMar>
        <w:tblLook w:val="01E0"/>
      </w:tblPr>
      <w:tblGrid>
        <w:gridCol w:w="1351"/>
        <w:gridCol w:w="7651"/>
      </w:tblGrid>
      <w:tr>
        <w:trPr>
          <w:trHeight w:val="594" w:hRule="atLeast"/>
        </w:trPr>
        <w:tc>
          <w:tcPr>
            <w:tcW w:w="9002" w:type="dxa"/>
            <w:gridSpan w:val="2"/>
            <w:shd w:val="clear" w:color="auto" w:fill="C00000"/>
          </w:tcPr>
          <w:p>
            <w:pPr>
              <w:pStyle w:val="TableParagraph"/>
              <w:spacing w:before="160"/>
              <w:jc w:val="left"/>
              <w:rPr>
                <w:b/>
                <w:sz w:val="22"/>
              </w:rPr>
            </w:pPr>
            <w:r>
              <w:rPr>
                <w:b/>
                <w:color w:val="FFFFFF"/>
                <w:spacing w:val="-2"/>
                <w:sz w:val="22"/>
              </w:rPr>
              <w:t>PITCHING</w:t>
            </w:r>
          </w:p>
        </w:tc>
      </w:tr>
      <w:tr>
        <w:trPr>
          <w:trHeight w:val="655" w:hRule="atLeast"/>
        </w:trPr>
        <w:tc>
          <w:tcPr>
            <w:tcW w:w="1351" w:type="dxa"/>
            <w:tcBorders>
              <w:left w:val="single" w:sz="4" w:space="0" w:color="C00000"/>
              <w:right w:val="single" w:sz="4" w:space="0" w:color="C00000"/>
            </w:tcBorders>
          </w:tcPr>
          <w:p>
            <w:pPr>
              <w:pStyle w:val="TableParagraph"/>
              <w:spacing w:before="192"/>
              <w:ind w:left="143"/>
              <w:jc w:val="left"/>
              <w:rPr>
                <w:sz w:val="22"/>
              </w:rPr>
            </w:pPr>
            <w:r>
              <w:rPr>
                <w:spacing w:val="-2"/>
                <w:sz w:val="22"/>
              </w:rPr>
              <w:t>Definition</w:t>
            </w:r>
          </w:p>
        </w:tc>
        <w:tc>
          <w:tcPr>
            <w:tcW w:w="7651" w:type="dxa"/>
            <w:tcBorders>
              <w:left w:val="single" w:sz="4" w:space="0" w:color="C00000"/>
              <w:right w:val="single" w:sz="4" w:space="0" w:color="C00000"/>
            </w:tcBorders>
          </w:tcPr>
          <w:p>
            <w:pPr>
              <w:pStyle w:val="TableParagraph"/>
              <w:spacing w:line="242" w:lineRule="auto"/>
              <w:jc w:val="left"/>
              <w:rPr>
                <w:sz w:val="22"/>
              </w:rPr>
            </w:pPr>
            <w:r>
              <w:rPr>
                <w:sz w:val="22"/>
              </w:rPr>
              <w:t>Pitching</w:t>
            </w:r>
            <w:r>
              <w:rPr>
                <w:spacing w:val="40"/>
                <w:sz w:val="22"/>
              </w:rPr>
              <w:t> </w:t>
            </w:r>
            <w:r>
              <w:rPr>
                <w:sz w:val="22"/>
              </w:rPr>
              <w:t>is</w:t>
            </w:r>
            <w:r>
              <w:rPr>
                <w:spacing w:val="40"/>
                <w:sz w:val="22"/>
              </w:rPr>
              <w:t> </w:t>
            </w:r>
            <w:r>
              <w:rPr>
                <w:sz w:val="22"/>
              </w:rPr>
              <w:t>the</w:t>
            </w:r>
            <w:r>
              <w:rPr>
                <w:spacing w:val="40"/>
                <w:sz w:val="22"/>
              </w:rPr>
              <w:t> </w:t>
            </w:r>
            <w:r>
              <w:rPr>
                <w:sz w:val="22"/>
              </w:rPr>
              <w:t>ability</w:t>
            </w:r>
            <w:r>
              <w:rPr>
                <w:spacing w:val="40"/>
                <w:sz w:val="22"/>
              </w:rPr>
              <w:t> </w:t>
            </w:r>
            <w:r>
              <w:rPr>
                <w:sz w:val="22"/>
              </w:rPr>
              <w:t>to</w:t>
            </w:r>
            <w:r>
              <w:rPr>
                <w:spacing w:val="40"/>
                <w:sz w:val="22"/>
              </w:rPr>
              <w:t> </w:t>
            </w:r>
            <w:r>
              <w:rPr>
                <w:sz w:val="22"/>
              </w:rPr>
              <w:t>highlight</w:t>
            </w:r>
            <w:r>
              <w:rPr>
                <w:spacing w:val="40"/>
                <w:sz w:val="22"/>
              </w:rPr>
              <w:t> </w:t>
            </w:r>
            <w:r>
              <w:rPr>
                <w:sz w:val="22"/>
              </w:rPr>
              <w:t>the</w:t>
            </w:r>
            <w:r>
              <w:rPr>
                <w:spacing w:val="40"/>
                <w:sz w:val="22"/>
              </w:rPr>
              <w:t> </w:t>
            </w:r>
            <w:r>
              <w:rPr>
                <w:sz w:val="22"/>
              </w:rPr>
              <w:t>features</w:t>
            </w:r>
            <w:r>
              <w:rPr>
                <w:spacing w:val="40"/>
                <w:sz w:val="22"/>
              </w:rPr>
              <w:t> </w:t>
            </w:r>
            <w:r>
              <w:rPr>
                <w:sz w:val="22"/>
              </w:rPr>
              <w:t>of</w:t>
            </w:r>
            <w:r>
              <w:rPr>
                <w:spacing w:val="40"/>
                <w:sz w:val="22"/>
              </w:rPr>
              <w:t> </w:t>
            </w:r>
            <w:r>
              <w:rPr>
                <w:sz w:val="22"/>
              </w:rPr>
              <w:t>a</w:t>
            </w:r>
            <w:r>
              <w:rPr>
                <w:spacing w:val="40"/>
                <w:sz w:val="22"/>
              </w:rPr>
              <w:t> </w:t>
            </w:r>
            <w:r>
              <w:rPr>
                <w:sz w:val="22"/>
              </w:rPr>
              <w:t>product</w:t>
            </w:r>
            <w:r>
              <w:rPr>
                <w:spacing w:val="40"/>
                <w:sz w:val="22"/>
              </w:rPr>
              <w:t> </w:t>
            </w:r>
            <w:r>
              <w:rPr>
                <w:sz w:val="22"/>
              </w:rPr>
              <w:t>or service that meet the client's needs.</w:t>
            </w:r>
          </w:p>
        </w:tc>
      </w:tr>
      <w:tr>
        <w:trPr>
          <w:trHeight w:val="801" w:hRule="atLeast"/>
        </w:trPr>
        <w:tc>
          <w:tcPr>
            <w:tcW w:w="1351" w:type="dxa"/>
            <w:tcBorders>
              <w:left w:val="single" w:sz="4" w:space="0" w:color="C00000"/>
              <w:bottom w:val="single" w:sz="4" w:space="0" w:color="C00000"/>
              <w:right w:val="single" w:sz="4" w:space="0" w:color="C00000"/>
            </w:tcBorders>
          </w:tcPr>
          <w:p>
            <w:pPr>
              <w:pStyle w:val="TableParagraph"/>
              <w:spacing w:line="264" w:lineRule="exact"/>
              <w:ind w:left="109" w:right="100"/>
              <w:rPr>
                <w:sz w:val="22"/>
              </w:rPr>
            </w:pPr>
            <w:r>
              <w:rPr>
                <w:color w:val="33CC66"/>
                <w:spacing w:val="-5"/>
                <w:sz w:val="22"/>
              </w:rPr>
              <w:t>(+)</w:t>
            </w:r>
          </w:p>
          <w:p>
            <w:pPr>
              <w:pStyle w:val="TableParagraph"/>
              <w:spacing w:line="268" w:lineRule="exact"/>
              <w:ind w:left="379" w:right="370" w:firstLine="1"/>
              <w:rPr>
                <w:sz w:val="22"/>
              </w:rPr>
            </w:pPr>
            <w:r>
              <w:rPr>
                <w:spacing w:val="-4"/>
                <w:sz w:val="22"/>
              </w:rPr>
              <w:t>High </w:t>
            </w:r>
            <w:r>
              <w:rPr>
                <w:spacing w:val="-2"/>
                <w:sz w:val="22"/>
              </w:rPr>
              <w:t>score</w:t>
            </w:r>
          </w:p>
        </w:tc>
        <w:tc>
          <w:tcPr>
            <w:tcW w:w="7651" w:type="dxa"/>
            <w:tcBorders>
              <w:left w:val="single" w:sz="4" w:space="0" w:color="C00000"/>
              <w:bottom w:val="single" w:sz="4" w:space="0" w:color="C00000"/>
              <w:right w:val="single" w:sz="4" w:space="0" w:color="C00000"/>
            </w:tcBorders>
          </w:tcPr>
          <w:p>
            <w:pPr>
              <w:pStyle w:val="TableParagraph"/>
              <w:jc w:val="left"/>
              <w:rPr>
                <w:sz w:val="22"/>
              </w:rPr>
            </w:pPr>
            <w:r>
              <w:rPr>
                <w:sz w:val="22"/>
              </w:rPr>
              <w:t>Candidates</w:t>
            </w:r>
            <w:r>
              <w:rPr>
                <w:spacing w:val="33"/>
                <w:sz w:val="22"/>
              </w:rPr>
              <w:t> </w:t>
            </w:r>
            <w:r>
              <w:rPr>
                <w:sz w:val="22"/>
              </w:rPr>
              <w:t>with high</w:t>
            </w:r>
            <w:r>
              <w:rPr>
                <w:spacing w:val="34"/>
                <w:sz w:val="22"/>
              </w:rPr>
              <w:t> </w:t>
            </w:r>
            <w:r>
              <w:rPr>
                <w:sz w:val="22"/>
              </w:rPr>
              <w:t>scores</w:t>
            </w:r>
            <w:r>
              <w:rPr>
                <w:spacing w:val="33"/>
                <w:sz w:val="22"/>
              </w:rPr>
              <w:t> </w:t>
            </w:r>
            <w:r>
              <w:rPr>
                <w:sz w:val="22"/>
              </w:rPr>
              <w:t>are skillful speakers, are</w:t>
            </w:r>
            <w:r>
              <w:rPr>
                <w:spacing w:val="34"/>
                <w:sz w:val="22"/>
              </w:rPr>
              <w:t> </w:t>
            </w:r>
            <w:r>
              <w:rPr>
                <w:sz w:val="22"/>
              </w:rPr>
              <w:t>capable</w:t>
            </w:r>
            <w:r>
              <w:rPr>
                <w:spacing w:val="34"/>
                <w:sz w:val="22"/>
              </w:rPr>
              <w:t> </w:t>
            </w:r>
            <w:r>
              <w:rPr>
                <w:sz w:val="22"/>
              </w:rPr>
              <w:t>of dealing</w:t>
            </w:r>
            <w:r>
              <w:rPr>
                <w:spacing w:val="47"/>
                <w:w w:val="150"/>
                <w:sz w:val="22"/>
              </w:rPr>
              <w:t> </w:t>
            </w:r>
            <w:r>
              <w:rPr>
                <w:sz w:val="22"/>
              </w:rPr>
              <w:t>with</w:t>
            </w:r>
            <w:r>
              <w:rPr>
                <w:spacing w:val="47"/>
                <w:w w:val="150"/>
                <w:sz w:val="22"/>
              </w:rPr>
              <w:t> </w:t>
            </w:r>
            <w:r>
              <w:rPr>
                <w:sz w:val="22"/>
              </w:rPr>
              <w:t>objections</w:t>
            </w:r>
            <w:r>
              <w:rPr>
                <w:spacing w:val="48"/>
                <w:w w:val="150"/>
                <w:sz w:val="22"/>
              </w:rPr>
              <w:t> </w:t>
            </w:r>
            <w:r>
              <w:rPr>
                <w:sz w:val="22"/>
              </w:rPr>
              <w:t>and</w:t>
            </w:r>
            <w:r>
              <w:rPr>
                <w:spacing w:val="48"/>
                <w:w w:val="150"/>
                <w:sz w:val="22"/>
              </w:rPr>
              <w:t> </w:t>
            </w:r>
            <w:r>
              <w:rPr>
                <w:sz w:val="22"/>
              </w:rPr>
              <w:t>subtly</w:t>
            </w:r>
            <w:r>
              <w:rPr>
                <w:spacing w:val="47"/>
                <w:w w:val="150"/>
                <w:sz w:val="22"/>
              </w:rPr>
              <w:t> </w:t>
            </w:r>
            <w:r>
              <w:rPr>
                <w:sz w:val="22"/>
              </w:rPr>
              <w:t>positioning</w:t>
            </w:r>
            <w:r>
              <w:rPr>
                <w:spacing w:val="47"/>
                <w:w w:val="150"/>
                <w:sz w:val="22"/>
              </w:rPr>
              <w:t> </w:t>
            </w:r>
            <w:r>
              <w:rPr>
                <w:sz w:val="22"/>
              </w:rPr>
              <w:t>their</w:t>
            </w:r>
            <w:r>
              <w:rPr>
                <w:spacing w:val="48"/>
                <w:w w:val="150"/>
                <w:sz w:val="22"/>
              </w:rPr>
              <w:t> </w:t>
            </w:r>
            <w:r>
              <w:rPr>
                <w:sz w:val="22"/>
              </w:rPr>
              <w:t>offers</w:t>
            </w:r>
            <w:r>
              <w:rPr>
                <w:spacing w:val="48"/>
                <w:w w:val="150"/>
                <w:sz w:val="22"/>
              </w:rPr>
              <w:t> </w:t>
            </w:r>
            <w:r>
              <w:rPr>
                <w:spacing w:val="-5"/>
                <w:sz w:val="22"/>
              </w:rPr>
              <w:t>by</w:t>
            </w:r>
          </w:p>
          <w:p>
            <w:pPr>
              <w:pStyle w:val="TableParagraph"/>
              <w:spacing w:line="249" w:lineRule="exact"/>
              <w:jc w:val="left"/>
              <w:rPr>
                <w:sz w:val="22"/>
              </w:rPr>
            </w:pPr>
            <w:r>
              <w:rPr>
                <w:sz w:val="22"/>
              </w:rPr>
              <w:t>tailoring</w:t>
            </w:r>
            <w:r>
              <w:rPr>
                <w:spacing w:val="-5"/>
                <w:sz w:val="22"/>
              </w:rPr>
              <w:t> </w:t>
            </w:r>
            <w:r>
              <w:rPr>
                <w:sz w:val="22"/>
              </w:rPr>
              <w:t>their</w:t>
            </w:r>
            <w:r>
              <w:rPr>
                <w:spacing w:val="-5"/>
                <w:sz w:val="22"/>
              </w:rPr>
              <w:t> </w:t>
            </w:r>
            <w:r>
              <w:rPr>
                <w:sz w:val="22"/>
              </w:rPr>
              <w:t>pitches</w:t>
            </w:r>
            <w:r>
              <w:rPr>
                <w:spacing w:val="-1"/>
                <w:sz w:val="22"/>
              </w:rPr>
              <w:t> </w:t>
            </w:r>
            <w:r>
              <w:rPr>
                <w:sz w:val="22"/>
              </w:rPr>
              <w:t>to</w:t>
            </w:r>
            <w:r>
              <w:rPr>
                <w:spacing w:val="-4"/>
                <w:sz w:val="22"/>
              </w:rPr>
              <w:t> </w:t>
            </w:r>
            <w:r>
              <w:rPr>
                <w:sz w:val="22"/>
              </w:rPr>
              <w:t>each</w:t>
            </w:r>
            <w:r>
              <w:rPr>
                <w:spacing w:val="-4"/>
                <w:sz w:val="22"/>
              </w:rPr>
              <w:t> </w:t>
            </w:r>
            <w:r>
              <w:rPr>
                <w:spacing w:val="-2"/>
                <w:sz w:val="22"/>
              </w:rPr>
              <w:t>client.</w:t>
            </w:r>
          </w:p>
        </w:tc>
      </w:tr>
      <w:tr>
        <w:trPr>
          <w:trHeight w:val="654" w:hRule="atLeast"/>
        </w:trPr>
        <w:tc>
          <w:tcPr>
            <w:tcW w:w="1351" w:type="dxa"/>
            <w:tcBorders>
              <w:top w:val="single" w:sz="4" w:space="0" w:color="C00000"/>
              <w:left w:val="single" w:sz="4" w:space="0" w:color="C00000"/>
              <w:bottom w:val="single" w:sz="4" w:space="0" w:color="C00000"/>
              <w:right w:val="single" w:sz="4" w:space="0" w:color="C00000"/>
            </w:tcBorders>
          </w:tcPr>
          <w:p>
            <w:pPr>
              <w:pStyle w:val="TableParagraph"/>
              <w:spacing w:before="57"/>
              <w:ind w:left="109" w:right="103"/>
              <w:rPr>
                <w:sz w:val="22"/>
              </w:rPr>
            </w:pPr>
            <w:r>
              <w:rPr>
                <w:color w:val="FF0000"/>
                <w:sz w:val="22"/>
              </w:rPr>
              <w:t>(-</w:t>
            </w:r>
            <w:r>
              <w:rPr>
                <w:color w:val="FF0000"/>
                <w:spacing w:val="-10"/>
                <w:sz w:val="22"/>
              </w:rPr>
              <w:t>)</w:t>
            </w:r>
          </w:p>
          <w:p>
            <w:pPr>
              <w:pStyle w:val="TableParagraph"/>
              <w:spacing w:before="1"/>
              <w:ind w:left="109" w:right="103"/>
              <w:rPr>
                <w:sz w:val="22"/>
              </w:rPr>
            </w:pPr>
            <w:r>
              <w:rPr>
                <w:sz w:val="22"/>
              </w:rPr>
              <w:t>Low</w:t>
            </w:r>
            <w:r>
              <w:rPr>
                <w:spacing w:val="-4"/>
                <w:sz w:val="22"/>
              </w:rPr>
              <w:t> </w:t>
            </w:r>
            <w:r>
              <w:rPr>
                <w:spacing w:val="-2"/>
                <w:sz w:val="22"/>
              </w:rPr>
              <w:t>score</w:t>
            </w:r>
          </w:p>
        </w:tc>
        <w:tc>
          <w:tcPr>
            <w:tcW w:w="7651" w:type="dxa"/>
            <w:tcBorders>
              <w:top w:val="single" w:sz="4" w:space="0" w:color="C00000"/>
              <w:left w:val="single" w:sz="4" w:space="0" w:color="C00000"/>
              <w:bottom w:val="single" w:sz="4" w:space="0" w:color="C00000"/>
              <w:right w:val="single" w:sz="4" w:space="0" w:color="C00000"/>
            </w:tcBorders>
          </w:tcPr>
          <w:p>
            <w:pPr>
              <w:pStyle w:val="TableParagraph"/>
              <w:spacing w:line="242" w:lineRule="auto"/>
              <w:jc w:val="left"/>
              <w:rPr>
                <w:sz w:val="22"/>
              </w:rPr>
            </w:pPr>
            <w:r>
              <w:rPr>
                <w:sz w:val="22"/>
              </w:rPr>
              <w:t>Candidates with low scores in this factor find it hard to make their sales pitches successful during the negotiation phase.</w:t>
            </w:r>
          </w:p>
        </w:tc>
      </w:tr>
    </w:tbl>
    <w:p>
      <w:pPr>
        <w:pStyle w:val="BodyText"/>
        <w:rPr>
          <w:sz w:val="20"/>
        </w:rPr>
      </w:pPr>
    </w:p>
    <w:p>
      <w:pPr>
        <w:pStyle w:val="BodyText"/>
        <w:rPr>
          <w:sz w:val="17"/>
        </w:rPr>
      </w:pPr>
    </w:p>
    <w:tbl>
      <w:tblPr>
        <w:tblW w:w="0" w:type="auto"/>
        <w:jc w:val="left"/>
        <w:tblInd w:w="221" w:type="dxa"/>
        <w:tblBorders>
          <w:top w:val="single" w:sz="4" w:space="0" w:color="DA0000"/>
          <w:left w:val="single" w:sz="4" w:space="0" w:color="DA0000"/>
          <w:bottom w:val="single" w:sz="4" w:space="0" w:color="DA0000"/>
          <w:right w:val="single" w:sz="4" w:space="0" w:color="DA0000"/>
          <w:insideH w:val="single" w:sz="4" w:space="0" w:color="DA0000"/>
          <w:insideV w:val="single" w:sz="4" w:space="0" w:color="DA0000"/>
        </w:tblBorders>
        <w:tblLayout w:type="fixed"/>
        <w:tblCellMar>
          <w:top w:w="0" w:type="dxa"/>
          <w:left w:w="0" w:type="dxa"/>
          <w:bottom w:w="0" w:type="dxa"/>
          <w:right w:w="0" w:type="dxa"/>
        </w:tblCellMar>
        <w:tblLook w:val="01E0"/>
      </w:tblPr>
      <w:tblGrid>
        <w:gridCol w:w="1351"/>
        <w:gridCol w:w="7651"/>
      </w:tblGrid>
      <w:tr>
        <w:trPr>
          <w:trHeight w:val="594" w:hRule="atLeast"/>
        </w:trPr>
        <w:tc>
          <w:tcPr>
            <w:tcW w:w="9002" w:type="dxa"/>
            <w:gridSpan w:val="2"/>
            <w:shd w:val="clear" w:color="auto" w:fill="C00000"/>
          </w:tcPr>
          <w:p>
            <w:pPr>
              <w:pStyle w:val="TableParagraph"/>
              <w:spacing w:before="162"/>
              <w:jc w:val="left"/>
              <w:rPr>
                <w:b/>
                <w:sz w:val="22"/>
              </w:rPr>
            </w:pPr>
            <w:r>
              <w:rPr>
                <w:b/>
                <w:color w:val="FFFFFF"/>
                <w:sz w:val="22"/>
              </w:rPr>
              <w:t>CLOSING</w:t>
            </w:r>
            <w:r>
              <w:rPr>
                <w:b/>
                <w:color w:val="FFFFFF"/>
                <w:spacing w:val="-6"/>
                <w:sz w:val="22"/>
              </w:rPr>
              <w:t> </w:t>
            </w:r>
            <w:r>
              <w:rPr>
                <w:b/>
                <w:color w:val="FFFFFF"/>
                <w:spacing w:val="-2"/>
                <w:sz w:val="22"/>
              </w:rPr>
              <w:t>DEALS</w:t>
            </w:r>
          </w:p>
        </w:tc>
      </w:tr>
      <w:tr>
        <w:trPr>
          <w:trHeight w:val="654" w:hRule="atLeast"/>
        </w:trPr>
        <w:tc>
          <w:tcPr>
            <w:tcW w:w="1351" w:type="dxa"/>
            <w:tcBorders>
              <w:left w:val="single" w:sz="4" w:space="0" w:color="C00000"/>
              <w:right w:val="single" w:sz="4" w:space="0" w:color="C00000"/>
            </w:tcBorders>
          </w:tcPr>
          <w:p>
            <w:pPr>
              <w:pStyle w:val="TableParagraph"/>
              <w:spacing w:before="191"/>
              <w:ind w:left="143"/>
              <w:jc w:val="left"/>
              <w:rPr>
                <w:sz w:val="22"/>
              </w:rPr>
            </w:pPr>
            <w:r>
              <w:rPr>
                <w:spacing w:val="-2"/>
                <w:sz w:val="22"/>
              </w:rPr>
              <w:t>Definition</w:t>
            </w:r>
          </w:p>
        </w:tc>
        <w:tc>
          <w:tcPr>
            <w:tcW w:w="7651" w:type="dxa"/>
            <w:tcBorders>
              <w:left w:val="single" w:sz="4" w:space="0" w:color="C00000"/>
              <w:right w:val="single" w:sz="4" w:space="0" w:color="C00000"/>
            </w:tcBorders>
          </w:tcPr>
          <w:p>
            <w:pPr>
              <w:pStyle w:val="TableParagraph"/>
              <w:spacing w:before="57"/>
              <w:jc w:val="left"/>
              <w:rPr>
                <w:sz w:val="22"/>
              </w:rPr>
            </w:pPr>
            <w:r>
              <w:rPr>
                <w:sz w:val="22"/>
              </w:rPr>
              <w:t>“Closing</w:t>
            </w:r>
            <w:r>
              <w:rPr>
                <w:spacing w:val="-5"/>
                <w:sz w:val="22"/>
              </w:rPr>
              <w:t> </w:t>
            </w:r>
            <w:r>
              <w:rPr>
                <w:sz w:val="22"/>
              </w:rPr>
              <w:t>deals”</w:t>
            </w:r>
            <w:r>
              <w:rPr>
                <w:spacing w:val="-5"/>
                <w:sz w:val="22"/>
              </w:rPr>
              <w:t> </w:t>
            </w:r>
            <w:r>
              <w:rPr>
                <w:sz w:val="22"/>
              </w:rPr>
              <w:t>refers</w:t>
            </w:r>
            <w:r>
              <w:rPr>
                <w:spacing w:val="-2"/>
                <w:sz w:val="22"/>
              </w:rPr>
              <w:t> </w:t>
            </w:r>
            <w:r>
              <w:rPr>
                <w:sz w:val="22"/>
              </w:rPr>
              <w:t>to</w:t>
            </w:r>
            <w:r>
              <w:rPr>
                <w:spacing w:val="-4"/>
                <w:sz w:val="22"/>
              </w:rPr>
              <w:t> </w:t>
            </w:r>
            <w:r>
              <w:rPr>
                <w:sz w:val="22"/>
              </w:rPr>
              <w:t>the</w:t>
            </w:r>
            <w:r>
              <w:rPr>
                <w:spacing w:val="-3"/>
                <w:sz w:val="22"/>
              </w:rPr>
              <w:t> </w:t>
            </w:r>
            <w:r>
              <w:rPr>
                <w:sz w:val="22"/>
              </w:rPr>
              <w:t>ability</w:t>
            </w:r>
            <w:r>
              <w:rPr>
                <w:spacing w:val="-5"/>
                <w:sz w:val="22"/>
              </w:rPr>
              <w:t> </w:t>
            </w:r>
            <w:r>
              <w:rPr>
                <w:sz w:val="22"/>
              </w:rPr>
              <w:t>to</w:t>
            </w:r>
            <w:r>
              <w:rPr>
                <w:spacing w:val="-2"/>
                <w:sz w:val="22"/>
              </w:rPr>
              <w:t> </w:t>
            </w:r>
            <w:r>
              <w:rPr>
                <w:sz w:val="22"/>
              </w:rPr>
              <w:t>lead</w:t>
            </w:r>
            <w:r>
              <w:rPr>
                <w:spacing w:val="-5"/>
                <w:sz w:val="22"/>
              </w:rPr>
              <w:t> </w:t>
            </w:r>
            <w:r>
              <w:rPr>
                <w:sz w:val="22"/>
              </w:rPr>
              <w:t>a</w:t>
            </w:r>
            <w:r>
              <w:rPr>
                <w:spacing w:val="-2"/>
                <w:sz w:val="22"/>
              </w:rPr>
              <w:t> </w:t>
            </w:r>
            <w:r>
              <w:rPr>
                <w:sz w:val="22"/>
              </w:rPr>
              <w:t>client</w:t>
            </w:r>
            <w:r>
              <w:rPr>
                <w:spacing w:val="-5"/>
                <w:sz w:val="22"/>
              </w:rPr>
              <w:t> </w:t>
            </w:r>
            <w:r>
              <w:rPr>
                <w:sz w:val="22"/>
              </w:rPr>
              <w:t>to</w:t>
            </w:r>
            <w:r>
              <w:rPr>
                <w:spacing w:val="-2"/>
                <w:sz w:val="22"/>
              </w:rPr>
              <w:t> </w:t>
            </w:r>
            <w:r>
              <w:rPr>
                <w:sz w:val="22"/>
              </w:rPr>
              <w:t>sign</w:t>
            </w:r>
            <w:r>
              <w:rPr>
                <w:spacing w:val="-2"/>
                <w:sz w:val="22"/>
              </w:rPr>
              <w:t> </w:t>
            </w:r>
            <w:r>
              <w:rPr>
                <w:sz w:val="22"/>
              </w:rPr>
              <w:t>on</w:t>
            </w:r>
            <w:r>
              <w:rPr>
                <w:spacing w:val="-4"/>
                <w:sz w:val="22"/>
              </w:rPr>
              <w:t> </w:t>
            </w:r>
            <w:r>
              <w:rPr>
                <w:sz w:val="22"/>
              </w:rPr>
              <w:t>the dotted line, while maintaining a good profit margin.</w:t>
            </w:r>
          </w:p>
        </w:tc>
      </w:tr>
      <w:tr>
        <w:trPr>
          <w:trHeight w:val="804" w:hRule="atLeast"/>
        </w:trPr>
        <w:tc>
          <w:tcPr>
            <w:tcW w:w="1351" w:type="dxa"/>
            <w:tcBorders>
              <w:left w:val="single" w:sz="4" w:space="0" w:color="C00000"/>
              <w:bottom w:val="single" w:sz="4" w:space="0" w:color="C00000"/>
              <w:right w:val="single" w:sz="4" w:space="0" w:color="C00000"/>
            </w:tcBorders>
          </w:tcPr>
          <w:p>
            <w:pPr>
              <w:pStyle w:val="TableParagraph"/>
              <w:spacing w:line="265" w:lineRule="exact"/>
              <w:ind w:left="109" w:right="100"/>
              <w:rPr>
                <w:sz w:val="22"/>
              </w:rPr>
            </w:pPr>
            <w:r>
              <w:rPr>
                <w:color w:val="33CC66"/>
                <w:spacing w:val="-5"/>
                <w:sz w:val="22"/>
              </w:rPr>
              <w:t>(+)</w:t>
            </w:r>
          </w:p>
          <w:p>
            <w:pPr>
              <w:pStyle w:val="TableParagraph"/>
              <w:spacing w:line="266" w:lineRule="exact"/>
              <w:ind w:left="379" w:right="370" w:firstLine="1"/>
              <w:rPr>
                <w:sz w:val="22"/>
              </w:rPr>
            </w:pPr>
            <w:r>
              <w:rPr>
                <w:spacing w:val="-4"/>
                <w:sz w:val="22"/>
              </w:rPr>
              <w:t>High </w:t>
            </w:r>
            <w:r>
              <w:rPr>
                <w:spacing w:val="-2"/>
                <w:sz w:val="22"/>
              </w:rPr>
              <w:t>score</w:t>
            </w:r>
          </w:p>
        </w:tc>
        <w:tc>
          <w:tcPr>
            <w:tcW w:w="7651" w:type="dxa"/>
            <w:tcBorders>
              <w:left w:val="single" w:sz="4" w:space="0" w:color="C00000"/>
              <w:bottom w:val="single" w:sz="4" w:space="0" w:color="C00000"/>
              <w:right w:val="single" w:sz="4" w:space="0" w:color="C00000"/>
            </w:tcBorders>
          </w:tcPr>
          <w:p>
            <w:pPr>
              <w:pStyle w:val="TableParagraph"/>
              <w:spacing w:line="265" w:lineRule="exact"/>
              <w:jc w:val="left"/>
              <w:rPr>
                <w:sz w:val="22"/>
              </w:rPr>
            </w:pPr>
            <w:r>
              <w:rPr>
                <w:sz w:val="22"/>
              </w:rPr>
              <w:t>Candidates</w:t>
            </w:r>
            <w:r>
              <w:rPr>
                <w:spacing w:val="-5"/>
                <w:sz w:val="22"/>
              </w:rPr>
              <w:t> </w:t>
            </w:r>
            <w:r>
              <w:rPr>
                <w:sz w:val="22"/>
              </w:rPr>
              <w:t>with</w:t>
            </w:r>
            <w:r>
              <w:rPr>
                <w:spacing w:val="-5"/>
                <w:sz w:val="22"/>
              </w:rPr>
              <w:t> </w:t>
            </w:r>
            <w:r>
              <w:rPr>
                <w:sz w:val="22"/>
              </w:rPr>
              <w:t>high</w:t>
            </w:r>
            <w:r>
              <w:rPr>
                <w:spacing w:val="-3"/>
                <w:sz w:val="22"/>
              </w:rPr>
              <w:t> </w:t>
            </w:r>
            <w:r>
              <w:rPr>
                <w:sz w:val="22"/>
              </w:rPr>
              <w:t>scores</w:t>
            </w:r>
            <w:r>
              <w:rPr>
                <w:spacing w:val="-3"/>
                <w:sz w:val="22"/>
              </w:rPr>
              <w:t> </w:t>
            </w:r>
            <w:r>
              <w:rPr>
                <w:sz w:val="22"/>
              </w:rPr>
              <w:t>know</w:t>
            </w:r>
            <w:r>
              <w:rPr>
                <w:spacing w:val="-6"/>
                <w:sz w:val="22"/>
              </w:rPr>
              <w:t> </w:t>
            </w:r>
            <w:r>
              <w:rPr>
                <w:sz w:val="22"/>
              </w:rPr>
              <w:t>how</w:t>
            </w:r>
            <w:r>
              <w:rPr>
                <w:spacing w:val="-5"/>
                <w:sz w:val="22"/>
              </w:rPr>
              <w:t> </w:t>
            </w:r>
            <w:r>
              <w:rPr>
                <w:sz w:val="22"/>
              </w:rPr>
              <w:t>to</w:t>
            </w:r>
            <w:r>
              <w:rPr>
                <w:spacing w:val="-5"/>
                <w:sz w:val="22"/>
              </w:rPr>
              <w:t> </w:t>
            </w:r>
            <w:r>
              <w:rPr>
                <w:sz w:val="22"/>
              </w:rPr>
              <w:t>lead</w:t>
            </w:r>
            <w:r>
              <w:rPr>
                <w:spacing w:val="-5"/>
                <w:sz w:val="22"/>
              </w:rPr>
              <w:t> </w:t>
            </w:r>
            <w:r>
              <w:rPr>
                <w:sz w:val="22"/>
              </w:rPr>
              <w:t>discussions</w:t>
            </w:r>
            <w:r>
              <w:rPr>
                <w:spacing w:val="-4"/>
                <w:sz w:val="22"/>
              </w:rPr>
              <w:t> </w:t>
            </w:r>
            <w:r>
              <w:rPr>
                <w:spacing w:val="-2"/>
                <w:sz w:val="22"/>
              </w:rPr>
              <w:t>towards</w:t>
            </w:r>
          </w:p>
          <w:p>
            <w:pPr>
              <w:pStyle w:val="TableParagraph"/>
              <w:spacing w:line="266" w:lineRule="exact"/>
              <w:jc w:val="left"/>
              <w:rPr>
                <w:sz w:val="22"/>
              </w:rPr>
            </w:pPr>
            <w:r>
              <w:rPr>
                <w:sz w:val="22"/>
              </w:rPr>
              <w:t>the</w:t>
            </w:r>
            <w:r>
              <w:rPr>
                <w:spacing w:val="-2"/>
                <w:sz w:val="22"/>
              </w:rPr>
              <w:t> </w:t>
            </w:r>
            <w:r>
              <w:rPr>
                <w:sz w:val="22"/>
              </w:rPr>
              <w:t>term</w:t>
            </w:r>
            <w:r>
              <w:rPr>
                <w:spacing w:val="-4"/>
                <w:sz w:val="22"/>
              </w:rPr>
              <w:t> </w:t>
            </w:r>
            <w:r>
              <w:rPr>
                <w:sz w:val="22"/>
              </w:rPr>
              <w:t>and</w:t>
            </w:r>
            <w:r>
              <w:rPr>
                <w:spacing w:val="-4"/>
                <w:sz w:val="22"/>
              </w:rPr>
              <w:t> </w:t>
            </w:r>
            <w:r>
              <w:rPr>
                <w:sz w:val="22"/>
              </w:rPr>
              <w:t>conditions</w:t>
            </w:r>
            <w:r>
              <w:rPr>
                <w:spacing w:val="-3"/>
                <w:sz w:val="22"/>
              </w:rPr>
              <w:t> </w:t>
            </w:r>
            <w:r>
              <w:rPr>
                <w:sz w:val="22"/>
              </w:rPr>
              <w:t>of</w:t>
            </w:r>
            <w:r>
              <w:rPr>
                <w:spacing w:val="-4"/>
                <w:sz w:val="22"/>
              </w:rPr>
              <w:t> </w:t>
            </w:r>
            <w:r>
              <w:rPr>
                <w:sz w:val="22"/>
              </w:rPr>
              <w:t>a</w:t>
            </w:r>
            <w:r>
              <w:rPr>
                <w:spacing w:val="-4"/>
                <w:sz w:val="22"/>
              </w:rPr>
              <w:t> </w:t>
            </w:r>
            <w:r>
              <w:rPr>
                <w:sz w:val="22"/>
              </w:rPr>
              <w:t>contract</w:t>
            </w:r>
            <w:r>
              <w:rPr>
                <w:spacing w:val="-3"/>
                <w:sz w:val="22"/>
              </w:rPr>
              <w:t> </w:t>
            </w:r>
            <w:r>
              <w:rPr>
                <w:sz w:val="22"/>
              </w:rPr>
              <w:t>and</w:t>
            </w:r>
            <w:r>
              <w:rPr>
                <w:spacing w:val="-4"/>
                <w:sz w:val="22"/>
              </w:rPr>
              <w:t> </w:t>
            </w:r>
            <w:r>
              <w:rPr>
                <w:sz w:val="22"/>
              </w:rPr>
              <w:t>they</w:t>
            </w:r>
            <w:r>
              <w:rPr>
                <w:spacing w:val="-4"/>
                <w:sz w:val="22"/>
              </w:rPr>
              <w:t> </w:t>
            </w:r>
            <w:r>
              <w:rPr>
                <w:sz w:val="22"/>
              </w:rPr>
              <w:t>work</w:t>
            </w:r>
            <w:r>
              <w:rPr>
                <w:spacing w:val="-4"/>
                <w:sz w:val="22"/>
              </w:rPr>
              <w:t> </w:t>
            </w:r>
            <w:r>
              <w:rPr>
                <w:sz w:val="22"/>
              </w:rPr>
              <w:t>on</w:t>
            </w:r>
            <w:r>
              <w:rPr>
                <w:spacing w:val="-3"/>
                <w:sz w:val="22"/>
              </w:rPr>
              <w:t> </w:t>
            </w:r>
            <w:r>
              <w:rPr>
                <w:sz w:val="22"/>
              </w:rPr>
              <w:t>closing</w:t>
            </w:r>
            <w:r>
              <w:rPr>
                <w:spacing w:val="-4"/>
                <w:sz w:val="22"/>
              </w:rPr>
              <w:t> </w:t>
            </w:r>
            <w:r>
              <w:rPr>
                <w:sz w:val="22"/>
              </w:rPr>
              <w:t>the sale in an optimal manner.</w:t>
            </w:r>
          </w:p>
        </w:tc>
      </w:tr>
      <w:tr>
        <w:trPr>
          <w:trHeight w:val="652" w:hRule="atLeast"/>
        </w:trPr>
        <w:tc>
          <w:tcPr>
            <w:tcW w:w="1351" w:type="dxa"/>
            <w:tcBorders>
              <w:top w:val="single" w:sz="4" w:space="0" w:color="C00000"/>
              <w:left w:val="single" w:sz="4" w:space="0" w:color="C00000"/>
              <w:bottom w:val="single" w:sz="4" w:space="0" w:color="C00000"/>
              <w:right w:val="single" w:sz="4" w:space="0" w:color="C00000"/>
            </w:tcBorders>
          </w:tcPr>
          <w:p>
            <w:pPr>
              <w:pStyle w:val="TableParagraph"/>
              <w:spacing w:line="267" w:lineRule="exact" w:before="57"/>
              <w:ind w:left="109" w:right="103"/>
              <w:rPr>
                <w:sz w:val="22"/>
              </w:rPr>
            </w:pPr>
            <w:r>
              <w:rPr>
                <w:color w:val="FF0000"/>
                <w:sz w:val="22"/>
              </w:rPr>
              <w:t>(-</w:t>
            </w:r>
            <w:r>
              <w:rPr>
                <w:color w:val="FF0000"/>
                <w:spacing w:val="-10"/>
                <w:sz w:val="22"/>
              </w:rPr>
              <w:t>)</w:t>
            </w:r>
          </w:p>
          <w:p>
            <w:pPr>
              <w:pStyle w:val="TableParagraph"/>
              <w:spacing w:line="267" w:lineRule="exact"/>
              <w:ind w:left="109" w:right="103"/>
              <w:rPr>
                <w:sz w:val="22"/>
              </w:rPr>
            </w:pPr>
            <w:r>
              <w:rPr>
                <w:sz w:val="22"/>
              </w:rPr>
              <w:t>Low</w:t>
            </w:r>
            <w:r>
              <w:rPr>
                <w:spacing w:val="-4"/>
                <w:sz w:val="22"/>
              </w:rPr>
              <w:t> </w:t>
            </w:r>
            <w:r>
              <w:rPr>
                <w:spacing w:val="-2"/>
                <w:sz w:val="22"/>
              </w:rPr>
              <w:t>score</w:t>
            </w:r>
          </w:p>
        </w:tc>
        <w:tc>
          <w:tcPr>
            <w:tcW w:w="7651" w:type="dxa"/>
            <w:tcBorders>
              <w:top w:val="single" w:sz="4" w:space="0" w:color="C00000"/>
              <w:left w:val="single" w:sz="4" w:space="0" w:color="C00000"/>
              <w:bottom w:val="single" w:sz="4" w:space="0" w:color="C00000"/>
              <w:right w:val="single" w:sz="4" w:space="0" w:color="C00000"/>
            </w:tcBorders>
          </w:tcPr>
          <w:p>
            <w:pPr>
              <w:pStyle w:val="TableParagraph"/>
              <w:spacing w:before="57"/>
              <w:jc w:val="left"/>
              <w:rPr>
                <w:sz w:val="22"/>
              </w:rPr>
            </w:pPr>
            <w:r>
              <w:rPr>
                <w:sz w:val="22"/>
              </w:rPr>
              <w:t>Candidates</w:t>
            </w:r>
            <w:r>
              <w:rPr>
                <w:spacing w:val="-4"/>
                <w:sz w:val="22"/>
              </w:rPr>
              <w:t> </w:t>
            </w:r>
            <w:r>
              <w:rPr>
                <w:sz w:val="22"/>
              </w:rPr>
              <w:t>with</w:t>
            </w:r>
            <w:r>
              <w:rPr>
                <w:spacing w:val="-3"/>
                <w:sz w:val="22"/>
              </w:rPr>
              <w:t> </w:t>
            </w:r>
            <w:r>
              <w:rPr>
                <w:sz w:val="22"/>
              </w:rPr>
              <w:t>low</w:t>
            </w:r>
            <w:r>
              <w:rPr>
                <w:spacing w:val="-4"/>
                <w:sz w:val="22"/>
              </w:rPr>
              <w:t> </w:t>
            </w:r>
            <w:r>
              <w:rPr>
                <w:sz w:val="22"/>
              </w:rPr>
              <w:t>scores</w:t>
            </w:r>
            <w:r>
              <w:rPr>
                <w:spacing w:val="-3"/>
                <w:sz w:val="22"/>
              </w:rPr>
              <w:t> </w:t>
            </w:r>
            <w:r>
              <w:rPr>
                <w:sz w:val="22"/>
              </w:rPr>
              <w:t>will</w:t>
            </w:r>
            <w:r>
              <w:rPr>
                <w:spacing w:val="-5"/>
                <w:sz w:val="22"/>
              </w:rPr>
              <w:t> </w:t>
            </w:r>
            <w:r>
              <w:rPr>
                <w:sz w:val="22"/>
              </w:rPr>
              <w:t>not</w:t>
            </w:r>
            <w:r>
              <w:rPr>
                <w:spacing w:val="-5"/>
                <w:sz w:val="22"/>
              </w:rPr>
              <w:t> </w:t>
            </w:r>
            <w:r>
              <w:rPr>
                <w:sz w:val="22"/>
              </w:rPr>
              <w:t>naturally</w:t>
            </w:r>
            <w:r>
              <w:rPr>
                <w:spacing w:val="-5"/>
                <w:sz w:val="22"/>
              </w:rPr>
              <w:t> </w:t>
            </w:r>
            <w:r>
              <w:rPr>
                <w:sz w:val="22"/>
              </w:rPr>
              <w:t>try</w:t>
            </w:r>
            <w:r>
              <w:rPr>
                <w:spacing w:val="-5"/>
                <w:sz w:val="22"/>
              </w:rPr>
              <w:t> </w:t>
            </w:r>
            <w:r>
              <w:rPr>
                <w:sz w:val="22"/>
              </w:rPr>
              <w:t>to</w:t>
            </w:r>
            <w:r>
              <w:rPr>
                <w:spacing w:val="-4"/>
                <w:sz w:val="22"/>
              </w:rPr>
              <w:t> </w:t>
            </w:r>
            <w:r>
              <w:rPr>
                <w:sz w:val="22"/>
              </w:rPr>
              <w:t>get</w:t>
            </w:r>
            <w:r>
              <w:rPr>
                <w:spacing w:val="-4"/>
                <w:sz w:val="22"/>
              </w:rPr>
              <w:t> </w:t>
            </w:r>
            <w:r>
              <w:rPr>
                <w:sz w:val="22"/>
              </w:rPr>
              <w:t>contracts signed and they risk failing to move forward in negotiations.</w:t>
            </w:r>
          </w:p>
        </w:tc>
      </w:tr>
    </w:tbl>
    <w:p>
      <w:pPr>
        <w:spacing w:after="0"/>
        <w:jc w:val="left"/>
        <w:rPr>
          <w:sz w:val="22"/>
        </w:rPr>
        <w:sectPr>
          <w:pgSz w:w="11910" w:h="16840"/>
          <w:pgMar w:header="0" w:footer="1052" w:top="1440" w:bottom="1240" w:left="1200" w:right="1220"/>
        </w:sectPr>
      </w:pPr>
    </w:p>
    <w:p>
      <w:pPr>
        <w:pStyle w:val="BodyText"/>
        <w:ind w:left="202"/>
        <w:rPr>
          <w:sz w:val="20"/>
        </w:rPr>
      </w:pPr>
      <w:r>
        <w:rPr>
          <w:sz w:val="20"/>
        </w:rPr>
        <mc:AlternateContent>
          <mc:Choice Requires="wps">
            <w:drawing>
              <wp:inline distT="0" distB="0" distL="0" distR="0">
                <wp:extent cx="5730240" cy="1062990"/>
                <wp:effectExtent l="9525" t="0" r="0" b="3809"/>
                <wp:docPr id="20" name="Textbox 20"/>
                <wp:cNvGraphicFramePr>
                  <a:graphicFrameLocks/>
                </wp:cNvGraphicFramePr>
                <a:graphic>
                  <a:graphicData uri="http://schemas.microsoft.com/office/word/2010/wordprocessingShape">
                    <wps:wsp>
                      <wps:cNvPr id="20" name="Textbox 20"/>
                      <wps:cNvSpPr txBox="1"/>
                      <wps:spPr>
                        <a:xfrm>
                          <a:off x="0" y="0"/>
                          <a:ext cx="5730240" cy="1062990"/>
                        </a:xfrm>
                        <a:prstGeom prst="rect">
                          <a:avLst/>
                        </a:prstGeom>
                        <a:solidFill>
                          <a:srgbClr val="F1F1F1"/>
                        </a:solidFill>
                        <a:ln w="6350">
                          <a:solidFill>
                            <a:srgbClr val="D9D9D9"/>
                          </a:solidFill>
                          <a:prstDash val="solid"/>
                        </a:ln>
                      </wps:spPr>
                      <wps:txbx>
                        <w:txbxContent>
                          <w:p>
                            <w:pPr>
                              <w:spacing w:before="68"/>
                              <w:ind w:left="2730" w:right="2730" w:firstLine="0"/>
                              <w:jc w:val="center"/>
                              <w:rPr>
                                <w:b/>
                                <w:color w:val="000000"/>
                                <w:sz w:val="22"/>
                              </w:rPr>
                            </w:pPr>
                            <w:r>
                              <w:rPr>
                                <w:b/>
                                <w:color w:val="000000"/>
                                <w:sz w:val="22"/>
                              </w:rPr>
                              <w:t>Selling</w:t>
                            </w:r>
                            <w:r>
                              <w:rPr>
                                <w:b/>
                                <w:color w:val="000000"/>
                                <w:spacing w:val="-9"/>
                                <w:sz w:val="22"/>
                              </w:rPr>
                              <w:t> </w:t>
                            </w:r>
                            <w:r>
                              <w:rPr>
                                <w:b/>
                                <w:color w:val="000000"/>
                                <w:spacing w:val="-2"/>
                                <w:sz w:val="22"/>
                              </w:rPr>
                              <w:t>Skills</w:t>
                            </w:r>
                          </w:p>
                          <w:p>
                            <w:pPr>
                              <w:pStyle w:val="BodyText"/>
                              <w:spacing w:before="3"/>
                              <w:rPr>
                                <w:b/>
                                <w:color w:val="000000"/>
                                <w:sz w:val="23"/>
                              </w:rPr>
                            </w:pPr>
                          </w:p>
                          <w:p>
                            <w:pPr>
                              <w:pStyle w:val="BodyText"/>
                              <w:ind w:left="143" w:right="143"/>
                              <w:jc w:val="both"/>
                              <w:rPr>
                                <w:color w:val="000000"/>
                              </w:rPr>
                            </w:pPr>
                            <w:r>
                              <w:rPr>
                                <w:color w:val="000000"/>
                              </w:rPr>
                              <w:t>Selling Skills refer to the candidate's natural disposition and skills for winning new contracts, being assertive, and showing self-control. These skills characterise the candidate's profile, personality and selling style.</w:t>
                            </w:r>
                          </w:p>
                        </w:txbxContent>
                      </wps:txbx>
                      <wps:bodyPr wrap="square" lIns="0" tIns="0" rIns="0" bIns="0" rtlCol="0">
                        <a:noAutofit/>
                      </wps:bodyPr>
                    </wps:wsp>
                  </a:graphicData>
                </a:graphic>
              </wp:inline>
            </w:drawing>
          </mc:Choice>
          <mc:Fallback>
            <w:pict>
              <v:shape style="width:451.2pt;height:83.7pt;mso-position-horizontal-relative:char;mso-position-vertical-relative:line" type="#_x0000_t202" id="docshape19" filled="true" fillcolor="#f1f1f1" stroked="true" strokeweight=".5pt" strokecolor="#d9d9d9">
                <w10:anchorlock/>
                <v:textbox inset="0,0,0,0">
                  <w:txbxContent>
                    <w:p>
                      <w:pPr>
                        <w:spacing w:before="68"/>
                        <w:ind w:left="2730" w:right="2730" w:firstLine="0"/>
                        <w:jc w:val="center"/>
                        <w:rPr>
                          <w:b/>
                          <w:color w:val="000000"/>
                          <w:sz w:val="22"/>
                        </w:rPr>
                      </w:pPr>
                      <w:r>
                        <w:rPr>
                          <w:b/>
                          <w:color w:val="000000"/>
                          <w:sz w:val="22"/>
                        </w:rPr>
                        <w:t>Selling</w:t>
                      </w:r>
                      <w:r>
                        <w:rPr>
                          <w:b/>
                          <w:color w:val="000000"/>
                          <w:spacing w:val="-9"/>
                          <w:sz w:val="22"/>
                        </w:rPr>
                        <w:t> </w:t>
                      </w:r>
                      <w:r>
                        <w:rPr>
                          <w:b/>
                          <w:color w:val="000000"/>
                          <w:spacing w:val="-2"/>
                          <w:sz w:val="22"/>
                        </w:rPr>
                        <w:t>Skills</w:t>
                      </w:r>
                    </w:p>
                    <w:p>
                      <w:pPr>
                        <w:pStyle w:val="BodyText"/>
                        <w:spacing w:before="3"/>
                        <w:rPr>
                          <w:b/>
                          <w:color w:val="000000"/>
                          <w:sz w:val="23"/>
                        </w:rPr>
                      </w:pPr>
                    </w:p>
                    <w:p>
                      <w:pPr>
                        <w:pStyle w:val="BodyText"/>
                        <w:ind w:left="143" w:right="143"/>
                        <w:jc w:val="both"/>
                        <w:rPr>
                          <w:color w:val="000000"/>
                        </w:rPr>
                      </w:pPr>
                      <w:r>
                        <w:rPr>
                          <w:color w:val="000000"/>
                        </w:rPr>
                        <w:t>Selling Skills refer to the candidate's natural disposition and skills for winning new contracts, being assertive, and showing self-control. These skills characterise the candidate's profile, personality and selling style.</w:t>
                      </w:r>
                    </w:p>
                  </w:txbxContent>
                </v:textbox>
                <v:fill type="solid"/>
                <v:stroke dashstyle="solid"/>
              </v:shape>
            </w:pict>
          </mc:Fallback>
        </mc:AlternateContent>
      </w:r>
      <w:r>
        <w:rPr>
          <w:sz w:val="20"/>
        </w:rPr>
      </w:r>
    </w:p>
    <w:p>
      <w:pPr>
        <w:pStyle w:val="BodyText"/>
        <w:rPr>
          <w:sz w:val="20"/>
        </w:rPr>
      </w:pPr>
    </w:p>
    <w:p>
      <w:pPr>
        <w:pStyle w:val="BodyText"/>
        <w:rPr>
          <w:sz w:val="18"/>
        </w:rPr>
      </w:pPr>
    </w:p>
    <w:tbl>
      <w:tblPr>
        <w:tblW w:w="0" w:type="auto"/>
        <w:jc w:val="left"/>
        <w:tblInd w:w="221" w:type="dxa"/>
        <w:tblBorders>
          <w:top w:val="single" w:sz="4" w:space="0" w:color="DA0000"/>
          <w:left w:val="single" w:sz="4" w:space="0" w:color="DA0000"/>
          <w:bottom w:val="single" w:sz="4" w:space="0" w:color="DA0000"/>
          <w:right w:val="single" w:sz="4" w:space="0" w:color="DA0000"/>
          <w:insideH w:val="single" w:sz="4" w:space="0" w:color="DA0000"/>
          <w:insideV w:val="single" w:sz="4" w:space="0" w:color="DA0000"/>
        </w:tblBorders>
        <w:tblLayout w:type="fixed"/>
        <w:tblCellMar>
          <w:top w:w="0" w:type="dxa"/>
          <w:left w:w="0" w:type="dxa"/>
          <w:bottom w:w="0" w:type="dxa"/>
          <w:right w:w="0" w:type="dxa"/>
        </w:tblCellMar>
        <w:tblLook w:val="01E0"/>
      </w:tblPr>
      <w:tblGrid>
        <w:gridCol w:w="1351"/>
        <w:gridCol w:w="7651"/>
      </w:tblGrid>
      <w:tr>
        <w:trPr>
          <w:trHeight w:val="594" w:hRule="atLeast"/>
        </w:trPr>
        <w:tc>
          <w:tcPr>
            <w:tcW w:w="9002" w:type="dxa"/>
            <w:gridSpan w:val="2"/>
            <w:shd w:val="clear" w:color="auto" w:fill="C00000"/>
          </w:tcPr>
          <w:p>
            <w:pPr>
              <w:pStyle w:val="TableParagraph"/>
              <w:spacing w:before="162"/>
              <w:jc w:val="left"/>
              <w:rPr>
                <w:b/>
                <w:sz w:val="22"/>
              </w:rPr>
            </w:pPr>
            <w:r>
              <w:rPr>
                <w:b/>
                <w:color w:val="FFFFFF"/>
                <w:sz w:val="22"/>
              </w:rPr>
              <w:t>SALES</w:t>
            </w:r>
            <w:r>
              <w:rPr>
                <w:b/>
                <w:color w:val="FFFFFF"/>
                <w:spacing w:val="-5"/>
                <w:sz w:val="22"/>
              </w:rPr>
              <w:t> </w:t>
            </w:r>
            <w:r>
              <w:rPr>
                <w:b/>
                <w:color w:val="FFFFFF"/>
                <w:spacing w:val="-2"/>
                <w:sz w:val="22"/>
              </w:rPr>
              <w:t>ACUMEN</w:t>
            </w:r>
          </w:p>
        </w:tc>
      </w:tr>
      <w:tr>
        <w:trPr>
          <w:trHeight w:val="654" w:hRule="atLeast"/>
        </w:trPr>
        <w:tc>
          <w:tcPr>
            <w:tcW w:w="1351" w:type="dxa"/>
            <w:tcBorders>
              <w:left w:val="single" w:sz="4" w:space="0" w:color="C00000"/>
              <w:right w:val="single" w:sz="4" w:space="0" w:color="C00000"/>
            </w:tcBorders>
          </w:tcPr>
          <w:p>
            <w:pPr>
              <w:pStyle w:val="TableParagraph"/>
              <w:spacing w:before="191"/>
              <w:ind w:left="143"/>
              <w:jc w:val="left"/>
              <w:rPr>
                <w:sz w:val="22"/>
              </w:rPr>
            </w:pPr>
            <w:r>
              <w:rPr>
                <w:spacing w:val="-2"/>
                <w:sz w:val="22"/>
              </w:rPr>
              <w:t>Definition</w:t>
            </w:r>
          </w:p>
        </w:tc>
        <w:tc>
          <w:tcPr>
            <w:tcW w:w="7651" w:type="dxa"/>
            <w:tcBorders>
              <w:left w:val="single" w:sz="4" w:space="0" w:color="C00000"/>
              <w:right w:val="single" w:sz="4" w:space="0" w:color="C00000"/>
            </w:tcBorders>
          </w:tcPr>
          <w:p>
            <w:pPr>
              <w:pStyle w:val="TableParagraph"/>
              <w:jc w:val="left"/>
              <w:rPr>
                <w:sz w:val="22"/>
              </w:rPr>
            </w:pPr>
            <w:r>
              <w:rPr>
                <w:sz w:val="22"/>
              </w:rPr>
              <w:t>This</w:t>
            </w:r>
            <w:r>
              <w:rPr>
                <w:spacing w:val="-5"/>
                <w:sz w:val="22"/>
              </w:rPr>
              <w:t> </w:t>
            </w:r>
            <w:r>
              <w:rPr>
                <w:sz w:val="22"/>
              </w:rPr>
              <w:t>factor</w:t>
            </w:r>
            <w:r>
              <w:rPr>
                <w:spacing w:val="-6"/>
                <w:sz w:val="22"/>
              </w:rPr>
              <w:t> </w:t>
            </w:r>
            <w:r>
              <w:rPr>
                <w:sz w:val="22"/>
              </w:rPr>
              <w:t>measures</w:t>
            </w:r>
            <w:r>
              <w:rPr>
                <w:spacing w:val="-4"/>
                <w:sz w:val="22"/>
              </w:rPr>
              <w:t> </w:t>
            </w:r>
            <w:r>
              <w:rPr>
                <w:sz w:val="22"/>
              </w:rPr>
              <w:t>how</w:t>
            </w:r>
            <w:r>
              <w:rPr>
                <w:spacing w:val="-6"/>
                <w:sz w:val="22"/>
              </w:rPr>
              <w:t> </w:t>
            </w:r>
            <w:r>
              <w:rPr>
                <w:sz w:val="22"/>
              </w:rPr>
              <w:t>much</w:t>
            </w:r>
            <w:r>
              <w:rPr>
                <w:spacing w:val="-5"/>
                <w:sz w:val="22"/>
              </w:rPr>
              <w:t> </w:t>
            </w:r>
            <w:r>
              <w:rPr>
                <w:sz w:val="22"/>
              </w:rPr>
              <w:t>a</w:t>
            </w:r>
            <w:r>
              <w:rPr>
                <w:spacing w:val="-6"/>
                <w:sz w:val="22"/>
              </w:rPr>
              <w:t> </w:t>
            </w:r>
            <w:r>
              <w:rPr>
                <w:sz w:val="22"/>
              </w:rPr>
              <w:t>candidate</w:t>
            </w:r>
            <w:r>
              <w:rPr>
                <w:spacing w:val="-4"/>
                <w:sz w:val="22"/>
              </w:rPr>
              <w:t> </w:t>
            </w:r>
            <w:r>
              <w:rPr>
                <w:sz w:val="22"/>
              </w:rPr>
              <w:t>enjoys</w:t>
            </w:r>
            <w:r>
              <w:rPr>
                <w:spacing w:val="-5"/>
                <w:sz w:val="22"/>
              </w:rPr>
              <w:t> </w:t>
            </w:r>
            <w:r>
              <w:rPr>
                <w:sz w:val="22"/>
              </w:rPr>
              <w:t>selling, negotiating, and making money.</w:t>
            </w:r>
          </w:p>
        </w:tc>
      </w:tr>
      <w:tr>
        <w:trPr>
          <w:trHeight w:val="801" w:hRule="atLeast"/>
        </w:trPr>
        <w:tc>
          <w:tcPr>
            <w:tcW w:w="1351" w:type="dxa"/>
            <w:tcBorders>
              <w:left w:val="single" w:sz="4" w:space="0" w:color="C00000"/>
              <w:bottom w:val="single" w:sz="4" w:space="0" w:color="C00000"/>
              <w:right w:val="single" w:sz="4" w:space="0" w:color="C00000"/>
            </w:tcBorders>
          </w:tcPr>
          <w:p>
            <w:pPr>
              <w:pStyle w:val="TableParagraph"/>
              <w:spacing w:line="264" w:lineRule="exact"/>
              <w:ind w:left="109" w:right="100"/>
              <w:rPr>
                <w:sz w:val="22"/>
              </w:rPr>
            </w:pPr>
            <w:r>
              <w:rPr>
                <w:color w:val="33CC66"/>
                <w:spacing w:val="-5"/>
                <w:sz w:val="22"/>
              </w:rPr>
              <w:t>(+)</w:t>
            </w:r>
          </w:p>
          <w:p>
            <w:pPr>
              <w:pStyle w:val="TableParagraph"/>
              <w:spacing w:line="268" w:lineRule="exact"/>
              <w:ind w:left="379" w:right="370" w:firstLine="1"/>
              <w:rPr>
                <w:sz w:val="22"/>
              </w:rPr>
            </w:pPr>
            <w:r>
              <w:rPr>
                <w:spacing w:val="-4"/>
                <w:sz w:val="22"/>
              </w:rPr>
              <w:t>High </w:t>
            </w:r>
            <w:r>
              <w:rPr>
                <w:spacing w:val="-2"/>
                <w:sz w:val="22"/>
              </w:rPr>
              <w:t>score</w:t>
            </w:r>
          </w:p>
        </w:tc>
        <w:tc>
          <w:tcPr>
            <w:tcW w:w="7651" w:type="dxa"/>
            <w:tcBorders>
              <w:left w:val="single" w:sz="4" w:space="0" w:color="C00000"/>
              <w:bottom w:val="single" w:sz="4" w:space="0" w:color="C00000"/>
              <w:right w:val="single" w:sz="4" w:space="0" w:color="C00000"/>
            </w:tcBorders>
          </w:tcPr>
          <w:p>
            <w:pPr>
              <w:pStyle w:val="TableParagraph"/>
              <w:spacing w:line="264" w:lineRule="exact"/>
              <w:jc w:val="left"/>
              <w:rPr>
                <w:sz w:val="22"/>
              </w:rPr>
            </w:pPr>
            <w:r>
              <w:rPr>
                <w:sz w:val="22"/>
              </w:rPr>
              <w:t>A</w:t>
            </w:r>
            <w:r>
              <w:rPr>
                <w:spacing w:val="-8"/>
                <w:sz w:val="22"/>
              </w:rPr>
              <w:t> </w:t>
            </w:r>
            <w:r>
              <w:rPr>
                <w:sz w:val="22"/>
              </w:rPr>
              <w:t>high-scoring</w:t>
            </w:r>
            <w:r>
              <w:rPr>
                <w:spacing w:val="-5"/>
                <w:sz w:val="22"/>
              </w:rPr>
              <w:t> </w:t>
            </w:r>
            <w:r>
              <w:rPr>
                <w:sz w:val="22"/>
              </w:rPr>
              <w:t>candidate</w:t>
            </w:r>
            <w:r>
              <w:rPr>
                <w:spacing w:val="-5"/>
                <w:sz w:val="22"/>
              </w:rPr>
              <w:t> </w:t>
            </w:r>
            <w:r>
              <w:rPr>
                <w:sz w:val="22"/>
              </w:rPr>
              <w:t>approaches</w:t>
            </w:r>
            <w:r>
              <w:rPr>
                <w:spacing w:val="-5"/>
                <w:sz w:val="22"/>
              </w:rPr>
              <w:t> </w:t>
            </w:r>
            <w:r>
              <w:rPr>
                <w:sz w:val="22"/>
              </w:rPr>
              <w:t>the</w:t>
            </w:r>
            <w:r>
              <w:rPr>
                <w:spacing w:val="-6"/>
                <w:sz w:val="22"/>
              </w:rPr>
              <w:t> </w:t>
            </w:r>
            <w:r>
              <w:rPr>
                <w:sz w:val="22"/>
              </w:rPr>
              <w:t>selling</w:t>
            </w:r>
            <w:r>
              <w:rPr>
                <w:spacing w:val="-6"/>
                <w:sz w:val="22"/>
              </w:rPr>
              <w:t> </w:t>
            </w:r>
            <w:r>
              <w:rPr>
                <w:sz w:val="22"/>
              </w:rPr>
              <w:t>process</w:t>
            </w:r>
            <w:r>
              <w:rPr>
                <w:spacing w:val="-5"/>
                <w:sz w:val="22"/>
              </w:rPr>
              <w:t> </w:t>
            </w:r>
            <w:r>
              <w:rPr>
                <w:sz w:val="22"/>
              </w:rPr>
              <w:t>like</w:t>
            </w:r>
            <w:r>
              <w:rPr>
                <w:spacing w:val="-4"/>
                <w:sz w:val="22"/>
              </w:rPr>
              <w:t> </w:t>
            </w:r>
            <w:r>
              <w:rPr>
                <w:spacing w:val="-10"/>
                <w:sz w:val="22"/>
              </w:rPr>
              <w:t>a</w:t>
            </w:r>
          </w:p>
          <w:p>
            <w:pPr>
              <w:pStyle w:val="TableParagraph"/>
              <w:spacing w:line="268" w:lineRule="exact"/>
              <w:jc w:val="left"/>
              <w:rPr>
                <w:sz w:val="22"/>
              </w:rPr>
            </w:pPr>
            <w:r>
              <w:rPr>
                <w:sz w:val="22"/>
              </w:rPr>
              <w:t>game.</w:t>
            </w:r>
            <w:r>
              <w:rPr>
                <w:spacing w:val="-5"/>
                <w:sz w:val="22"/>
              </w:rPr>
              <w:t> </w:t>
            </w:r>
            <w:r>
              <w:rPr>
                <w:sz w:val="22"/>
              </w:rPr>
              <w:t>Each</w:t>
            </w:r>
            <w:r>
              <w:rPr>
                <w:spacing w:val="-4"/>
                <w:sz w:val="22"/>
              </w:rPr>
              <w:t> </w:t>
            </w:r>
            <w:r>
              <w:rPr>
                <w:sz w:val="22"/>
              </w:rPr>
              <w:t>step</w:t>
            </w:r>
            <w:r>
              <w:rPr>
                <w:spacing w:val="-5"/>
                <w:sz w:val="22"/>
              </w:rPr>
              <w:t> </w:t>
            </w:r>
            <w:r>
              <w:rPr>
                <w:sz w:val="22"/>
              </w:rPr>
              <w:t>represents</w:t>
            </w:r>
            <w:r>
              <w:rPr>
                <w:spacing w:val="-4"/>
                <w:sz w:val="22"/>
              </w:rPr>
              <w:t> </w:t>
            </w:r>
            <w:r>
              <w:rPr>
                <w:sz w:val="22"/>
              </w:rPr>
              <w:t>a</w:t>
            </w:r>
            <w:r>
              <w:rPr>
                <w:spacing w:val="-5"/>
                <w:sz w:val="22"/>
              </w:rPr>
              <w:t> </w:t>
            </w:r>
            <w:r>
              <w:rPr>
                <w:sz w:val="22"/>
              </w:rPr>
              <w:t>win.</w:t>
            </w:r>
            <w:r>
              <w:rPr>
                <w:spacing w:val="-6"/>
                <w:sz w:val="22"/>
              </w:rPr>
              <w:t> </w:t>
            </w:r>
            <w:r>
              <w:rPr>
                <w:sz w:val="22"/>
              </w:rPr>
              <w:t>Being</w:t>
            </w:r>
            <w:r>
              <w:rPr>
                <w:spacing w:val="-5"/>
                <w:sz w:val="22"/>
              </w:rPr>
              <w:t> </w:t>
            </w:r>
            <w:r>
              <w:rPr>
                <w:sz w:val="22"/>
              </w:rPr>
              <w:t>spontaneous</w:t>
            </w:r>
            <w:r>
              <w:rPr>
                <w:spacing w:val="-4"/>
                <w:sz w:val="22"/>
              </w:rPr>
              <w:t> </w:t>
            </w:r>
            <w:r>
              <w:rPr>
                <w:sz w:val="22"/>
              </w:rPr>
              <w:t>and</w:t>
            </w:r>
            <w:r>
              <w:rPr>
                <w:spacing w:val="-5"/>
                <w:sz w:val="22"/>
              </w:rPr>
              <w:t> </w:t>
            </w:r>
            <w:r>
              <w:rPr>
                <w:sz w:val="22"/>
              </w:rPr>
              <w:t>daring, this person likes to persuade others and get good deals.</w:t>
            </w:r>
          </w:p>
        </w:tc>
      </w:tr>
      <w:tr>
        <w:trPr>
          <w:trHeight w:val="654" w:hRule="atLeast"/>
        </w:trPr>
        <w:tc>
          <w:tcPr>
            <w:tcW w:w="1351" w:type="dxa"/>
            <w:tcBorders>
              <w:top w:val="single" w:sz="4" w:space="0" w:color="C00000"/>
              <w:left w:val="single" w:sz="4" w:space="0" w:color="C00000"/>
              <w:bottom w:val="single" w:sz="4" w:space="0" w:color="C00000"/>
              <w:right w:val="single" w:sz="4" w:space="0" w:color="C00000"/>
            </w:tcBorders>
          </w:tcPr>
          <w:p>
            <w:pPr>
              <w:pStyle w:val="TableParagraph"/>
              <w:spacing w:before="57"/>
              <w:ind w:left="109" w:right="103"/>
              <w:rPr>
                <w:sz w:val="22"/>
              </w:rPr>
            </w:pPr>
            <w:r>
              <w:rPr>
                <w:color w:val="FF0000"/>
                <w:sz w:val="22"/>
              </w:rPr>
              <w:t>(-</w:t>
            </w:r>
            <w:r>
              <w:rPr>
                <w:color w:val="FF0000"/>
                <w:spacing w:val="-10"/>
                <w:sz w:val="22"/>
              </w:rPr>
              <w:t>)</w:t>
            </w:r>
          </w:p>
          <w:p>
            <w:pPr>
              <w:pStyle w:val="TableParagraph"/>
              <w:spacing w:before="1"/>
              <w:ind w:left="109" w:right="103"/>
              <w:rPr>
                <w:sz w:val="22"/>
              </w:rPr>
            </w:pPr>
            <w:r>
              <w:rPr>
                <w:sz w:val="22"/>
              </w:rPr>
              <w:t>Low</w:t>
            </w:r>
            <w:r>
              <w:rPr>
                <w:spacing w:val="-4"/>
                <w:sz w:val="22"/>
              </w:rPr>
              <w:t> </w:t>
            </w:r>
            <w:r>
              <w:rPr>
                <w:spacing w:val="-2"/>
                <w:sz w:val="22"/>
              </w:rPr>
              <w:t>score</w:t>
            </w:r>
          </w:p>
        </w:tc>
        <w:tc>
          <w:tcPr>
            <w:tcW w:w="7651" w:type="dxa"/>
            <w:tcBorders>
              <w:top w:val="single" w:sz="4" w:space="0" w:color="C00000"/>
              <w:left w:val="single" w:sz="4" w:space="0" w:color="C00000"/>
              <w:bottom w:val="single" w:sz="4" w:space="0" w:color="C00000"/>
              <w:right w:val="single" w:sz="4" w:space="0" w:color="C00000"/>
            </w:tcBorders>
          </w:tcPr>
          <w:p>
            <w:pPr>
              <w:pStyle w:val="TableParagraph"/>
              <w:jc w:val="left"/>
              <w:rPr>
                <w:sz w:val="22"/>
              </w:rPr>
            </w:pPr>
            <w:r>
              <w:rPr>
                <w:sz w:val="22"/>
              </w:rPr>
              <w:t>A</w:t>
            </w:r>
            <w:r>
              <w:rPr>
                <w:spacing w:val="-5"/>
                <w:sz w:val="22"/>
              </w:rPr>
              <w:t> </w:t>
            </w:r>
            <w:r>
              <w:rPr>
                <w:sz w:val="22"/>
              </w:rPr>
              <w:t>low-scoring</w:t>
            </w:r>
            <w:r>
              <w:rPr>
                <w:spacing w:val="-6"/>
                <w:sz w:val="22"/>
              </w:rPr>
              <w:t> </w:t>
            </w:r>
            <w:r>
              <w:rPr>
                <w:sz w:val="22"/>
              </w:rPr>
              <w:t>candidate</w:t>
            </w:r>
            <w:r>
              <w:rPr>
                <w:spacing w:val="-5"/>
                <w:sz w:val="22"/>
              </w:rPr>
              <w:t> </w:t>
            </w:r>
            <w:r>
              <w:rPr>
                <w:sz w:val="22"/>
              </w:rPr>
              <w:t>will</w:t>
            </w:r>
            <w:r>
              <w:rPr>
                <w:spacing w:val="-4"/>
                <w:sz w:val="22"/>
              </w:rPr>
              <w:t> </w:t>
            </w:r>
            <w:r>
              <w:rPr>
                <w:sz w:val="22"/>
              </w:rPr>
              <w:t>likely</w:t>
            </w:r>
            <w:r>
              <w:rPr>
                <w:spacing w:val="-4"/>
                <w:sz w:val="22"/>
              </w:rPr>
              <w:t> </w:t>
            </w:r>
            <w:r>
              <w:rPr>
                <w:sz w:val="22"/>
              </w:rPr>
              <w:t>take</w:t>
            </w:r>
            <w:r>
              <w:rPr>
                <w:spacing w:val="-4"/>
                <w:sz w:val="22"/>
              </w:rPr>
              <w:t> </w:t>
            </w:r>
            <w:r>
              <w:rPr>
                <w:sz w:val="22"/>
              </w:rPr>
              <w:t>a</w:t>
            </w:r>
            <w:r>
              <w:rPr>
                <w:spacing w:val="-5"/>
                <w:sz w:val="22"/>
              </w:rPr>
              <w:t> </w:t>
            </w:r>
            <w:r>
              <w:rPr>
                <w:sz w:val="22"/>
              </w:rPr>
              <w:t>Cartesian</w:t>
            </w:r>
            <w:r>
              <w:rPr>
                <w:spacing w:val="-6"/>
                <w:sz w:val="22"/>
              </w:rPr>
              <w:t> </w:t>
            </w:r>
            <w:r>
              <w:rPr>
                <w:sz w:val="22"/>
              </w:rPr>
              <w:t>approach</w:t>
            </w:r>
            <w:r>
              <w:rPr>
                <w:spacing w:val="-6"/>
                <w:sz w:val="22"/>
              </w:rPr>
              <w:t> </w:t>
            </w:r>
            <w:r>
              <w:rPr>
                <w:sz w:val="22"/>
              </w:rPr>
              <w:t>to sales, considering sales to be more of a duty than a game.</w:t>
            </w:r>
          </w:p>
        </w:tc>
      </w:tr>
    </w:tbl>
    <w:p>
      <w:pPr>
        <w:pStyle w:val="BodyText"/>
        <w:rPr>
          <w:sz w:val="20"/>
        </w:rPr>
      </w:pPr>
    </w:p>
    <w:p>
      <w:pPr>
        <w:pStyle w:val="BodyText"/>
        <w:spacing w:before="1" w:after="1"/>
        <w:rPr>
          <w:sz w:val="17"/>
        </w:rPr>
      </w:pPr>
    </w:p>
    <w:tbl>
      <w:tblPr>
        <w:tblW w:w="0" w:type="auto"/>
        <w:jc w:val="left"/>
        <w:tblInd w:w="221" w:type="dxa"/>
        <w:tblBorders>
          <w:top w:val="single" w:sz="4" w:space="0" w:color="DA0000"/>
          <w:left w:val="single" w:sz="4" w:space="0" w:color="DA0000"/>
          <w:bottom w:val="single" w:sz="4" w:space="0" w:color="DA0000"/>
          <w:right w:val="single" w:sz="4" w:space="0" w:color="DA0000"/>
          <w:insideH w:val="single" w:sz="4" w:space="0" w:color="DA0000"/>
          <w:insideV w:val="single" w:sz="4" w:space="0" w:color="DA0000"/>
        </w:tblBorders>
        <w:tblLayout w:type="fixed"/>
        <w:tblCellMar>
          <w:top w:w="0" w:type="dxa"/>
          <w:left w:w="0" w:type="dxa"/>
          <w:bottom w:w="0" w:type="dxa"/>
          <w:right w:w="0" w:type="dxa"/>
        </w:tblCellMar>
        <w:tblLook w:val="01E0"/>
      </w:tblPr>
      <w:tblGrid>
        <w:gridCol w:w="1351"/>
        <w:gridCol w:w="7651"/>
      </w:tblGrid>
      <w:tr>
        <w:trPr>
          <w:trHeight w:val="597" w:hRule="atLeast"/>
        </w:trPr>
        <w:tc>
          <w:tcPr>
            <w:tcW w:w="9002" w:type="dxa"/>
            <w:gridSpan w:val="2"/>
            <w:shd w:val="clear" w:color="auto" w:fill="C00000"/>
          </w:tcPr>
          <w:p>
            <w:pPr>
              <w:pStyle w:val="TableParagraph"/>
              <w:spacing w:before="162"/>
              <w:jc w:val="left"/>
              <w:rPr>
                <w:b/>
                <w:sz w:val="22"/>
              </w:rPr>
            </w:pPr>
            <w:r>
              <w:rPr>
                <w:b/>
                <w:color w:val="FFFFFF"/>
                <w:spacing w:val="-2"/>
                <w:sz w:val="22"/>
              </w:rPr>
              <w:t>CHARISMA</w:t>
            </w:r>
          </w:p>
        </w:tc>
      </w:tr>
      <w:tr>
        <w:trPr>
          <w:trHeight w:val="652" w:hRule="atLeast"/>
        </w:trPr>
        <w:tc>
          <w:tcPr>
            <w:tcW w:w="1351" w:type="dxa"/>
            <w:tcBorders>
              <w:left w:val="single" w:sz="4" w:space="0" w:color="C00000"/>
              <w:right w:val="single" w:sz="4" w:space="0" w:color="C00000"/>
            </w:tcBorders>
          </w:tcPr>
          <w:p>
            <w:pPr>
              <w:pStyle w:val="TableParagraph"/>
              <w:spacing w:before="189"/>
              <w:ind w:left="143"/>
              <w:jc w:val="left"/>
              <w:rPr>
                <w:sz w:val="22"/>
              </w:rPr>
            </w:pPr>
            <w:r>
              <w:rPr>
                <w:spacing w:val="-2"/>
                <w:sz w:val="22"/>
              </w:rPr>
              <w:t>Definition</w:t>
            </w:r>
          </w:p>
        </w:tc>
        <w:tc>
          <w:tcPr>
            <w:tcW w:w="7651" w:type="dxa"/>
            <w:tcBorders>
              <w:left w:val="single" w:sz="4" w:space="0" w:color="C00000"/>
              <w:right w:val="single" w:sz="4" w:space="0" w:color="C00000"/>
            </w:tcBorders>
          </w:tcPr>
          <w:p>
            <w:pPr>
              <w:pStyle w:val="TableParagraph"/>
              <w:jc w:val="left"/>
              <w:rPr>
                <w:sz w:val="22"/>
              </w:rPr>
            </w:pPr>
            <w:r>
              <w:rPr>
                <w:sz w:val="22"/>
              </w:rPr>
              <w:t>Charisma is the ability to make one's presence known and make</w:t>
            </w:r>
            <w:r>
              <w:rPr>
                <w:spacing w:val="40"/>
                <w:sz w:val="22"/>
              </w:rPr>
              <w:t> </w:t>
            </w:r>
            <w:r>
              <w:rPr>
                <w:sz w:val="22"/>
              </w:rPr>
              <w:t>one's voice heard.</w:t>
            </w:r>
          </w:p>
        </w:tc>
      </w:tr>
      <w:tr>
        <w:trPr>
          <w:trHeight w:val="1070" w:hRule="atLeast"/>
        </w:trPr>
        <w:tc>
          <w:tcPr>
            <w:tcW w:w="1351" w:type="dxa"/>
            <w:tcBorders>
              <w:left w:val="single" w:sz="4" w:space="0" w:color="C00000"/>
              <w:bottom w:val="single" w:sz="4" w:space="0" w:color="C00000"/>
              <w:right w:val="single" w:sz="4" w:space="0" w:color="C00000"/>
            </w:tcBorders>
          </w:tcPr>
          <w:p>
            <w:pPr>
              <w:pStyle w:val="TableParagraph"/>
              <w:spacing w:before="131"/>
              <w:ind w:left="109" w:right="100"/>
              <w:rPr>
                <w:sz w:val="22"/>
              </w:rPr>
            </w:pPr>
            <w:r>
              <w:rPr>
                <w:color w:val="33CC66"/>
                <w:spacing w:val="-5"/>
                <w:sz w:val="22"/>
              </w:rPr>
              <w:t>(+)</w:t>
            </w:r>
          </w:p>
          <w:p>
            <w:pPr>
              <w:pStyle w:val="TableParagraph"/>
              <w:spacing w:before="2"/>
              <w:ind w:left="379" w:right="370" w:firstLine="1"/>
              <w:rPr>
                <w:sz w:val="22"/>
              </w:rPr>
            </w:pPr>
            <w:r>
              <w:rPr>
                <w:spacing w:val="-4"/>
                <w:sz w:val="22"/>
              </w:rPr>
              <w:t>High </w:t>
            </w:r>
            <w:r>
              <w:rPr>
                <w:spacing w:val="-2"/>
                <w:sz w:val="22"/>
              </w:rPr>
              <w:t>score</w:t>
            </w:r>
          </w:p>
        </w:tc>
        <w:tc>
          <w:tcPr>
            <w:tcW w:w="7651" w:type="dxa"/>
            <w:tcBorders>
              <w:left w:val="single" w:sz="4" w:space="0" w:color="C00000"/>
              <w:bottom w:val="single" w:sz="4" w:space="0" w:color="C00000"/>
              <w:right w:val="single" w:sz="4" w:space="0" w:color="C00000"/>
            </w:tcBorders>
          </w:tcPr>
          <w:p>
            <w:pPr>
              <w:pStyle w:val="TableParagraph"/>
              <w:ind w:right="96"/>
              <w:jc w:val="both"/>
              <w:rPr>
                <w:sz w:val="22"/>
              </w:rPr>
            </w:pPr>
            <w:r>
              <w:rPr>
                <w:sz w:val="22"/>
              </w:rPr>
              <w:t>Candidates with high scores show self-assurance and have a certain charisma. Naturally, they are listened to and their viewpoints</w:t>
            </w:r>
            <w:r>
              <w:rPr>
                <w:spacing w:val="4"/>
                <w:sz w:val="22"/>
              </w:rPr>
              <w:t> </w:t>
            </w:r>
            <w:r>
              <w:rPr>
                <w:sz w:val="22"/>
              </w:rPr>
              <w:t>make</w:t>
            </w:r>
            <w:r>
              <w:rPr>
                <w:spacing w:val="6"/>
                <w:sz w:val="22"/>
              </w:rPr>
              <w:t> </w:t>
            </w:r>
            <w:r>
              <w:rPr>
                <w:sz w:val="22"/>
              </w:rPr>
              <w:t>an</w:t>
            </w:r>
            <w:r>
              <w:rPr>
                <w:spacing w:val="9"/>
                <w:sz w:val="22"/>
              </w:rPr>
              <w:t> </w:t>
            </w:r>
            <w:r>
              <w:rPr>
                <w:sz w:val="22"/>
              </w:rPr>
              <w:t>impact,</w:t>
            </w:r>
            <w:r>
              <w:rPr>
                <w:spacing w:val="4"/>
                <w:sz w:val="22"/>
              </w:rPr>
              <w:t> </w:t>
            </w:r>
            <w:r>
              <w:rPr>
                <w:sz w:val="22"/>
              </w:rPr>
              <w:t>which</w:t>
            </w:r>
            <w:r>
              <w:rPr>
                <w:spacing w:val="6"/>
                <w:sz w:val="22"/>
              </w:rPr>
              <w:t> </w:t>
            </w:r>
            <w:r>
              <w:rPr>
                <w:sz w:val="22"/>
              </w:rPr>
              <w:t>helps</w:t>
            </w:r>
            <w:r>
              <w:rPr>
                <w:spacing w:val="6"/>
                <w:sz w:val="22"/>
              </w:rPr>
              <w:t> </w:t>
            </w:r>
            <w:r>
              <w:rPr>
                <w:sz w:val="22"/>
              </w:rPr>
              <w:t>them</w:t>
            </w:r>
            <w:r>
              <w:rPr>
                <w:spacing w:val="5"/>
                <w:sz w:val="22"/>
              </w:rPr>
              <w:t> </w:t>
            </w:r>
            <w:r>
              <w:rPr>
                <w:sz w:val="22"/>
              </w:rPr>
              <w:t>during</w:t>
            </w:r>
            <w:r>
              <w:rPr>
                <w:spacing w:val="5"/>
                <w:sz w:val="22"/>
              </w:rPr>
              <w:t> </w:t>
            </w:r>
            <w:r>
              <w:rPr>
                <w:spacing w:val="-2"/>
                <w:sz w:val="22"/>
              </w:rPr>
              <w:t>negotiations</w:t>
            </w:r>
          </w:p>
          <w:p>
            <w:pPr>
              <w:pStyle w:val="TableParagraph"/>
              <w:spacing w:line="249" w:lineRule="exact"/>
              <w:jc w:val="both"/>
              <w:rPr>
                <w:sz w:val="22"/>
              </w:rPr>
            </w:pPr>
            <w:r>
              <w:rPr>
                <w:sz w:val="22"/>
              </w:rPr>
              <w:t>when</w:t>
            </w:r>
            <w:r>
              <w:rPr>
                <w:spacing w:val="-5"/>
                <w:sz w:val="22"/>
              </w:rPr>
              <w:t> </w:t>
            </w:r>
            <w:r>
              <w:rPr>
                <w:sz w:val="22"/>
              </w:rPr>
              <w:t>they</w:t>
            </w:r>
            <w:r>
              <w:rPr>
                <w:spacing w:val="-4"/>
                <w:sz w:val="22"/>
              </w:rPr>
              <w:t> </w:t>
            </w:r>
            <w:r>
              <w:rPr>
                <w:sz w:val="22"/>
              </w:rPr>
              <w:t>are</w:t>
            </w:r>
            <w:r>
              <w:rPr>
                <w:spacing w:val="-4"/>
                <w:sz w:val="22"/>
              </w:rPr>
              <w:t> </w:t>
            </w:r>
            <w:r>
              <w:rPr>
                <w:sz w:val="22"/>
              </w:rPr>
              <w:t>handled</w:t>
            </w:r>
            <w:r>
              <w:rPr>
                <w:spacing w:val="-5"/>
                <w:sz w:val="22"/>
              </w:rPr>
              <w:t> </w:t>
            </w:r>
            <w:r>
              <w:rPr>
                <w:sz w:val="22"/>
              </w:rPr>
              <w:t>with</w:t>
            </w:r>
            <w:r>
              <w:rPr>
                <w:spacing w:val="-4"/>
                <w:sz w:val="22"/>
              </w:rPr>
              <w:t> </w:t>
            </w:r>
            <w:r>
              <w:rPr>
                <w:spacing w:val="-2"/>
                <w:sz w:val="22"/>
              </w:rPr>
              <w:t>tact.</w:t>
            </w:r>
          </w:p>
        </w:tc>
      </w:tr>
      <w:tr>
        <w:trPr>
          <w:trHeight w:val="654" w:hRule="atLeast"/>
        </w:trPr>
        <w:tc>
          <w:tcPr>
            <w:tcW w:w="1351" w:type="dxa"/>
            <w:tcBorders>
              <w:top w:val="single" w:sz="4" w:space="0" w:color="C00000"/>
              <w:left w:val="single" w:sz="4" w:space="0" w:color="C00000"/>
              <w:bottom w:val="single" w:sz="4" w:space="0" w:color="C00000"/>
              <w:right w:val="single" w:sz="4" w:space="0" w:color="C00000"/>
            </w:tcBorders>
          </w:tcPr>
          <w:p>
            <w:pPr>
              <w:pStyle w:val="TableParagraph"/>
              <w:spacing w:before="57"/>
              <w:ind w:left="109" w:right="103"/>
              <w:rPr>
                <w:sz w:val="22"/>
              </w:rPr>
            </w:pPr>
            <w:r>
              <w:rPr>
                <w:color w:val="FF0000"/>
                <w:sz w:val="22"/>
              </w:rPr>
              <w:t>(-</w:t>
            </w:r>
            <w:r>
              <w:rPr>
                <w:color w:val="FF0000"/>
                <w:spacing w:val="-10"/>
                <w:sz w:val="22"/>
              </w:rPr>
              <w:t>)</w:t>
            </w:r>
          </w:p>
          <w:p>
            <w:pPr>
              <w:pStyle w:val="TableParagraph"/>
              <w:spacing w:before="1"/>
              <w:ind w:left="109" w:right="103"/>
              <w:rPr>
                <w:sz w:val="22"/>
              </w:rPr>
            </w:pPr>
            <w:r>
              <w:rPr>
                <w:sz w:val="22"/>
              </w:rPr>
              <w:t>Low</w:t>
            </w:r>
            <w:r>
              <w:rPr>
                <w:spacing w:val="-4"/>
                <w:sz w:val="22"/>
              </w:rPr>
              <w:t> </w:t>
            </w:r>
            <w:r>
              <w:rPr>
                <w:spacing w:val="-2"/>
                <w:sz w:val="22"/>
              </w:rPr>
              <w:t>score</w:t>
            </w:r>
          </w:p>
        </w:tc>
        <w:tc>
          <w:tcPr>
            <w:tcW w:w="7651" w:type="dxa"/>
            <w:tcBorders>
              <w:top w:val="single" w:sz="4" w:space="0" w:color="C00000"/>
              <w:left w:val="single" w:sz="4" w:space="0" w:color="C00000"/>
              <w:bottom w:val="single" w:sz="4" w:space="0" w:color="C00000"/>
              <w:right w:val="single" w:sz="4" w:space="0" w:color="C00000"/>
            </w:tcBorders>
          </w:tcPr>
          <w:p>
            <w:pPr>
              <w:pStyle w:val="TableParagraph"/>
              <w:spacing w:line="242" w:lineRule="auto"/>
              <w:jc w:val="left"/>
              <w:rPr>
                <w:sz w:val="22"/>
              </w:rPr>
            </w:pPr>
            <w:r>
              <w:rPr>
                <w:sz w:val="22"/>
              </w:rPr>
              <w:t>Candidates</w:t>
            </w:r>
            <w:r>
              <w:rPr>
                <w:spacing w:val="40"/>
                <w:sz w:val="22"/>
              </w:rPr>
              <w:t> </w:t>
            </w:r>
            <w:r>
              <w:rPr>
                <w:sz w:val="22"/>
              </w:rPr>
              <w:t>with</w:t>
            </w:r>
            <w:r>
              <w:rPr>
                <w:spacing w:val="40"/>
                <w:sz w:val="22"/>
              </w:rPr>
              <w:t> </w:t>
            </w:r>
            <w:r>
              <w:rPr>
                <w:sz w:val="22"/>
              </w:rPr>
              <w:t>low</w:t>
            </w:r>
            <w:r>
              <w:rPr>
                <w:spacing w:val="40"/>
                <w:sz w:val="22"/>
              </w:rPr>
              <w:t> </w:t>
            </w:r>
            <w:r>
              <w:rPr>
                <w:sz w:val="22"/>
              </w:rPr>
              <w:t>scores</w:t>
            </w:r>
            <w:r>
              <w:rPr>
                <w:spacing w:val="40"/>
                <w:sz w:val="22"/>
              </w:rPr>
              <w:t> </w:t>
            </w:r>
            <w:r>
              <w:rPr>
                <w:sz w:val="22"/>
              </w:rPr>
              <w:t>in</w:t>
            </w:r>
            <w:r>
              <w:rPr>
                <w:spacing w:val="40"/>
                <w:sz w:val="22"/>
              </w:rPr>
              <w:t> </w:t>
            </w:r>
            <w:r>
              <w:rPr>
                <w:sz w:val="22"/>
              </w:rPr>
              <w:t>this</w:t>
            </w:r>
            <w:r>
              <w:rPr>
                <w:spacing w:val="40"/>
                <w:sz w:val="22"/>
              </w:rPr>
              <w:t> </w:t>
            </w:r>
            <w:r>
              <w:rPr>
                <w:sz w:val="22"/>
              </w:rPr>
              <w:t>factor</w:t>
            </w:r>
            <w:r>
              <w:rPr>
                <w:spacing w:val="40"/>
                <w:sz w:val="22"/>
              </w:rPr>
              <w:t> </w:t>
            </w:r>
            <w:r>
              <w:rPr>
                <w:sz w:val="22"/>
              </w:rPr>
              <w:t>do</w:t>
            </w:r>
            <w:r>
              <w:rPr>
                <w:spacing w:val="40"/>
                <w:sz w:val="22"/>
              </w:rPr>
              <w:t> </w:t>
            </w:r>
            <w:r>
              <w:rPr>
                <w:sz w:val="22"/>
              </w:rPr>
              <w:t>not</w:t>
            </w:r>
            <w:r>
              <w:rPr>
                <w:spacing w:val="40"/>
                <w:sz w:val="22"/>
              </w:rPr>
              <w:t> </w:t>
            </w:r>
            <w:r>
              <w:rPr>
                <w:sz w:val="22"/>
              </w:rPr>
              <w:t>seek</w:t>
            </w:r>
            <w:r>
              <w:rPr>
                <w:spacing w:val="40"/>
                <w:sz w:val="22"/>
              </w:rPr>
              <w:t> </w:t>
            </w:r>
            <w:r>
              <w:rPr>
                <w:sz w:val="22"/>
              </w:rPr>
              <w:t>to</w:t>
            </w:r>
            <w:r>
              <w:rPr>
                <w:spacing w:val="40"/>
                <w:sz w:val="22"/>
              </w:rPr>
              <w:t> </w:t>
            </w:r>
            <w:r>
              <w:rPr>
                <w:sz w:val="22"/>
              </w:rPr>
              <w:t>draw attention to themselves or they give their consent too easily.</w:t>
            </w:r>
          </w:p>
        </w:tc>
      </w:tr>
    </w:tbl>
    <w:p>
      <w:pPr>
        <w:pStyle w:val="BodyText"/>
        <w:rPr>
          <w:sz w:val="20"/>
        </w:rPr>
      </w:pPr>
    </w:p>
    <w:p>
      <w:pPr>
        <w:pStyle w:val="BodyText"/>
        <w:rPr>
          <w:sz w:val="17"/>
        </w:rPr>
      </w:pPr>
    </w:p>
    <w:tbl>
      <w:tblPr>
        <w:tblW w:w="0" w:type="auto"/>
        <w:jc w:val="left"/>
        <w:tblInd w:w="221" w:type="dxa"/>
        <w:tblBorders>
          <w:top w:val="single" w:sz="4" w:space="0" w:color="DA0000"/>
          <w:left w:val="single" w:sz="4" w:space="0" w:color="DA0000"/>
          <w:bottom w:val="single" w:sz="4" w:space="0" w:color="DA0000"/>
          <w:right w:val="single" w:sz="4" w:space="0" w:color="DA0000"/>
          <w:insideH w:val="single" w:sz="4" w:space="0" w:color="DA0000"/>
          <w:insideV w:val="single" w:sz="4" w:space="0" w:color="DA0000"/>
        </w:tblBorders>
        <w:tblLayout w:type="fixed"/>
        <w:tblCellMar>
          <w:top w:w="0" w:type="dxa"/>
          <w:left w:w="0" w:type="dxa"/>
          <w:bottom w:w="0" w:type="dxa"/>
          <w:right w:w="0" w:type="dxa"/>
        </w:tblCellMar>
        <w:tblLook w:val="01E0"/>
      </w:tblPr>
      <w:tblGrid>
        <w:gridCol w:w="1351"/>
        <w:gridCol w:w="7651"/>
      </w:tblGrid>
      <w:tr>
        <w:trPr>
          <w:trHeight w:val="594" w:hRule="atLeast"/>
        </w:trPr>
        <w:tc>
          <w:tcPr>
            <w:tcW w:w="9002" w:type="dxa"/>
            <w:gridSpan w:val="2"/>
            <w:shd w:val="clear" w:color="auto" w:fill="C00000"/>
          </w:tcPr>
          <w:p>
            <w:pPr>
              <w:pStyle w:val="TableParagraph"/>
              <w:spacing w:before="160"/>
              <w:jc w:val="left"/>
              <w:rPr>
                <w:b/>
                <w:sz w:val="22"/>
              </w:rPr>
            </w:pPr>
            <w:r>
              <w:rPr>
                <w:b/>
                <w:color w:val="FFFFFF"/>
                <w:sz w:val="22"/>
              </w:rPr>
              <w:t>SELF</w:t>
            </w:r>
            <w:r>
              <w:rPr>
                <w:b/>
                <w:color w:val="FFFFFF"/>
                <w:spacing w:val="-4"/>
                <w:sz w:val="22"/>
              </w:rPr>
              <w:t> </w:t>
            </w:r>
            <w:r>
              <w:rPr>
                <w:b/>
                <w:color w:val="FFFFFF"/>
                <w:spacing w:val="-2"/>
                <w:sz w:val="22"/>
              </w:rPr>
              <w:t>CONTROL</w:t>
            </w:r>
          </w:p>
        </w:tc>
      </w:tr>
      <w:tr>
        <w:trPr>
          <w:trHeight w:val="654" w:hRule="atLeast"/>
        </w:trPr>
        <w:tc>
          <w:tcPr>
            <w:tcW w:w="1351" w:type="dxa"/>
            <w:tcBorders>
              <w:left w:val="single" w:sz="4" w:space="0" w:color="C00000"/>
              <w:right w:val="single" w:sz="4" w:space="0" w:color="C00000"/>
            </w:tcBorders>
          </w:tcPr>
          <w:p>
            <w:pPr>
              <w:pStyle w:val="TableParagraph"/>
              <w:spacing w:before="191"/>
              <w:ind w:left="143"/>
              <w:jc w:val="left"/>
              <w:rPr>
                <w:sz w:val="22"/>
              </w:rPr>
            </w:pPr>
            <w:r>
              <w:rPr>
                <w:spacing w:val="-2"/>
                <w:sz w:val="22"/>
              </w:rPr>
              <w:t>Definition</w:t>
            </w:r>
          </w:p>
        </w:tc>
        <w:tc>
          <w:tcPr>
            <w:tcW w:w="7651" w:type="dxa"/>
            <w:tcBorders>
              <w:left w:val="single" w:sz="4" w:space="0" w:color="C00000"/>
              <w:right w:val="single" w:sz="4" w:space="0" w:color="C00000"/>
            </w:tcBorders>
          </w:tcPr>
          <w:p>
            <w:pPr>
              <w:pStyle w:val="TableParagraph"/>
              <w:spacing w:before="191"/>
              <w:jc w:val="left"/>
              <w:rPr>
                <w:sz w:val="22"/>
              </w:rPr>
            </w:pPr>
            <w:r>
              <w:rPr>
                <w:sz w:val="22"/>
              </w:rPr>
              <w:t>Self-control</w:t>
            </w:r>
            <w:r>
              <w:rPr>
                <w:spacing w:val="-11"/>
                <w:sz w:val="22"/>
              </w:rPr>
              <w:t> </w:t>
            </w:r>
            <w:r>
              <w:rPr>
                <w:sz w:val="22"/>
              </w:rPr>
              <w:t>measures</w:t>
            </w:r>
            <w:r>
              <w:rPr>
                <w:spacing w:val="-5"/>
                <w:sz w:val="22"/>
              </w:rPr>
              <w:t> </w:t>
            </w:r>
            <w:r>
              <w:rPr>
                <w:sz w:val="22"/>
              </w:rPr>
              <w:t>the</w:t>
            </w:r>
            <w:r>
              <w:rPr>
                <w:spacing w:val="-5"/>
                <w:sz w:val="22"/>
              </w:rPr>
              <w:t> </w:t>
            </w:r>
            <w:r>
              <w:rPr>
                <w:sz w:val="22"/>
              </w:rPr>
              <w:t>ability</w:t>
            </w:r>
            <w:r>
              <w:rPr>
                <w:spacing w:val="-6"/>
                <w:sz w:val="22"/>
              </w:rPr>
              <w:t> </w:t>
            </w:r>
            <w:r>
              <w:rPr>
                <w:sz w:val="22"/>
              </w:rPr>
              <w:t>to</w:t>
            </w:r>
            <w:r>
              <w:rPr>
                <w:spacing w:val="-5"/>
                <w:sz w:val="22"/>
              </w:rPr>
              <w:t> </w:t>
            </w:r>
            <w:r>
              <w:rPr>
                <w:sz w:val="22"/>
              </w:rPr>
              <w:t>handle</w:t>
            </w:r>
            <w:r>
              <w:rPr>
                <w:spacing w:val="-3"/>
                <w:sz w:val="22"/>
              </w:rPr>
              <w:t> </w:t>
            </w:r>
            <w:r>
              <w:rPr>
                <w:sz w:val="22"/>
              </w:rPr>
              <w:t>difficult</w:t>
            </w:r>
            <w:r>
              <w:rPr>
                <w:spacing w:val="-6"/>
                <w:sz w:val="22"/>
              </w:rPr>
              <w:t> </w:t>
            </w:r>
            <w:r>
              <w:rPr>
                <w:spacing w:val="-2"/>
                <w:sz w:val="22"/>
              </w:rPr>
              <w:t>situations.</w:t>
            </w:r>
          </w:p>
        </w:tc>
      </w:tr>
      <w:tr>
        <w:trPr>
          <w:trHeight w:val="1337" w:hRule="atLeast"/>
        </w:trPr>
        <w:tc>
          <w:tcPr>
            <w:tcW w:w="1351" w:type="dxa"/>
            <w:tcBorders>
              <w:left w:val="single" w:sz="4" w:space="0" w:color="C00000"/>
              <w:bottom w:val="single" w:sz="4" w:space="0" w:color="C00000"/>
              <w:right w:val="single" w:sz="4" w:space="0" w:color="C00000"/>
            </w:tcBorders>
          </w:tcPr>
          <w:p>
            <w:pPr>
              <w:pStyle w:val="TableParagraph"/>
              <w:spacing w:before="10"/>
              <w:ind w:left="0"/>
              <w:jc w:val="left"/>
              <w:rPr>
                <w:sz w:val="21"/>
              </w:rPr>
            </w:pPr>
          </w:p>
          <w:p>
            <w:pPr>
              <w:pStyle w:val="TableParagraph"/>
              <w:spacing w:line="267" w:lineRule="exact"/>
              <w:ind w:left="109" w:right="100"/>
              <w:rPr>
                <w:sz w:val="22"/>
              </w:rPr>
            </w:pPr>
            <w:r>
              <w:rPr>
                <w:color w:val="33CC66"/>
                <w:spacing w:val="-5"/>
                <w:sz w:val="22"/>
              </w:rPr>
              <w:t>(+)</w:t>
            </w:r>
          </w:p>
          <w:p>
            <w:pPr>
              <w:pStyle w:val="TableParagraph"/>
              <w:ind w:left="379" w:right="370" w:firstLine="1"/>
              <w:rPr>
                <w:sz w:val="22"/>
              </w:rPr>
            </w:pPr>
            <w:r>
              <w:rPr>
                <w:spacing w:val="-4"/>
                <w:sz w:val="22"/>
              </w:rPr>
              <w:t>High </w:t>
            </w:r>
            <w:r>
              <w:rPr>
                <w:spacing w:val="-2"/>
                <w:sz w:val="22"/>
              </w:rPr>
              <w:t>score</w:t>
            </w:r>
          </w:p>
        </w:tc>
        <w:tc>
          <w:tcPr>
            <w:tcW w:w="7651" w:type="dxa"/>
            <w:tcBorders>
              <w:left w:val="single" w:sz="4" w:space="0" w:color="C00000"/>
              <w:bottom w:val="single" w:sz="4" w:space="0" w:color="C00000"/>
              <w:right w:val="single" w:sz="4" w:space="0" w:color="C00000"/>
            </w:tcBorders>
          </w:tcPr>
          <w:p>
            <w:pPr>
              <w:pStyle w:val="TableParagraph"/>
              <w:jc w:val="left"/>
              <w:rPr>
                <w:sz w:val="22"/>
              </w:rPr>
            </w:pPr>
            <w:r>
              <w:rPr>
                <w:sz w:val="22"/>
              </w:rPr>
              <w:t>Candidates with high scores present themselves as calm and composed</w:t>
            </w:r>
            <w:r>
              <w:rPr>
                <w:spacing w:val="-5"/>
                <w:sz w:val="22"/>
              </w:rPr>
              <w:t> </w:t>
            </w:r>
            <w:r>
              <w:rPr>
                <w:sz w:val="22"/>
              </w:rPr>
              <w:t>people,</w:t>
            </w:r>
            <w:r>
              <w:rPr>
                <w:spacing w:val="-5"/>
                <w:sz w:val="22"/>
              </w:rPr>
              <w:t> </w:t>
            </w:r>
            <w:r>
              <w:rPr>
                <w:sz w:val="22"/>
              </w:rPr>
              <w:t>capable</w:t>
            </w:r>
            <w:r>
              <w:rPr>
                <w:spacing w:val="-3"/>
                <w:sz w:val="22"/>
              </w:rPr>
              <w:t> </w:t>
            </w:r>
            <w:r>
              <w:rPr>
                <w:sz w:val="22"/>
              </w:rPr>
              <w:t>of</w:t>
            </w:r>
            <w:r>
              <w:rPr>
                <w:spacing w:val="-5"/>
                <w:sz w:val="22"/>
              </w:rPr>
              <w:t> </w:t>
            </w:r>
            <w:r>
              <w:rPr>
                <w:sz w:val="22"/>
              </w:rPr>
              <w:t>controlling</w:t>
            </w:r>
            <w:r>
              <w:rPr>
                <w:spacing w:val="-3"/>
                <w:sz w:val="22"/>
              </w:rPr>
              <w:t> </w:t>
            </w:r>
            <w:r>
              <w:rPr>
                <w:sz w:val="22"/>
              </w:rPr>
              <w:t>their</w:t>
            </w:r>
            <w:r>
              <w:rPr>
                <w:spacing w:val="-5"/>
                <w:sz w:val="22"/>
              </w:rPr>
              <w:t> </w:t>
            </w:r>
            <w:r>
              <w:rPr>
                <w:sz w:val="22"/>
              </w:rPr>
              <w:t>emotions.</w:t>
            </w:r>
            <w:r>
              <w:rPr>
                <w:spacing w:val="-5"/>
                <w:sz w:val="22"/>
              </w:rPr>
              <w:t> </w:t>
            </w:r>
            <w:r>
              <w:rPr>
                <w:sz w:val="22"/>
              </w:rPr>
              <w:t>They</w:t>
            </w:r>
            <w:r>
              <w:rPr>
                <w:spacing w:val="-5"/>
                <w:sz w:val="22"/>
              </w:rPr>
              <w:t> </w:t>
            </w:r>
            <w:r>
              <w:rPr>
                <w:sz w:val="22"/>
              </w:rPr>
              <w:t>are enthusiastic despite any setbacks or events that are out of their control. They are good at remaining objective during stressful</w:t>
            </w:r>
          </w:p>
          <w:p>
            <w:pPr>
              <w:pStyle w:val="TableParagraph"/>
              <w:spacing w:line="249" w:lineRule="exact"/>
              <w:jc w:val="left"/>
              <w:rPr>
                <w:sz w:val="22"/>
              </w:rPr>
            </w:pPr>
            <w:r>
              <w:rPr>
                <w:spacing w:val="-2"/>
                <w:sz w:val="22"/>
              </w:rPr>
              <w:t>situations.</w:t>
            </w:r>
          </w:p>
        </w:tc>
      </w:tr>
      <w:tr>
        <w:trPr>
          <w:trHeight w:val="803" w:hRule="atLeast"/>
        </w:trPr>
        <w:tc>
          <w:tcPr>
            <w:tcW w:w="1351" w:type="dxa"/>
            <w:tcBorders>
              <w:top w:val="single" w:sz="4" w:space="0" w:color="C00000"/>
              <w:left w:val="single" w:sz="4" w:space="0" w:color="C00000"/>
              <w:bottom w:val="single" w:sz="4" w:space="0" w:color="C00000"/>
              <w:right w:val="single" w:sz="4" w:space="0" w:color="C00000"/>
            </w:tcBorders>
          </w:tcPr>
          <w:p>
            <w:pPr>
              <w:pStyle w:val="TableParagraph"/>
              <w:spacing w:line="267" w:lineRule="exact" w:before="131"/>
              <w:ind w:left="109" w:right="103"/>
              <w:rPr>
                <w:sz w:val="22"/>
              </w:rPr>
            </w:pPr>
            <w:r>
              <w:rPr>
                <w:color w:val="FF0000"/>
                <w:sz w:val="22"/>
              </w:rPr>
              <w:t>(-</w:t>
            </w:r>
            <w:r>
              <w:rPr>
                <w:color w:val="FF0000"/>
                <w:spacing w:val="-10"/>
                <w:sz w:val="22"/>
              </w:rPr>
              <w:t>)</w:t>
            </w:r>
          </w:p>
          <w:p>
            <w:pPr>
              <w:pStyle w:val="TableParagraph"/>
              <w:spacing w:line="267" w:lineRule="exact"/>
              <w:ind w:left="109" w:right="103"/>
              <w:rPr>
                <w:sz w:val="22"/>
              </w:rPr>
            </w:pPr>
            <w:r>
              <w:rPr>
                <w:sz w:val="22"/>
              </w:rPr>
              <w:t>Low</w:t>
            </w:r>
            <w:r>
              <w:rPr>
                <w:spacing w:val="-4"/>
                <w:sz w:val="22"/>
              </w:rPr>
              <w:t> </w:t>
            </w:r>
            <w:r>
              <w:rPr>
                <w:spacing w:val="-2"/>
                <w:sz w:val="22"/>
              </w:rPr>
              <w:t>score</w:t>
            </w:r>
          </w:p>
        </w:tc>
        <w:tc>
          <w:tcPr>
            <w:tcW w:w="7651" w:type="dxa"/>
            <w:tcBorders>
              <w:top w:val="single" w:sz="4" w:space="0" w:color="C00000"/>
              <w:left w:val="single" w:sz="4" w:space="0" w:color="C00000"/>
              <w:bottom w:val="single" w:sz="4" w:space="0" w:color="C00000"/>
              <w:right w:val="single" w:sz="4" w:space="0" w:color="C00000"/>
            </w:tcBorders>
          </w:tcPr>
          <w:p>
            <w:pPr>
              <w:pStyle w:val="TableParagraph"/>
              <w:spacing w:line="264" w:lineRule="exact"/>
              <w:ind w:left="184"/>
              <w:jc w:val="left"/>
              <w:rPr>
                <w:sz w:val="22"/>
              </w:rPr>
            </w:pPr>
            <w:r>
              <w:rPr>
                <w:sz w:val="22"/>
              </w:rPr>
              <w:t>Candidates</w:t>
            </w:r>
            <w:r>
              <w:rPr>
                <w:spacing w:val="-5"/>
                <w:sz w:val="22"/>
              </w:rPr>
              <w:t> </w:t>
            </w:r>
            <w:r>
              <w:rPr>
                <w:sz w:val="22"/>
              </w:rPr>
              <w:t>scoring</w:t>
            </w:r>
            <w:r>
              <w:rPr>
                <w:spacing w:val="-4"/>
                <w:sz w:val="22"/>
              </w:rPr>
              <w:t> </w:t>
            </w:r>
            <w:r>
              <w:rPr>
                <w:sz w:val="22"/>
              </w:rPr>
              <w:t>low</w:t>
            </w:r>
            <w:r>
              <w:rPr>
                <w:spacing w:val="-6"/>
                <w:sz w:val="22"/>
              </w:rPr>
              <w:t> </w:t>
            </w:r>
            <w:r>
              <w:rPr>
                <w:sz w:val="22"/>
              </w:rPr>
              <w:t>on</w:t>
            </w:r>
            <w:r>
              <w:rPr>
                <w:spacing w:val="-5"/>
                <w:sz w:val="22"/>
              </w:rPr>
              <w:t> </w:t>
            </w:r>
            <w:r>
              <w:rPr>
                <w:sz w:val="22"/>
              </w:rPr>
              <w:t>this</w:t>
            </w:r>
            <w:r>
              <w:rPr>
                <w:spacing w:val="-3"/>
                <w:sz w:val="22"/>
              </w:rPr>
              <w:t> </w:t>
            </w:r>
            <w:r>
              <w:rPr>
                <w:sz w:val="22"/>
              </w:rPr>
              <w:t>factor</w:t>
            </w:r>
            <w:r>
              <w:rPr>
                <w:spacing w:val="-6"/>
                <w:sz w:val="22"/>
              </w:rPr>
              <w:t> </w:t>
            </w:r>
            <w:r>
              <w:rPr>
                <w:sz w:val="22"/>
              </w:rPr>
              <w:t>are</w:t>
            </w:r>
            <w:r>
              <w:rPr>
                <w:spacing w:val="-2"/>
                <w:sz w:val="22"/>
              </w:rPr>
              <w:t> </w:t>
            </w:r>
            <w:r>
              <w:rPr>
                <w:sz w:val="22"/>
              </w:rPr>
              <w:t>likely</w:t>
            </w:r>
            <w:r>
              <w:rPr>
                <w:spacing w:val="-4"/>
                <w:sz w:val="22"/>
              </w:rPr>
              <w:t> </w:t>
            </w:r>
            <w:r>
              <w:rPr>
                <w:sz w:val="22"/>
              </w:rPr>
              <w:t>to</w:t>
            </w:r>
            <w:r>
              <w:rPr>
                <w:spacing w:val="-5"/>
                <w:sz w:val="22"/>
              </w:rPr>
              <w:t> </w:t>
            </w:r>
            <w:r>
              <w:rPr>
                <w:sz w:val="22"/>
              </w:rPr>
              <w:t>be</w:t>
            </w:r>
            <w:r>
              <w:rPr>
                <w:spacing w:val="-2"/>
                <w:sz w:val="22"/>
              </w:rPr>
              <w:t> </w:t>
            </w:r>
            <w:r>
              <w:rPr>
                <w:sz w:val="22"/>
              </w:rPr>
              <w:t>impulsive</w:t>
            </w:r>
            <w:r>
              <w:rPr>
                <w:spacing w:val="-2"/>
                <w:sz w:val="22"/>
              </w:rPr>
              <w:t> </w:t>
            </w:r>
            <w:r>
              <w:rPr>
                <w:spacing w:val="-5"/>
                <w:sz w:val="22"/>
              </w:rPr>
              <w:t>in</w:t>
            </w:r>
          </w:p>
          <w:p>
            <w:pPr>
              <w:pStyle w:val="TableParagraph"/>
              <w:spacing w:line="266" w:lineRule="exact"/>
              <w:ind w:right="133"/>
              <w:jc w:val="left"/>
              <w:rPr>
                <w:sz w:val="22"/>
              </w:rPr>
            </w:pPr>
            <w:r>
              <w:rPr>
                <w:sz w:val="22"/>
              </w:rPr>
              <w:t>sales</w:t>
            </w:r>
            <w:r>
              <w:rPr>
                <w:spacing w:val="-4"/>
                <w:sz w:val="22"/>
              </w:rPr>
              <w:t> </w:t>
            </w:r>
            <w:r>
              <w:rPr>
                <w:sz w:val="22"/>
              </w:rPr>
              <w:t>negotiations.</w:t>
            </w:r>
            <w:r>
              <w:rPr>
                <w:spacing w:val="-4"/>
                <w:sz w:val="22"/>
              </w:rPr>
              <w:t> </w:t>
            </w:r>
            <w:r>
              <w:rPr>
                <w:sz w:val="22"/>
              </w:rPr>
              <w:t>They</w:t>
            </w:r>
            <w:r>
              <w:rPr>
                <w:spacing w:val="-6"/>
                <w:sz w:val="22"/>
              </w:rPr>
              <w:t> </w:t>
            </w:r>
            <w:r>
              <w:rPr>
                <w:sz w:val="22"/>
              </w:rPr>
              <w:t>also</w:t>
            </w:r>
            <w:r>
              <w:rPr>
                <w:spacing w:val="-4"/>
                <w:sz w:val="22"/>
              </w:rPr>
              <w:t> </w:t>
            </w:r>
            <w:r>
              <w:rPr>
                <w:sz w:val="22"/>
              </w:rPr>
              <w:t>tend</w:t>
            </w:r>
            <w:r>
              <w:rPr>
                <w:spacing w:val="-6"/>
                <w:sz w:val="22"/>
              </w:rPr>
              <w:t> </w:t>
            </w:r>
            <w:r>
              <w:rPr>
                <w:sz w:val="22"/>
              </w:rPr>
              <w:t>to</w:t>
            </w:r>
            <w:r>
              <w:rPr>
                <w:spacing w:val="-5"/>
                <w:sz w:val="22"/>
              </w:rPr>
              <w:t> </w:t>
            </w:r>
            <w:r>
              <w:rPr>
                <w:sz w:val="22"/>
              </w:rPr>
              <w:t>be</w:t>
            </w:r>
            <w:r>
              <w:rPr>
                <w:spacing w:val="-2"/>
                <w:sz w:val="22"/>
              </w:rPr>
              <w:t> </w:t>
            </w:r>
            <w:r>
              <w:rPr>
                <w:sz w:val="22"/>
              </w:rPr>
              <w:t>impatient</w:t>
            </w:r>
            <w:r>
              <w:rPr>
                <w:spacing w:val="-6"/>
                <w:sz w:val="22"/>
              </w:rPr>
              <w:t> </w:t>
            </w:r>
            <w:r>
              <w:rPr>
                <w:sz w:val="22"/>
              </w:rPr>
              <w:t>when</w:t>
            </w:r>
            <w:r>
              <w:rPr>
                <w:spacing w:val="-5"/>
                <w:sz w:val="22"/>
              </w:rPr>
              <w:t> </w:t>
            </w:r>
            <w:r>
              <w:rPr>
                <w:sz w:val="22"/>
              </w:rPr>
              <w:t>a</w:t>
            </w:r>
            <w:r>
              <w:rPr>
                <w:spacing w:val="-3"/>
                <w:sz w:val="22"/>
              </w:rPr>
              <w:t> </w:t>
            </w:r>
            <w:r>
              <w:rPr>
                <w:sz w:val="22"/>
              </w:rPr>
              <w:t>deal does not close as anticipated.</w:t>
            </w:r>
          </w:p>
        </w:tc>
      </w:tr>
    </w:tbl>
    <w:p>
      <w:pPr>
        <w:spacing w:after="0" w:line="266" w:lineRule="exact"/>
        <w:jc w:val="left"/>
        <w:rPr>
          <w:sz w:val="22"/>
        </w:rPr>
        <w:sectPr>
          <w:pgSz w:w="11910" w:h="16840"/>
          <w:pgMar w:header="0" w:footer="1052" w:top="1460" w:bottom="1240" w:left="1200" w:right="1220"/>
        </w:sectPr>
      </w:pPr>
    </w:p>
    <w:p>
      <w:pPr>
        <w:pStyle w:val="Heading1"/>
        <w:numPr>
          <w:ilvl w:val="0"/>
          <w:numId w:val="2"/>
        </w:numPr>
        <w:tabs>
          <w:tab w:pos="965" w:val="left" w:leader="none"/>
        </w:tabs>
        <w:spacing w:line="240" w:lineRule="auto" w:before="74" w:after="0"/>
        <w:ind w:left="965" w:right="0" w:hanging="389"/>
        <w:jc w:val="left"/>
      </w:pPr>
      <w:bookmarkStart w:name="_TOC_250000" w:id="10"/>
      <w:r>
        <w:rPr>
          <w:color w:val="C00000"/>
        </w:rPr>
        <w:t>PSYCHOMETRIC</w:t>
      </w:r>
      <w:r>
        <w:rPr>
          <w:color w:val="C00000"/>
          <w:spacing w:val="-15"/>
        </w:rPr>
        <w:t> </w:t>
      </w:r>
      <w:bookmarkEnd w:id="10"/>
      <w:r>
        <w:rPr>
          <w:color w:val="C00000"/>
          <w:spacing w:val="-2"/>
        </w:rPr>
        <w:t>VALIDATION</w:t>
      </w:r>
    </w:p>
    <w:p>
      <w:pPr>
        <w:pStyle w:val="BodyText"/>
        <w:spacing w:line="256" w:lineRule="auto" w:before="189"/>
        <w:ind w:left="576"/>
      </w:pPr>
      <w:r>
        <w:rPr/>
        <w:t>The</w:t>
      </w:r>
      <w:r>
        <w:rPr>
          <w:spacing w:val="40"/>
        </w:rPr>
        <w:t> </w:t>
      </w:r>
      <w:r>
        <w:rPr/>
        <w:t>Sales</w:t>
      </w:r>
      <w:r>
        <w:rPr>
          <w:spacing w:val="40"/>
        </w:rPr>
        <w:t> </w:t>
      </w:r>
      <w:r>
        <w:rPr/>
        <w:t>Profile-R</w:t>
      </w:r>
      <w:r>
        <w:rPr>
          <w:spacing w:val="40"/>
        </w:rPr>
        <w:t> </w:t>
      </w:r>
      <w:r>
        <w:rPr/>
        <w:t>has</w:t>
      </w:r>
      <w:r>
        <w:rPr>
          <w:spacing w:val="40"/>
        </w:rPr>
        <w:t> </w:t>
      </w:r>
      <w:r>
        <w:rPr/>
        <w:t>been</w:t>
      </w:r>
      <w:r>
        <w:rPr>
          <w:spacing w:val="40"/>
        </w:rPr>
        <w:t> </w:t>
      </w:r>
      <w:r>
        <w:rPr/>
        <w:t>developed</w:t>
      </w:r>
      <w:r>
        <w:rPr>
          <w:spacing w:val="40"/>
        </w:rPr>
        <w:t> </w:t>
      </w:r>
      <w:r>
        <w:rPr/>
        <w:t>by</w:t>
      </w:r>
      <w:r>
        <w:rPr>
          <w:spacing w:val="40"/>
        </w:rPr>
        <w:t> </w:t>
      </w:r>
      <w:r>
        <w:rPr/>
        <w:t>psychologists</w:t>
      </w:r>
      <w:r>
        <w:rPr>
          <w:spacing w:val="40"/>
        </w:rPr>
        <w:t> </w:t>
      </w:r>
      <w:r>
        <w:rPr/>
        <w:t>and</w:t>
      </w:r>
      <w:r>
        <w:rPr>
          <w:spacing w:val="40"/>
        </w:rPr>
        <w:t> </w:t>
      </w:r>
      <w:r>
        <w:rPr/>
        <w:t>it</w:t>
      </w:r>
      <w:r>
        <w:rPr>
          <w:spacing w:val="40"/>
        </w:rPr>
        <w:t> </w:t>
      </w:r>
      <w:r>
        <w:rPr/>
        <w:t>meets</w:t>
      </w:r>
      <w:r>
        <w:rPr>
          <w:spacing w:val="40"/>
        </w:rPr>
        <w:t> </w:t>
      </w:r>
      <w:r>
        <w:rPr/>
        <w:t>the international requirements for scientific validation.</w:t>
      </w:r>
    </w:p>
    <w:p>
      <w:pPr>
        <w:pStyle w:val="BodyText"/>
        <w:spacing w:line="256" w:lineRule="auto" w:before="164"/>
        <w:ind w:left="576"/>
      </w:pPr>
      <w:r>
        <w:rPr/>
        <w:t>The</w:t>
      </w:r>
      <w:r>
        <w:rPr>
          <w:spacing w:val="40"/>
        </w:rPr>
        <w:t> </w:t>
      </w:r>
      <w:r>
        <w:rPr/>
        <w:t>last</w:t>
      </w:r>
      <w:r>
        <w:rPr>
          <w:spacing w:val="40"/>
        </w:rPr>
        <w:t> </w:t>
      </w:r>
      <w:r>
        <w:rPr/>
        <w:t>study</w:t>
      </w:r>
      <w:r>
        <w:rPr>
          <w:spacing w:val="40"/>
        </w:rPr>
        <w:t> </w:t>
      </w:r>
      <w:r>
        <w:rPr/>
        <w:t>was</w:t>
      </w:r>
      <w:r>
        <w:rPr>
          <w:spacing w:val="40"/>
        </w:rPr>
        <w:t> </w:t>
      </w:r>
      <w:r>
        <w:rPr/>
        <w:t>conducted</w:t>
      </w:r>
      <w:r>
        <w:rPr>
          <w:spacing w:val="40"/>
        </w:rPr>
        <w:t> </w:t>
      </w:r>
      <w:r>
        <w:rPr/>
        <w:t>between</w:t>
      </w:r>
      <w:r>
        <w:rPr>
          <w:spacing w:val="40"/>
        </w:rPr>
        <w:t> </w:t>
      </w:r>
      <w:r>
        <w:rPr/>
        <w:t>June</w:t>
      </w:r>
      <w:r>
        <w:rPr>
          <w:spacing w:val="40"/>
        </w:rPr>
        <w:t> </w:t>
      </w:r>
      <w:r>
        <w:rPr/>
        <w:t>2014</w:t>
      </w:r>
      <w:r>
        <w:rPr>
          <w:spacing w:val="40"/>
        </w:rPr>
        <w:t> </w:t>
      </w:r>
      <w:r>
        <w:rPr/>
        <w:t>and</w:t>
      </w:r>
      <w:r>
        <w:rPr>
          <w:spacing w:val="40"/>
        </w:rPr>
        <w:t> </w:t>
      </w:r>
      <w:r>
        <w:rPr/>
        <w:t>May</w:t>
      </w:r>
      <w:r>
        <w:rPr>
          <w:spacing w:val="40"/>
        </w:rPr>
        <w:t> </w:t>
      </w:r>
      <w:r>
        <w:rPr/>
        <w:t>2015</w:t>
      </w:r>
      <w:r>
        <w:rPr>
          <w:spacing w:val="40"/>
        </w:rPr>
        <w:t> </w:t>
      </w:r>
      <w:r>
        <w:rPr/>
        <w:t>with</w:t>
      </w:r>
      <w:r>
        <w:rPr>
          <w:spacing w:val="40"/>
        </w:rPr>
        <w:t> </w:t>
      </w:r>
      <w:r>
        <w:rPr/>
        <w:t>a</w:t>
      </w:r>
      <w:r>
        <w:rPr>
          <w:spacing w:val="40"/>
        </w:rPr>
        <w:t> </w:t>
      </w:r>
      <w:r>
        <w:rPr/>
        <w:t>sample size of 1698 people.</w:t>
      </w:r>
    </w:p>
    <w:p>
      <w:pPr>
        <w:pStyle w:val="BodyText"/>
        <w:rPr>
          <w:sz w:val="26"/>
        </w:rPr>
      </w:pPr>
    </w:p>
    <w:p>
      <w:pPr>
        <w:pStyle w:val="BodyText"/>
        <w:rPr>
          <w:sz w:val="26"/>
        </w:rPr>
      </w:pPr>
    </w:p>
    <w:p>
      <w:pPr>
        <w:pStyle w:val="Heading2"/>
        <w:numPr>
          <w:ilvl w:val="1"/>
          <w:numId w:val="2"/>
        </w:numPr>
        <w:tabs>
          <w:tab w:pos="1219" w:val="left" w:leader="none"/>
        </w:tabs>
        <w:spacing w:line="240" w:lineRule="auto" w:before="180" w:after="0"/>
        <w:ind w:left="1219" w:right="0" w:hanging="720"/>
        <w:jc w:val="left"/>
        <w:rPr>
          <w:color w:val="C00000"/>
        </w:rPr>
      </w:pPr>
      <w:r>
        <w:rPr>
          <w:color w:val="C00000"/>
          <w:spacing w:val="-2"/>
        </w:rPr>
        <w:t>Validity:</w:t>
      </w:r>
    </w:p>
    <w:p>
      <w:pPr>
        <w:pStyle w:val="BodyText"/>
        <w:spacing w:before="8"/>
        <w:rPr>
          <w:sz w:val="23"/>
        </w:rPr>
      </w:pPr>
    </w:p>
    <w:p>
      <w:pPr>
        <w:pStyle w:val="BodyText"/>
        <w:spacing w:line="259" w:lineRule="auto"/>
        <w:ind w:left="317" w:right="587"/>
        <w:jc w:val="both"/>
      </w:pPr>
      <w:r>
        <w:rPr/>
        <w:t>Validity is the extent to which a test measures what it is supposed to measure</w:t>
      </w:r>
      <w:r>
        <w:rPr>
          <w:spacing w:val="-2"/>
        </w:rPr>
        <w:t> </w:t>
      </w:r>
      <w:r>
        <w:rPr/>
        <w:t>and is a judgment</w:t>
      </w:r>
      <w:r>
        <w:rPr>
          <w:spacing w:val="-1"/>
        </w:rPr>
        <w:t> </w:t>
      </w:r>
      <w:r>
        <w:rPr/>
        <w:t>made on the basis of observation</w:t>
      </w:r>
      <w:r>
        <w:rPr>
          <w:spacing w:val="-3"/>
        </w:rPr>
        <w:t> </w:t>
      </w:r>
      <w:r>
        <w:rPr/>
        <w:t>and statistical indicators. It is</w:t>
      </w:r>
      <w:r>
        <w:rPr>
          <w:spacing w:val="34"/>
        </w:rPr>
        <w:t> </w:t>
      </w:r>
      <w:r>
        <w:rPr/>
        <w:t>important for</w:t>
      </w:r>
      <w:r>
        <w:rPr>
          <w:spacing w:val="28"/>
        </w:rPr>
        <w:t> </w:t>
      </w:r>
      <w:r>
        <w:rPr/>
        <w:t>a</w:t>
      </w:r>
      <w:r>
        <w:rPr>
          <w:spacing w:val="40"/>
        </w:rPr>
        <w:t> </w:t>
      </w:r>
      <w:r>
        <w:rPr/>
        <w:t>test</w:t>
      </w:r>
      <w:r>
        <w:rPr>
          <w:spacing w:val="36"/>
        </w:rPr>
        <w:t> </w:t>
      </w:r>
      <w:r>
        <w:rPr/>
        <w:t>to</w:t>
      </w:r>
      <w:r>
        <w:rPr>
          <w:spacing w:val="32"/>
        </w:rPr>
        <w:t> </w:t>
      </w:r>
      <w:r>
        <w:rPr/>
        <w:t>be</w:t>
      </w:r>
      <w:r>
        <w:rPr>
          <w:spacing w:val="32"/>
        </w:rPr>
        <w:t> </w:t>
      </w:r>
      <w:r>
        <w:rPr/>
        <w:t>reliable</w:t>
      </w:r>
      <w:r>
        <w:rPr>
          <w:spacing w:val="22"/>
        </w:rPr>
        <w:t> </w:t>
      </w:r>
      <w:r>
        <w:rPr/>
        <w:t>at</w:t>
      </w:r>
      <w:r>
        <w:rPr>
          <w:spacing w:val="33"/>
        </w:rPr>
        <w:t> </w:t>
      </w:r>
      <w:r>
        <w:rPr/>
        <w:t>first</w:t>
      </w:r>
      <w:r>
        <w:rPr>
          <w:spacing w:val="31"/>
        </w:rPr>
        <w:t> </w:t>
      </w:r>
      <w:r>
        <w:rPr/>
        <w:t>in</w:t>
      </w:r>
      <w:r>
        <w:rPr>
          <w:spacing w:val="31"/>
        </w:rPr>
        <w:t> </w:t>
      </w:r>
      <w:r>
        <w:rPr/>
        <w:t>order</w:t>
      </w:r>
      <w:r>
        <w:rPr>
          <w:spacing w:val="21"/>
        </w:rPr>
        <w:t> </w:t>
      </w:r>
      <w:r>
        <w:rPr/>
        <w:t>for</w:t>
      </w:r>
      <w:r>
        <w:rPr>
          <w:spacing w:val="31"/>
        </w:rPr>
        <w:t> </w:t>
      </w:r>
      <w:r>
        <w:rPr/>
        <w:t>it</w:t>
      </w:r>
      <w:r>
        <w:rPr>
          <w:spacing w:val="35"/>
        </w:rPr>
        <w:t> </w:t>
      </w:r>
      <w:r>
        <w:rPr/>
        <w:t>to be valid. Validity may be explored</w:t>
      </w:r>
      <w:r>
        <w:rPr>
          <w:spacing w:val="-6"/>
        </w:rPr>
        <w:t> </w:t>
      </w:r>
      <w:r>
        <w:rPr/>
        <w:t>and determined</w:t>
      </w:r>
      <w:r>
        <w:rPr>
          <w:spacing w:val="-6"/>
        </w:rPr>
        <w:t> </w:t>
      </w:r>
      <w:r>
        <w:rPr/>
        <w:t>through various means:</w:t>
      </w:r>
    </w:p>
    <w:p>
      <w:pPr>
        <w:pStyle w:val="BodyText"/>
        <w:rPr>
          <w:sz w:val="26"/>
        </w:rPr>
      </w:pPr>
    </w:p>
    <w:p>
      <w:pPr>
        <w:pStyle w:val="ListParagraph"/>
        <w:numPr>
          <w:ilvl w:val="0"/>
          <w:numId w:val="15"/>
        </w:numPr>
        <w:tabs>
          <w:tab w:pos="1582" w:val="left" w:leader="none"/>
        </w:tabs>
        <w:spacing w:line="276" w:lineRule="auto" w:before="224" w:after="0"/>
        <w:ind w:left="1582" w:right="581" w:hanging="360"/>
        <w:jc w:val="both"/>
        <w:rPr>
          <w:rFonts w:ascii="Wingdings" w:hAnsi="Wingdings"/>
          <w:sz w:val="22"/>
        </w:rPr>
      </w:pPr>
      <w:r>
        <w:rPr>
          <w:color w:val="C00000"/>
          <w:sz w:val="22"/>
        </w:rPr>
        <w:t>Face validity </w:t>
      </w:r>
      <w:r>
        <w:rPr>
          <w:sz w:val="22"/>
        </w:rPr>
        <w:t>refers</w:t>
      </w:r>
      <w:r>
        <w:rPr>
          <w:spacing w:val="80"/>
          <w:sz w:val="22"/>
        </w:rPr>
        <w:t> </w:t>
      </w:r>
      <w:r>
        <w:rPr>
          <w:sz w:val="22"/>
        </w:rPr>
        <w:t>to the</w:t>
      </w:r>
      <w:r>
        <w:rPr>
          <w:spacing w:val="80"/>
          <w:sz w:val="22"/>
        </w:rPr>
        <w:t> </w:t>
      </w:r>
      <w:r>
        <w:rPr>
          <w:sz w:val="22"/>
        </w:rPr>
        <w:t>operationalization</w:t>
      </w:r>
      <w:r>
        <w:rPr>
          <w:spacing w:val="40"/>
          <w:sz w:val="22"/>
        </w:rPr>
        <w:t> </w:t>
      </w:r>
      <w:r>
        <w:rPr>
          <w:sz w:val="22"/>
        </w:rPr>
        <w:t>of the</w:t>
      </w:r>
      <w:r>
        <w:rPr>
          <w:spacing w:val="80"/>
          <w:sz w:val="22"/>
        </w:rPr>
        <w:t> </w:t>
      </w:r>
      <w:r>
        <w:rPr>
          <w:sz w:val="22"/>
        </w:rPr>
        <w:t>concept.</w:t>
      </w:r>
      <w:r>
        <w:rPr>
          <w:spacing w:val="40"/>
          <w:sz w:val="22"/>
        </w:rPr>
        <w:t> </w:t>
      </w:r>
      <w:r>
        <w:rPr>
          <w:sz w:val="22"/>
        </w:rPr>
        <w:t>It is to see whether "on its face" the test items seem like a good translation of</w:t>
      </w:r>
      <w:r>
        <w:rPr>
          <w:spacing w:val="28"/>
          <w:sz w:val="22"/>
        </w:rPr>
        <w:t> </w:t>
      </w:r>
      <w:r>
        <w:rPr>
          <w:sz w:val="22"/>
        </w:rPr>
        <w:t>the</w:t>
      </w:r>
      <w:r>
        <w:rPr>
          <w:spacing w:val="29"/>
          <w:sz w:val="22"/>
        </w:rPr>
        <w:t> </w:t>
      </w:r>
      <w:r>
        <w:rPr>
          <w:sz w:val="22"/>
        </w:rPr>
        <w:t>construct. This</w:t>
      </w:r>
      <w:r>
        <w:rPr>
          <w:spacing w:val="37"/>
          <w:sz w:val="22"/>
        </w:rPr>
        <w:t> </w:t>
      </w:r>
      <w:r>
        <w:rPr>
          <w:sz w:val="22"/>
        </w:rPr>
        <w:t>is</w:t>
      </w:r>
      <w:r>
        <w:rPr>
          <w:spacing w:val="40"/>
          <w:sz w:val="22"/>
        </w:rPr>
        <w:t> </w:t>
      </w:r>
      <w:r>
        <w:rPr>
          <w:sz w:val="22"/>
        </w:rPr>
        <w:t>probably a basic</w:t>
      </w:r>
      <w:r>
        <w:rPr>
          <w:spacing w:val="35"/>
          <w:sz w:val="22"/>
        </w:rPr>
        <w:t> </w:t>
      </w:r>
      <w:r>
        <w:rPr>
          <w:sz w:val="22"/>
        </w:rPr>
        <w:t>way</w:t>
      </w:r>
      <w:r>
        <w:rPr>
          <w:spacing w:val="40"/>
          <w:sz w:val="22"/>
        </w:rPr>
        <w:t> </w:t>
      </w:r>
      <w:r>
        <w:rPr>
          <w:sz w:val="22"/>
        </w:rPr>
        <w:t>to</w:t>
      </w:r>
      <w:r>
        <w:rPr>
          <w:spacing w:val="40"/>
          <w:sz w:val="22"/>
        </w:rPr>
        <w:t> </w:t>
      </w:r>
      <w:r>
        <w:rPr>
          <w:sz w:val="22"/>
        </w:rPr>
        <w:t>try to demonstrate validity as it is highly subjective in nature. We need to rely on our subjective judgments for a number of practical purposes. To improve the quality of face validity assessment we made it more systematic and objective in nature by</w:t>
      </w:r>
      <w:r>
        <w:rPr>
          <w:spacing w:val="40"/>
          <w:sz w:val="22"/>
        </w:rPr>
        <w:t> </w:t>
      </w:r>
      <w:r>
        <w:rPr>
          <w:sz w:val="22"/>
        </w:rPr>
        <w:t>sending</w:t>
      </w:r>
      <w:r>
        <w:rPr>
          <w:spacing w:val="40"/>
          <w:sz w:val="22"/>
        </w:rPr>
        <w:t> </w:t>
      </w:r>
      <w:r>
        <w:rPr>
          <w:sz w:val="22"/>
        </w:rPr>
        <w:t>the</w:t>
      </w:r>
      <w:r>
        <w:rPr>
          <w:spacing w:val="40"/>
          <w:sz w:val="22"/>
        </w:rPr>
        <w:t> </w:t>
      </w:r>
      <w:r>
        <w:rPr>
          <w:sz w:val="22"/>
        </w:rPr>
        <w:t>test</w:t>
      </w:r>
      <w:r>
        <w:rPr>
          <w:spacing w:val="40"/>
          <w:sz w:val="22"/>
        </w:rPr>
        <w:t> </w:t>
      </w:r>
      <w:r>
        <w:rPr>
          <w:sz w:val="22"/>
        </w:rPr>
        <w:t>items</w:t>
      </w:r>
      <w:r>
        <w:rPr>
          <w:spacing w:val="40"/>
          <w:sz w:val="22"/>
        </w:rPr>
        <w:t> </w:t>
      </w:r>
      <w:r>
        <w:rPr>
          <w:sz w:val="22"/>
        </w:rPr>
        <w:t>to</w:t>
      </w:r>
      <w:r>
        <w:rPr>
          <w:spacing w:val="40"/>
          <w:sz w:val="22"/>
        </w:rPr>
        <w:t> </w:t>
      </w:r>
      <w:r>
        <w:rPr>
          <w:sz w:val="22"/>
        </w:rPr>
        <w:t>our</w:t>
      </w:r>
      <w:r>
        <w:rPr>
          <w:spacing w:val="40"/>
          <w:sz w:val="22"/>
        </w:rPr>
        <w:t> </w:t>
      </w:r>
      <w:r>
        <w:rPr>
          <w:sz w:val="22"/>
        </w:rPr>
        <w:t>panel</w:t>
      </w:r>
      <w:r>
        <w:rPr>
          <w:spacing w:val="40"/>
          <w:sz w:val="22"/>
        </w:rPr>
        <w:t> </w:t>
      </w:r>
      <w:r>
        <w:rPr>
          <w:sz w:val="22"/>
        </w:rPr>
        <w:t>of experts</w:t>
      </w:r>
      <w:r>
        <w:rPr>
          <w:spacing w:val="40"/>
          <w:sz w:val="22"/>
        </w:rPr>
        <w:t> </w:t>
      </w:r>
      <w:r>
        <w:rPr>
          <w:sz w:val="22"/>
        </w:rPr>
        <w:t>for their review and on basis of their feedback, only items showing consistent agreement</w:t>
      </w:r>
      <w:r>
        <w:rPr>
          <w:spacing w:val="-1"/>
          <w:sz w:val="22"/>
        </w:rPr>
        <w:t> </w:t>
      </w:r>
      <w:r>
        <w:rPr>
          <w:sz w:val="22"/>
        </w:rPr>
        <w:t>were finally retained in the test.</w:t>
      </w:r>
    </w:p>
    <w:p>
      <w:pPr>
        <w:pStyle w:val="BodyText"/>
        <w:rPr>
          <w:sz w:val="26"/>
        </w:rPr>
      </w:pPr>
    </w:p>
    <w:p>
      <w:pPr>
        <w:pStyle w:val="ListParagraph"/>
        <w:numPr>
          <w:ilvl w:val="0"/>
          <w:numId w:val="15"/>
        </w:numPr>
        <w:tabs>
          <w:tab w:pos="1582" w:val="left" w:leader="none"/>
        </w:tabs>
        <w:spacing w:line="276" w:lineRule="auto" w:before="224" w:after="0"/>
        <w:ind w:left="1582" w:right="579" w:hanging="360"/>
        <w:jc w:val="both"/>
        <w:rPr>
          <w:rFonts w:ascii="Wingdings" w:hAnsi="Wingdings"/>
          <w:color w:val="C00000"/>
          <w:sz w:val="22"/>
        </w:rPr>
      </w:pPr>
      <w:r>
        <w:rPr>
          <w:color w:val="C00000"/>
          <w:sz w:val="22"/>
        </w:rPr>
        <w:t>Content</w:t>
      </w:r>
      <w:r>
        <w:rPr>
          <w:color w:val="C00000"/>
          <w:spacing w:val="80"/>
          <w:sz w:val="22"/>
        </w:rPr>
        <w:t> </w:t>
      </w:r>
      <w:r>
        <w:rPr>
          <w:color w:val="C00000"/>
          <w:sz w:val="22"/>
        </w:rPr>
        <w:t>validity</w:t>
      </w:r>
      <w:r>
        <w:rPr>
          <w:color w:val="C00000"/>
          <w:spacing w:val="80"/>
          <w:sz w:val="22"/>
        </w:rPr>
        <w:t> </w:t>
      </w:r>
      <w:r>
        <w:rPr>
          <w:sz w:val="22"/>
        </w:rPr>
        <w:t>refers</w:t>
      </w:r>
      <w:r>
        <w:rPr>
          <w:spacing w:val="80"/>
          <w:sz w:val="22"/>
        </w:rPr>
        <w:t> </w:t>
      </w:r>
      <w:r>
        <w:rPr>
          <w:sz w:val="22"/>
        </w:rPr>
        <w:t>to</w:t>
      </w:r>
      <w:r>
        <w:rPr>
          <w:spacing w:val="80"/>
          <w:sz w:val="22"/>
        </w:rPr>
        <w:t> </w:t>
      </w:r>
      <w:r>
        <w:rPr>
          <w:sz w:val="22"/>
        </w:rPr>
        <w:t>the</w:t>
      </w:r>
      <w:r>
        <w:rPr>
          <w:spacing w:val="80"/>
          <w:sz w:val="22"/>
        </w:rPr>
        <w:t> </w:t>
      </w:r>
      <w:r>
        <w:rPr>
          <w:sz w:val="22"/>
        </w:rPr>
        <w:t>extent</w:t>
      </w:r>
      <w:r>
        <w:rPr>
          <w:spacing w:val="80"/>
          <w:sz w:val="22"/>
        </w:rPr>
        <w:t> </w:t>
      </w:r>
      <w:r>
        <w:rPr>
          <w:sz w:val="22"/>
        </w:rPr>
        <w:t>the</w:t>
      </w:r>
      <w:r>
        <w:rPr>
          <w:spacing w:val="80"/>
          <w:sz w:val="22"/>
        </w:rPr>
        <w:t> </w:t>
      </w:r>
      <w:r>
        <w:rPr>
          <w:sz w:val="22"/>
        </w:rPr>
        <w:t>contents</w:t>
      </w:r>
      <w:r>
        <w:rPr>
          <w:spacing w:val="80"/>
          <w:sz w:val="22"/>
        </w:rPr>
        <w:t> </w:t>
      </w:r>
      <w:r>
        <w:rPr>
          <w:sz w:val="22"/>
        </w:rPr>
        <w:t>of</w:t>
      </w:r>
      <w:r>
        <w:rPr>
          <w:spacing w:val="80"/>
          <w:sz w:val="22"/>
        </w:rPr>
        <w:t> </w:t>
      </w:r>
      <w:r>
        <w:rPr>
          <w:sz w:val="22"/>
        </w:rPr>
        <w:t>the test</w:t>
      </w:r>
      <w:r>
        <w:rPr>
          <w:spacing w:val="40"/>
          <w:sz w:val="22"/>
        </w:rPr>
        <w:t> </w:t>
      </w:r>
      <w:r>
        <w:rPr>
          <w:sz w:val="22"/>
        </w:rPr>
        <w:t>(factor descriptions and items) present true functionality of the</w:t>
      </w:r>
      <w:r>
        <w:rPr>
          <w:spacing w:val="40"/>
          <w:sz w:val="22"/>
        </w:rPr>
        <w:t> </w:t>
      </w:r>
      <w:r>
        <w:rPr>
          <w:sz w:val="22"/>
        </w:rPr>
        <w:t>construct. This</w:t>
      </w:r>
      <w:r>
        <w:rPr>
          <w:spacing w:val="40"/>
          <w:sz w:val="22"/>
        </w:rPr>
        <w:t> </w:t>
      </w:r>
      <w:r>
        <w:rPr>
          <w:sz w:val="22"/>
        </w:rPr>
        <w:t>is</w:t>
      </w:r>
      <w:r>
        <w:rPr>
          <w:spacing w:val="40"/>
          <w:sz w:val="22"/>
        </w:rPr>
        <w:t> </w:t>
      </w:r>
      <w:r>
        <w:rPr>
          <w:sz w:val="22"/>
        </w:rPr>
        <w:t>again done</w:t>
      </w:r>
      <w:r>
        <w:rPr>
          <w:spacing w:val="40"/>
          <w:sz w:val="22"/>
        </w:rPr>
        <w:t> </w:t>
      </w:r>
      <w:r>
        <w:rPr>
          <w:sz w:val="22"/>
        </w:rPr>
        <w:t>by</w:t>
      </w:r>
      <w:r>
        <w:rPr>
          <w:spacing w:val="40"/>
          <w:sz w:val="22"/>
        </w:rPr>
        <w:t> </w:t>
      </w:r>
      <w:r>
        <w:rPr>
          <w:sz w:val="22"/>
        </w:rPr>
        <w:t>the</w:t>
      </w:r>
      <w:r>
        <w:rPr>
          <w:spacing w:val="40"/>
          <w:sz w:val="22"/>
        </w:rPr>
        <w:t> </w:t>
      </w:r>
      <w:r>
        <w:rPr>
          <w:sz w:val="22"/>
        </w:rPr>
        <w:t>panel</w:t>
      </w:r>
      <w:r>
        <w:rPr>
          <w:spacing w:val="40"/>
          <w:sz w:val="22"/>
        </w:rPr>
        <w:t> </w:t>
      </w:r>
      <w:r>
        <w:rPr>
          <w:sz w:val="22"/>
        </w:rPr>
        <w:t>of</w:t>
      </w:r>
      <w:r>
        <w:rPr>
          <w:spacing w:val="40"/>
          <w:sz w:val="22"/>
        </w:rPr>
        <w:t> </w:t>
      </w:r>
      <w:r>
        <w:rPr>
          <w:sz w:val="22"/>
        </w:rPr>
        <w:t>the</w:t>
      </w:r>
      <w:r>
        <w:rPr>
          <w:spacing w:val="40"/>
          <w:sz w:val="22"/>
        </w:rPr>
        <w:t> </w:t>
      </w:r>
      <w:r>
        <w:rPr>
          <w:sz w:val="22"/>
        </w:rPr>
        <w:t>experts. The test indicates good level of content validity as most of its contents are aligned with that of the expert</w:t>
      </w:r>
    </w:p>
    <w:p>
      <w:pPr>
        <w:pStyle w:val="BodyText"/>
        <w:rPr>
          <w:sz w:val="26"/>
        </w:rPr>
      </w:pPr>
    </w:p>
    <w:p>
      <w:pPr>
        <w:pStyle w:val="BodyText"/>
        <w:rPr>
          <w:sz w:val="26"/>
        </w:rPr>
      </w:pPr>
    </w:p>
    <w:p>
      <w:pPr>
        <w:pStyle w:val="BodyText"/>
        <w:rPr>
          <w:sz w:val="26"/>
        </w:rPr>
      </w:pPr>
    </w:p>
    <w:p>
      <w:pPr>
        <w:pStyle w:val="Heading2"/>
        <w:numPr>
          <w:ilvl w:val="1"/>
          <w:numId w:val="2"/>
        </w:numPr>
        <w:tabs>
          <w:tab w:pos="1219" w:val="left" w:leader="none"/>
        </w:tabs>
        <w:spacing w:line="240" w:lineRule="auto" w:before="164" w:after="0"/>
        <w:ind w:left="1219" w:right="0" w:hanging="720"/>
        <w:jc w:val="left"/>
        <w:rPr>
          <w:color w:val="FF0000"/>
        </w:rPr>
      </w:pPr>
      <w:r>
        <w:rPr>
          <w:color w:val="FF0000"/>
          <w:spacing w:val="-2"/>
        </w:rPr>
        <w:t>Reliability</w:t>
      </w:r>
    </w:p>
    <w:p>
      <w:pPr>
        <w:pStyle w:val="BodyText"/>
        <w:spacing w:before="10"/>
      </w:pPr>
    </w:p>
    <w:p>
      <w:pPr>
        <w:pStyle w:val="BodyText"/>
        <w:spacing w:line="276" w:lineRule="auto"/>
        <w:ind w:left="216" w:right="241"/>
        <w:jc w:val="both"/>
      </w:pPr>
      <w:r>
        <w:rPr/>
        <w:t>The reliability of a test refers to the precision of the scale scores, or the degree to which observed score variance reflects true score variance. In order to ensure that the items of the Sales Profile-R are homogeneous and measure the dimension they are meant to measure with precision, a reliability study was </w:t>
      </w:r>
      <w:r>
        <w:rPr>
          <w:spacing w:val="-2"/>
        </w:rPr>
        <w:t>conducted.</w:t>
      </w:r>
    </w:p>
    <w:p>
      <w:pPr>
        <w:spacing w:after="0" w:line="276" w:lineRule="auto"/>
        <w:jc w:val="both"/>
        <w:sectPr>
          <w:pgSz w:w="11910" w:h="16840"/>
          <w:pgMar w:header="0" w:footer="1052" w:top="1320" w:bottom="1240" w:left="1200" w:right="1220"/>
        </w:sectPr>
      </w:pPr>
    </w:p>
    <w:p>
      <w:pPr>
        <w:pStyle w:val="Heading3"/>
        <w:spacing w:before="77"/>
        <w:ind w:left="576"/>
      </w:pPr>
      <w:r>
        <w:rPr/>
        <w:t>Internal</w:t>
      </w:r>
      <w:r>
        <w:rPr>
          <w:spacing w:val="-7"/>
        </w:rPr>
        <w:t> </w:t>
      </w:r>
      <w:r>
        <w:rPr>
          <w:spacing w:val="-2"/>
        </w:rPr>
        <w:t>consistency</w:t>
      </w:r>
    </w:p>
    <w:p>
      <w:pPr>
        <w:pStyle w:val="BodyText"/>
        <w:rPr>
          <w:b/>
          <w:sz w:val="23"/>
        </w:rPr>
      </w:pPr>
    </w:p>
    <w:p>
      <w:pPr>
        <w:pStyle w:val="ListParagraph"/>
        <w:numPr>
          <w:ilvl w:val="0"/>
          <w:numId w:val="16"/>
        </w:numPr>
        <w:tabs>
          <w:tab w:pos="935" w:val="left" w:leader="none"/>
        </w:tabs>
        <w:spacing w:line="240" w:lineRule="auto" w:before="1" w:after="0"/>
        <w:ind w:left="935" w:right="0" w:hanging="359"/>
        <w:jc w:val="left"/>
        <w:rPr>
          <w:b/>
          <w:sz w:val="22"/>
        </w:rPr>
      </w:pPr>
      <w:r>
        <w:rPr>
          <w:b/>
          <w:sz w:val="22"/>
        </w:rPr>
        <w:t>Cronbach’s</w:t>
      </w:r>
      <w:r>
        <w:rPr>
          <w:b/>
          <w:spacing w:val="-9"/>
          <w:sz w:val="22"/>
        </w:rPr>
        <w:t> </w:t>
      </w:r>
      <w:r>
        <w:rPr>
          <w:b/>
          <w:spacing w:val="-4"/>
          <w:sz w:val="22"/>
        </w:rPr>
        <w:t>Alpha</w:t>
      </w:r>
    </w:p>
    <w:p>
      <w:pPr>
        <w:pStyle w:val="BodyText"/>
        <w:rPr>
          <w:b/>
          <w:sz w:val="23"/>
        </w:rPr>
      </w:pPr>
    </w:p>
    <w:p>
      <w:pPr>
        <w:pStyle w:val="BodyText"/>
        <w:ind w:left="216" w:right="246"/>
        <w:jc w:val="both"/>
      </w:pPr>
      <w:r>
        <w:rPr/>
        <w:t>Cronbach's</w:t>
      </w:r>
      <w:r>
        <w:rPr>
          <w:spacing w:val="-4"/>
        </w:rPr>
        <w:t> </w:t>
      </w:r>
      <w:r>
        <w:rPr/>
        <w:t>Alpha</w:t>
      </w:r>
      <w:r>
        <w:rPr>
          <w:spacing w:val="-2"/>
        </w:rPr>
        <w:t> </w:t>
      </w:r>
      <w:r>
        <w:rPr/>
        <w:t>is</w:t>
      </w:r>
      <w:r>
        <w:rPr>
          <w:spacing w:val="-2"/>
        </w:rPr>
        <w:t> </w:t>
      </w:r>
      <w:r>
        <w:rPr/>
        <w:t>calculated</w:t>
      </w:r>
      <w:r>
        <w:rPr>
          <w:spacing w:val="-3"/>
        </w:rPr>
        <w:t> </w:t>
      </w:r>
      <w:r>
        <w:rPr/>
        <w:t>for</w:t>
      </w:r>
      <w:r>
        <w:rPr>
          <w:spacing w:val="-2"/>
        </w:rPr>
        <w:t> </w:t>
      </w:r>
      <w:r>
        <w:rPr/>
        <w:t>each</w:t>
      </w:r>
      <w:r>
        <w:rPr>
          <w:spacing w:val="-2"/>
        </w:rPr>
        <w:t> </w:t>
      </w:r>
      <w:r>
        <w:rPr/>
        <w:t>one</w:t>
      </w:r>
      <w:r>
        <w:rPr>
          <w:spacing w:val="-4"/>
        </w:rPr>
        <w:t> </w:t>
      </w:r>
      <w:r>
        <w:rPr/>
        <w:t>of</w:t>
      </w:r>
      <w:r>
        <w:rPr>
          <w:spacing w:val="-2"/>
        </w:rPr>
        <w:t> </w:t>
      </w:r>
      <w:r>
        <w:rPr/>
        <w:t>the</w:t>
      </w:r>
      <w:r>
        <w:rPr>
          <w:spacing w:val="-4"/>
        </w:rPr>
        <w:t> </w:t>
      </w:r>
      <w:r>
        <w:rPr/>
        <w:t>questionnaire's</w:t>
      </w:r>
      <w:r>
        <w:rPr>
          <w:spacing w:val="-2"/>
        </w:rPr>
        <w:t> </w:t>
      </w:r>
      <w:r>
        <w:rPr/>
        <w:t>scales.</w:t>
      </w:r>
      <w:r>
        <w:rPr>
          <w:spacing w:val="-2"/>
        </w:rPr>
        <w:t> </w:t>
      </w:r>
      <w:r>
        <w:rPr/>
        <w:t>It</w:t>
      </w:r>
      <w:r>
        <w:rPr>
          <w:spacing w:val="-2"/>
        </w:rPr>
        <w:t> </w:t>
      </w:r>
      <w:r>
        <w:rPr/>
        <w:t>gives an estimate of the homogeneity and internal consistency of the questionnaire.</w:t>
      </w:r>
    </w:p>
    <w:p>
      <w:pPr>
        <w:pStyle w:val="BodyText"/>
        <w:spacing w:before="11"/>
      </w:pPr>
    </w:p>
    <w:p>
      <w:pPr>
        <w:pStyle w:val="BodyText"/>
        <w:ind w:left="216" w:right="243"/>
        <w:jc w:val="both"/>
      </w:pPr>
      <w:r>
        <w:rPr/>
        <w:t>It is important to note that given the nature of this test and its structure, Cronbach's alpha is not a very pertinent or accurate measure of the test's stability for several reasons:</w:t>
      </w:r>
    </w:p>
    <w:p>
      <w:pPr>
        <w:pStyle w:val="BodyText"/>
        <w:spacing w:before="1"/>
        <w:rPr>
          <w:sz w:val="23"/>
        </w:rPr>
      </w:pPr>
    </w:p>
    <w:p>
      <w:pPr>
        <w:pStyle w:val="ListParagraph"/>
        <w:numPr>
          <w:ilvl w:val="0"/>
          <w:numId w:val="17"/>
        </w:numPr>
        <w:tabs>
          <w:tab w:pos="1150" w:val="left" w:leader="none"/>
        </w:tabs>
        <w:spacing w:line="240" w:lineRule="auto" w:before="0" w:after="0"/>
        <w:ind w:left="782" w:right="244" w:firstLine="0"/>
        <w:jc w:val="both"/>
        <w:rPr>
          <w:sz w:val="22"/>
        </w:rPr>
      </w:pPr>
      <w:r>
        <w:rPr>
          <w:sz w:val="22"/>
        </w:rPr>
        <w:t>First of all, the questions in this test consist of mini-scenarios which require the test taker to project himself/herself into different situations.</w:t>
      </w:r>
      <w:r>
        <w:rPr>
          <w:spacing w:val="40"/>
          <w:sz w:val="22"/>
        </w:rPr>
        <w:t> </w:t>
      </w:r>
      <w:r>
        <w:rPr>
          <w:sz w:val="22"/>
        </w:rPr>
        <w:t>This requires a wider variety and diversity of questions. More traditional self-evaluation questionnaires tend to consist of direct and repetitive questions such as “I like to be surrounded by people” to measure Extraversion, which leads to better homogeneity.</w:t>
      </w:r>
    </w:p>
    <w:p>
      <w:pPr>
        <w:pStyle w:val="BodyText"/>
        <w:spacing w:before="1"/>
        <w:rPr>
          <w:sz w:val="23"/>
        </w:rPr>
      </w:pPr>
    </w:p>
    <w:p>
      <w:pPr>
        <w:pStyle w:val="ListParagraph"/>
        <w:numPr>
          <w:ilvl w:val="0"/>
          <w:numId w:val="17"/>
        </w:numPr>
        <w:tabs>
          <w:tab w:pos="1116" w:val="left" w:leader="none"/>
        </w:tabs>
        <w:spacing w:line="240" w:lineRule="auto" w:before="0" w:after="0"/>
        <w:ind w:left="782" w:right="244" w:firstLine="0"/>
        <w:jc w:val="both"/>
        <w:rPr>
          <w:sz w:val="22"/>
        </w:rPr>
      </w:pPr>
      <w:r>
        <w:rPr>
          <w:sz w:val="22"/>
        </w:rPr>
        <w:t>The test dimensions are measured with very few items when compared to standard and traditional self-evaluation questionnaires that usually contain many more items per dimension (and much longer questionnaires as well).</w:t>
      </w:r>
    </w:p>
    <w:p>
      <w:pPr>
        <w:pStyle w:val="BodyText"/>
        <w:spacing w:before="2"/>
        <w:rPr>
          <w:sz w:val="23"/>
        </w:rPr>
      </w:pPr>
    </w:p>
    <w:p>
      <w:pPr>
        <w:pStyle w:val="BodyText"/>
        <w:ind w:left="216" w:right="246"/>
        <w:jc w:val="both"/>
      </w:pPr>
      <w:r>
        <w:rPr/>
        <w:t>Due to these two reasons, the Sales Profile R shows slightly weaker alphas than more traditional and direct self-evaluation questionnaires. However, it also provides a more precise assessment because the questions are more specific</w:t>
      </w:r>
      <w:r>
        <w:rPr>
          <w:spacing w:val="40"/>
        </w:rPr>
        <w:t> </w:t>
      </w:r>
      <w:r>
        <w:rPr/>
        <w:t>and realistic.</w:t>
      </w:r>
    </w:p>
    <w:p>
      <w:pPr>
        <w:pStyle w:val="BodyText"/>
        <w:rPr>
          <w:sz w:val="23"/>
        </w:rPr>
      </w:pPr>
    </w:p>
    <w:p>
      <w:pPr>
        <w:pStyle w:val="BodyText"/>
        <w:ind w:left="216" w:right="241"/>
        <w:jc w:val="both"/>
      </w:pPr>
      <w:r>
        <w:rPr/>
        <w:t>For a questionnaire evaluating sales potential, it is more interesting to concentrate</w:t>
      </w:r>
      <w:r>
        <w:rPr>
          <w:spacing w:val="-1"/>
        </w:rPr>
        <w:t> </w:t>
      </w:r>
      <w:r>
        <w:rPr/>
        <w:t>on</w:t>
      </w:r>
      <w:r>
        <w:rPr>
          <w:spacing w:val="-1"/>
        </w:rPr>
        <w:t> </w:t>
      </w:r>
      <w:r>
        <w:rPr/>
        <w:t>the test's</w:t>
      </w:r>
      <w:r>
        <w:rPr>
          <w:spacing w:val="-1"/>
        </w:rPr>
        <w:t> </w:t>
      </w:r>
      <w:r>
        <w:rPr/>
        <w:t>ability</w:t>
      </w:r>
      <w:r>
        <w:rPr>
          <w:spacing w:val="-2"/>
        </w:rPr>
        <w:t> </w:t>
      </w:r>
      <w:r>
        <w:rPr/>
        <w:t>to</w:t>
      </w:r>
      <w:r>
        <w:rPr>
          <w:spacing w:val="-1"/>
        </w:rPr>
        <w:t> </w:t>
      </w:r>
      <w:r>
        <w:rPr/>
        <w:t>distinguish</w:t>
      </w:r>
      <w:r>
        <w:rPr>
          <w:spacing w:val="-1"/>
        </w:rPr>
        <w:t> </w:t>
      </w:r>
      <w:r>
        <w:rPr/>
        <w:t>between</w:t>
      </w:r>
      <w:r>
        <w:rPr>
          <w:spacing w:val="-1"/>
        </w:rPr>
        <w:t> </w:t>
      </w:r>
      <w:r>
        <w:rPr/>
        <w:t>potentially</w:t>
      </w:r>
      <w:r>
        <w:rPr>
          <w:spacing w:val="-2"/>
        </w:rPr>
        <w:t> </w:t>
      </w:r>
      <w:r>
        <w:rPr/>
        <w:t>successful</w:t>
      </w:r>
      <w:r>
        <w:rPr>
          <w:spacing w:val="-4"/>
        </w:rPr>
        <w:t> </w:t>
      </w:r>
      <w:r>
        <w:rPr/>
        <w:t>and unsuccessful sales people and to ensure that it has good predictive value and criterion validity.</w:t>
      </w:r>
    </w:p>
    <w:p>
      <w:pPr>
        <w:spacing w:after="0"/>
        <w:jc w:val="both"/>
        <w:sectPr>
          <w:pgSz w:w="11910" w:h="16840"/>
          <w:pgMar w:header="0" w:footer="1052" w:top="1320" w:bottom="1240" w:left="1200" w:right="1220"/>
        </w:sectPr>
      </w:pPr>
    </w:p>
    <w:p>
      <w:pPr>
        <w:pStyle w:val="BodyText"/>
        <w:spacing w:line="259" w:lineRule="auto" w:before="84"/>
        <w:ind w:left="317" w:right="338"/>
      </w:pPr>
      <w:r>
        <w:rPr/>
        <w:t>Given</w:t>
      </w:r>
      <w:r>
        <w:rPr>
          <w:spacing w:val="-3"/>
        </w:rPr>
        <w:t> </w:t>
      </w:r>
      <w:r>
        <w:rPr/>
        <w:t>below</w:t>
      </w:r>
      <w:r>
        <w:rPr>
          <w:spacing w:val="-20"/>
        </w:rPr>
        <w:t> </w:t>
      </w:r>
      <w:r>
        <w:rPr/>
        <w:t>is a</w:t>
      </w:r>
      <w:r>
        <w:rPr>
          <w:spacing w:val="-1"/>
        </w:rPr>
        <w:t> </w:t>
      </w:r>
      <w:r>
        <w:rPr/>
        <w:t>table</w:t>
      </w:r>
      <w:r>
        <w:rPr>
          <w:spacing w:val="-2"/>
        </w:rPr>
        <w:t> </w:t>
      </w:r>
      <w:r>
        <w:rPr/>
        <w:t>showing</w:t>
      </w:r>
      <w:r>
        <w:rPr>
          <w:spacing w:val="-1"/>
        </w:rPr>
        <w:t> </w:t>
      </w:r>
      <w:r>
        <w:rPr/>
        <w:t>the</w:t>
      </w:r>
      <w:r>
        <w:rPr>
          <w:spacing w:val="-2"/>
        </w:rPr>
        <w:t> </w:t>
      </w:r>
      <w:r>
        <w:rPr/>
        <w:t>internal</w:t>
      </w:r>
      <w:r>
        <w:rPr>
          <w:spacing w:val="-3"/>
        </w:rPr>
        <w:t> </w:t>
      </w:r>
      <w:r>
        <w:rPr/>
        <w:t>reliability</w:t>
      </w:r>
      <w:r>
        <w:rPr>
          <w:spacing w:val="-2"/>
        </w:rPr>
        <w:t> </w:t>
      </w:r>
      <w:r>
        <w:rPr/>
        <w:t>of the 12</w:t>
      </w:r>
      <w:r>
        <w:rPr>
          <w:spacing w:val="-1"/>
        </w:rPr>
        <w:t> </w:t>
      </w:r>
      <w:r>
        <w:rPr/>
        <w:t>factors</w:t>
      </w:r>
      <w:r>
        <w:rPr>
          <w:spacing w:val="-2"/>
        </w:rPr>
        <w:t> </w:t>
      </w:r>
      <w:r>
        <w:rPr/>
        <w:t>of</w:t>
      </w:r>
      <w:r>
        <w:rPr>
          <w:spacing w:val="-3"/>
        </w:rPr>
        <w:t> </w:t>
      </w:r>
      <w:r>
        <w:rPr/>
        <w:t>the Sales Profile-R. The average reliability coefficient for the test is 0.34.</w:t>
      </w:r>
    </w:p>
    <w:p>
      <w:pPr>
        <w:pStyle w:val="BodyText"/>
        <w:rPr>
          <w:sz w:val="20"/>
        </w:rPr>
      </w:pPr>
    </w:p>
    <w:p>
      <w:pPr>
        <w:pStyle w:val="BodyText"/>
        <w:rPr>
          <w:sz w:val="20"/>
        </w:rPr>
      </w:pPr>
    </w:p>
    <w:p>
      <w:pPr>
        <w:pStyle w:val="BodyText"/>
        <w:spacing w:before="3"/>
        <w:rPr>
          <w:sz w:val="10"/>
        </w:rPr>
      </w:pPr>
    </w:p>
    <w:tbl>
      <w:tblPr>
        <w:tblW w:w="0" w:type="auto"/>
        <w:jc w:val="left"/>
        <w:tblInd w:w="622"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CellMar>
          <w:top w:w="0" w:type="dxa"/>
          <w:left w:w="0" w:type="dxa"/>
          <w:bottom w:w="0" w:type="dxa"/>
          <w:right w:w="0" w:type="dxa"/>
        </w:tblCellMar>
        <w:tblLook w:val="01E0"/>
      </w:tblPr>
      <w:tblGrid>
        <w:gridCol w:w="4815"/>
        <w:gridCol w:w="3404"/>
      </w:tblGrid>
      <w:tr>
        <w:trPr>
          <w:trHeight w:val="875" w:hRule="atLeast"/>
        </w:trPr>
        <w:tc>
          <w:tcPr>
            <w:tcW w:w="4815" w:type="dxa"/>
            <w:shd w:val="clear" w:color="auto" w:fill="C00000"/>
          </w:tcPr>
          <w:p>
            <w:pPr>
              <w:pStyle w:val="TableParagraph"/>
              <w:spacing w:before="11"/>
              <w:ind w:left="0"/>
              <w:jc w:val="left"/>
              <w:rPr>
                <w:sz w:val="23"/>
              </w:rPr>
            </w:pPr>
          </w:p>
          <w:p>
            <w:pPr>
              <w:pStyle w:val="TableParagraph"/>
              <w:ind w:left="1772" w:right="1765"/>
              <w:rPr>
                <w:b/>
                <w:sz w:val="24"/>
              </w:rPr>
            </w:pPr>
            <w:r>
              <w:rPr>
                <w:b/>
                <w:color w:val="FFFFFF"/>
                <w:spacing w:val="-2"/>
                <w:sz w:val="24"/>
              </w:rPr>
              <w:t>FACTORS</w:t>
            </w:r>
          </w:p>
        </w:tc>
        <w:tc>
          <w:tcPr>
            <w:tcW w:w="3404" w:type="dxa"/>
            <w:shd w:val="clear" w:color="auto" w:fill="C00000"/>
          </w:tcPr>
          <w:p>
            <w:pPr>
              <w:pStyle w:val="TableParagraph"/>
              <w:spacing w:before="11"/>
              <w:ind w:left="0"/>
              <w:jc w:val="left"/>
              <w:rPr>
                <w:sz w:val="23"/>
              </w:rPr>
            </w:pPr>
          </w:p>
          <w:p>
            <w:pPr>
              <w:pStyle w:val="TableParagraph"/>
              <w:ind w:left="813" w:right="801"/>
              <w:rPr>
                <w:b/>
                <w:sz w:val="24"/>
              </w:rPr>
            </w:pPr>
            <w:r>
              <w:rPr>
                <w:b/>
                <w:color w:val="FFFFFF"/>
                <w:spacing w:val="-2"/>
                <w:sz w:val="24"/>
              </w:rPr>
              <w:t>RELIABILITY</w:t>
            </w:r>
          </w:p>
        </w:tc>
      </w:tr>
      <w:tr>
        <w:trPr>
          <w:trHeight w:val="554" w:hRule="atLeast"/>
        </w:trPr>
        <w:tc>
          <w:tcPr>
            <w:tcW w:w="4815" w:type="dxa"/>
          </w:tcPr>
          <w:p>
            <w:pPr>
              <w:pStyle w:val="TableParagraph"/>
              <w:spacing w:before="141"/>
              <w:jc w:val="left"/>
              <w:rPr>
                <w:sz w:val="22"/>
              </w:rPr>
            </w:pPr>
            <w:r>
              <w:rPr>
                <w:sz w:val="22"/>
              </w:rPr>
              <w:t>Approaching</w:t>
            </w:r>
            <w:r>
              <w:rPr>
                <w:spacing w:val="-12"/>
                <w:sz w:val="22"/>
              </w:rPr>
              <w:t> </w:t>
            </w:r>
            <w:r>
              <w:rPr>
                <w:spacing w:val="-2"/>
                <w:sz w:val="22"/>
              </w:rPr>
              <w:t>clients</w:t>
            </w:r>
          </w:p>
        </w:tc>
        <w:tc>
          <w:tcPr>
            <w:tcW w:w="3404" w:type="dxa"/>
          </w:tcPr>
          <w:p>
            <w:pPr>
              <w:pStyle w:val="TableParagraph"/>
              <w:spacing w:before="141"/>
              <w:ind w:left="813" w:right="801"/>
              <w:rPr>
                <w:sz w:val="22"/>
              </w:rPr>
            </w:pPr>
            <w:r>
              <w:rPr>
                <w:spacing w:val="-4"/>
                <w:sz w:val="22"/>
              </w:rPr>
              <w:t>0.30</w:t>
            </w:r>
          </w:p>
        </w:tc>
      </w:tr>
      <w:tr>
        <w:trPr>
          <w:trHeight w:val="537" w:hRule="atLeast"/>
        </w:trPr>
        <w:tc>
          <w:tcPr>
            <w:tcW w:w="4815" w:type="dxa"/>
          </w:tcPr>
          <w:p>
            <w:pPr>
              <w:pStyle w:val="TableParagraph"/>
              <w:spacing w:before="131"/>
              <w:jc w:val="left"/>
              <w:rPr>
                <w:sz w:val="22"/>
              </w:rPr>
            </w:pPr>
            <w:r>
              <w:rPr>
                <w:spacing w:val="-2"/>
                <w:sz w:val="22"/>
              </w:rPr>
              <w:t>Combativeness</w:t>
            </w:r>
          </w:p>
        </w:tc>
        <w:tc>
          <w:tcPr>
            <w:tcW w:w="3404" w:type="dxa"/>
          </w:tcPr>
          <w:p>
            <w:pPr>
              <w:pStyle w:val="TableParagraph"/>
              <w:spacing w:before="131"/>
              <w:ind w:left="813" w:right="801"/>
              <w:rPr>
                <w:sz w:val="22"/>
              </w:rPr>
            </w:pPr>
            <w:r>
              <w:rPr>
                <w:spacing w:val="-4"/>
                <w:sz w:val="22"/>
              </w:rPr>
              <w:t>0.35</w:t>
            </w:r>
          </w:p>
        </w:tc>
      </w:tr>
      <w:tr>
        <w:trPr>
          <w:trHeight w:val="537" w:hRule="atLeast"/>
        </w:trPr>
        <w:tc>
          <w:tcPr>
            <w:tcW w:w="4815" w:type="dxa"/>
          </w:tcPr>
          <w:p>
            <w:pPr>
              <w:pStyle w:val="TableParagraph"/>
              <w:spacing w:before="131"/>
              <w:jc w:val="left"/>
              <w:rPr>
                <w:sz w:val="22"/>
              </w:rPr>
            </w:pPr>
            <w:r>
              <w:rPr>
                <w:spacing w:val="-2"/>
                <w:sz w:val="22"/>
              </w:rPr>
              <w:t>Prospecting</w:t>
            </w:r>
          </w:p>
        </w:tc>
        <w:tc>
          <w:tcPr>
            <w:tcW w:w="3404" w:type="dxa"/>
          </w:tcPr>
          <w:p>
            <w:pPr>
              <w:pStyle w:val="TableParagraph"/>
              <w:spacing w:before="131"/>
              <w:ind w:left="813" w:right="801"/>
              <w:rPr>
                <w:sz w:val="22"/>
              </w:rPr>
            </w:pPr>
            <w:r>
              <w:rPr>
                <w:spacing w:val="-4"/>
                <w:sz w:val="22"/>
              </w:rPr>
              <w:t>0.40</w:t>
            </w:r>
          </w:p>
        </w:tc>
      </w:tr>
      <w:tr>
        <w:trPr>
          <w:trHeight w:val="554" w:hRule="atLeast"/>
        </w:trPr>
        <w:tc>
          <w:tcPr>
            <w:tcW w:w="4815" w:type="dxa"/>
          </w:tcPr>
          <w:p>
            <w:pPr>
              <w:pStyle w:val="TableParagraph"/>
              <w:spacing w:before="141"/>
              <w:jc w:val="left"/>
              <w:rPr>
                <w:sz w:val="22"/>
              </w:rPr>
            </w:pPr>
            <w:r>
              <w:rPr>
                <w:spacing w:val="-2"/>
                <w:sz w:val="22"/>
              </w:rPr>
              <w:t>Networking</w:t>
            </w:r>
          </w:p>
        </w:tc>
        <w:tc>
          <w:tcPr>
            <w:tcW w:w="3404" w:type="dxa"/>
          </w:tcPr>
          <w:p>
            <w:pPr>
              <w:pStyle w:val="TableParagraph"/>
              <w:spacing w:before="141"/>
              <w:ind w:left="813" w:right="801"/>
              <w:rPr>
                <w:sz w:val="22"/>
              </w:rPr>
            </w:pPr>
            <w:r>
              <w:rPr>
                <w:spacing w:val="-4"/>
                <w:sz w:val="22"/>
              </w:rPr>
              <w:t>0.35</w:t>
            </w:r>
          </w:p>
        </w:tc>
      </w:tr>
      <w:tr>
        <w:trPr>
          <w:trHeight w:val="537" w:hRule="atLeast"/>
        </w:trPr>
        <w:tc>
          <w:tcPr>
            <w:tcW w:w="4815" w:type="dxa"/>
          </w:tcPr>
          <w:p>
            <w:pPr>
              <w:pStyle w:val="TableParagraph"/>
              <w:spacing w:before="131"/>
              <w:jc w:val="left"/>
              <w:rPr>
                <w:sz w:val="22"/>
              </w:rPr>
            </w:pPr>
            <w:r>
              <w:rPr>
                <w:sz w:val="22"/>
              </w:rPr>
              <w:t>Customer</w:t>
            </w:r>
            <w:r>
              <w:rPr>
                <w:spacing w:val="-5"/>
                <w:sz w:val="22"/>
              </w:rPr>
              <w:t> </w:t>
            </w:r>
            <w:r>
              <w:rPr>
                <w:spacing w:val="-2"/>
                <w:sz w:val="22"/>
              </w:rPr>
              <w:t>satisfaction</w:t>
            </w:r>
          </w:p>
        </w:tc>
        <w:tc>
          <w:tcPr>
            <w:tcW w:w="3404" w:type="dxa"/>
          </w:tcPr>
          <w:p>
            <w:pPr>
              <w:pStyle w:val="TableParagraph"/>
              <w:spacing w:before="131"/>
              <w:ind w:left="813" w:right="801"/>
              <w:rPr>
                <w:sz w:val="22"/>
              </w:rPr>
            </w:pPr>
            <w:r>
              <w:rPr>
                <w:spacing w:val="-4"/>
                <w:sz w:val="22"/>
              </w:rPr>
              <w:t>0.33</w:t>
            </w:r>
          </w:p>
        </w:tc>
      </w:tr>
      <w:tr>
        <w:trPr>
          <w:trHeight w:val="537" w:hRule="atLeast"/>
        </w:trPr>
        <w:tc>
          <w:tcPr>
            <w:tcW w:w="4815" w:type="dxa"/>
          </w:tcPr>
          <w:p>
            <w:pPr>
              <w:pStyle w:val="TableParagraph"/>
              <w:spacing w:before="131"/>
              <w:jc w:val="left"/>
              <w:rPr>
                <w:sz w:val="22"/>
              </w:rPr>
            </w:pPr>
            <w:r>
              <w:rPr>
                <w:sz w:val="22"/>
              </w:rPr>
              <w:t>Strategic</w:t>
            </w:r>
            <w:r>
              <w:rPr>
                <w:spacing w:val="-10"/>
                <w:sz w:val="22"/>
              </w:rPr>
              <w:t> </w:t>
            </w:r>
            <w:r>
              <w:rPr>
                <w:spacing w:val="-2"/>
                <w:sz w:val="22"/>
              </w:rPr>
              <w:t>selling</w:t>
            </w:r>
          </w:p>
        </w:tc>
        <w:tc>
          <w:tcPr>
            <w:tcW w:w="3404" w:type="dxa"/>
          </w:tcPr>
          <w:p>
            <w:pPr>
              <w:pStyle w:val="TableParagraph"/>
              <w:spacing w:before="131"/>
              <w:ind w:left="813" w:right="801"/>
              <w:rPr>
                <w:sz w:val="22"/>
              </w:rPr>
            </w:pPr>
            <w:r>
              <w:rPr>
                <w:spacing w:val="-4"/>
                <w:sz w:val="22"/>
              </w:rPr>
              <w:t>0.44</w:t>
            </w:r>
          </w:p>
        </w:tc>
      </w:tr>
      <w:tr>
        <w:trPr>
          <w:trHeight w:val="553" w:hRule="atLeast"/>
        </w:trPr>
        <w:tc>
          <w:tcPr>
            <w:tcW w:w="4815" w:type="dxa"/>
          </w:tcPr>
          <w:p>
            <w:pPr>
              <w:pStyle w:val="TableParagraph"/>
              <w:spacing w:before="141"/>
              <w:jc w:val="left"/>
              <w:rPr>
                <w:sz w:val="22"/>
              </w:rPr>
            </w:pPr>
            <w:r>
              <w:rPr>
                <w:spacing w:val="-2"/>
                <w:sz w:val="22"/>
              </w:rPr>
              <w:t>Pitching</w:t>
            </w:r>
          </w:p>
        </w:tc>
        <w:tc>
          <w:tcPr>
            <w:tcW w:w="3404" w:type="dxa"/>
          </w:tcPr>
          <w:p>
            <w:pPr>
              <w:pStyle w:val="TableParagraph"/>
              <w:spacing w:before="141"/>
              <w:ind w:left="813" w:right="801"/>
              <w:rPr>
                <w:sz w:val="22"/>
              </w:rPr>
            </w:pPr>
            <w:r>
              <w:rPr>
                <w:spacing w:val="-4"/>
                <w:sz w:val="22"/>
              </w:rPr>
              <w:t>0.14</w:t>
            </w:r>
          </w:p>
        </w:tc>
      </w:tr>
      <w:tr>
        <w:trPr>
          <w:trHeight w:val="537" w:hRule="atLeast"/>
        </w:trPr>
        <w:tc>
          <w:tcPr>
            <w:tcW w:w="4815" w:type="dxa"/>
          </w:tcPr>
          <w:p>
            <w:pPr>
              <w:pStyle w:val="TableParagraph"/>
              <w:spacing w:before="131"/>
              <w:jc w:val="left"/>
              <w:rPr>
                <w:sz w:val="22"/>
              </w:rPr>
            </w:pPr>
            <w:r>
              <w:rPr>
                <w:sz w:val="22"/>
              </w:rPr>
              <w:t>Understanding</w:t>
            </w:r>
            <w:r>
              <w:rPr>
                <w:spacing w:val="-13"/>
                <w:sz w:val="22"/>
              </w:rPr>
              <w:t> </w:t>
            </w:r>
            <w:r>
              <w:rPr>
                <w:spacing w:val="-2"/>
                <w:sz w:val="22"/>
              </w:rPr>
              <w:t>needs</w:t>
            </w:r>
          </w:p>
        </w:tc>
        <w:tc>
          <w:tcPr>
            <w:tcW w:w="3404" w:type="dxa"/>
          </w:tcPr>
          <w:p>
            <w:pPr>
              <w:pStyle w:val="TableParagraph"/>
              <w:spacing w:before="131"/>
              <w:ind w:left="813" w:right="801"/>
              <w:rPr>
                <w:sz w:val="22"/>
              </w:rPr>
            </w:pPr>
            <w:r>
              <w:rPr>
                <w:spacing w:val="-4"/>
                <w:sz w:val="22"/>
              </w:rPr>
              <w:t>0.51</w:t>
            </w:r>
          </w:p>
        </w:tc>
      </w:tr>
      <w:tr>
        <w:trPr>
          <w:trHeight w:val="537" w:hRule="atLeast"/>
        </w:trPr>
        <w:tc>
          <w:tcPr>
            <w:tcW w:w="4815" w:type="dxa"/>
          </w:tcPr>
          <w:p>
            <w:pPr>
              <w:pStyle w:val="TableParagraph"/>
              <w:spacing w:before="131"/>
              <w:jc w:val="left"/>
              <w:rPr>
                <w:sz w:val="22"/>
              </w:rPr>
            </w:pPr>
            <w:r>
              <w:rPr>
                <w:sz w:val="22"/>
              </w:rPr>
              <w:t>Closing</w:t>
            </w:r>
            <w:r>
              <w:rPr>
                <w:spacing w:val="-9"/>
                <w:sz w:val="22"/>
              </w:rPr>
              <w:t> </w:t>
            </w:r>
            <w:r>
              <w:rPr>
                <w:spacing w:val="-2"/>
                <w:sz w:val="22"/>
              </w:rPr>
              <w:t>deals</w:t>
            </w:r>
          </w:p>
        </w:tc>
        <w:tc>
          <w:tcPr>
            <w:tcW w:w="3404" w:type="dxa"/>
          </w:tcPr>
          <w:p>
            <w:pPr>
              <w:pStyle w:val="TableParagraph"/>
              <w:spacing w:before="131"/>
              <w:ind w:left="813" w:right="801"/>
              <w:rPr>
                <w:sz w:val="22"/>
              </w:rPr>
            </w:pPr>
            <w:r>
              <w:rPr>
                <w:spacing w:val="-4"/>
                <w:sz w:val="22"/>
              </w:rPr>
              <w:t>0.35</w:t>
            </w:r>
          </w:p>
        </w:tc>
      </w:tr>
      <w:tr>
        <w:trPr>
          <w:trHeight w:val="554" w:hRule="atLeast"/>
        </w:trPr>
        <w:tc>
          <w:tcPr>
            <w:tcW w:w="4815" w:type="dxa"/>
          </w:tcPr>
          <w:p>
            <w:pPr>
              <w:pStyle w:val="TableParagraph"/>
              <w:spacing w:before="139"/>
              <w:jc w:val="left"/>
              <w:rPr>
                <w:sz w:val="22"/>
              </w:rPr>
            </w:pPr>
            <w:r>
              <w:rPr>
                <w:spacing w:val="-2"/>
                <w:sz w:val="22"/>
              </w:rPr>
              <w:t>Charisma</w:t>
            </w:r>
          </w:p>
        </w:tc>
        <w:tc>
          <w:tcPr>
            <w:tcW w:w="3404" w:type="dxa"/>
          </w:tcPr>
          <w:p>
            <w:pPr>
              <w:pStyle w:val="TableParagraph"/>
              <w:spacing w:before="139"/>
              <w:ind w:left="813" w:right="801"/>
              <w:rPr>
                <w:sz w:val="22"/>
              </w:rPr>
            </w:pPr>
            <w:r>
              <w:rPr>
                <w:spacing w:val="-4"/>
                <w:sz w:val="22"/>
              </w:rPr>
              <w:t>0.26</w:t>
            </w:r>
          </w:p>
        </w:tc>
      </w:tr>
      <w:tr>
        <w:trPr>
          <w:trHeight w:val="537" w:hRule="atLeast"/>
        </w:trPr>
        <w:tc>
          <w:tcPr>
            <w:tcW w:w="4815" w:type="dxa"/>
          </w:tcPr>
          <w:p>
            <w:pPr>
              <w:pStyle w:val="TableParagraph"/>
              <w:spacing w:before="131"/>
              <w:jc w:val="left"/>
              <w:rPr>
                <w:sz w:val="22"/>
              </w:rPr>
            </w:pPr>
            <w:r>
              <w:rPr>
                <w:spacing w:val="-2"/>
                <w:sz w:val="22"/>
              </w:rPr>
              <w:t>Self-control</w:t>
            </w:r>
          </w:p>
        </w:tc>
        <w:tc>
          <w:tcPr>
            <w:tcW w:w="3404" w:type="dxa"/>
          </w:tcPr>
          <w:p>
            <w:pPr>
              <w:pStyle w:val="TableParagraph"/>
              <w:spacing w:before="131"/>
              <w:ind w:left="813" w:right="801"/>
              <w:rPr>
                <w:sz w:val="22"/>
              </w:rPr>
            </w:pPr>
            <w:r>
              <w:rPr>
                <w:spacing w:val="-4"/>
                <w:sz w:val="22"/>
              </w:rPr>
              <w:t>0.42</w:t>
            </w:r>
          </w:p>
        </w:tc>
      </w:tr>
      <w:tr>
        <w:trPr>
          <w:trHeight w:val="537" w:hRule="atLeast"/>
        </w:trPr>
        <w:tc>
          <w:tcPr>
            <w:tcW w:w="4815" w:type="dxa"/>
          </w:tcPr>
          <w:p>
            <w:pPr>
              <w:pStyle w:val="TableParagraph"/>
              <w:spacing w:before="131"/>
              <w:jc w:val="left"/>
              <w:rPr>
                <w:sz w:val="22"/>
              </w:rPr>
            </w:pPr>
            <w:r>
              <w:rPr>
                <w:sz w:val="22"/>
              </w:rPr>
              <w:t>Sales</w:t>
            </w:r>
            <w:r>
              <w:rPr>
                <w:spacing w:val="-6"/>
                <w:sz w:val="22"/>
              </w:rPr>
              <w:t> </w:t>
            </w:r>
            <w:r>
              <w:rPr>
                <w:spacing w:val="-2"/>
                <w:sz w:val="22"/>
              </w:rPr>
              <w:t>acumen</w:t>
            </w:r>
          </w:p>
        </w:tc>
        <w:tc>
          <w:tcPr>
            <w:tcW w:w="3404" w:type="dxa"/>
          </w:tcPr>
          <w:p>
            <w:pPr>
              <w:pStyle w:val="TableParagraph"/>
              <w:spacing w:before="131"/>
              <w:ind w:left="813" w:right="801"/>
              <w:rPr>
                <w:sz w:val="22"/>
              </w:rPr>
            </w:pPr>
            <w:r>
              <w:rPr>
                <w:spacing w:val="-4"/>
                <w:sz w:val="22"/>
              </w:rPr>
              <w:t>0.25</w:t>
            </w:r>
          </w:p>
        </w:tc>
      </w:tr>
    </w:tbl>
    <w:p>
      <w:pPr>
        <w:spacing w:after="0"/>
        <w:rPr>
          <w:sz w:val="22"/>
        </w:rPr>
        <w:sectPr>
          <w:pgSz w:w="11910" w:h="16840"/>
          <w:pgMar w:header="0" w:footer="1052" w:top="1760" w:bottom="1240" w:left="1200" w:right="1220"/>
        </w:sectPr>
      </w:pPr>
    </w:p>
    <w:p>
      <w:pPr>
        <w:spacing w:before="72"/>
        <w:ind w:left="317" w:right="0" w:firstLine="0"/>
        <w:jc w:val="left"/>
        <w:rPr>
          <w:b/>
          <w:sz w:val="22"/>
        </w:rPr>
      </w:pPr>
      <w:r>
        <w:rPr>
          <w:b/>
          <w:color w:val="C00000"/>
          <w:sz w:val="22"/>
        </w:rPr>
        <w:t>Mean</w:t>
      </w:r>
      <w:r>
        <w:rPr>
          <w:b/>
          <w:color w:val="C00000"/>
          <w:spacing w:val="-4"/>
          <w:sz w:val="22"/>
        </w:rPr>
        <w:t> </w:t>
      </w:r>
      <w:r>
        <w:rPr>
          <w:b/>
          <w:color w:val="C00000"/>
          <w:sz w:val="22"/>
        </w:rPr>
        <w:t>Scores</w:t>
      </w:r>
      <w:r>
        <w:rPr>
          <w:b/>
          <w:color w:val="C00000"/>
          <w:spacing w:val="-1"/>
          <w:sz w:val="22"/>
        </w:rPr>
        <w:t> </w:t>
      </w:r>
      <w:r>
        <w:rPr>
          <w:b/>
          <w:color w:val="C00000"/>
          <w:sz w:val="22"/>
        </w:rPr>
        <w:t>(Gender-</w:t>
      </w:r>
      <w:r>
        <w:rPr>
          <w:b/>
          <w:color w:val="C00000"/>
          <w:spacing w:val="-4"/>
          <w:sz w:val="22"/>
        </w:rPr>
        <w:t>wise)</w:t>
      </w:r>
    </w:p>
    <w:p>
      <w:pPr>
        <w:pStyle w:val="BodyText"/>
        <w:spacing w:line="213" w:lineRule="auto" w:before="182"/>
        <w:ind w:left="317" w:right="338"/>
      </w:pPr>
      <w:r>
        <w:rPr/>
        <w:t>Given below is the comparison</w:t>
      </w:r>
      <w:r>
        <w:rPr>
          <w:spacing w:val="-5"/>
        </w:rPr>
        <w:t> </w:t>
      </w:r>
      <w:r>
        <w:rPr/>
        <w:t>of mean scores of males and females on all Sales</w:t>
      </w:r>
      <w:r>
        <w:rPr>
          <w:spacing w:val="-1"/>
        </w:rPr>
        <w:t> </w:t>
      </w:r>
      <w:r>
        <w:rPr/>
        <w:t>Profile-R</w:t>
      </w:r>
      <w:r>
        <w:rPr>
          <w:spacing w:val="-2"/>
        </w:rPr>
        <w:t> </w:t>
      </w:r>
      <w:r>
        <w:rPr/>
        <w:t>factors.</w:t>
      </w:r>
      <w:r>
        <w:rPr>
          <w:spacing w:val="-3"/>
        </w:rPr>
        <w:t> </w:t>
      </w:r>
      <w:r>
        <w:rPr/>
        <w:t>Minor</w:t>
      </w:r>
      <w:r>
        <w:rPr>
          <w:spacing w:val="-10"/>
        </w:rPr>
        <w:t> </w:t>
      </w:r>
      <w:r>
        <w:rPr/>
        <w:t>differences</w:t>
      </w:r>
      <w:r>
        <w:rPr>
          <w:spacing w:val="-11"/>
        </w:rPr>
        <w:t> </w:t>
      </w:r>
      <w:r>
        <w:rPr/>
        <w:t>exist</w:t>
      </w:r>
      <w:r>
        <w:rPr>
          <w:spacing w:val="-7"/>
        </w:rPr>
        <w:t> </w:t>
      </w:r>
      <w:r>
        <w:rPr/>
        <w:t>in</w:t>
      </w:r>
      <w:r>
        <w:rPr>
          <w:spacing w:val="-3"/>
        </w:rPr>
        <w:t> </w:t>
      </w:r>
      <w:r>
        <w:rPr/>
        <w:t>the</w:t>
      </w:r>
      <w:r>
        <w:rPr>
          <w:spacing w:val="-6"/>
        </w:rPr>
        <w:t> </w:t>
      </w:r>
      <w:r>
        <w:rPr/>
        <w:t>mean</w:t>
      </w:r>
      <w:r>
        <w:rPr>
          <w:spacing w:val="-5"/>
        </w:rPr>
        <w:t> </w:t>
      </w:r>
      <w:r>
        <w:rPr/>
        <w:t>scores</w:t>
      </w:r>
      <w:r>
        <w:rPr>
          <w:spacing w:val="-9"/>
        </w:rPr>
        <w:t> </w:t>
      </w:r>
      <w:r>
        <w:rPr/>
        <w:t>of</w:t>
      </w:r>
      <w:r>
        <w:rPr>
          <w:spacing w:val="-5"/>
        </w:rPr>
        <w:t> </w:t>
      </w:r>
      <w:r>
        <w:rPr/>
        <w:t>certain </w:t>
      </w:r>
      <w:r>
        <w:rPr>
          <w:spacing w:val="-2"/>
        </w:rPr>
        <w:t>factors.</w:t>
      </w:r>
    </w:p>
    <w:p>
      <w:pPr>
        <w:pStyle w:val="BodyText"/>
        <w:rPr>
          <w:sz w:val="20"/>
        </w:rPr>
      </w:pPr>
    </w:p>
    <w:p>
      <w:pPr>
        <w:pStyle w:val="BodyText"/>
        <w:spacing w:before="11"/>
        <w:rPr>
          <w:sz w:val="11"/>
        </w:rPr>
      </w:pPr>
    </w:p>
    <w:tbl>
      <w:tblPr>
        <w:tblW w:w="0" w:type="auto"/>
        <w:jc w:val="left"/>
        <w:tblInd w:w="740" w:type="dxa"/>
        <w:tblBorders>
          <w:top w:val="single" w:sz="6" w:space="0" w:color="FF0000"/>
          <w:left w:val="single" w:sz="6" w:space="0" w:color="FF0000"/>
          <w:bottom w:val="single" w:sz="6" w:space="0" w:color="FF0000"/>
          <w:right w:val="single" w:sz="6" w:space="0" w:color="FF0000"/>
          <w:insideH w:val="single" w:sz="6" w:space="0" w:color="FF0000"/>
          <w:insideV w:val="single" w:sz="6" w:space="0" w:color="FF0000"/>
        </w:tblBorders>
        <w:tblLayout w:type="fixed"/>
        <w:tblCellMar>
          <w:top w:w="0" w:type="dxa"/>
          <w:left w:w="0" w:type="dxa"/>
          <w:bottom w:w="0" w:type="dxa"/>
          <w:right w:w="0" w:type="dxa"/>
        </w:tblCellMar>
        <w:tblLook w:val="01E0"/>
      </w:tblPr>
      <w:tblGrid>
        <w:gridCol w:w="5039"/>
        <w:gridCol w:w="2956"/>
      </w:tblGrid>
      <w:tr>
        <w:trPr>
          <w:trHeight w:val="395" w:hRule="atLeast"/>
        </w:trPr>
        <w:tc>
          <w:tcPr>
            <w:tcW w:w="5039" w:type="dxa"/>
            <w:shd w:val="clear" w:color="auto" w:fill="C00000"/>
          </w:tcPr>
          <w:p>
            <w:pPr>
              <w:pStyle w:val="TableParagraph"/>
              <w:spacing w:before="59"/>
              <w:ind w:left="2002" w:right="1987"/>
              <w:rPr>
                <w:b/>
                <w:sz w:val="22"/>
              </w:rPr>
            </w:pPr>
            <w:r>
              <w:rPr>
                <w:b/>
                <w:color w:val="FFFFFF"/>
                <w:spacing w:val="-2"/>
                <w:sz w:val="22"/>
              </w:rPr>
              <w:t>Gender</w:t>
            </w:r>
          </w:p>
        </w:tc>
        <w:tc>
          <w:tcPr>
            <w:tcW w:w="2956" w:type="dxa"/>
            <w:shd w:val="clear" w:color="auto" w:fill="C00000"/>
          </w:tcPr>
          <w:p>
            <w:pPr>
              <w:pStyle w:val="TableParagraph"/>
              <w:spacing w:before="59"/>
              <w:ind w:left="115"/>
              <w:rPr>
                <w:b/>
                <w:sz w:val="22"/>
              </w:rPr>
            </w:pPr>
            <w:r>
              <w:rPr>
                <w:b/>
                <w:color w:val="FFFFFF"/>
                <w:w w:val="100"/>
                <w:sz w:val="22"/>
              </w:rPr>
              <w:t>N</w:t>
            </w:r>
          </w:p>
        </w:tc>
      </w:tr>
      <w:tr>
        <w:trPr>
          <w:trHeight w:val="397" w:hRule="atLeast"/>
        </w:trPr>
        <w:tc>
          <w:tcPr>
            <w:tcW w:w="5039" w:type="dxa"/>
          </w:tcPr>
          <w:p>
            <w:pPr>
              <w:pStyle w:val="TableParagraph"/>
              <w:spacing w:before="59"/>
              <w:ind w:left="2060" w:right="1944"/>
              <w:rPr>
                <w:sz w:val="22"/>
              </w:rPr>
            </w:pPr>
            <w:r>
              <w:rPr>
                <w:spacing w:val="-2"/>
                <w:sz w:val="22"/>
              </w:rPr>
              <w:t>Males</w:t>
            </w:r>
          </w:p>
        </w:tc>
        <w:tc>
          <w:tcPr>
            <w:tcW w:w="2956" w:type="dxa"/>
          </w:tcPr>
          <w:p>
            <w:pPr>
              <w:pStyle w:val="TableParagraph"/>
              <w:spacing w:before="59"/>
              <w:ind w:left="1201" w:right="1090"/>
              <w:rPr>
                <w:sz w:val="22"/>
              </w:rPr>
            </w:pPr>
            <w:r>
              <w:rPr>
                <w:spacing w:val="-4"/>
                <w:sz w:val="22"/>
              </w:rPr>
              <w:t>1181</w:t>
            </w:r>
          </w:p>
        </w:tc>
      </w:tr>
      <w:tr>
        <w:trPr>
          <w:trHeight w:val="397" w:hRule="atLeast"/>
        </w:trPr>
        <w:tc>
          <w:tcPr>
            <w:tcW w:w="5039" w:type="dxa"/>
          </w:tcPr>
          <w:p>
            <w:pPr>
              <w:pStyle w:val="TableParagraph"/>
              <w:spacing w:before="59"/>
              <w:ind w:left="2060" w:right="1946"/>
              <w:rPr>
                <w:sz w:val="22"/>
              </w:rPr>
            </w:pPr>
            <w:r>
              <w:rPr>
                <w:spacing w:val="-2"/>
                <w:sz w:val="22"/>
              </w:rPr>
              <w:t>Females</w:t>
            </w:r>
          </w:p>
        </w:tc>
        <w:tc>
          <w:tcPr>
            <w:tcW w:w="2956" w:type="dxa"/>
          </w:tcPr>
          <w:p>
            <w:pPr>
              <w:pStyle w:val="TableParagraph"/>
              <w:spacing w:before="59"/>
              <w:ind w:left="1201" w:right="1090"/>
              <w:rPr>
                <w:sz w:val="22"/>
              </w:rPr>
            </w:pPr>
            <w:r>
              <w:rPr>
                <w:spacing w:val="-5"/>
                <w:sz w:val="22"/>
              </w:rPr>
              <w:t>517</w:t>
            </w:r>
          </w:p>
        </w:tc>
      </w:tr>
      <w:tr>
        <w:trPr>
          <w:trHeight w:val="397" w:hRule="atLeast"/>
        </w:trPr>
        <w:tc>
          <w:tcPr>
            <w:tcW w:w="5039" w:type="dxa"/>
          </w:tcPr>
          <w:p>
            <w:pPr>
              <w:pStyle w:val="TableParagraph"/>
              <w:spacing w:before="59"/>
              <w:ind w:left="2060" w:right="1942"/>
              <w:rPr>
                <w:b/>
                <w:sz w:val="22"/>
              </w:rPr>
            </w:pPr>
            <w:r>
              <w:rPr>
                <w:b/>
                <w:spacing w:val="-2"/>
                <w:sz w:val="22"/>
              </w:rPr>
              <w:t>Total</w:t>
            </w:r>
          </w:p>
        </w:tc>
        <w:tc>
          <w:tcPr>
            <w:tcW w:w="2956" w:type="dxa"/>
          </w:tcPr>
          <w:p>
            <w:pPr>
              <w:pStyle w:val="TableParagraph"/>
              <w:spacing w:before="59"/>
              <w:ind w:left="1201" w:right="1090"/>
              <w:rPr>
                <w:b/>
                <w:sz w:val="22"/>
              </w:rPr>
            </w:pPr>
            <w:r>
              <w:rPr>
                <w:b/>
                <w:spacing w:val="-4"/>
                <w:sz w:val="22"/>
              </w:rPr>
              <w:t>1698</w:t>
            </w:r>
          </w:p>
        </w:tc>
      </w:tr>
    </w:tbl>
    <w:p>
      <w:pPr>
        <w:pStyle w:val="BodyText"/>
        <w:rPr>
          <w:sz w:val="20"/>
        </w:rPr>
      </w:pPr>
    </w:p>
    <w:p>
      <w:pPr>
        <w:pStyle w:val="BodyText"/>
        <w:rPr>
          <w:sz w:val="20"/>
        </w:rPr>
      </w:pPr>
    </w:p>
    <w:p>
      <w:pPr>
        <w:pStyle w:val="BodyText"/>
        <w:spacing w:before="8"/>
        <w:rPr>
          <w:sz w:val="27"/>
        </w:rPr>
      </w:pPr>
    </w:p>
    <w:tbl>
      <w:tblPr>
        <w:tblW w:w="0" w:type="auto"/>
        <w:jc w:val="left"/>
        <w:tblInd w:w="788"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CellMar>
          <w:top w:w="0" w:type="dxa"/>
          <w:left w:w="0" w:type="dxa"/>
          <w:bottom w:w="0" w:type="dxa"/>
          <w:right w:w="0" w:type="dxa"/>
        </w:tblCellMar>
        <w:tblLook w:val="01E0"/>
      </w:tblPr>
      <w:tblGrid>
        <w:gridCol w:w="2602"/>
        <w:gridCol w:w="1762"/>
        <w:gridCol w:w="1765"/>
        <w:gridCol w:w="1764"/>
      </w:tblGrid>
      <w:tr>
        <w:trPr>
          <w:trHeight w:val="1185" w:hRule="atLeast"/>
        </w:trPr>
        <w:tc>
          <w:tcPr>
            <w:tcW w:w="2602" w:type="dxa"/>
            <w:shd w:val="clear" w:color="auto" w:fill="C00000"/>
          </w:tcPr>
          <w:p>
            <w:pPr>
              <w:pStyle w:val="TableParagraph"/>
              <w:spacing w:before="9"/>
              <w:ind w:left="0"/>
              <w:jc w:val="left"/>
              <w:rPr>
                <w:sz w:val="29"/>
              </w:rPr>
            </w:pPr>
          </w:p>
          <w:p>
            <w:pPr>
              <w:pStyle w:val="TableParagraph"/>
              <w:spacing w:before="1"/>
              <w:ind w:left="844"/>
              <w:jc w:val="left"/>
              <w:rPr>
                <w:b/>
                <w:sz w:val="22"/>
              </w:rPr>
            </w:pPr>
            <w:r>
              <w:rPr>
                <w:b/>
                <w:color w:val="FFFFFF"/>
                <w:spacing w:val="-2"/>
                <w:sz w:val="22"/>
              </w:rPr>
              <w:t>Factors</w:t>
            </w:r>
          </w:p>
        </w:tc>
        <w:tc>
          <w:tcPr>
            <w:tcW w:w="1762" w:type="dxa"/>
            <w:shd w:val="clear" w:color="auto" w:fill="C00000"/>
          </w:tcPr>
          <w:p>
            <w:pPr>
              <w:pStyle w:val="TableParagraph"/>
              <w:spacing w:line="263" w:lineRule="exact"/>
              <w:ind w:left="592"/>
              <w:jc w:val="left"/>
              <w:rPr>
                <w:b/>
                <w:sz w:val="22"/>
              </w:rPr>
            </w:pPr>
            <w:r>
              <w:rPr>
                <w:b/>
                <w:color w:val="FFFFFF"/>
                <w:spacing w:val="-4"/>
                <w:sz w:val="22"/>
              </w:rPr>
              <w:t>Male</w:t>
            </w:r>
          </w:p>
          <w:p>
            <w:pPr>
              <w:pStyle w:val="TableParagraph"/>
              <w:spacing w:line="256" w:lineRule="auto" w:before="184"/>
              <w:ind w:left="467" w:right="454" w:firstLine="81"/>
              <w:jc w:val="left"/>
              <w:rPr>
                <w:b/>
                <w:sz w:val="22"/>
              </w:rPr>
            </w:pPr>
            <w:r>
              <w:rPr>
                <w:b/>
                <w:color w:val="FFFFFF"/>
                <w:spacing w:val="-4"/>
                <w:sz w:val="22"/>
              </w:rPr>
              <w:t>Mean </w:t>
            </w:r>
            <w:r>
              <w:rPr>
                <w:b/>
                <w:color w:val="FFFFFF"/>
                <w:spacing w:val="-2"/>
                <w:sz w:val="22"/>
              </w:rPr>
              <w:t>Scores</w:t>
            </w:r>
          </w:p>
        </w:tc>
        <w:tc>
          <w:tcPr>
            <w:tcW w:w="1765" w:type="dxa"/>
            <w:shd w:val="clear" w:color="auto" w:fill="C00000"/>
          </w:tcPr>
          <w:p>
            <w:pPr>
              <w:pStyle w:val="TableParagraph"/>
              <w:spacing w:line="263" w:lineRule="exact"/>
              <w:ind w:left="436"/>
              <w:jc w:val="left"/>
              <w:rPr>
                <w:b/>
                <w:sz w:val="22"/>
              </w:rPr>
            </w:pPr>
            <w:r>
              <w:rPr>
                <w:b/>
                <w:color w:val="FFFFFF"/>
                <w:spacing w:val="-2"/>
                <w:sz w:val="22"/>
              </w:rPr>
              <w:t>Female</w:t>
            </w:r>
          </w:p>
          <w:p>
            <w:pPr>
              <w:pStyle w:val="TableParagraph"/>
              <w:spacing w:line="256" w:lineRule="auto" w:before="184"/>
              <w:ind w:left="470" w:right="454" w:firstLine="81"/>
              <w:jc w:val="left"/>
              <w:rPr>
                <w:b/>
                <w:sz w:val="22"/>
              </w:rPr>
            </w:pPr>
            <w:r>
              <w:rPr>
                <w:b/>
                <w:color w:val="FFFFFF"/>
                <w:spacing w:val="-4"/>
                <w:sz w:val="22"/>
              </w:rPr>
              <w:t>Mean </w:t>
            </w:r>
            <w:r>
              <w:rPr>
                <w:b/>
                <w:color w:val="FFFFFF"/>
                <w:spacing w:val="-2"/>
                <w:sz w:val="22"/>
              </w:rPr>
              <w:t>Scores</w:t>
            </w:r>
          </w:p>
        </w:tc>
        <w:tc>
          <w:tcPr>
            <w:tcW w:w="1764" w:type="dxa"/>
            <w:shd w:val="clear" w:color="auto" w:fill="C00000"/>
          </w:tcPr>
          <w:p>
            <w:pPr>
              <w:pStyle w:val="TableParagraph"/>
              <w:spacing w:line="263" w:lineRule="exact"/>
              <w:ind w:left="358" w:right="352"/>
              <w:rPr>
                <w:b/>
                <w:sz w:val="22"/>
              </w:rPr>
            </w:pPr>
            <w:r>
              <w:rPr>
                <w:b/>
                <w:color w:val="FFFFFF"/>
                <w:spacing w:val="-2"/>
                <w:sz w:val="22"/>
              </w:rPr>
              <w:t>Average</w:t>
            </w:r>
          </w:p>
          <w:p>
            <w:pPr>
              <w:pStyle w:val="TableParagraph"/>
              <w:spacing w:line="256" w:lineRule="auto" w:before="184"/>
              <w:ind w:left="469" w:right="457" w:hanging="3"/>
              <w:rPr>
                <w:b/>
                <w:sz w:val="22"/>
              </w:rPr>
            </w:pPr>
            <w:r>
              <w:rPr>
                <w:b/>
                <w:color w:val="FFFFFF"/>
                <w:spacing w:val="-4"/>
                <w:sz w:val="22"/>
              </w:rPr>
              <w:t>Mean </w:t>
            </w:r>
            <w:r>
              <w:rPr>
                <w:b/>
                <w:color w:val="FFFFFF"/>
                <w:spacing w:val="-2"/>
                <w:sz w:val="22"/>
              </w:rPr>
              <w:t>Scores</w:t>
            </w:r>
          </w:p>
        </w:tc>
      </w:tr>
      <w:tr>
        <w:trPr>
          <w:trHeight w:val="397" w:hRule="atLeast"/>
        </w:trPr>
        <w:tc>
          <w:tcPr>
            <w:tcW w:w="2602" w:type="dxa"/>
          </w:tcPr>
          <w:p>
            <w:pPr>
              <w:pStyle w:val="TableParagraph"/>
              <w:spacing w:before="52"/>
              <w:jc w:val="left"/>
              <w:rPr>
                <w:sz w:val="22"/>
              </w:rPr>
            </w:pPr>
            <w:r>
              <w:rPr>
                <w:sz w:val="22"/>
              </w:rPr>
              <w:t>Sales</w:t>
            </w:r>
            <w:r>
              <w:rPr>
                <w:spacing w:val="-6"/>
                <w:sz w:val="22"/>
              </w:rPr>
              <w:t> </w:t>
            </w:r>
            <w:r>
              <w:rPr>
                <w:spacing w:val="-2"/>
                <w:sz w:val="22"/>
              </w:rPr>
              <w:t>potential</w:t>
            </w:r>
          </w:p>
        </w:tc>
        <w:tc>
          <w:tcPr>
            <w:tcW w:w="1762" w:type="dxa"/>
          </w:tcPr>
          <w:p>
            <w:pPr>
              <w:pStyle w:val="TableParagraph"/>
              <w:spacing w:before="52"/>
              <w:ind w:left="616" w:right="610"/>
              <w:rPr>
                <w:sz w:val="22"/>
              </w:rPr>
            </w:pPr>
            <w:r>
              <w:rPr>
                <w:spacing w:val="-4"/>
                <w:sz w:val="22"/>
              </w:rPr>
              <w:t>50.4</w:t>
            </w:r>
          </w:p>
        </w:tc>
        <w:tc>
          <w:tcPr>
            <w:tcW w:w="1765" w:type="dxa"/>
          </w:tcPr>
          <w:p>
            <w:pPr>
              <w:pStyle w:val="TableParagraph"/>
              <w:spacing w:before="52"/>
              <w:ind w:left="617" w:right="614"/>
              <w:rPr>
                <w:sz w:val="22"/>
              </w:rPr>
            </w:pPr>
            <w:r>
              <w:rPr>
                <w:spacing w:val="-4"/>
                <w:sz w:val="22"/>
              </w:rPr>
              <w:t>50.5</w:t>
            </w:r>
          </w:p>
        </w:tc>
        <w:tc>
          <w:tcPr>
            <w:tcW w:w="1764" w:type="dxa"/>
          </w:tcPr>
          <w:p>
            <w:pPr>
              <w:pStyle w:val="TableParagraph"/>
              <w:spacing w:before="52"/>
              <w:ind w:left="356" w:right="352"/>
              <w:rPr>
                <w:sz w:val="22"/>
              </w:rPr>
            </w:pPr>
            <w:r>
              <w:rPr>
                <w:spacing w:val="-2"/>
                <w:sz w:val="22"/>
              </w:rPr>
              <w:t>50.49</w:t>
            </w:r>
          </w:p>
        </w:tc>
      </w:tr>
      <w:tr>
        <w:trPr>
          <w:trHeight w:val="395" w:hRule="atLeast"/>
        </w:trPr>
        <w:tc>
          <w:tcPr>
            <w:tcW w:w="2602" w:type="dxa"/>
          </w:tcPr>
          <w:p>
            <w:pPr>
              <w:pStyle w:val="TableParagraph"/>
              <w:spacing w:before="50"/>
              <w:jc w:val="left"/>
              <w:rPr>
                <w:sz w:val="22"/>
              </w:rPr>
            </w:pPr>
            <w:r>
              <w:rPr>
                <w:sz w:val="22"/>
              </w:rPr>
              <w:t>Social</w:t>
            </w:r>
            <w:r>
              <w:rPr>
                <w:spacing w:val="-6"/>
                <w:sz w:val="22"/>
              </w:rPr>
              <w:t> </w:t>
            </w:r>
            <w:r>
              <w:rPr>
                <w:spacing w:val="-2"/>
                <w:sz w:val="22"/>
              </w:rPr>
              <w:t>desirability</w:t>
            </w:r>
          </w:p>
        </w:tc>
        <w:tc>
          <w:tcPr>
            <w:tcW w:w="1762" w:type="dxa"/>
          </w:tcPr>
          <w:p>
            <w:pPr>
              <w:pStyle w:val="TableParagraph"/>
              <w:spacing w:before="50"/>
              <w:ind w:left="616" w:right="610"/>
              <w:rPr>
                <w:sz w:val="22"/>
              </w:rPr>
            </w:pPr>
            <w:r>
              <w:rPr>
                <w:spacing w:val="-5"/>
                <w:sz w:val="22"/>
              </w:rPr>
              <w:t>2.6</w:t>
            </w:r>
          </w:p>
        </w:tc>
        <w:tc>
          <w:tcPr>
            <w:tcW w:w="1765" w:type="dxa"/>
          </w:tcPr>
          <w:p>
            <w:pPr>
              <w:pStyle w:val="TableParagraph"/>
              <w:spacing w:before="50"/>
              <w:ind w:left="617" w:right="614"/>
              <w:rPr>
                <w:sz w:val="22"/>
              </w:rPr>
            </w:pPr>
            <w:r>
              <w:rPr>
                <w:spacing w:val="-5"/>
                <w:sz w:val="22"/>
              </w:rPr>
              <w:t>2.6</w:t>
            </w:r>
          </w:p>
        </w:tc>
        <w:tc>
          <w:tcPr>
            <w:tcW w:w="1764" w:type="dxa"/>
          </w:tcPr>
          <w:p>
            <w:pPr>
              <w:pStyle w:val="TableParagraph"/>
              <w:spacing w:before="50"/>
              <w:ind w:left="356" w:right="352"/>
              <w:rPr>
                <w:sz w:val="22"/>
              </w:rPr>
            </w:pPr>
            <w:r>
              <w:rPr>
                <w:spacing w:val="-5"/>
                <w:sz w:val="22"/>
              </w:rPr>
              <w:t>2.6</w:t>
            </w:r>
          </w:p>
        </w:tc>
      </w:tr>
      <w:tr>
        <w:trPr>
          <w:trHeight w:val="398" w:hRule="atLeast"/>
        </w:trPr>
        <w:tc>
          <w:tcPr>
            <w:tcW w:w="2602" w:type="dxa"/>
          </w:tcPr>
          <w:p>
            <w:pPr>
              <w:pStyle w:val="TableParagraph"/>
              <w:spacing w:before="52"/>
              <w:jc w:val="left"/>
              <w:rPr>
                <w:sz w:val="22"/>
              </w:rPr>
            </w:pPr>
            <w:r>
              <w:rPr>
                <w:sz w:val="22"/>
              </w:rPr>
              <w:t>Approaching</w:t>
            </w:r>
            <w:r>
              <w:rPr>
                <w:spacing w:val="-12"/>
                <w:sz w:val="22"/>
              </w:rPr>
              <w:t> </w:t>
            </w:r>
            <w:r>
              <w:rPr>
                <w:spacing w:val="-2"/>
                <w:sz w:val="22"/>
              </w:rPr>
              <w:t>clients</w:t>
            </w:r>
          </w:p>
        </w:tc>
        <w:tc>
          <w:tcPr>
            <w:tcW w:w="1762" w:type="dxa"/>
          </w:tcPr>
          <w:p>
            <w:pPr>
              <w:pStyle w:val="TableParagraph"/>
              <w:spacing w:before="52"/>
              <w:ind w:left="616" w:right="610"/>
              <w:rPr>
                <w:sz w:val="22"/>
              </w:rPr>
            </w:pPr>
            <w:r>
              <w:rPr>
                <w:spacing w:val="-4"/>
                <w:sz w:val="22"/>
              </w:rPr>
              <w:t>2.28</w:t>
            </w:r>
          </w:p>
        </w:tc>
        <w:tc>
          <w:tcPr>
            <w:tcW w:w="1765" w:type="dxa"/>
          </w:tcPr>
          <w:p>
            <w:pPr>
              <w:pStyle w:val="TableParagraph"/>
              <w:spacing w:before="52"/>
              <w:ind w:left="617" w:right="614"/>
              <w:rPr>
                <w:sz w:val="22"/>
              </w:rPr>
            </w:pPr>
            <w:r>
              <w:rPr>
                <w:spacing w:val="-5"/>
                <w:sz w:val="22"/>
              </w:rPr>
              <w:t>6.1</w:t>
            </w:r>
          </w:p>
        </w:tc>
        <w:tc>
          <w:tcPr>
            <w:tcW w:w="1764" w:type="dxa"/>
          </w:tcPr>
          <w:p>
            <w:pPr>
              <w:pStyle w:val="TableParagraph"/>
              <w:spacing w:before="52"/>
              <w:ind w:left="356" w:right="352"/>
              <w:rPr>
                <w:sz w:val="22"/>
              </w:rPr>
            </w:pPr>
            <w:r>
              <w:rPr>
                <w:spacing w:val="-4"/>
                <w:sz w:val="22"/>
              </w:rPr>
              <w:t>5.95</w:t>
            </w:r>
          </w:p>
        </w:tc>
      </w:tr>
      <w:tr>
        <w:trPr>
          <w:trHeight w:val="395" w:hRule="atLeast"/>
        </w:trPr>
        <w:tc>
          <w:tcPr>
            <w:tcW w:w="2602" w:type="dxa"/>
          </w:tcPr>
          <w:p>
            <w:pPr>
              <w:pStyle w:val="TableParagraph"/>
              <w:spacing w:before="50"/>
              <w:jc w:val="left"/>
              <w:rPr>
                <w:sz w:val="22"/>
              </w:rPr>
            </w:pPr>
            <w:r>
              <w:rPr>
                <w:spacing w:val="-2"/>
                <w:sz w:val="22"/>
              </w:rPr>
              <w:t>Combativeness</w:t>
            </w:r>
          </w:p>
        </w:tc>
        <w:tc>
          <w:tcPr>
            <w:tcW w:w="1762" w:type="dxa"/>
          </w:tcPr>
          <w:p>
            <w:pPr>
              <w:pStyle w:val="TableParagraph"/>
              <w:spacing w:before="50"/>
              <w:ind w:left="616" w:right="610"/>
              <w:rPr>
                <w:sz w:val="22"/>
              </w:rPr>
            </w:pPr>
            <w:r>
              <w:rPr>
                <w:spacing w:val="-4"/>
                <w:sz w:val="22"/>
              </w:rPr>
              <w:t>2.09</w:t>
            </w:r>
          </w:p>
        </w:tc>
        <w:tc>
          <w:tcPr>
            <w:tcW w:w="1765" w:type="dxa"/>
          </w:tcPr>
          <w:p>
            <w:pPr>
              <w:pStyle w:val="TableParagraph"/>
              <w:spacing w:before="50"/>
              <w:ind w:left="617" w:right="614"/>
              <w:rPr>
                <w:sz w:val="22"/>
              </w:rPr>
            </w:pPr>
            <w:r>
              <w:rPr>
                <w:spacing w:val="-5"/>
                <w:sz w:val="22"/>
              </w:rPr>
              <w:t>4.7</w:t>
            </w:r>
          </w:p>
        </w:tc>
        <w:tc>
          <w:tcPr>
            <w:tcW w:w="1764" w:type="dxa"/>
          </w:tcPr>
          <w:p>
            <w:pPr>
              <w:pStyle w:val="TableParagraph"/>
              <w:spacing w:before="50"/>
              <w:ind w:left="356" w:right="352"/>
              <w:rPr>
                <w:sz w:val="22"/>
              </w:rPr>
            </w:pPr>
            <w:r>
              <w:rPr>
                <w:spacing w:val="-5"/>
                <w:sz w:val="22"/>
              </w:rPr>
              <w:t>4.8</w:t>
            </w:r>
          </w:p>
        </w:tc>
      </w:tr>
      <w:tr>
        <w:trPr>
          <w:trHeight w:val="398" w:hRule="atLeast"/>
        </w:trPr>
        <w:tc>
          <w:tcPr>
            <w:tcW w:w="2602" w:type="dxa"/>
          </w:tcPr>
          <w:p>
            <w:pPr>
              <w:pStyle w:val="TableParagraph"/>
              <w:spacing w:before="52"/>
              <w:jc w:val="left"/>
              <w:rPr>
                <w:sz w:val="22"/>
              </w:rPr>
            </w:pPr>
            <w:r>
              <w:rPr>
                <w:spacing w:val="-2"/>
                <w:sz w:val="22"/>
              </w:rPr>
              <w:t>Prospecting</w:t>
            </w:r>
          </w:p>
        </w:tc>
        <w:tc>
          <w:tcPr>
            <w:tcW w:w="1762" w:type="dxa"/>
          </w:tcPr>
          <w:p>
            <w:pPr>
              <w:pStyle w:val="TableParagraph"/>
              <w:spacing w:before="52"/>
              <w:ind w:left="617" w:right="610"/>
              <w:rPr>
                <w:sz w:val="22"/>
              </w:rPr>
            </w:pPr>
            <w:r>
              <w:rPr>
                <w:spacing w:val="-4"/>
                <w:sz w:val="22"/>
              </w:rPr>
              <w:t>2.28</w:t>
            </w:r>
          </w:p>
        </w:tc>
        <w:tc>
          <w:tcPr>
            <w:tcW w:w="1765" w:type="dxa"/>
          </w:tcPr>
          <w:p>
            <w:pPr>
              <w:pStyle w:val="TableParagraph"/>
              <w:spacing w:before="52"/>
              <w:ind w:left="617" w:right="614"/>
              <w:rPr>
                <w:sz w:val="22"/>
              </w:rPr>
            </w:pPr>
            <w:r>
              <w:rPr>
                <w:spacing w:val="-5"/>
                <w:sz w:val="22"/>
              </w:rPr>
              <w:t>4.8</w:t>
            </w:r>
          </w:p>
        </w:tc>
        <w:tc>
          <w:tcPr>
            <w:tcW w:w="1764" w:type="dxa"/>
          </w:tcPr>
          <w:p>
            <w:pPr>
              <w:pStyle w:val="TableParagraph"/>
              <w:spacing w:before="52"/>
              <w:ind w:left="356" w:right="352"/>
              <w:rPr>
                <w:sz w:val="22"/>
              </w:rPr>
            </w:pPr>
            <w:r>
              <w:rPr>
                <w:spacing w:val="-4"/>
                <w:sz w:val="22"/>
              </w:rPr>
              <w:t>4.65</w:t>
            </w:r>
          </w:p>
        </w:tc>
      </w:tr>
      <w:tr>
        <w:trPr>
          <w:trHeight w:val="395" w:hRule="atLeast"/>
        </w:trPr>
        <w:tc>
          <w:tcPr>
            <w:tcW w:w="2602" w:type="dxa"/>
          </w:tcPr>
          <w:p>
            <w:pPr>
              <w:pStyle w:val="TableParagraph"/>
              <w:spacing w:before="52"/>
              <w:jc w:val="left"/>
              <w:rPr>
                <w:sz w:val="22"/>
              </w:rPr>
            </w:pPr>
            <w:r>
              <w:rPr>
                <w:spacing w:val="-2"/>
                <w:sz w:val="22"/>
              </w:rPr>
              <w:t>Networking</w:t>
            </w:r>
          </w:p>
        </w:tc>
        <w:tc>
          <w:tcPr>
            <w:tcW w:w="1762" w:type="dxa"/>
          </w:tcPr>
          <w:p>
            <w:pPr>
              <w:pStyle w:val="TableParagraph"/>
              <w:spacing w:before="52"/>
              <w:ind w:left="616" w:right="610"/>
              <w:rPr>
                <w:sz w:val="22"/>
              </w:rPr>
            </w:pPr>
            <w:r>
              <w:rPr>
                <w:spacing w:val="-5"/>
                <w:sz w:val="22"/>
              </w:rPr>
              <w:t>2.2</w:t>
            </w:r>
          </w:p>
        </w:tc>
        <w:tc>
          <w:tcPr>
            <w:tcW w:w="1765" w:type="dxa"/>
          </w:tcPr>
          <w:p>
            <w:pPr>
              <w:pStyle w:val="TableParagraph"/>
              <w:spacing w:before="52"/>
              <w:ind w:left="617" w:right="614"/>
              <w:rPr>
                <w:sz w:val="22"/>
              </w:rPr>
            </w:pPr>
            <w:r>
              <w:rPr>
                <w:spacing w:val="-5"/>
                <w:sz w:val="22"/>
              </w:rPr>
              <w:t>6.4</w:t>
            </w:r>
          </w:p>
        </w:tc>
        <w:tc>
          <w:tcPr>
            <w:tcW w:w="1764" w:type="dxa"/>
          </w:tcPr>
          <w:p>
            <w:pPr>
              <w:pStyle w:val="TableParagraph"/>
              <w:spacing w:before="52"/>
              <w:ind w:left="356" w:right="352"/>
              <w:rPr>
                <w:sz w:val="22"/>
              </w:rPr>
            </w:pPr>
            <w:r>
              <w:rPr>
                <w:spacing w:val="-4"/>
                <w:sz w:val="22"/>
              </w:rPr>
              <w:t>6.25</w:t>
            </w:r>
          </w:p>
        </w:tc>
      </w:tr>
      <w:tr>
        <w:trPr>
          <w:trHeight w:val="578" w:hRule="atLeast"/>
        </w:trPr>
        <w:tc>
          <w:tcPr>
            <w:tcW w:w="2602" w:type="dxa"/>
          </w:tcPr>
          <w:p>
            <w:pPr>
              <w:pStyle w:val="TableParagraph"/>
              <w:jc w:val="left"/>
              <w:rPr>
                <w:sz w:val="22"/>
              </w:rPr>
            </w:pPr>
            <w:r>
              <w:rPr>
                <w:spacing w:val="-2"/>
                <w:sz w:val="22"/>
              </w:rPr>
              <w:t>Customer</w:t>
            </w:r>
          </w:p>
          <w:p>
            <w:pPr>
              <w:pStyle w:val="TableParagraph"/>
              <w:spacing w:before="20"/>
              <w:jc w:val="left"/>
              <w:rPr>
                <w:sz w:val="22"/>
              </w:rPr>
            </w:pPr>
            <w:r>
              <w:rPr>
                <w:spacing w:val="-2"/>
                <w:sz w:val="22"/>
              </w:rPr>
              <w:t>satisfaction</w:t>
            </w:r>
          </w:p>
        </w:tc>
        <w:tc>
          <w:tcPr>
            <w:tcW w:w="1762" w:type="dxa"/>
          </w:tcPr>
          <w:p>
            <w:pPr>
              <w:pStyle w:val="TableParagraph"/>
              <w:spacing w:before="144"/>
              <w:ind w:left="616" w:right="610"/>
              <w:rPr>
                <w:sz w:val="22"/>
              </w:rPr>
            </w:pPr>
            <w:r>
              <w:rPr>
                <w:spacing w:val="-4"/>
                <w:sz w:val="22"/>
              </w:rPr>
              <w:t>2.27</w:t>
            </w:r>
          </w:p>
        </w:tc>
        <w:tc>
          <w:tcPr>
            <w:tcW w:w="1765" w:type="dxa"/>
          </w:tcPr>
          <w:p>
            <w:pPr>
              <w:pStyle w:val="TableParagraph"/>
              <w:spacing w:before="144"/>
              <w:ind w:left="617" w:right="614"/>
              <w:rPr>
                <w:sz w:val="22"/>
              </w:rPr>
            </w:pPr>
            <w:r>
              <w:rPr>
                <w:spacing w:val="-5"/>
                <w:sz w:val="22"/>
              </w:rPr>
              <w:t>6.0</w:t>
            </w:r>
          </w:p>
        </w:tc>
        <w:tc>
          <w:tcPr>
            <w:tcW w:w="1764" w:type="dxa"/>
          </w:tcPr>
          <w:p>
            <w:pPr>
              <w:pStyle w:val="TableParagraph"/>
              <w:spacing w:before="144"/>
              <w:ind w:left="356" w:right="352"/>
              <w:rPr>
                <w:sz w:val="22"/>
              </w:rPr>
            </w:pPr>
            <w:r>
              <w:rPr>
                <w:spacing w:val="-5"/>
                <w:sz w:val="22"/>
              </w:rPr>
              <w:t>5.8</w:t>
            </w:r>
          </w:p>
        </w:tc>
      </w:tr>
      <w:tr>
        <w:trPr>
          <w:trHeight w:val="397" w:hRule="atLeast"/>
        </w:trPr>
        <w:tc>
          <w:tcPr>
            <w:tcW w:w="2602" w:type="dxa"/>
          </w:tcPr>
          <w:p>
            <w:pPr>
              <w:pStyle w:val="TableParagraph"/>
              <w:spacing w:before="52"/>
              <w:jc w:val="left"/>
              <w:rPr>
                <w:sz w:val="22"/>
              </w:rPr>
            </w:pPr>
            <w:r>
              <w:rPr>
                <w:sz w:val="22"/>
              </w:rPr>
              <w:t>Strategic</w:t>
            </w:r>
            <w:r>
              <w:rPr>
                <w:spacing w:val="-10"/>
                <w:sz w:val="22"/>
              </w:rPr>
              <w:t> </w:t>
            </w:r>
            <w:r>
              <w:rPr>
                <w:spacing w:val="-2"/>
                <w:sz w:val="22"/>
              </w:rPr>
              <w:t>selling</w:t>
            </w:r>
          </w:p>
        </w:tc>
        <w:tc>
          <w:tcPr>
            <w:tcW w:w="1762" w:type="dxa"/>
          </w:tcPr>
          <w:p>
            <w:pPr>
              <w:pStyle w:val="TableParagraph"/>
              <w:spacing w:before="52"/>
              <w:ind w:left="616" w:right="610"/>
              <w:rPr>
                <w:sz w:val="22"/>
              </w:rPr>
            </w:pPr>
            <w:r>
              <w:rPr>
                <w:spacing w:val="-4"/>
                <w:sz w:val="22"/>
              </w:rPr>
              <w:t>2.43</w:t>
            </w:r>
          </w:p>
        </w:tc>
        <w:tc>
          <w:tcPr>
            <w:tcW w:w="1765" w:type="dxa"/>
          </w:tcPr>
          <w:p>
            <w:pPr>
              <w:pStyle w:val="TableParagraph"/>
              <w:spacing w:before="52"/>
              <w:ind w:left="617" w:right="614"/>
              <w:rPr>
                <w:sz w:val="22"/>
              </w:rPr>
            </w:pPr>
            <w:r>
              <w:rPr>
                <w:spacing w:val="-5"/>
                <w:sz w:val="22"/>
              </w:rPr>
              <w:t>5.2</w:t>
            </w:r>
          </w:p>
        </w:tc>
        <w:tc>
          <w:tcPr>
            <w:tcW w:w="1764" w:type="dxa"/>
          </w:tcPr>
          <w:p>
            <w:pPr>
              <w:pStyle w:val="TableParagraph"/>
              <w:spacing w:before="52"/>
              <w:ind w:left="356" w:right="352"/>
              <w:rPr>
                <w:sz w:val="22"/>
              </w:rPr>
            </w:pPr>
            <w:r>
              <w:rPr>
                <w:spacing w:val="-4"/>
                <w:sz w:val="22"/>
              </w:rPr>
              <w:t>5.15</w:t>
            </w:r>
          </w:p>
        </w:tc>
      </w:tr>
      <w:tr>
        <w:trPr>
          <w:trHeight w:val="395" w:hRule="atLeast"/>
        </w:trPr>
        <w:tc>
          <w:tcPr>
            <w:tcW w:w="2602" w:type="dxa"/>
          </w:tcPr>
          <w:p>
            <w:pPr>
              <w:pStyle w:val="TableParagraph"/>
              <w:spacing w:before="50"/>
              <w:jc w:val="left"/>
              <w:rPr>
                <w:sz w:val="22"/>
              </w:rPr>
            </w:pPr>
            <w:r>
              <w:rPr>
                <w:spacing w:val="-2"/>
                <w:sz w:val="22"/>
              </w:rPr>
              <w:t>Pitching</w:t>
            </w:r>
          </w:p>
        </w:tc>
        <w:tc>
          <w:tcPr>
            <w:tcW w:w="1762" w:type="dxa"/>
          </w:tcPr>
          <w:p>
            <w:pPr>
              <w:pStyle w:val="TableParagraph"/>
              <w:spacing w:before="50"/>
              <w:ind w:left="616" w:right="610"/>
              <w:rPr>
                <w:sz w:val="22"/>
              </w:rPr>
            </w:pPr>
            <w:r>
              <w:rPr>
                <w:spacing w:val="-5"/>
                <w:sz w:val="22"/>
              </w:rPr>
              <w:t>4.9</w:t>
            </w:r>
          </w:p>
        </w:tc>
        <w:tc>
          <w:tcPr>
            <w:tcW w:w="1765" w:type="dxa"/>
          </w:tcPr>
          <w:p>
            <w:pPr>
              <w:pStyle w:val="TableParagraph"/>
              <w:spacing w:before="50"/>
              <w:ind w:left="617" w:right="614"/>
              <w:rPr>
                <w:sz w:val="22"/>
              </w:rPr>
            </w:pPr>
            <w:r>
              <w:rPr>
                <w:spacing w:val="-5"/>
                <w:sz w:val="22"/>
              </w:rPr>
              <w:t>5.1</w:t>
            </w:r>
          </w:p>
        </w:tc>
        <w:tc>
          <w:tcPr>
            <w:tcW w:w="1764" w:type="dxa"/>
          </w:tcPr>
          <w:p>
            <w:pPr>
              <w:pStyle w:val="TableParagraph"/>
              <w:spacing w:before="50"/>
              <w:ind w:left="7"/>
              <w:rPr>
                <w:sz w:val="22"/>
              </w:rPr>
            </w:pPr>
            <w:r>
              <w:rPr>
                <w:w w:val="100"/>
                <w:sz w:val="22"/>
              </w:rPr>
              <w:t>5</w:t>
            </w:r>
          </w:p>
        </w:tc>
      </w:tr>
      <w:tr>
        <w:trPr>
          <w:trHeight w:val="397" w:hRule="atLeast"/>
        </w:trPr>
        <w:tc>
          <w:tcPr>
            <w:tcW w:w="2602" w:type="dxa"/>
          </w:tcPr>
          <w:p>
            <w:pPr>
              <w:pStyle w:val="TableParagraph"/>
              <w:spacing w:before="52"/>
              <w:jc w:val="left"/>
              <w:rPr>
                <w:sz w:val="22"/>
              </w:rPr>
            </w:pPr>
            <w:r>
              <w:rPr>
                <w:sz w:val="22"/>
              </w:rPr>
              <w:t>Understanding</w:t>
            </w:r>
            <w:r>
              <w:rPr>
                <w:spacing w:val="-13"/>
                <w:sz w:val="22"/>
              </w:rPr>
              <w:t> </w:t>
            </w:r>
            <w:r>
              <w:rPr>
                <w:spacing w:val="-2"/>
                <w:sz w:val="22"/>
              </w:rPr>
              <w:t>needs</w:t>
            </w:r>
          </w:p>
        </w:tc>
        <w:tc>
          <w:tcPr>
            <w:tcW w:w="1762" w:type="dxa"/>
          </w:tcPr>
          <w:p>
            <w:pPr>
              <w:pStyle w:val="TableParagraph"/>
              <w:spacing w:before="52"/>
              <w:ind w:left="616" w:right="610"/>
              <w:rPr>
                <w:sz w:val="22"/>
              </w:rPr>
            </w:pPr>
            <w:r>
              <w:rPr>
                <w:spacing w:val="-5"/>
                <w:sz w:val="22"/>
              </w:rPr>
              <w:t>7.1</w:t>
            </w:r>
          </w:p>
        </w:tc>
        <w:tc>
          <w:tcPr>
            <w:tcW w:w="1765" w:type="dxa"/>
          </w:tcPr>
          <w:p>
            <w:pPr>
              <w:pStyle w:val="TableParagraph"/>
              <w:spacing w:before="52"/>
              <w:ind w:left="617" w:right="614"/>
              <w:rPr>
                <w:sz w:val="22"/>
              </w:rPr>
            </w:pPr>
            <w:r>
              <w:rPr>
                <w:spacing w:val="-5"/>
                <w:sz w:val="22"/>
              </w:rPr>
              <w:t>7.5</w:t>
            </w:r>
          </w:p>
        </w:tc>
        <w:tc>
          <w:tcPr>
            <w:tcW w:w="1764" w:type="dxa"/>
          </w:tcPr>
          <w:p>
            <w:pPr>
              <w:pStyle w:val="TableParagraph"/>
              <w:spacing w:before="52"/>
              <w:ind w:left="356" w:right="352"/>
              <w:rPr>
                <w:sz w:val="22"/>
              </w:rPr>
            </w:pPr>
            <w:r>
              <w:rPr>
                <w:spacing w:val="-5"/>
                <w:sz w:val="22"/>
              </w:rPr>
              <w:t>7.3</w:t>
            </w:r>
          </w:p>
        </w:tc>
      </w:tr>
      <w:tr>
        <w:trPr>
          <w:trHeight w:val="395" w:hRule="atLeast"/>
        </w:trPr>
        <w:tc>
          <w:tcPr>
            <w:tcW w:w="2602" w:type="dxa"/>
          </w:tcPr>
          <w:p>
            <w:pPr>
              <w:pStyle w:val="TableParagraph"/>
              <w:spacing w:before="52"/>
              <w:jc w:val="left"/>
              <w:rPr>
                <w:sz w:val="22"/>
              </w:rPr>
            </w:pPr>
            <w:r>
              <w:rPr>
                <w:sz w:val="22"/>
              </w:rPr>
              <w:t>Closing</w:t>
            </w:r>
            <w:r>
              <w:rPr>
                <w:spacing w:val="-9"/>
                <w:sz w:val="22"/>
              </w:rPr>
              <w:t> </w:t>
            </w:r>
            <w:r>
              <w:rPr>
                <w:spacing w:val="-2"/>
                <w:sz w:val="22"/>
              </w:rPr>
              <w:t>deals</w:t>
            </w:r>
          </w:p>
        </w:tc>
        <w:tc>
          <w:tcPr>
            <w:tcW w:w="1762" w:type="dxa"/>
          </w:tcPr>
          <w:p>
            <w:pPr>
              <w:pStyle w:val="TableParagraph"/>
              <w:spacing w:before="52"/>
              <w:ind w:left="616" w:right="610"/>
              <w:rPr>
                <w:sz w:val="22"/>
              </w:rPr>
            </w:pPr>
            <w:r>
              <w:rPr>
                <w:spacing w:val="-5"/>
                <w:sz w:val="22"/>
              </w:rPr>
              <w:t>4.8</w:t>
            </w:r>
          </w:p>
        </w:tc>
        <w:tc>
          <w:tcPr>
            <w:tcW w:w="1765" w:type="dxa"/>
          </w:tcPr>
          <w:p>
            <w:pPr>
              <w:pStyle w:val="TableParagraph"/>
              <w:spacing w:before="52"/>
              <w:ind w:left="617" w:right="614"/>
              <w:rPr>
                <w:sz w:val="22"/>
              </w:rPr>
            </w:pPr>
            <w:r>
              <w:rPr>
                <w:spacing w:val="-5"/>
                <w:sz w:val="22"/>
              </w:rPr>
              <w:t>4.5</w:t>
            </w:r>
          </w:p>
        </w:tc>
        <w:tc>
          <w:tcPr>
            <w:tcW w:w="1764" w:type="dxa"/>
          </w:tcPr>
          <w:p>
            <w:pPr>
              <w:pStyle w:val="TableParagraph"/>
              <w:spacing w:before="52"/>
              <w:ind w:left="356" w:right="352"/>
              <w:rPr>
                <w:sz w:val="22"/>
              </w:rPr>
            </w:pPr>
            <w:r>
              <w:rPr>
                <w:spacing w:val="-4"/>
                <w:sz w:val="22"/>
              </w:rPr>
              <w:t>4.65</w:t>
            </w:r>
          </w:p>
        </w:tc>
      </w:tr>
      <w:tr>
        <w:trPr>
          <w:trHeight w:val="398" w:hRule="atLeast"/>
        </w:trPr>
        <w:tc>
          <w:tcPr>
            <w:tcW w:w="2602" w:type="dxa"/>
          </w:tcPr>
          <w:p>
            <w:pPr>
              <w:pStyle w:val="TableParagraph"/>
              <w:spacing w:before="52"/>
              <w:jc w:val="left"/>
              <w:rPr>
                <w:sz w:val="22"/>
              </w:rPr>
            </w:pPr>
            <w:r>
              <w:rPr>
                <w:spacing w:val="-2"/>
                <w:sz w:val="22"/>
              </w:rPr>
              <w:t>Charisma</w:t>
            </w:r>
          </w:p>
        </w:tc>
        <w:tc>
          <w:tcPr>
            <w:tcW w:w="1762" w:type="dxa"/>
          </w:tcPr>
          <w:p>
            <w:pPr>
              <w:pStyle w:val="TableParagraph"/>
              <w:spacing w:before="52"/>
              <w:ind w:left="616" w:right="610"/>
              <w:rPr>
                <w:sz w:val="22"/>
              </w:rPr>
            </w:pPr>
            <w:r>
              <w:rPr>
                <w:spacing w:val="-5"/>
                <w:sz w:val="22"/>
              </w:rPr>
              <w:t>5.5</w:t>
            </w:r>
          </w:p>
        </w:tc>
        <w:tc>
          <w:tcPr>
            <w:tcW w:w="1765" w:type="dxa"/>
          </w:tcPr>
          <w:p>
            <w:pPr>
              <w:pStyle w:val="TableParagraph"/>
              <w:spacing w:before="52"/>
              <w:ind w:left="617" w:right="614"/>
              <w:rPr>
                <w:sz w:val="22"/>
              </w:rPr>
            </w:pPr>
            <w:r>
              <w:rPr>
                <w:spacing w:val="-5"/>
                <w:sz w:val="22"/>
              </w:rPr>
              <w:t>5.9</w:t>
            </w:r>
          </w:p>
        </w:tc>
        <w:tc>
          <w:tcPr>
            <w:tcW w:w="1764" w:type="dxa"/>
          </w:tcPr>
          <w:p>
            <w:pPr>
              <w:pStyle w:val="TableParagraph"/>
              <w:spacing w:before="52"/>
              <w:ind w:left="356" w:right="352"/>
              <w:rPr>
                <w:sz w:val="22"/>
              </w:rPr>
            </w:pPr>
            <w:r>
              <w:rPr>
                <w:spacing w:val="-5"/>
                <w:sz w:val="22"/>
              </w:rPr>
              <w:t>5.7</w:t>
            </w:r>
          </w:p>
        </w:tc>
      </w:tr>
      <w:tr>
        <w:trPr>
          <w:trHeight w:val="397" w:hRule="atLeast"/>
        </w:trPr>
        <w:tc>
          <w:tcPr>
            <w:tcW w:w="2602" w:type="dxa"/>
          </w:tcPr>
          <w:p>
            <w:pPr>
              <w:pStyle w:val="TableParagraph"/>
              <w:spacing w:before="52"/>
              <w:jc w:val="left"/>
              <w:rPr>
                <w:sz w:val="22"/>
              </w:rPr>
            </w:pPr>
            <w:r>
              <w:rPr>
                <w:spacing w:val="-2"/>
                <w:sz w:val="22"/>
              </w:rPr>
              <w:t>Self-control</w:t>
            </w:r>
          </w:p>
        </w:tc>
        <w:tc>
          <w:tcPr>
            <w:tcW w:w="1762" w:type="dxa"/>
          </w:tcPr>
          <w:p>
            <w:pPr>
              <w:pStyle w:val="TableParagraph"/>
              <w:spacing w:before="52"/>
              <w:ind w:left="616" w:right="610"/>
              <w:rPr>
                <w:sz w:val="22"/>
              </w:rPr>
            </w:pPr>
            <w:r>
              <w:rPr>
                <w:spacing w:val="-5"/>
                <w:sz w:val="22"/>
              </w:rPr>
              <w:t>7.1</w:t>
            </w:r>
          </w:p>
        </w:tc>
        <w:tc>
          <w:tcPr>
            <w:tcW w:w="1765" w:type="dxa"/>
          </w:tcPr>
          <w:p>
            <w:pPr>
              <w:pStyle w:val="TableParagraph"/>
              <w:spacing w:before="52"/>
              <w:ind w:left="617" w:right="614"/>
              <w:rPr>
                <w:sz w:val="22"/>
              </w:rPr>
            </w:pPr>
            <w:r>
              <w:rPr>
                <w:spacing w:val="-5"/>
                <w:sz w:val="22"/>
              </w:rPr>
              <w:t>7.1</w:t>
            </w:r>
          </w:p>
        </w:tc>
        <w:tc>
          <w:tcPr>
            <w:tcW w:w="1764" w:type="dxa"/>
          </w:tcPr>
          <w:p>
            <w:pPr>
              <w:pStyle w:val="TableParagraph"/>
              <w:spacing w:before="52"/>
              <w:ind w:left="356" w:right="352"/>
              <w:rPr>
                <w:sz w:val="22"/>
              </w:rPr>
            </w:pPr>
            <w:r>
              <w:rPr>
                <w:spacing w:val="-5"/>
                <w:sz w:val="22"/>
              </w:rPr>
              <w:t>7.1</w:t>
            </w:r>
          </w:p>
        </w:tc>
      </w:tr>
      <w:tr>
        <w:trPr>
          <w:trHeight w:val="395" w:hRule="atLeast"/>
        </w:trPr>
        <w:tc>
          <w:tcPr>
            <w:tcW w:w="2602" w:type="dxa"/>
          </w:tcPr>
          <w:p>
            <w:pPr>
              <w:pStyle w:val="TableParagraph"/>
              <w:spacing w:before="50"/>
              <w:jc w:val="left"/>
              <w:rPr>
                <w:sz w:val="22"/>
              </w:rPr>
            </w:pPr>
            <w:r>
              <w:rPr>
                <w:sz w:val="22"/>
              </w:rPr>
              <w:t>Sales</w:t>
            </w:r>
            <w:r>
              <w:rPr>
                <w:spacing w:val="-6"/>
                <w:sz w:val="22"/>
              </w:rPr>
              <w:t> </w:t>
            </w:r>
            <w:r>
              <w:rPr>
                <w:spacing w:val="-2"/>
                <w:sz w:val="22"/>
              </w:rPr>
              <w:t>acumen</w:t>
            </w:r>
          </w:p>
        </w:tc>
        <w:tc>
          <w:tcPr>
            <w:tcW w:w="1762" w:type="dxa"/>
          </w:tcPr>
          <w:p>
            <w:pPr>
              <w:pStyle w:val="TableParagraph"/>
              <w:spacing w:before="50"/>
              <w:ind w:left="616" w:right="610"/>
              <w:rPr>
                <w:sz w:val="22"/>
              </w:rPr>
            </w:pPr>
            <w:r>
              <w:rPr>
                <w:spacing w:val="-5"/>
                <w:sz w:val="22"/>
              </w:rPr>
              <w:t>4.5</w:t>
            </w:r>
          </w:p>
        </w:tc>
        <w:tc>
          <w:tcPr>
            <w:tcW w:w="1765" w:type="dxa"/>
          </w:tcPr>
          <w:p>
            <w:pPr>
              <w:pStyle w:val="TableParagraph"/>
              <w:spacing w:before="50"/>
              <w:ind w:left="617" w:right="612"/>
              <w:rPr>
                <w:sz w:val="22"/>
              </w:rPr>
            </w:pPr>
            <w:r>
              <w:rPr>
                <w:spacing w:val="-5"/>
                <w:sz w:val="22"/>
              </w:rPr>
              <w:t>4.5</w:t>
            </w:r>
          </w:p>
        </w:tc>
        <w:tc>
          <w:tcPr>
            <w:tcW w:w="1764" w:type="dxa"/>
          </w:tcPr>
          <w:p>
            <w:pPr>
              <w:pStyle w:val="TableParagraph"/>
              <w:spacing w:before="50"/>
              <w:ind w:left="356" w:right="352"/>
              <w:rPr>
                <w:sz w:val="22"/>
              </w:rPr>
            </w:pPr>
            <w:r>
              <w:rPr>
                <w:spacing w:val="-5"/>
                <w:sz w:val="22"/>
              </w:rPr>
              <w:t>4.5</w:t>
            </w:r>
          </w:p>
        </w:tc>
      </w:tr>
    </w:tbl>
    <w:p>
      <w:pPr>
        <w:pStyle w:val="BodyText"/>
        <w:rPr>
          <w:sz w:val="26"/>
        </w:rPr>
      </w:pPr>
    </w:p>
    <w:p>
      <w:pPr>
        <w:pStyle w:val="BodyText"/>
        <w:spacing w:before="3"/>
        <w:rPr>
          <w:sz w:val="38"/>
        </w:rPr>
      </w:pPr>
    </w:p>
    <w:p>
      <w:pPr>
        <w:pStyle w:val="BodyText"/>
        <w:spacing w:line="259" w:lineRule="auto"/>
        <w:ind w:left="216" w:right="240"/>
        <w:jc w:val="both"/>
      </w:pPr>
      <w:r>
        <w:rPr/>
        <w:t>In order to show that the Sales Profile-R accurately differentiates between participants from Sales or Non-Sales background, t-values were computed. A t- value indicates the size of an effect. The further away from zero, the more likely that</w:t>
      </w:r>
      <w:r>
        <w:rPr>
          <w:spacing w:val="-7"/>
        </w:rPr>
        <w:t> </w:t>
      </w:r>
      <w:r>
        <w:rPr/>
        <w:t>the</w:t>
      </w:r>
      <w:r>
        <w:rPr>
          <w:spacing w:val="-6"/>
        </w:rPr>
        <w:t> </w:t>
      </w:r>
      <w:r>
        <w:rPr/>
        <w:t>effect</w:t>
      </w:r>
      <w:r>
        <w:rPr>
          <w:spacing w:val="-7"/>
        </w:rPr>
        <w:t> </w:t>
      </w:r>
      <w:r>
        <w:rPr/>
        <w:t>is</w:t>
      </w:r>
      <w:r>
        <w:rPr>
          <w:spacing w:val="-7"/>
        </w:rPr>
        <w:t> </w:t>
      </w:r>
      <w:r>
        <w:rPr/>
        <w:t>„statistically</w:t>
      </w:r>
      <w:r>
        <w:rPr>
          <w:spacing w:val="-8"/>
        </w:rPr>
        <w:t> </w:t>
      </w:r>
      <w:r>
        <w:rPr/>
        <w:t>significant‟</w:t>
      </w:r>
      <w:r>
        <w:rPr>
          <w:spacing w:val="-7"/>
        </w:rPr>
        <w:t> </w:t>
      </w:r>
      <w:r>
        <w:rPr/>
        <w:t>(another</w:t>
      </w:r>
      <w:r>
        <w:rPr>
          <w:spacing w:val="-7"/>
        </w:rPr>
        <w:t> </w:t>
      </w:r>
      <w:r>
        <w:rPr/>
        <w:t>way</w:t>
      </w:r>
      <w:r>
        <w:rPr>
          <w:spacing w:val="-8"/>
        </w:rPr>
        <w:t> </w:t>
      </w:r>
      <w:r>
        <w:rPr/>
        <w:t>of</w:t>
      </w:r>
      <w:r>
        <w:rPr>
          <w:spacing w:val="-7"/>
        </w:rPr>
        <w:t> </w:t>
      </w:r>
      <w:r>
        <w:rPr/>
        <w:t>saying</w:t>
      </w:r>
      <w:r>
        <w:rPr>
          <w:spacing w:val="-6"/>
        </w:rPr>
        <w:t> </w:t>
      </w:r>
      <w:r>
        <w:rPr/>
        <w:t>that</w:t>
      </w:r>
      <w:r>
        <w:rPr>
          <w:spacing w:val="-7"/>
        </w:rPr>
        <w:t> </w:t>
      </w:r>
      <w:r>
        <w:rPr/>
        <w:t>the</w:t>
      </w:r>
      <w:r>
        <w:rPr>
          <w:spacing w:val="-6"/>
        </w:rPr>
        <w:t> </w:t>
      </w:r>
      <w:r>
        <w:rPr/>
        <w:t>effect</w:t>
      </w:r>
      <w:r>
        <w:rPr>
          <w:spacing w:val="-7"/>
        </w:rPr>
        <w:t> </w:t>
      </w:r>
      <w:r>
        <w:rPr/>
        <w:t>is not likely due to random chance and that there is an underlying, repeatable </w:t>
      </w:r>
      <w:r>
        <w:rPr>
          <w:spacing w:val="-2"/>
        </w:rPr>
        <w:t>cause).</w:t>
      </w:r>
    </w:p>
    <w:p>
      <w:pPr>
        <w:spacing w:after="0" w:line="259" w:lineRule="auto"/>
        <w:jc w:val="both"/>
        <w:sectPr>
          <w:pgSz w:w="11910" w:h="16840"/>
          <w:pgMar w:header="0" w:footer="1052" w:top="1320" w:bottom="1240" w:left="1200" w:right="1220"/>
        </w:sectPr>
      </w:pPr>
    </w:p>
    <w:p>
      <w:pPr>
        <w:spacing w:line="259" w:lineRule="auto" w:before="75"/>
        <w:ind w:left="216" w:right="239" w:firstLine="0"/>
        <w:jc w:val="both"/>
        <w:rPr>
          <w:sz w:val="22"/>
        </w:rPr>
      </w:pPr>
      <w:r>
        <w:rPr>
          <w:sz w:val="22"/>
        </w:rPr>
        <w:t>The Table below, shows the </w:t>
      </w:r>
      <w:r>
        <w:rPr>
          <w:b/>
          <w:sz w:val="22"/>
        </w:rPr>
        <w:t>Mean, Standard Deviation, t-values </w:t>
      </w:r>
      <w:r>
        <w:rPr>
          <w:sz w:val="22"/>
        </w:rPr>
        <w:t>and </w:t>
      </w:r>
      <w:r>
        <w:rPr>
          <w:b/>
          <w:sz w:val="22"/>
        </w:rPr>
        <w:t>Significance </w:t>
      </w:r>
      <w:r>
        <w:rPr>
          <w:sz w:val="22"/>
        </w:rPr>
        <w:t>for Non-Sales and Sales groups on the 4 Dimensions and 12 Factors of the Sales Profile-R:</w:t>
      </w:r>
    </w:p>
    <w:p>
      <w:pPr>
        <w:pStyle w:val="BodyText"/>
        <w:rPr>
          <w:sz w:val="20"/>
        </w:rPr>
      </w:pPr>
    </w:p>
    <w:p>
      <w:pPr>
        <w:pStyle w:val="BodyText"/>
        <w:rPr>
          <w:sz w:val="20"/>
        </w:rPr>
      </w:pPr>
    </w:p>
    <w:p>
      <w:pPr>
        <w:pStyle w:val="BodyText"/>
        <w:spacing w:before="5"/>
        <w:rPr>
          <w:sz w:val="10"/>
        </w:rPr>
      </w:pPr>
    </w:p>
    <w:tbl>
      <w:tblPr>
        <w:tblW w:w="0" w:type="auto"/>
        <w:jc w:val="left"/>
        <w:tblInd w:w="351"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CellMar>
          <w:top w:w="0" w:type="dxa"/>
          <w:left w:w="0" w:type="dxa"/>
          <w:bottom w:w="0" w:type="dxa"/>
          <w:right w:w="0" w:type="dxa"/>
        </w:tblCellMar>
        <w:tblLook w:val="01E0"/>
      </w:tblPr>
      <w:tblGrid>
        <w:gridCol w:w="2288"/>
        <w:gridCol w:w="958"/>
        <w:gridCol w:w="958"/>
        <w:gridCol w:w="960"/>
        <w:gridCol w:w="1119"/>
        <w:gridCol w:w="958"/>
        <w:gridCol w:w="1119"/>
      </w:tblGrid>
      <w:tr>
        <w:trPr>
          <w:trHeight w:val="681" w:hRule="atLeast"/>
        </w:trPr>
        <w:tc>
          <w:tcPr>
            <w:tcW w:w="2288" w:type="dxa"/>
            <w:shd w:val="clear" w:color="auto" w:fill="C00000"/>
          </w:tcPr>
          <w:p>
            <w:pPr>
              <w:pStyle w:val="TableParagraph"/>
              <w:spacing w:before="220"/>
              <w:ind w:left="169" w:right="100"/>
              <w:rPr>
                <w:b/>
                <w:sz w:val="22"/>
              </w:rPr>
            </w:pPr>
            <w:r>
              <w:rPr>
                <w:b/>
                <w:color w:val="FFFFFF"/>
                <w:sz w:val="22"/>
              </w:rPr>
              <w:t>N=</w:t>
            </w:r>
            <w:r>
              <w:rPr>
                <w:b/>
                <w:color w:val="FFFFFF"/>
                <w:spacing w:val="-2"/>
                <w:sz w:val="22"/>
              </w:rPr>
              <w:t> </w:t>
            </w:r>
            <w:r>
              <w:rPr>
                <w:b/>
                <w:color w:val="FFFFFF"/>
                <w:spacing w:val="-5"/>
                <w:sz w:val="22"/>
              </w:rPr>
              <w:t>700</w:t>
            </w:r>
          </w:p>
        </w:tc>
        <w:tc>
          <w:tcPr>
            <w:tcW w:w="1916" w:type="dxa"/>
            <w:gridSpan w:val="2"/>
            <w:shd w:val="clear" w:color="auto" w:fill="C00000"/>
          </w:tcPr>
          <w:p>
            <w:pPr>
              <w:pStyle w:val="TableParagraph"/>
              <w:spacing w:before="220"/>
              <w:ind w:left="661"/>
              <w:jc w:val="left"/>
              <w:rPr>
                <w:b/>
                <w:sz w:val="22"/>
              </w:rPr>
            </w:pPr>
            <w:r>
              <w:rPr>
                <w:b/>
                <w:color w:val="FFFFFF"/>
                <w:spacing w:val="-2"/>
                <w:sz w:val="22"/>
              </w:rPr>
              <w:t>Sales</w:t>
            </w:r>
          </w:p>
        </w:tc>
        <w:tc>
          <w:tcPr>
            <w:tcW w:w="2079" w:type="dxa"/>
            <w:gridSpan w:val="2"/>
            <w:shd w:val="clear" w:color="auto" w:fill="C00000"/>
          </w:tcPr>
          <w:p>
            <w:pPr>
              <w:pStyle w:val="TableParagraph"/>
              <w:spacing w:before="136"/>
              <w:ind w:left="443"/>
              <w:jc w:val="left"/>
              <w:rPr>
                <w:b/>
                <w:sz w:val="22"/>
              </w:rPr>
            </w:pPr>
            <w:r>
              <w:rPr>
                <w:b/>
                <w:color w:val="FFFFFF"/>
                <w:spacing w:val="-2"/>
                <w:sz w:val="22"/>
              </w:rPr>
              <w:t>Non-Sales</w:t>
            </w:r>
          </w:p>
        </w:tc>
        <w:tc>
          <w:tcPr>
            <w:tcW w:w="958" w:type="dxa"/>
            <w:vMerge w:val="restart"/>
            <w:shd w:val="clear" w:color="auto" w:fill="C00000"/>
          </w:tcPr>
          <w:p>
            <w:pPr>
              <w:pStyle w:val="TableParagraph"/>
              <w:ind w:left="0"/>
              <w:jc w:val="left"/>
              <w:rPr>
                <w:sz w:val="26"/>
              </w:rPr>
            </w:pPr>
          </w:p>
          <w:p>
            <w:pPr>
              <w:pStyle w:val="TableParagraph"/>
              <w:spacing w:before="6"/>
              <w:ind w:left="0"/>
              <w:jc w:val="left"/>
              <w:rPr>
                <w:sz w:val="21"/>
              </w:rPr>
            </w:pPr>
          </w:p>
          <w:p>
            <w:pPr>
              <w:pStyle w:val="TableParagraph"/>
              <w:ind w:left="67"/>
              <w:rPr>
                <w:b/>
                <w:sz w:val="22"/>
              </w:rPr>
            </w:pPr>
            <w:r>
              <w:rPr>
                <w:b/>
                <w:color w:val="FFFFFF"/>
                <w:w w:val="100"/>
                <w:sz w:val="22"/>
              </w:rPr>
              <w:t>t</w:t>
            </w:r>
          </w:p>
        </w:tc>
        <w:tc>
          <w:tcPr>
            <w:tcW w:w="1119" w:type="dxa"/>
            <w:vMerge w:val="restart"/>
            <w:shd w:val="clear" w:color="auto" w:fill="C00000"/>
          </w:tcPr>
          <w:p>
            <w:pPr>
              <w:pStyle w:val="TableParagraph"/>
              <w:ind w:left="0"/>
              <w:jc w:val="left"/>
              <w:rPr>
                <w:sz w:val="26"/>
              </w:rPr>
            </w:pPr>
          </w:p>
          <w:p>
            <w:pPr>
              <w:pStyle w:val="TableParagraph"/>
              <w:spacing w:before="6"/>
              <w:ind w:left="0"/>
              <w:jc w:val="left"/>
              <w:rPr>
                <w:sz w:val="21"/>
              </w:rPr>
            </w:pPr>
          </w:p>
          <w:p>
            <w:pPr>
              <w:pStyle w:val="TableParagraph"/>
              <w:ind w:left="397"/>
              <w:jc w:val="left"/>
              <w:rPr>
                <w:b/>
                <w:sz w:val="22"/>
              </w:rPr>
            </w:pPr>
            <w:r>
              <w:rPr>
                <w:b/>
                <w:color w:val="FFFFFF"/>
                <w:spacing w:val="-5"/>
                <w:sz w:val="22"/>
              </w:rPr>
              <w:t>Sig</w:t>
            </w:r>
          </w:p>
        </w:tc>
      </w:tr>
      <w:tr>
        <w:trPr>
          <w:trHeight w:val="873" w:hRule="atLeast"/>
        </w:trPr>
        <w:tc>
          <w:tcPr>
            <w:tcW w:w="2288" w:type="dxa"/>
            <w:shd w:val="clear" w:color="auto" w:fill="C00000"/>
          </w:tcPr>
          <w:p>
            <w:pPr>
              <w:pStyle w:val="TableParagraph"/>
              <w:ind w:left="0"/>
              <w:jc w:val="left"/>
              <w:rPr>
                <w:sz w:val="26"/>
              </w:rPr>
            </w:pPr>
          </w:p>
          <w:p>
            <w:pPr>
              <w:pStyle w:val="TableParagraph"/>
              <w:ind w:left="169" w:right="98"/>
              <w:rPr>
                <w:b/>
                <w:sz w:val="22"/>
              </w:rPr>
            </w:pPr>
            <w:r>
              <w:rPr>
                <w:b/>
                <w:color w:val="FFFFFF"/>
                <w:spacing w:val="-2"/>
                <w:sz w:val="22"/>
              </w:rPr>
              <w:t>Factors</w:t>
            </w:r>
          </w:p>
        </w:tc>
        <w:tc>
          <w:tcPr>
            <w:tcW w:w="958" w:type="dxa"/>
            <w:shd w:val="clear" w:color="auto" w:fill="C00000"/>
          </w:tcPr>
          <w:p>
            <w:pPr>
              <w:pStyle w:val="TableParagraph"/>
              <w:ind w:left="0"/>
              <w:jc w:val="left"/>
              <w:rPr>
                <w:sz w:val="26"/>
              </w:rPr>
            </w:pPr>
          </w:p>
          <w:p>
            <w:pPr>
              <w:pStyle w:val="TableParagraph"/>
              <w:ind w:left="172" w:right="93"/>
              <w:rPr>
                <w:b/>
                <w:sz w:val="22"/>
              </w:rPr>
            </w:pPr>
            <w:r>
              <w:rPr>
                <w:b/>
                <w:color w:val="FFFFFF"/>
                <w:spacing w:val="-4"/>
                <w:sz w:val="22"/>
              </w:rPr>
              <w:t>Mean</w:t>
            </w:r>
          </w:p>
        </w:tc>
        <w:tc>
          <w:tcPr>
            <w:tcW w:w="958" w:type="dxa"/>
            <w:shd w:val="clear" w:color="auto" w:fill="C00000"/>
          </w:tcPr>
          <w:p>
            <w:pPr>
              <w:pStyle w:val="TableParagraph"/>
              <w:ind w:left="0"/>
              <w:jc w:val="left"/>
              <w:rPr>
                <w:sz w:val="26"/>
              </w:rPr>
            </w:pPr>
          </w:p>
          <w:p>
            <w:pPr>
              <w:pStyle w:val="TableParagraph"/>
              <w:ind w:left="168" w:right="93"/>
              <w:rPr>
                <w:b/>
                <w:sz w:val="22"/>
              </w:rPr>
            </w:pPr>
            <w:r>
              <w:rPr>
                <w:b/>
                <w:color w:val="FFFFFF"/>
                <w:spacing w:val="-5"/>
                <w:sz w:val="22"/>
              </w:rPr>
              <w:t>SD</w:t>
            </w:r>
          </w:p>
        </w:tc>
        <w:tc>
          <w:tcPr>
            <w:tcW w:w="960" w:type="dxa"/>
            <w:shd w:val="clear" w:color="auto" w:fill="C00000"/>
          </w:tcPr>
          <w:p>
            <w:pPr>
              <w:pStyle w:val="TableParagraph"/>
              <w:ind w:left="0"/>
              <w:jc w:val="left"/>
              <w:rPr>
                <w:sz w:val="26"/>
              </w:rPr>
            </w:pPr>
          </w:p>
          <w:p>
            <w:pPr>
              <w:pStyle w:val="TableParagraph"/>
              <w:ind w:left="174" w:right="93"/>
              <w:rPr>
                <w:b/>
                <w:sz w:val="22"/>
              </w:rPr>
            </w:pPr>
            <w:r>
              <w:rPr>
                <w:b/>
                <w:color w:val="FFFFFF"/>
                <w:spacing w:val="-4"/>
                <w:sz w:val="22"/>
              </w:rPr>
              <w:t>Mean</w:t>
            </w:r>
          </w:p>
        </w:tc>
        <w:tc>
          <w:tcPr>
            <w:tcW w:w="1119" w:type="dxa"/>
            <w:shd w:val="clear" w:color="auto" w:fill="C00000"/>
          </w:tcPr>
          <w:p>
            <w:pPr>
              <w:pStyle w:val="TableParagraph"/>
              <w:ind w:left="0"/>
              <w:jc w:val="left"/>
              <w:rPr>
                <w:sz w:val="26"/>
              </w:rPr>
            </w:pPr>
          </w:p>
          <w:p>
            <w:pPr>
              <w:pStyle w:val="TableParagraph"/>
              <w:ind w:left="255" w:right="178"/>
              <w:rPr>
                <w:b/>
                <w:sz w:val="22"/>
              </w:rPr>
            </w:pPr>
            <w:r>
              <w:rPr>
                <w:b/>
                <w:color w:val="FFFFFF"/>
                <w:spacing w:val="-5"/>
                <w:sz w:val="22"/>
              </w:rPr>
              <w:t>SD</w:t>
            </w:r>
          </w:p>
        </w:tc>
        <w:tc>
          <w:tcPr>
            <w:tcW w:w="958" w:type="dxa"/>
            <w:vMerge/>
            <w:tcBorders>
              <w:top w:val="nil"/>
            </w:tcBorders>
            <w:shd w:val="clear" w:color="auto" w:fill="C00000"/>
          </w:tcPr>
          <w:p>
            <w:pPr>
              <w:rPr>
                <w:sz w:val="2"/>
                <w:szCs w:val="2"/>
              </w:rPr>
            </w:pPr>
          </w:p>
        </w:tc>
        <w:tc>
          <w:tcPr>
            <w:tcW w:w="1119" w:type="dxa"/>
            <w:vMerge/>
            <w:tcBorders>
              <w:top w:val="nil"/>
            </w:tcBorders>
            <w:shd w:val="clear" w:color="auto" w:fill="C00000"/>
          </w:tcPr>
          <w:p>
            <w:pPr>
              <w:rPr>
                <w:sz w:val="2"/>
                <w:szCs w:val="2"/>
              </w:rPr>
            </w:pPr>
          </w:p>
        </w:tc>
      </w:tr>
      <w:tr>
        <w:trPr>
          <w:trHeight w:val="450" w:hRule="atLeast"/>
        </w:trPr>
        <w:tc>
          <w:tcPr>
            <w:tcW w:w="2288" w:type="dxa"/>
          </w:tcPr>
          <w:p>
            <w:pPr>
              <w:pStyle w:val="TableParagraph"/>
              <w:spacing w:before="105"/>
              <w:ind w:left="169" w:right="101"/>
              <w:rPr>
                <w:sz w:val="22"/>
              </w:rPr>
            </w:pPr>
            <w:r>
              <w:rPr>
                <w:sz w:val="22"/>
              </w:rPr>
              <w:t>Sales</w:t>
            </w:r>
            <w:r>
              <w:rPr>
                <w:spacing w:val="-6"/>
                <w:sz w:val="22"/>
              </w:rPr>
              <w:t> </w:t>
            </w:r>
            <w:r>
              <w:rPr>
                <w:spacing w:val="-2"/>
                <w:sz w:val="22"/>
              </w:rPr>
              <w:t>Potential</w:t>
            </w:r>
          </w:p>
        </w:tc>
        <w:tc>
          <w:tcPr>
            <w:tcW w:w="958" w:type="dxa"/>
          </w:tcPr>
          <w:p>
            <w:pPr>
              <w:pStyle w:val="TableParagraph"/>
              <w:spacing w:before="105"/>
              <w:ind w:left="168" w:right="93"/>
              <w:rPr>
                <w:sz w:val="22"/>
              </w:rPr>
            </w:pPr>
            <w:r>
              <w:rPr>
                <w:spacing w:val="-2"/>
                <w:sz w:val="22"/>
              </w:rPr>
              <w:t>52.34</w:t>
            </w:r>
          </w:p>
        </w:tc>
        <w:tc>
          <w:tcPr>
            <w:tcW w:w="958" w:type="dxa"/>
          </w:tcPr>
          <w:p>
            <w:pPr>
              <w:pStyle w:val="TableParagraph"/>
              <w:spacing w:before="105"/>
              <w:ind w:left="167" w:right="93"/>
              <w:rPr>
                <w:sz w:val="22"/>
              </w:rPr>
            </w:pPr>
            <w:r>
              <w:rPr>
                <w:spacing w:val="-2"/>
                <w:sz w:val="22"/>
              </w:rPr>
              <w:t>11.72</w:t>
            </w:r>
          </w:p>
        </w:tc>
        <w:tc>
          <w:tcPr>
            <w:tcW w:w="960" w:type="dxa"/>
          </w:tcPr>
          <w:p>
            <w:pPr>
              <w:pStyle w:val="TableParagraph"/>
              <w:spacing w:before="105"/>
              <w:ind w:left="170" w:right="93"/>
              <w:rPr>
                <w:sz w:val="22"/>
              </w:rPr>
            </w:pPr>
            <w:r>
              <w:rPr>
                <w:spacing w:val="-2"/>
                <w:sz w:val="22"/>
              </w:rPr>
              <w:t>45.50</w:t>
            </w:r>
          </w:p>
        </w:tc>
        <w:tc>
          <w:tcPr>
            <w:tcW w:w="1119" w:type="dxa"/>
          </w:tcPr>
          <w:p>
            <w:pPr>
              <w:pStyle w:val="TableParagraph"/>
              <w:spacing w:before="105"/>
              <w:ind w:left="255" w:right="183"/>
              <w:rPr>
                <w:sz w:val="22"/>
              </w:rPr>
            </w:pPr>
            <w:r>
              <w:rPr>
                <w:spacing w:val="-2"/>
                <w:sz w:val="22"/>
              </w:rPr>
              <w:t>12.41</w:t>
            </w:r>
          </w:p>
        </w:tc>
        <w:tc>
          <w:tcPr>
            <w:tcW w:w="958" w:type="dxa"/>
          </w:tcPr>
          <w:p>
            <w:pPr>
              <w:pStyle w:val="TableParagraph"/>
              <w:spacing w:before="105"/>
              <w:ind w:left="158" w:right="93"/>
              <w:rPr>
                <w:sz w:val="22"/>
              </w:rPr>
            </w:pPr>
            <w:r>
              <w:rPr>
                <w:spacing w:val="-4"/>
                <w:sz w:val="22"/>
              </w:rPr>
              <w:t>7.49</w:t>
            </w:r>
          </w:p>
        </w:tc>
        <w:tc>
          <w:tcPr>
            <w:tcW w:w="1119" w:type="dxa"/>
          </w:tcPr>
          <w:p>
            <w:pPr>
              <w:pStyle w:val="TableParagraph"/>
              <w:spacing w:before="105"/>
              <w:ind w:left="254" w:right="183"/>
              <w:rPr>
                <w:sz w:val="22"/>
              </w:rPr>
            </w:pPr>
            <w:r>
              <w:rPr>
                <w:color w:val="C00000"/>
                <w:spacing w:val="-2"/>
                <w:sz w:val="22"/>
              </w:rPr>
              <w:t>0.000</w:t>
            </w:r>
          </w:p>
        </w:tc>
      </w:tr>
      <w:tr>
        <w:trPr>
          <w:trHeight w:val="1027" w:hRule="atLeast"/>
        </w:trPr>
        <w:tc>
          <w:tcPr>
            <w:tcW w:w="2288" w:type="dxa"/>
            <w:shd w:val="clear" w:color="auto" w:fill="C00000"/>
          </w:tcPr>
          <w:p>
            <w:pPr>
              <w:pStyle w:val="TableParagraph"/>
              <w:spacing w:line="259" w:lineRule="auto" w:before="102"/>
              <w:ind w:left="402" w:right="330" w:firstLine="1"/>
              <w:rPr>
                <w:sz w:val="22"/>
              </w:rPr>
            </w:pPr>
            <w:r>
              <w:rPr>
                <w:color w:val="FFFFFF"/>
                <w:spacing w:val="-2"/>
                <w:sz w:val="22"/>
              </w:rPr>
              <w:t>CLIENT ACQUISITION SKILLS</w:t>
            </w:r>
          </w:p>
        </w:tc>
        <w:tc>
          <w:tcPr>
            <w:tcW w:w="958" w:type="dxa"/>
          </w:tcPr>
          <w:p>
            <w:pPr>
              <w:pStyle w:val="TableParagraph"/>
              <w:spacing w:before="4"/>
              <w:ind w:left="0"/>
              <w:jc w:val="left"/>
              <w:rPr>
                <w:sz w:val="35"/>
              </w:rPr>
            </w:pPr>
          </w:p>
          <w:p>
            <w:pPr>
              <w:pStyle w:val="TableParagraph"/>
              <w:ind w:left="163" w:right="93"/>
              <w:rPr>
                <w:sz w:val="22"/>
              </w:rPr>
            </w:pPr>
            <w:r>
              <w:rPr>
                <w:spacing w:val="-4"/>
                <w:sz w:val="22"/>
              </w:rPr>
              <w:t>5.39</w:t>
            </w:r>
          </w:p>
        </w:tc>
        <w:tc>
          <w:tcPr>
            <w:tcW w:w="958" w:type="dxa"/>
          </w:tcPr>
          <w:p>
            <w:pPr>
              <w:pStyle w:val="TableParagraph"/>
              <w:spacing w:before="4"/>
              <w:ind w:left="0"/>
              <w:jc w:val="left"/>
              <w:rPr>
                <w:sz w:val="35"/>
              </w:rPr>
            </w:pPr>
          </w:p>
          <w:p>
            <w:pPr>
              <w:pStyle w:val="TableParagraph"/>
              <w:ind w:left="163" w:right="93"/>
              <w:rPr>
                <w:sz w:val="22"/>
              </w:rPr>
            </w:pPr>
            <w:r>
              <w:rPr>
                <w:spacing w:val="-4"/>
                <w:sz w:val="22"/>
              </w:rPr>
              <w:t>1.55</w:t>
            </w:r>
          </w:p>
        </w:tc>
        <w:tc>
          <w:tcPr>
            <w:tcW w:w="960" w:type="dxa"/>
          </w:tcPr>
          <w:p>
            <w:pPr>
              <w:pStyle w:val="TableParagraph"/>
              <w:spacing w:before="4"/>
              <w:ind w:left="0"/>
              <w:jc w:val="left"/>
              <w:rPr>
                <w:sz w:val="35"/>
              </w:rPr>
            </w:pPr>
          </w:p>
          <w:p>
            <w:pPr>
              <w:pStyle w:val="TableParagraph"/>
              <w:ind w:left="165" w:right="93"/>
              <w:rPr>
                <w:sz w:val="22"/>
              </w:rPr>
            </w:pPr>
            <w:r>
              <w:rPr>
                <w:spacing w:val="-4"/>
                <w:sz w:val="22"/>
              </w:rPr>
              <w:t>4.80</w:t>
            </w:r>
          </w:p>
        </w:tc>
        <w:tc>
          <w:tcPr>
            <w:tcW w:w="1119" w:type="dxa"/>
          </w:tcPr>
          <w:p>
            <w:pPr>
              <w:pStyle w:val="TableParagraph"/>
              <w:spacing w:before="4"/>
              <w:ind w:left="0"/>
              <w:jc w:val="left"/>
              <w:rPr>
                <w:sz w:val="35"/>
              </w:rPr>
            </w:pPr>
          </w:p>
          <w:p>
            <w:pPr>
              <w:pStyle w:val="TableParagraph"/>
              <w:ind w:left="255" w:right="183"/>
              <w:rPr>
                <w:sz w:val="22"/>
              </w:rPr>
            </w:pPr>
            <w:r>
              <w:rPr>
                <w:spacing w:val="-4"/>
                <w:sz w:val="22"/>
              </w:rPr>
              <w:t>1.50</w:t>
            </w:r>
          </w:p>
        </w:tc>
        <w:tc>
          <w:tcPr>
            <w:tcW w:w="958" w:type="dxa"/>
          </w:tcPr>
          <w:p>
            <w:pPr>
              <w:pStyle w:val="TableParagraph"/>
              <w:spacing w:before="2"/>
              <w:ind w:left="0"/>
              <w:jc w:val="left"/>
              <w:rPr>
                <w:sz w:val="32"/>
              </w:rPr>
            </w:pPr>
          </w:p>
          <w:p>
            <w:pPr>
              <w:pStyle w:val="TableParagraph"/>
              <w:ind w:left="158" w:right="93"/>
              <w:rPr>
                <w:sz w:val="22"/>
              </w:rPr>
            </w:pPr>
            <w:r>
              <w:rPr>
                <w:spacing w:val="-4"/>
                <w:sz w:val="22"/>
              </w:rPr>
              <w:t>5.04</w:t>
            </w:r>
          </w:p>
        </w:tc>
        <w:tc>
          <w:tcPr>
            <w:tcW w:w="1119" w:type="dxa"/>
          </w:tcPr>
          <w:p>
            <w:pPr>
              <w:pStyle w:val="TableParagraph"/>
              <w:spacing w:before="2"/>
              <w:ind w:left="0"/>
              <w:jc w:val="left"/>
              <w:rPr>
                <w:sz w:val="32"/>
              </w:rPr>
            </w:pPr>
          </w:p>
          <w:p>
            <w:pPr>
              <w:pStyle w:val="TableParagraph"/>
              <w:ind w:left="254" w:right="183"/>
              <w:rPr>
                <w:sz w:val="22"/>
              </w:rPr>
            </w:pPr>
            <w:r>
              <w:rPr>
                <w:color w:val="C00000"/>
                <w:spacing w:val="-2"/>
                <w:sz w:val="22"/>
              </w:rPr>
              <w:t>0.000</w:t>
            </w:r>
          </w:p>
        </w:tc>
      </w:tr>
      <w:tr>
        <w:trPr>
          <w:trHeight w:val="736" w:hRule="atLeast"/>
        </w:trPr>
        <w:tc>
          <w:tcPr>
            <w:tcW w:w="2288" w:type="dxa"/>
          </w:tcPr>
          <w:p>
            <w:pPr>
              <w:pStyle w:val="TableParagraph"/>
              <w:spacing w:line="259" w:lineRule="auto" w:before="102"/>
              <w:ind w:left="801" w:hanging="315"/>
              <w:jc w:val="left"/>
              <w:rPr>
                <w:sz w:val="22"/>
              </w:rPr>
            </w:pPr>
            <w:r>
              <w:rPr>
                <w:spacing w:val="-2"/>
                <w:sz w:val="22"/>
              </w:rPr>
              <w:t>Approaching Clients</w:t>
            </w:r>
          </w:p>
        </w:tc>
        <w:tc>
          <w:tcPr>
            <w:tcW w:w="958" w:type="dxa"/>
          </w:tcPr>
          <w:p>
            <w:pPr>
              <w:pStyle w:val="TableParagraph"/>
              <w:spacing w:before="5"/>
              <w:ind w:left="0"/>
              <w:jc w:val="left"/>
              <w:rPr>
                <w:sz w:val="23"/>
              </w:rPr>
            </w:pPr>
          </w:p>
          <w:p>
            <w:pPr>
              <w:pStyle w:val="TableParagraph"/>
              <w:ind w:left="163" w:right="93"/>
              <w:rPr>
                <w:sz w:val="22"/>
              </w:rPr>
            </w:pPr>
            <w:r>
              <w:rPr>
                <w:spacing w:val="-4"/>
                <w:sz w:val="22"/>
              </w:rPr>
              <w:t>5.99</w:t>
            </w:r>
          </w:p>
        </w:tc>
        <w:tc>
          <w:tcPr>
            <w:tcW w:w="958" w:type="dxa"/>
          </w:tcPr>
          <w:p>
            <w:pPr>
              <w:pStyle w:val="TableParagraph"/>
              <w:spacing w:before="5"/>
              <w:ind w:left="0"/>
              <w:jc w:val="left"/>
              <w:rPr>
                <w:sz w:val="23"/>
              </w:rPr>
            </w:pPr>
          </w:p>
          <w:p>
            <w:pPr>
              <w:pStyle w:val="TableParagraph"/>
              <w:ind w:left="163" w:right="93"/>
              <w:rPr>
                <w:sz w:val="22"/>
              </w:rPr>
            </w:pPr>
            <w:r>
              <w:rPr>
                <w:spacing w:val="-4"/>
                <w:sz w:val="22"/>
              </w:rPr>
              <w:t>2.24</w:t>
            </w:r>
          </w:p>
        </w:tc>
        <w:tc>
          <w:tcPr>
            <w:tcW w:w="960" w:type="dxa"/>
          </w:tcPr>
          <w:p>
            <w:pPr>
              <w:pStyle w:val="TableParagraph"/>
              <w:spacing w:before="5"/>
              <w:ind w:left="0"/>
              <w:jc w:val="left"/>
              <w:rPr>
                <w:sz w:val="23"/>
              </w:rPr>
            </w:pPr>
          </w:p>
          <w:p>
            <w:pPr>
              <w:pStyle w:val="TableParagraph"/>
              <w:ind w:left="165" w:right="93"/>
              <w:rPr>
                <w:sz w:val="22"/>
              </w:rPr>
            </w:pPr>
            <w:r>
              <w:rPr>
                <w:spacing w:val="-4"/>
                <w:sz w:val="22"/>
              </w:rPr>
              <w:t>5.36</w:t>
            </w:r>
          </w:p>
        </w:tc>
        <w:tc>
          <w:tcPr>
            <w:tcW w:w="1119" w:type="dxa"/>
          </w:tcPr>
          <w:p>
            <w:pPr>
              <w:pStyle w:val="TableParagraph"/>
              <w:spacing w:before="5"/>
              <w:ind w:left="0"/>
              <w:jc w:val="left"/>
              <w:rPr>
                <w:sz w:val="23"/>
              </w:rPr>
            </w:pPr>
          </w:p>
          <w:p>
            <w:pPr>
              <w:pStyle w:val="TableParagraph"/>
              <w:ind w:left="255" w:right="183"/>
              <w:rPr>
                <w:sz w:val="22"/>
              </w:rPr>
            </w:pPr>
            <w:r>
              <w:rPr>
                <w:spacing w:val="-4"/>
                <w:sz w:val="22"/>
              </w:rPr>
              <w:t>2.35</w:t>
            </w:r>
          </w:p>
        </w:tc>
        <w:tc>
          <w:tcPr>
            <w:tcW w:w="958" w:type="dxa"/>
          </w:tcPr>
          <w:p>
            <w:pPr>
              <w:pStyle w:val="TableParagraph"/>
              <w:spacing w:before="3"/>
              <w:ind w:left="0"/>
              <w:jc w:val="left"/>
              <w:rPr>
                <w:sz w:val="20"/>
              </w:rPr>
            </w:pPr>
          </w:p>
          <w:p>
            <w:pPr>
              <w:pStyle w:val="TableParagraph"/>
              <w:ind w:left="158" w:right="93"/>
              <w:rPr>
                <w:sz w:val="22"/>
              </w:rPr>
            </w:pPr>
            <w:r>
              <w:rPr>
                <w:spacing w:val="-4"/>
                <w:sz w:val="22"/>
              </w:rPr>
              <w:t>3.62</w:t>
            </w:r>
          </w:p>
        </w:tc>
        <w:tc>
          <w:tcPr>
            <w:tcW w:w="1119" w:type="dxa"/>
          </w:tcPr>
          <w:p>
            <w:pPr>
              <w:pStyle w:val="TableParagraph"/>
              <w:spacing w:before="3"/>
              <w:ind w:left="0"/>
              <w:jc w:val="left"/>
              <w:rPr>
                <w:sz w:val="20"/>
              </w:rPr>
            </w:pPr>
          </w:p>
          <w:p>
            <w:pPr>
              <w:pStyle w:val="TableParagraph"/>
              <w:ind w:left="254" w:right="183"/>
              <w:rPr>
                <w:sz w:val="22"/>
              </w:rPr>
            </w:pPr>
            <w:r>
              <w:rPr>
                <w:color w:val="C00000"/>
                <w:spacing w:val="-2"/>
                <w:sz w:val="22"/>
              </w:rPr>
              <w:t>0.000</w:t>
            </w:r>
          </w:p>
        </w:tc>
      </w:tr>
      <w:tr>
        <w:trPr>
          <w:trHeight w:val="482" w:hRule="atLeast"/>
        </w:trPr>
        <w:tc>
          <w:tcPr>
            <w:tcW w:w="2288" w:type="dxa"/>
          </w:tcPr>
          <w:p>
            <w:pPr>
              <w:pStyle w:val="TableParagraph"/>
              <w:spacing w:before="119"/>
              <w:ind w:left="169" w:right="96"/>
              <w:rPr>
                <w:sz w:val="22"/>
              </w:rPr>
            </w:pPr>
            <w:r>
              <w:rPr>
                <w:spacing w:val="-2"/>
                <w:sz w:val="22"/>
              </w:rPr>
              <w:t>Combativeness</w:t>
            </w:r>
          </w:p>
        </w:tc>
        <w:tc>
          <w:tcPr>
            <w:tcW w:w="958" w:type="dxa"/>
          </w:tcPr>
          <w:p>
            <w:pPr>
              <w:pStyle w:val="TableParagraph"/>
              <w:spacing w:before="158"/>
              <w:ind w:left="163" w:right="93"/>
              <w:rPr>
                <w:sz w:val="22"/>
              </w:rPr>
            </w:pPr>
            <w:r>
              <w:rPr>
                <w:spacing w:val="-4"/>
                <w:sz w:val="22"/>
              </w:rPr>
              <w:t>4.98</w:t>
            </w:r>
          </w:p>
        </w:tc>
        <w:tc>
          <w:tcPr>
            <w:tcW w:w="958" w:type="dxa"/>
          </w:tcPr>
          <w:p>
            <w:pPr>
              <w:pStyle w:val="TableParagraph"/>
              <w:spacing w:before="158"/>
              <w:ind w:left="163" w:right="93"/>
              <w:rPr>
                <w:sz w:val="22"/>
              </w:rPr>
            </w:pPr>
            <w:r>
              <w:rPr>
                <w:spacing w:val="-4"/>
                <w:sz w:val="22"/>
              </w:rPr>
              <w:t>2.10</w:t>
            </w:r>
          </w:p>
        </w:tc>
        <w:tc>
          <w:tcPr>
            <w:tcW w:w="960" w:type="dxa"/>
          </w:tcPr>
          <w:p>
            <w:pPr>
              <w:pStyle w:val="TableParagraph"/>
              <w:spacing w:before="158"/>
              <w:ind w:left="165" w:right="93"/>
              <w:rPr>
                <w:sz w:val="22"/>
              </w:rPr>
            </w:pPr>
            <w:r>
              <w:rPr>
                <w:spacing w:val="-4"/>
                <w:sz w:val="22"/>
              </w:rPr>
              <w:t>4.11</w:t>
            </w:r>
          </w:p>
        </w:tc>
        <w:tc>
          <w:tcPr>
            <w:tcW w:w="1119" w:type="dxa"/>
          </w:tcPr>
          <w:p>
            <w:pPr>
              <w:pStyle w:val="TableParagraph"/>
              <w:spacing w:before="158"/>
              <w:ind w:left="255" w:right="183"/>
              <w:rPr>
                <w:sz w:val="22"/>
              </w:rPr>
            </w:pPr>
            <w:r>
              <w:rPr>
                <w:spacing w:val="-4"/>
                <w:sz w:val="22"/>
              </w:rPr>
              <w:t>1.99</w:t>
            </w:r>
          </w:p>
        </w:tc>
        <w:tc>
          <w:tcPr>
            <w:tcW w:w="958" w:type="dxa"/>
          </w:tcPr>
          <w:p>
            <w:pPr>
              <w:pStyle w:val="TableParagraph"/>
              <w:spacing w:before="119"/>
              <w:ind w:left="158" w:right="93"/>
              <w:rPr>
                <w:sz w:val="22"/>
              </w:rPr>
            </w:pPr>
            <w:r>
              <w:rPr>
                <w:spacing w:val="-4"/>
                <w:sz w:val="22"/>
              </w:rPr>
              <w:t>5.60</w:t>
            </w:r>
          </w:p>
        </w:tc>
        <w:tc>
          <w:tcPr>
            <w:tcW w:w="1119" w:type="dxa"/>
          </w:tcPr>
          <w:p>
            <w:pPr>
              <w:pStyle w:val="TableParagraph"/>
              <w:spacing w:before="119"/>
              <w:ind w:left="254" w:right="183"/>
              <w:rPr>
                <w:sz w:val="22"/>
              </w:rPr>
            </w:pPr>
            <w:r>
              <w:rPr>
                <w:color w:val="C00000"/>
                <w:spacing w:val="-2"/>
                <w:sz w:val="22"/>
              </w:rPr>
              <w:t>0.000</w:t>
            </w:r>
          </w:p>
        </w:tc>
      </w:tr>
      <w:tr>
        <w:trPr>
          <w:trHeight w:val="481" w:hRule="atLeast"/>
        </w:trPr>
        <w:tc>
          <w:tcPr>
            <w:tcW w:w="2288" w:type="dxa"/>
          </w:tcPr>
          <w:p>
            <w:pPr>
              <w:pStyle w:val="TableParagraph"/>
              <w:spacing w:before="119"/>
              <w:ind w:left="169" w:right="102"/>
              <w:rPr>
                <w:sz w:val="22"/>
              </w:rPr>
            </w:pPr>
            <w:r>
              <w:rPr>
                <w:spacing w:val="-2"/>
                <w:sz w:val="22"/>
              </w:rPr>
              <w:t>Prospecting</w:t>
            </w:r>
          </w:p>
        </w:tc>
        <w:tc>
          <w:tcPr>
            <w:tcW w:w="958" w:type="dxa"/>
          </w:tcPr>
          <w:p>
            <w:pPr>
              <w:pStyle w:val="TableParagraph"/>
              <w:spacing w:before="155"/>
              <w:ind w:left="163" w:right="93"/>
              <w:rPr>
                <w:sz w:val="22"/>
              </w:rPr>
            </w:pPr>
            <w:r>
              <w:rPr>
                <w:spacing w:val="-4"/>
                <w:sz w:val="22"/>
              </w:rPr>
              <w:t>4.81</w:t>
            </w:r>
          </w:p>
        </w:tc>
        <w:tc>
          <w:tcPr>
            <w:tcW w:w="958" w:type="dxa"/>
          </w:tcPr>
          <w:p>
            <w:pPr>
              <w:pStyle w:val="TableParagraph"/>
              <w:spacing w:before="155"/>
              <w:ind w:left="163" w:right="93"/>
              <w:rPr>
                <w:sz w:val="22"/>
              </w:rPr>
            </w:pPr>
            <w:r>
              <w:rPr>
                <w:spacing w:val="-4"/>
                <w:sz w:val="22"/>
              </w:rPr>
              <w:t>2.13</w:t>
            </w:r>
          </w:p>
        </w:tc>
        <w:tc>
          <w:tcPr>
            <w:tcW w:w="960" w:type="dxa"/>
          </w:tcPr>
          <w:p>
            <w:pPr>
              <w:pStyle w:val="TableParagraph"/>
              <w:spacing w:before="155"/>
              <w:ind w:left="165" w:right="93"/>
              <w:rPr>
                <w:sz w:val="22"/>
              </w:rPr>
            </w:pPr>
            <w:r>
              <w:rPr>
                <w:spacing w:val="-4"/>
                <w:sz w:val="22"/>
              </w:rPr>
              <w:t>4.16</w:t>
            </w:r>
          </w:p>
        </w:tc>
        <w:tc>
          <w:tcPr>
            <w:tcW w:w="1119" w:type="dxa"/>
          </w:tcPr>
          <w:p>
            <w:pPr>
              <w:pStyle w:val="TableParagraph"/>
              <w:spacing w:before="155"/>
              <w:ind w:left="255" w:right="183"/>
              <w:rPr>
                <w:sz w:val="22"/>
              </w:rPr>
            </w:pPr>
            <w:r>
              <w:rPr>
                <w:spacing w:val="-4"/>
                <w:sz w:val="22"/>
              </w:rPr>
              <w:t>2.29</w:t>
            </w:r>
          </w:p>
        </w:tc>
        <w:tc>
          <w:tcPr>
            <w:tcW w:w="958" w:type="dxa"/>
          </w:tcPr>
          <w:p>
            <w:pPr>
              <w:pStyle w:val="TableParagraph"/>
              <w:spacing w:before="119"/>
              <w:ind w:left="158" w:right="93"/>
              <w:rPr>
                <w:sz w:val="22"/>
              </w:rPr>
            </w:pPr>
            <w:r>
              <w:rPr>
                <w:spacing w:val="-4"/>
                <w:sz w:val="22"/>
              </w:rPr>
              <w:t>3.87</w:t>
            </w:r>
          </w:p>
        </w:tc>
        <w:tc>
          <w:tcPr>
            <w:tcW w:w="1119" w:type="dxa"/>
          </w:tcPr>
          <w:p>
            <w:pPr>
              <w:pStyle w:val="TableParagraph"/>
              <w:spacing w:before="119"/>
              <w:ind w:left="254" w:right="183"/>
              <w:rPr>
                <w:sz w:val="22"/>
              </w:rPr>
            </w:pPr>
            <w:r>
              <w:rPr>
                <w:color w:val="C00000"/>
                <w:spacing w:val="-2"/>
                <w:sz w:val="22"/>
              </w:rPr>
              <w:t>0.000</w:t>
            </w:r>
          </w:p>
        </w:tc>
      </w:tr>
      <w:tr>
        <w:trPr>
          <w:trHeight w:val="1026" w:hRule="atLeast"/>
        </w:trPr>
        <w:tc>
          <w:tcPr>
            <w:tcW w:w="2288" w:type="dxa"/>
            <w:shd w:val="clear" w:color="auto" w:fill="C00000"/>
          </w:tcPr>
          <w:p>
            <w:pPr>
              <w:pStyle w:val="TableParagraph"/>
              <w:spacing w:line="259" w:lineRule="auto" w:before="102"/>
              <w:ind w:left="347" w:right="274" w:firstLine="1"/>
              <w:rPr>
                <w:sz w:val="22"/>
              </w:rPr>
            </w:pPr>
            <w:r>
              <w:rPr>
                <w:color w:val="FFFFFF"/>
                <w:spacing w:val="-2"/>
                <w:sz w:val="22"/>
              </w:rPr>
              <w:t>BUSINESS DEVELOPMENT SKILLS</w:t>
            </w:r>
          </w:p>
        </w:tc>
        <w:tc>
          <w:tcPr>
            <w:tcW w:w="958" w:type="dxa"/>
          </w:tcPr>
          <w:p>
            <w:pPr>
              <w:pStyle w:val="TableParagraph"/>
              <w:spacing w:before="3"/>
              <w:ind w:left="0"/>
              <w:jc w:val="left"/>
              <w:rPr>
                <w:sz w:val="35"/>
              </w:rPr>
            </w:pPr>
          </w:p>
          <w:p>
            <w:pPr>
              <w:pStyle w:val="TableParagraph"/>
              <w:ind w:left="163" w:right="93"/>
              <w:rPr>
                <w:sz w:val="22"/>
              </w:rPr>
            </w:pPr>
            <w:r>
              <w:rPr>
                <w:spacing w:val="-4"/>
                <w:sz w:val="22"/>
              </w:rPr>
              <w:t>5.91</w:t>
            </w:r>
          </w:p>
        </w:tc>
        <w:tc>
          <w:tcPr>
            <w:tcW w:w="958" w:type="dxa"/>
          </w:tcPr>
          <w:p>
            <w:pPr>
              <w:pStyle w:val="TableParagraph"/>
              <w:spacing w:before="3"/>
              <w:ind w:left="0"/>
              <w:jc w:val="left"/>
              <w:rPr>
                <w:sz w:val="35"/>
              </w:rPr>
            </w:pPr>
          </w:p>
          <w:p>
            <w:pPr>
              <w:pStyle w:val="TableParagraph"/>
              <w:ind w:left="163" w:right="93"/>
              <w:rPr>
                <w:sz w:val="22"/>
              </w:rPr>
            </w:pPr>
            <w:r>
              <w:rPr>
                <w:spacing w:val="-4"/>
                <w:sz w:val="22"/>
              </w:rPr>
              <w:t>1.61</w:t>
            </w:r>
          </w:p>
        </w:tc>
        <w:tc>
          <w:tcPr>
            <w:tcW w:w="960" w:type="dxa"/>
          </w:tcPr>
          <w:p>
            <w:pPr>
              <w:pStyle w:val="TableParagraph"/>
              <w:spacing w:before="3"/>
              <w:ind w:left="0"/>
              <w:jc w:val="left"/>
              <w:rPr>
                <w:sz w:val="35"/>
              </w:rPr>
            </w:pPr>
          </w:p>
          <w:p>
            <w:pPr>
              <w:pStyle w:val="TableParagraph"/>
              <w:ind w:left="165" w:right="93"/>
              <w:rPr>
                <w:sz w:val="22"/>
              </w:rPr>
            </w:pPr>
            <w:r>
              <w:rPr>
                <w:spacing w:val="-4"/>
                <w:sz w:val="22"/>
              </w:rPr>
              <w:t>5.38</w:t>
            </w:r>
          </w:p>
        </w:tc>
        <w:tc>
          <w:tcPr>
            <w:tcW w:w="1119" w:type="dxa"/>
          </w:tcPr>
          <w:p>
            <w:pPr>
              <w:pStyle w:val="TableParagraph"/>
              <w:spacing w:before="3"/>
              <w:ind w:left="0"/>
              <w:jc w:val="left"/>
              <w:rPr>
                <w:sz w:val="35"/>
              </w:rPr>
            </w:pPr>
          </w:p>
          <w:p>
            <w:pPr>
              <w:pStyle w:val="TableParagraph"/>
              <w:ind w:left="255" w:right="183"/>
              <w:rPr>
                <w:sz w:val="22"/>
              </w:rPr>
            </w:pPr>
            <w:r>
              <w:rPr>
                <w:spacing w:val="-4"/>
                <w:sz w:val="22"/>
              </w:rPr>
              <w:t>1.60</w:t>
            </w:r>
          </w:p>
        </w:tc>
        <w:tc>
          <w:tcPr>
            <w:tcW w:w="958" w:type="dxa"/>
          </w:tcPr>
          <w:p>
            <w:pPr>
              <w:pStyle w:val="TableParagraph"/>
              <w:spacing w:before="1"/>
              <w:ind w:left="0"/>
              <w:jc w:val="left"/>
              <w:rPr>
                <w:sz w:val="32"/>
              </w:rPr>
            </w:pPr>
          </w:p>
          <w:p>
            <w:pPr>
              <w:pStyle w:val="TableParagraph"/>
              <w:ind w:left="158" w:right="93"/>
              <w:rPr>
                <w:sz w:val="22"/>
              </w:rPr>
            </w:pPr>
            <w:r>
              <w:rPr>
                <w:spacing w:val="-4"/>
                <w:sz w:val="22"/>
              </w:rPr>
              <w:t>4.39</w:t>
            </w:r>
          </w:p>
        </w:tc>
        <w:tc>
          <w:tcPr>
            <w:tcW w:w="1119" w:type="dxa"/>
          </w:tcPr>
          <w:p>
            <w:pPr>
              <w:pStyle w:val="TableParagraph"/>
              <w:spacing w:before="1"/>
              <w:ind w:left="0"/>
              <w:jc w:val="left"/>
              <w:rPr>
                <w:sz w:val="32"/>
              </w:rPr>
            </w:pPr>
          </w:p>
          <w:p>
            <w:pPr>
              <w:pStyle w:val="TableParagraph"/>
              <w:ind w:left="254" w:right="183"/>
              <w:rPr>
                <w:sz w:val="22"/>
              </w:rPr>
            </w:pPr>
            <w:r>
              <w:rPr>
                <w:color w:val="C00000"/>
                <w:spacing w:val="-2"/>
                <w:sz w:val="22"/>
              </w:rPr>
              <w:t>0.000</w:t>
            </w:r>
          </w:p>
        </w:tc>
      </w:tr>
      <w:tr>
        <w:trPr>
          <w:trHeight w:val="480" w:hRule="atLeast"/>
        </w:trPr>
        <w:tc>
          <w:tcPr>
            <w:tcW w:w="2288" w:type="dxa"/>
          </w:tcPr>
          <w:p>
            <w:pPr>
              <w:pStyle w:val="TableParagraph"/>
              <w:spacing w:before="117"/>
              <w:ind w:left="169" w:right="102"/>
              <w:rPr>
                <w:sz w:val="22"/>
              </w:rPr>
            </w:pPr>
            <w:r>
              <w:rPr>
                <w:spacing w:val="-2"/>
                <w:sz w:val="22"/>
              </w:rPr>
              <w:t>Networking</w:t>
            </w:r>
          </w:p>
        </w:tc>
        <w:tc>
          <w:tcPr>
            <w:tcW w:w="958" w:type="dxa"/>
          </w:tcPr>
          <w:p>
            <w:pPr>
              <w:pStyle w:val="TableParagraph"/>
              <w:spacing w:before="156"/>
              <w:ind w:left="163" w:right="93"/>
              <w:rPr>
                <w:sz w:val="22"/>
              </w:rPr>
            </w:pPr>
            <w:r>
              <w:rPr>
                <w:spacing w:val="-4"/>
                <w:sz w:val="22"/>
              </w:rPr>
              <w:t>6.43</w:t>
            </w:r>
          </w:p>
        </w:tc>
        <w:tc>
          <w:tcPr>
            <w:tcW w:w="958" w:type="dxa"/>
          </w:tcPr>
          <w:p>
            <w:pPr>
              <w:pStyle w:val="TableParagraph"/>
              <w:spacing w:before="156"/>
              <w:ind w:left="163" w:right="93"/>
              <w:rPr>
                <w:sz w:val="22"/>
              </w:rPr>
            </w:pPr>
            <w:r>
              <w:rPr>
                <w:spacing w:val="-4"/>
                <w:sz w:val="22"/>
              </w:rPr>
              <w:t>2.18</w:t>
            </w:r>
          </w:p>
        </w:tc>
        <w:tc>
          <w:tcPr>
            <w:tcW w:w="960" w:type="dxa"/>
          </w:tcPr>
          <w:p>
            <w:pPr>
              <w:pStyle w:val="TableParagraph"/>
              <w:spacing w:before="156"/>
              <w:ind w:left="165" w:right="93"/>
              <w:rPr>
                <w:sz w:val="22"/>
              </w:rPr>
            </w:pPr>
            <w:r>
              <w:rPr>
                <w:spacing w:val="-4"/>
                <w:sz w:val="22"/>
              </w:rPr>
              <w:t>5.87</w:t>
            </w:r>
          </w:p>
        </w:tc>
        <w:tc>
          <w:tcPr>
            <w:tcW w:w="1119" w:type="dxa"/>
          </w:tcPr>
          <w:p>
            <w:pPr>
              <w:pStyle w:val="TableParagraph"/>
              <w:spacing w:before="156"/>
              <w:ind w:left="255" w:right="183"/>
              <w:rPr>
                <w:sz w:val="22"/>
              </w:rPr>
            </w:pPr>
            <w:r>
              <w:rPr>
                <w:spacing w:val="-4"/>
                <w:sz w:val="22"/>
              </w:rPr>
              <w:t>2.20</w:t>
            </w:r>
          </w:p>
        </w:tc>
        <w:tc>
          <w:tcPr>
            <w:tcW w:w="958" w:type="dxa"/>
          </w:tcPr>
          <w:p>
            <w:pPr>
              <w:pStyle w:val="TableParagraph"/>
              <w:spacing w:before="117"/>
              <w:ind w:left="158" w:right="93"/>
              <w:rPr>
                <w:sz w:val="22"/>
              </w:rPr>
            </w:pPr>
            <w:r>
              <w:rPr>
                <w:spacing w:val="-4"/>
                <w:sz w:val="22"/>
              </w:rPr>
              <w:t>3.34</w:t>
            </w:r>
          </w:p>
        </w:tc>
        <w:tc>
          <w:tcPr>
            <w:tcW w:w="1119" w:type="dxa"/>
          </w:tcPr>
          <w:p>
            <w:pPr>
              <w:pStyle w:val="TableParagraph"/>
              <w:spacing w:before="117"/>
              <w:ind w:left="254" w:right="183"/>
              <w:rPr>
                <w:sz w:val="22"/>
              </w:rPr>
            </w:pPr>
            <w:r>
              <w:rPr>
                <w:color w:val="C00000"/>
                <w:spacing w:val="-2"/>
                <w:sz w:val="22"/>
              </w:rPr>
              <w:t>0.001</w:t>
            </w:r>
          </w:p>
        </w:tc>
      </w:tr>
      <w:tr>
        <w:trPr>
          <w:trHeight w:val="481" w:hRule="atLeast"/>
        </w:trPr>
        <w:tc>
          <w:tcPr>
            <w:tcW w:w="2288" w:type="dxa"/>
          </w:tcPr>
          <w:p>
            <w:pPr>
              <w:pStyle w:val="TableParagraph"/>
              <w:spacing w:before="119"/>
              <w:ind w:left="169" w:right="103"/>
              <w:rPr>
                <w:sz w:val="22"/>
              </w:rPr>
            </w:pPr>
            <w:r>
              <w:rPr>
                <w:sz w:val="22"/>
              </w:rPr>
              <w:t>Client</w:t>
            </w:r>
            <w:r>
              <w:rPr>
                <w:spacing w:val="-8"/>
                <w:sz w:val="22"/>
              </w:rPr>
              <w:t> </w:t>
            </w:r>
            <w:r>
              <w:rPr>
                <w:spacing w:val="-2"/>
                <w:sz w:val="22"/>
              </w:rPr>
              <w:t>Satisfaction</w:t>
            </w:r>
          </w:p>
        </w:tc>
        <w:tc>
          <w:tcPr>
            <w:tcW w:w="958" w:type="dxa"/>
          </w:tcPr>
          <w:p>
            <w:pPr>
              <w:pStyle w:val="TableParagraph"/>
              <w:spacing w:before="155"/>
              <w:ind w:left="163" w:right="93"/>
              <w:rPr>
                <w:sz w:val="22"/>
              </w:rPr>
            </w:pPr>
            <w:r>
              <w:rPr>
                <w:spacing w:val="-4"/>
                <w:sz w:val="22"/>
              </w:rPr>
              <w:t>5.94</w:t>
            </w:r>
          </w:p>
        </w:tc>
        <w:tc>
          <w:tcPr>
            <w:tcW w:w="958" w:type="dxa"/>
          </w:tcPr>
          <w:p>
            <w:pPr>
              <w:pStyle w:val="TableParagraph"/>
              <w:spacing w:before="155"/>
              <w:ind w:left="163" w:right="93"/>
              <w:rPr>
                <w:sz w:val="22"/>
              </w:rPr>
            </w:pPr>
            <w:r>
              <w:rPr>
                <w:spacing w:val="-4"/>
                <w:sz w:val="22"/>
              </w:rPr>
              <w:t>2.28</w:t>
            </w:r>
          </w:p>
        </w:tc>
        <w:tc>
          <w:tcPr>
            <w:tcW w:w="960" w:type="dxa"/>
          </w:tcPr>
          <w:p>
            <w:pPr>
              <w:pStyle w:val="TableParagraph"/>
              <w:spacing w:before="155"/>
              <w:ind w:left="165" w:right="93"/>
              <w:rPr>
                <w:sz w:val="22"/>
              </w:rPr>
            </w:pPr>
            <w:r>
              <w:rPr>
                <w:spacing w:val="-4"/>
                <w:sz w:val="22"/>
              </w:rPr>
              <w:t>5.54</w:t>
            </w:r>
          </w:p>
        </w:tc>
        <w:tc>
          <w:tcPr>
            <w:tcW w:w="1119" w:type="dxa"/>
          </w:tcPr>
          <w:p>
            <w:pPr>
              <w:pStyle w:val="TableParagraph"/>
              <w:spacing w:before="155"/>
              <w:ind w:left="255" w:right="183"/>
              <w:rPr>
                <w:sz w:val="22"/>
              </w:rPr>
            </w:pPr>
            <w:r>
              <w:rPr>
                <w:spacing w:val="-4"/>
                <w:sz w:val="22"/>
              </w:rPr>
              <w:t>2.30</w:t>
            </w:r>
          </w:p>
        </w:tc>
        <w:tc>
          <w:tcPr>
            <w:tcW w:w="958" w:type="dxa"/>
          </w:tcPr>
          <w:p>
            <w:pPr>
              <w:pStyle w:val="TableParagraph"/>
              <w:spacing w:before="119"/>
              <w:ind w:left="158" w:right="93"/>
              <w:rPr>
                <w:sz w:val="22"/>
              </w:rPr>
            </w:pPr>
            <w:r>
              <w:rPr>
                <w:spacing w:val="-4"/>
                <w:sz w:val="22"/>
              </w:rPr>
              <w:t>2.34</w:t>
            </w:r>
          </w:p>
        </w:tc>
        <w:tc>
          <w:tcPr>
            <w:tcW w:w="1119" w:type="dxa"/>
          </w:tcPr>
          <w:p>
            <w:pPr>
              <w:pStyle w:val="TableParagraph"/>
              <w:spacing w:before="119"/>
              <w:ind w:left="254" w:right="183"/>
              <w:rPr>
                <w:sz w:val="22"/>
              </w:rPr>
            </w:pPr>
            <w:r>
              <w:rPr>
                <w:color w:val="C00000"/>
                <w:spacing w:val="-2"/>
                <w:sz w:val="22"/>
              </w:rPr>
              <w:t>0.020</w:t>
            </w:r>
          </w:p>
        </w:tc>
      </w:tr>
      <w:tr>
        <w:trPr>
          <w:trHeight w:val="479" w:hRule="atLeast"/>
        </w:trPr>
        <w:tc>
          <w:tcPr>
            <w:tcW w:w="2288" w:type="dxa"/>
          </w:tcPr>
          <w:p>
            <w:pPr>
              <w:pStyle w:val="TableParagraph"/>
              <w:spacing w:before="119"/>
              <w:ind w:left="169" w:right="102"/>
              <w:rPr>
                <w:sz w:val="22"/>
              </w:rPr>
            </w:pPr>
            <w:r>
              <w:rPr>
                <w:sz w:val="22"/>
              </w:rPr>
              <w:t>Strategic</w:t>
            </w:r>
            <w:r>
              <w:rPr>
                <w:spacing w:val="-10"/>
                <w:sz w:val="22"/>
              </w:rPr>
              <w:t> </w:t>
            </w:r>
            <w:r>
              <w:rPr>
                <w:spacing w:val="-2"/>
                <w:sz w:val="22"/>
              </w:rPr>
              <w:t>Selling</w:t>
            </w:r>
          </w:p>
        </w:tc>
        <w:tc>
          <w:tcPr>
            <w:tcW w:w="958" w:type="dxa"/>
          </w:tcPr>
          <w:p>
            <w:pPr>
              <w:pStyle w:val="TableParagraph"/>
              <w:spacing w:before="155"/>
              <w:ind w:left="163" w:right="93"/>
              <w:rPr>
                <w:sz w:val="22"/>
              </w:rPr>
            </w:pPr>
            <w:r>
              <w:rPr>
                <w:spacing w:val="-4"/>
                <w:sz w:val="22"/>
              </w:rPr>
              <w:t>5.26</w:t>
            </w:r>
          </w:p>
        </w:tc>
        <w:tc>
          <w:tcPr>
            <w:tcW w:w="958" w:type="dxa"/>
          </w:tcPr>
          <w:p>
            <w:pPr>
              <w:pStyle w:val="TableParagraph"/>
              <w:spacing w:before="155"/>
              <w:ind w:left="163" w:right="93"/>
              <w:rPr>
                <w:sz w:val="22"/>
              </w:rPr>
            </w:pPr>
            <w:r>
              <w:rPr>
                <w:spacing w:val="-4"/>
                <w:sz w:val="22"/>
              </w:rPr>
              <w:t>2.43</w:t>
            </w:r>
          </w:p>
        </w:tc>
        <w:tc>
          <w:tcPr>
            <w:tcW w:w="960" w:type="dxa"/>
          </w:tcPr>
          <w:p>
            <w:pPr>
              <w:pStyle w:val="TableParagraph"/>
              <w:spacing w:before="155"/>
              <w:ind w:left="165" w:right="93"/>
              <w:rPr>
                <w:sz w:val="22"/>
              </w:rPr>
            </w:pPr>
            <w:r>
              <w:rPr>
                <w:spacing w:val="-4"/>
                <w:sz w:val="22"/>
              </w:rPr>
              <w:t>4.71</w:t>
            </w:r>
          </w:p>
        </w:tc>
        <w:tc>
          <w:tcPr>
            <w:tcW w:w="1119" w:type="dxa"/>
          </w:tcPr>
          <w:p>
            <w:pPr>
              <w:pStyle w:val="TableParagraph"/>
              <w:spacing w:before="155"/>
              <w:ind w:left="255" w:right="183"/>
              <w:rPr>
                <w:sz w:val="22"/>
              </w:rPr>
            </w:pPr>
            <w:r>
              <w:rPr>
                <w:spacing w:val="-4"/>
                <w:sz w:val="22"/>
              </w:rPr>
              <w:t>2.48</w:t>
            </w:r>
          </w:p>
        </w:tc>
        <w:tc>
          <w:tcPr>
            <w:tcW w:w="958" w:type="dxa"/>
          </w:tcPr>
          <w:p>
            <w:pPr>
              <w:pStyle w:val="TableParagraph"/>
              <w:spacing w:before="119"/>
              <w:ind w:left="158" w:right="93"/>
              <w:rPr>
                <w:sz w:val="22"/>
              </w:rPr>
            </w:pPr>
            <w:r>
              <w:rPr>
                <w:spacing w:val="-4"/>
                <w:sz w:val="22"/>
              </w:rPr>
              <w:t>2.97</w:t>
            </w:r>
          </w:p>
        </w:tc>
        <w:tc>
          <w:tcPr>
            <w:tcW w:w="1119" w:type="dxa"/>
          </w:tcPr>
          <w:p>
            <w:pPr>
              <w:pStyle w:val="TableParagraph"/>
              <w:spacing w:before="119"/>
              <w:ind w:left="254" w:right="183"/>
              <w:rPr>
                <w:sz w:val="22"/>
              </w:rPr>
            </w:pPr>
            <w:r>
              <w:rPr>
                <w:color w:val="C00000"/>
                <w:spacing w:val="-2"/>
                <w:sz w:val="22"/>
              </w:rPr>
              <w:t>0.003</w:t>
            </w:r>
          </w:p>
        </w:tc>
      </w:tr>
      <w:tr>
        <w:trPr>
          <w:trHeight w:val="738" w:hRule="atLeast"/>
        </w:trPr>
        <w:tc>
          <w:tcPr>
            <w:tcW w:w="2288" w:type="dxa"/>
            <w:shd w:val="clear" w:color="auto" w:fill="C00000"/>
          </w:tcPr>
          <w:p>
            <w:pPr>
              <w:pStyle w:val="TableParagraph"/>
              <w:spacing w:line="259" w:lineRule="auto" w:before="105"/>
              <w:ind w:left="779" w:hanging="404"/>
              <w:jc w:val="left"/>
              <w:rPr>
                <w:sz w:val="22"/>
              </w:rPr>
            </w:pPr>
            <w:r>
              <w:rPr>
                <w:color w:val="FFFFFF"/>
                <w:spacing w:val="-2"/>
                <w:sz w:val="22"/>
              </w:rPr>
              <w:t>NEGOTIATION SKILLS</w:t>
            </w:r>
          </w:p>
        </w:tc>
        <w:tc>
          <w:tcPr>
            <w:tcW w:w="958" w:type="dxa"/>
          </w:tcPr>
          <w:p>
            <w:pPr>
              <w:pStyle w:val="TableParagraph"/>
              <w:spacing w:before="5"/>
              <w:ind w:left="0"/>
              <w:jc w:val="left"/>
              <w:rPr>
                <w:sz w:val="23"/>
              </w:rPr>
            </w:pPr>
          </w:p>
          <w:p>
            <w:pPr>
              <w:pStyle w:val="TableParagraph"/>
              <w:ind w:left="163" w:right="93"/>
              <w:rPr>
                <w:sz w:val="22"/>
              </w:rPr>
            </w:pPr>
            <w:r>
              <w:rPr>
                <w:spacing w:val="-4"/>
                <w:sz w:val="22"/>
              </w:rPr>
              <w:t>5.81</w:t>
            </w:r>
          </w:p>
        </w:tc>
        <w:tc>
          <w:tcPr>
            <w:tcW w:w="958" w:type="dxa"/>
          </w:tcPr>
          <w:p>
            <w:pPr>
              <w:pStyle w:val="TableParagraph"/>
              <w:spacing w:before="5"/>
              <w:ind w:left="0"/>
              <w:jc w:val="left"/>
              <w:rPr>
                <w:sz w:val="23"/>
              </w:rPr>
            </w:pPr>
          </w:p>
          <w:p>
            <w:pPr>
              <w:pStyle w:val="TableParagraph"/>
              <w:ind w:left="163" w:right="93"/>
              <w:rPr>
                <w:sz w:val="22"/>
              </w:rPr>
            </w:pPr>
            <w:r>
              <w:rPr>
                <w:spacing w:val="-4"/>
                <w:sz w:val="22"/>
              </w:rPr>
              <w:t>1.49</w:t>
            </w:r>
          </w:p>
        </w:tc>
        <w:tc>
          <w:tcPr>
            <w:tcW w:w="960" w:type="dxa"/>
          </w:tcPr>
          <w:p>
            <w:pPr>
              <w:pStyle w:val="TableParagraph"/>
              <w:spacing w:before="5"/>
              <w:ind w:left="0"/>
              <w:jc w:val="left"/>
              <w:rPr>
                <w:sz w:val="23"/>
              </w:rPr>
            </w:pPr>
          </w:p>
          <w:p>
            <w:pPr>
              <w:pStyle w:val="TableParagraph"/>
              <w:ind w:left="165" w:right="93"/>
              <w:rPr>
                <w:sz w:val="22"/>
              </w:rPr>
            </w:pPr>
            <w:r>
              <w:rPr>
                <w:spacing w:val="-4"/>
                <w:sz w:val="22"/>
              </w:rPr>
              <w:t>5.23</w:t>
            </w:r>
          </w:p>
        </w:tc>
        <w:tc>
          <w:tcPr>
            <w:tcW w:w="1119" w:type="dxa"/>
          </w:tcPr>
          <w:p>
            <w:pPr>
              <w:pStyle w:val="TableParagraph"/>
              <w:spacing w:before="5"/>
              <w:ind w:left="0"/>
              <w:jc w:val="left"/>
              <w:rPr>
                <w:sz w:val="23"/>
              </w:rPr>
            </w:pPr>
          </w:p>
          <w:p>
            <w:pPr>
              <w:pStyle w:val="TableParagraph"/>
              <w:ind w:left="255" w:right="183"/>
              <w:rPr>
                <w:sz w:val="22"/>
              </w:rPr>
            </w:pPr>
            <w:r>
              <w:rPr>
                <w:spacing w:val="-4"/>
                <w:sz w:val="22"/>
              </w:rPr>
              <w:t>1.34</w:t>
            </w:r>
          </w:p>
        </w:tc>
        <w:tc>
          <w:tcPr>
            <w:tcW w:w="958" w:type="dxa"/>
          </w:tcPr>
          <w:p>
            <w:pPr>
              <w:pStyle w:val="TableParagraph"/>
              <w:spacing w:before="5"/>
              <w:ind w:left="0"/>
              <w:jc w:val="left"/>
              <w:rPr>
                <w:sz w:val="20"/>
              </w:rPr>
            </w:pPr>
          </w:p>
          <w:p>
            <w:pPr>
              <w:pStyle w:val="TableParagraph"/>
              <w:spacing w:before="1"/>
              <w:ind w:left="158" w:right="93"/>
              <w:rPr>
                <w:sz w:val="22"/>
              </w:rPr>
            </w:pPr>
            <w:r>
              <w:rPr>
                <w:spacing w:val="-4"/>
                <w:sz w:val="22"/>
              </w:rPr>
              <w:t>5.41</w:t>
            </w:r>
          </w:p>
        </w:tc>
        <w:tc>
          <w:tcPr>
            <w:tcW w:w="1119" w:type="dxa"/>
          </w:tcPr>
          <w:p>
            <w:pPr>
              <w:pStyle w:val="TableParagraph"/>
              <w:spacing w:before="5"/>
              <w:ind w:left="0"/>
              <w:jc w:val="left"/>
              <w:rPr>
                <w:sz w:val="20"/>
              </w:rPr>
            </w:pPr>
          </w:p>
          <w:p>
            <w:pPr>
              <w:pStyle w:val="TableParagraph"/>
              <w:spacing w:before="1"/>
              <w:ind w:left="254" w:right="183"/>
              <w:rPr>
                <w:sz w:val="22"/>
              </w:rPr>
            </w:pPr>
            <w:r>
              <w:rPr>
                <w:color w:val="C00000"/>
                <w:spacing w:val="-2"/>
                <w:sz w:val="22"/>
              </w:rPr>
              <w:t>0.000</w:t>
            </w:r>
          </w:p>
        </w:tc>
      </w:tr>
      <w:tr>
        <w:trPr>
          <w:trHeight w:val="482" w:hRule="atLeast"/>
        </w:trPr>
        <w:tc>
          <w:tcPr>
            <w:tcW w:w="2288" w:type="dxa"/>
          </w:tcPr>
          <w:p>
            <w:pPr>
              <w:pStyle w:val="TableParagraph"/>
              <w:spacing w:before="119"/>
              <w:ind w:left="169" w:right="100"/>
              <w:rPr>
                <w:sz w:val="22"/>
              </w:rPr>
            </w:pPr>
            <w:r>
              <w:rPr>
                <w:spacing w:val="-2"/>
                <w:sz w:val="22"/>
              </w:rPr>
              <w:t>Pitching</w:t>
            </w:r>
          </w:p>
        </w:tc>
        <w:tc>
          <w:tcPr>
            <w:tcW w:w="958" w:type="dxa"/>
          </w:tcPr>
          <w:p>
            <w:pPr>
              <w:pStyle w:val="TableParagraph"/>
              <w:spacing w:before="155"/>
              <w:ind w:left="163" w:right="93"/>
              <w:rPr>
                <w:sz w:val="22"/>
              </w:rPr>
            </w:pPr>
            <w:r>
              <w:rPr>
                <w:spacing w:val="-4"/>
                <w:sz w:val="22"/>
              </w:rPr>
              <w:t>5.05</w:t>
            </w:r>
          </w:p>
        </w:tc>
        <w:tc>
          <w:tcPr>
            <w:tcW w:w="958" w:type="dxa"/>
          </w:tcPr>
          <w:p>
            <w:pPr>
              <w:pStyle w:val="TableParagraph"/>
              <w:spacing w:before="155"/>
              <w:ind w:left="163" w:right="93"/>
              <w:rPr>
                <w:sz w:val="22"/>
              </w:rPr>
            </w:pPr>
            <w:r>
              <w:rPr>
                <w:spacing w:val="-4"/>
                <w:sz w:val="22"/>
              </w:rPr>
              <w:t>2.13</w:t>
            </w:r>
          </w:p>
        </w:tc>
        <w:tc>
          <w:tcPr>
            <w:tcW w:w="960" w:type="dxa"/>
          </w:tcPr>
          <w:p>
            <w:pPr>
              <w:pStyle w:val="TableParagraph"/>
              <w:spacing w:before="155"/>
              <w:ind w:left="165" w:right="93"/>
              <w:rPr>
                <w:sz w:val="22"/>
              </w:rPr>
            </w:pPr>
            <w:r>
              <w:rPr>
                <w:spacing w:val="-4"/>
                <w:sz w:val="22"/>
              </w:rPr>
              <w:t>4.77</w:t>
            </w:r>
          </w:p>
        </w:tc>
        <w:tc>
          <w:tcPr>
            <w:tcW w:w="1119" w:type="dxa"/>
          </w:tcPr>
          <w:p>
            <w:pPr>
              <w:pStyle w:val="TableParagraph"/>
              <w:spacing w:before="155"/>
              <w:ind w:left="255" w:right="183"/>
              <w:rPr>
                <w:sz w:val="22"/>
              </w:rPr>
            </w:pPr>
            <w:r>
              <w:rPr>
                <w:spacing w:val="-4"/>
                <w:sz w:val="22"/>
              </w:rPr>
              <w:t>2.16</w:t>
            </w:r>
          </w:p>
        </w:tc>
        <w:tc>
          <w:tcPr>
            <w:tcW w:w="958" w:type="dxa"/>
          </w:tcPr>
          <w:p>
            <w:pPr>
              <w:pStyle w:val="TableParagraph"/>
              <w:spacing w:before="119"/>
              <w:ind w:left="158" w:right="93"/>
              <w:rPr>
                <w:sz w:val="22"/>
              </w:rPr>
            </w:pPr>
            <w:r>
              <w:rPr>
                <w:spacing w:val="-4"/>
                <w:sz w:val="22"/>
              </w:rPr>
              <w:t>1.76</w:t>
            </w:r>
          </w:p>
        </w:tc>
        <w:tc>
          <w:tcPr>
            <w:tcW w:w="1119" w:type="dxa"/>
          </w:tcPr>
          <w:p>
            <w:pPr>
              <w:pStyle w:val="TableParagraph"/>
              <w:spacing w:before="119"/>
              <w:ind w:left="254" w:right="183"/>
              <w:rPr>
                <w:sz w:val="22"/>
              </w:rPr>
            </w:pPr>
            <w:r>
              <w:rPr>
                <w:color w:val="C00000"/>
                <w:spacing w:val="-2"/>
                <w:sz w:val="22"/>
              </w:rPr>
              <w:t>0.078</w:t>
            </w:r>
          </w:p>
        </w:tc>
      </w:tr>
      <w:tr>
        <w:trPr>
          <w:trHeight w:val="736" w:hRule="atLeast"/>
        </w:trPr>
        <w:tc>
          <w:tcPr>
            <w:tcW w:w="2288" w:type="dxa"/>
          </w:tcPr>
          <w:p>
            <w:pPr>
              <w:pStyle w:val="TableParagraph"/>
              <w:spacing w:line="259" w:lineRule="auto" w:before="102"/>
              <w:ind w:left="834" w:hanging="466"/>
              <w:jc w:val="left"/>
              <w:rPr>
                <w:sz w:val="22"/>
              </w:rPr>
            </w:pPr>
            <w:r>
              <w:rPr>
                <w:spacing w:val="-2"/>
                <w:sz w:val="22"/>
              </w:rPr>
              <w:t>Understanding Needs</w:t>
            </w:r>
          </w:p>
        </w:tc>
        <w:tc>
          <w:tcPr>
            <w:tcW w:w="958" w:type="dxa"/>
          </w:tcPr>
          <w:p>
            <w:pPr>
              <w:pStyle w:val="TableParagraph"/>
              <w:spacing w:before="3"/>
              <w:ind w:left="0"/>
              <w:jc w:val="left"/>
              <w:rPr>
                <w:sz w:val="23"/>
              </w:rPr>
            </w:pPr>
          </w:p>
          <w:p>
            <w:pPr>
              <w:pStyle w:val="TableParagraph"/>
              <w:ind w:left="163" w:right="93"/>
              <w:rPr>
                <w:sz w:val="22"/>
              </w:rPr>
            </w:pPr>
            <w:r>
              <w:rPr>
                <w:spacing w:val="-4"/>
                <w:sz w:val="22"/>
              </w:rPr>
              <w:t>7.44</w:t>
            </w:r>
          </w:p>
        </w:tc>
        <w:tc>
          <w:tcPr>
            <w:tcW w:w="958" w:type="dxa"/>
          </w:tcPr>
          <w:p>
            <w:pPr>
              <w:pStyle w:val="TableParagraph"/>
              <w:spacing w:before="3"/>
              <w:ind w:left="0"/>
              <w:jc w:val="left"/>
              <w:rPr>
                <w:sz w:val="23"/>
              </w:rPr>
            </w:pPr>
          </w:p>
          <w:p>
            <w:pPr>
              <w:pStyle w:val="TableParagraph"/>
              <w:ind w:left="163" w:right="93"/>
              <w:rPr>
                <w:sz w:val="22"/>
              </w:rPr>
            </w:pPr>
            <w:r>
              <w:rPr>
                <w:spacing w:val="-4"/>
                <w:sz w:val="22"/>
              </w:rPr>
              <w:t>2.39</w:t>
            </w:r>
          </w:p>
        </w:tc>
        <w:tc>
          <w:tcPr>
            <w:tcW w:w="960" w:type="dxa"/>
          </w:tcPr>
          <w:p>
            <w:pPr>
              <w:pStyle w:val="TableParagraph"/>
              <w:spacing w:before="3"/>
              <w:ind w:left="0"/>
              <w:jc w:val="left"/>
              <w:rPr>
                <w:sz w:val="23"/>
              </w:rPr>
            </w:pPr>
          </w:p>
          <w:p>
            <w:pPr>
              <w:pStyle w:val="TableParagraph"/>
              <w:ind w:left="165" w:right="93"/>
              <w:rPr>
                <w:sz w:val="22"/>
              </w:rPr>
            </w:pPr>
            <w:r>
              <w:rPr>
                <w:spacing w:val="-4"/>
                <w:sz w:val="22"/>
              </w:rPr>
              <w:t>6.65</w:t>
            </w:r>
          </w:p>
        </w:tc>
        <w:tc>
          <w:tcPr>
            <w:tcW w:w="1119" w:type="dxa"/>
          </w:tcPr>
          <w:p>
            <w:pPr>
              <w:pStyle w:val="TableParagraph"/>
              <w:spacing w:before="3"/>
              <w:ind w:left="0"/>
              <w:jc w:val="left"/>
              <w:rPr>
                <w:sz w:val="23"/>
              </w:rPr>
            </w:pPr>
          </w:p>
          <w:p>
            <w:pPr>
              <w:pStyle w:val="TableParagraph"/>
              <w:ind w:left="255" w:right="183"/>
              <w:rPr>
                <w:sz w:val="22"/>
              </w:rPr>
            </w:pPr>
            <w:r>
              <w:rPr>
                <w:spacing w:val="-4"/>
                <w:sz w:val="22"/>
              </w:rPr>
              <w:t>2.31</w:t>
            </w:r>
          </w:p>
        </w:tc>
        <w:tc>
          <w:tcPr>
            <w:tcW w:w="958" w:type="dxa"/>
          </w:tcPr>
          <w:p>
            <w:pPr>
              <w:pStyle w:val="TableParagraph"/>
              <w:spacing w:before="3"/>
              <w:ind w:left="0"/>
              <w:jc w:val="left"/>
              <w:rPr>
                <w:sz w:val="20"/>
              </w:rPr>
            </w:pPr>
          </w:p>
          <w:p>
            <w:pPr>
              <w:pStyle w:val="TableParagraph"/>
              <w:ind w:left="158" w:right="93"/>
              <w:rPr>
                <w:sz w:val="22"/>
              </w:rPr>
            </w:pPr>
            <w:r>
              <w:rPr>
                <w:spacing w:val="-4"/>
                <w:sz w:val="22"/>
              </w:rPr>
              <w:t>4.42</w:t>
            </w:r>
          </w:p>
        </w:tc>
        <w:tc>
          <w:tcPr>
            <w:tcW w:w="1119" w:type="dxa"/>
          </w:tcPr>
          <w:p>
            <w:pPr>
              <w:pStyle w:val="TableParagraph"/>
              <w:spacing w:before="3"/>
              <w:ind w:left="0"/>
              <w:jc w:val="left"/>
              <w:rPr>
                <w:sz w:val="20"/>
              </w:rPr>
            </w:pPr>
          </w:p>
          <w:p>
            <w:pPr>
              <w:pStyle w:val="TableParagraph"/>
              <w:ind w:left="254" w:right="183"/>
              <w:rPr>
                <w:sz w:val="22"/>
              </w:rPr>
            </w:pPr>
            <w:r>
              <w:rPr>
                <w:color w:val="C00000"/>
                <w:spacing w:val="-2"/>
                <w:sz w:val="22"/>
              </w:rPr>
              <w:t>0.000</w:t>
            </w:r>
          </w:p>
        </w:tc>
      </w:tr>
      <w:tr>
        <w:trPr>
          <w:trHeight w:val="481" w:hRule="atLeast"/>
        </w:trPr>
        <w:tc>
          <w:tcPr>
            <w:tcW w:w="2288" w:type="dxa"/>
          </w:tcPr>
          <w:p>
            <w:pPr>
              <w:pStyle w:val="TableParagraph"/>
              <w:spacing w:before="119"/>
              <w:ind w:left="168" w:right="103"/>
              <w:rPr>
                <w:sz w:val="22"/>
              </w:rPr>
            </w:pPr>
            <w:r>
              <w:rPr>
                <w:sz w:val="22"/>
              </w:rPr>
              <w:t>Closing</w:t>
            </w:r>
            <w:r>
              <w:rPr>
                <w:spacing w:val="-9"/>
                <w:sz w:val="22"/>
              </w:rPr>
              <w:t> </w:t>
            </w:r>
            <w:r>
              <w:rPr>
                <w:spacing w:val="-2"/>
                <w:sz w:val="22"/>
              </w:rPr>
              <w:t>Deals</w:t>
            </w:r>
          </w:p>
        </w:tc>
        <w:tc>
          <w:tcPr>
            <w:tcW w:w="958" w:type="dxa"/>
          </w:tcPr>
          <w:p>
            <w:pPr>
              <w:pStyle w:val="TableParagraph"/>
              <w:spacing w:before="158"/>
              <w:ind w:left="163" w:right="93"/>
              <w:rPr>
                <w:sz w:val="22"/>
              </w:rPr>
            </w:pPr>
            <w:r>
              <w:rPr>
                <w:spacing w:val="-4"/>
                <w:sz w:val="22"/>
              </w:rPr>
              <w:t>4.80</w:t>
            </w:r>
          </w:p>
        </w:tc>
        <w:tc>
          <w:tcPr>
            <w:tcW w:w="958" w:type="dxa"/>
          </w:tcPr>
          <w:p>
            <w:pPr>
              <w:pStyle w:val="TableParagraph"/>
              <w:spacing w:before="158"/>
              <w:ind w:left="163" w:right="93"/>
              <w:rPr>
                <w:sz w:val="22"/>
              </w:rPr>
            </w:pPr>
            <w:r>
              <w:rPr>
                <w:spacing w:val="-4"/>
                <w:sz w:val="22"/>
              </w:rPr>
              <w:t>2.13</w:t>
            </w:r>
          </w:p>
        </w:tc>
        <w:tc>
          <w:tcPr>
            <w:tcW w:w="960" w:type="dxa"/>
          </w:tcPr>
          <w:p>
            <w:pPr>
              <w:pStyle w:val="TableParagraph"/>
              <w:spacing w:before="158"/>
              <w:ind w:left="165" w:right="93"/>
              <w:rPr>
                <w:sz w:val="22"/>
              </w:rPr>
            </w:pPr>
            <w:r>
              <w:rPr>
                <w:spacing w:val="-4"/>
                <w:sz w:val="22"/>
              </w:rPr>
              <w:t>4.22</w:t>
            </w:r>
          </w:p>
        </w:tc>
        <w:tc>
          <w:tcPr>
            <w:tcW w:w="1119" w:type="dxa"/>
          </w:tcPr>
          <w:p>
            <w:pPr>
              <w:pStyle w:val="TableParagraph"/>
              <w:spacing w:before="158"/>
              <w:ind w:left="255" w:right="183"/>
              <w:rPr>
                <w:sz w:val="22"/>
              </w:rPr>
            </w:pPr>
            <w:r>
              <w:rPr>
                <w:spacing w:val="-4"/>
                <w:sz w:val="22"/>
              </w:rPr>
              <w:t>2.09</w:t>
            </w:r>
          </w:p>
        </w:tc>
        <w:tc>
          <w:tcPr>
            <w:tcW w:w="958" w:type="dxa"/>
          </w:tcPr>
          <w:p>
            <w:pPr>
              <w:pStyle w:val="TableParagraph"/>
              <w:spacing w:before="119"/>
              <w:ind w:left="158" w:right="93"/>
              <w:rPr>
                <w:sz w:val="22"/>
              </w:rPr>
            </w:pPr>
            <w:r>
              <w:rPr>
                <w:spacing w:val="-4"/>
                <w:sz w:val="22"/>
              </w:rPr>
              <w:t>3.68</w:t>
            </w:r>
          </w:p>
        </w:tc>
        <w:tc>
          <w:tcPr>
            <w:tcW w:w="1119" w:type="dxa"/>
          </w:tcPr>
          <w:p>
            <w:pPr>
              <w:pStyle w:val="TableParagraph"/>
              <w:spacing w:before="119"/>
              <w:ind w:left="254" w:right="183"/>
              <w:rPr>
                <w:sz w:val="22"/>
              </w:rPr>
            </w:pPr>
            <w:r>
              <w:rPr>
                <w:color w:val="C00000"/>
                <w:spacing w:val="-2"/>
                <w:sz w:val="22"/>
              </w:rPr>
              <w:t>0.000</w:t>
            </w:r>
          </w:p>
        </w:tc>
      </w:tr>
      <w:tr>
        <w:trPr>
          <w:trHeight w:val="530" w:hRule="atLeast"/>
        </w:trPr>
        <w:tc>
          <w:tcPr>
            <w:tcW w:w="2288" w:type="dxa"/>
            <w:shd w:val="clear" w:color="auto" w:fill="C00000"/>
          </w:tcPr>
          <w:p>
            <w:pPr>
              <w:pStyle w:val="TableParagraph"/>
              <w:spacing w:before="144"/>
              <w:ind w:left="169" w:right="96"/>
              <w:rPr>
                <w:sz w:val="22"/>
              </w:rPr>
            </w:pPr>
            <w:r>
              <w:rPr>
                <w:color w:val="FFFFFF"/>
                <w:sz w:val="22"/>
              </w:rPr>
              <w:t>SELLING</w:t>
            </w:r>
            <w:r>
              <w:rPr>
                <w:color w:val="FFFFFF"/>
                <w:spacing w:val="-5"/>
                <w:sz w:val="22"/>
              </w:rPr>
              <w:t> </w:t>
            </w:r>
            <w:r>
              <w:rPr>
                <w:color w:val="FFFFFF"/>
                <w:spacing w:val="-2"/>
                <w:sz w:val="22"/>
              </w:rPr>
              <w:t>SKILLS</w:t>
            </w:r>
          </w:p>
        </w:tc>
        <w:tc>
          <w:tcPr>
            <w:tcW w:w="958" w:type="dxa"/>
          </w:tcPr>
          <w:p>
            <w:pPr>
              <w:pStyle w:val="TableParagraph"/>
              <w:spacing w:before="182"/>
              <w:ind w:left="163" w:right="93"/>
              <w:rPr>
                <w:sz w:val="22"/>
              </w:rPr>
            </w:pPr>
            <w:r>
              <w:rPr>
                <w:spacing w:val="-4"/>
                <w:sz w:val="22"/>
              </w:rPr>
              <w:t>5.85</w:t>
            </w:r>
          </w:p>
        </w:tc>
        <w:tc>
          <w:tcPr>
            <w:tcW w:w="958" w:type="dxa"/>
          </w:tcPr>
          <w:p>
            <w:pPr>
              <w:pStyle w:val="TableParagraph"/>
              <w:spacing w:before="182"/>
              <w:ind w:left="163" w:right="93"/>
              <w:rPr>
                <w:sz w:val="22"/>
              </w:rPr>
            </w:pPr>
            <w:r>
              <w:rPr>
                <w:spacing w:val="-4"/>
                <w:sz w:val="22"/>
              </w:rPr>
              <w:t>1.40</w:t>
            </w:r>
          </w:p>
        </w:tc>
        <w:tc>
          <w:tcPr>
            <w:tcW w:w="960" w:type="dxa"/>
          </w:tcPr>
          <w:p>
            <w:pPr>
              <w:pStyle w:val="TableParagraph"/>
              <w:spacing w:before="182"/>
              <w:ind w:left="165" w:right="93"/>
              <w:rPr>
                <w:sz w:val="22"/>
              </w:rPr>
            </w:pPr>
            <w:r>
              <w:rPr>
                <w:spacing w:val="-4"/>
                <w:sz w:val="22"/>
              </w:rPr>
              <w:t>5.49</w:t>
            </w:r>
          </w:p>
        </w:tc>
        <w:tc>
          <w:tcPr>
            <w:tcW w:w="1119" w:type="dxa"/>
          </w:tcPr>
          <w:p>
            <w:pPr>
              <w:pStyle w:val="TableParagraph"/>
              <w:spacing w:before="182"/>
              <w:ind w:left="255" w:right="183"/>
              <w:rPr>
                <w:sz w:val="22"/>
              </w:rPr>
            </w:pPr>
            <w:r>
              <w:rPr>
                <w:spacing w:val="-4"/>
                <w:sz w:val="22"/>
              </w:rPr>
              <w:t>1.44</w:t>
            </w:r>
          </w:p>
        </w:tc>
        <w:tc>
          <w:tcPr>
            <w:tcW w:w="958" w:type="dxa"/>
          </w:tcPr>
          <w:p>
            <w:pPr>
              <w:pStyle w:val="TableParagraph"/>
              <w:spacing w:before="144"/>
              <w:ind w:left="158" w:right="93"/>
              <w:rPr>
                <w:sz w:val="22"/>
              </w:rPr>
            </w:pPr>
            <w:r>
              <w:rPr>
                <w:spacing w:val="-4"/>
                <w:sz w:val="22"/>
              </w:rPr>
              <w:t>3.34</w:t>
            </w:r>
          </w:p>
        </w:tc>
        <w:tc>
          <w:tcPr>
            <w:tcW w:w="1119" w:type="dxa"/>
          </w:tcPr>
          <w:p>
            <w:pPr>
              <w:pStyle w:val="TableParagraph"/>
              <w:spacing w:before="144"/>
              <w:ind w:left="254" w:right="183"/>
              <w:rPr>
                <w:sz w:val="22"/>
              </w:rPr>
            </w:pPr>
            <w:r>
              <w:rPr>
                <w:color w:val="C00000"/>
                <w:spacing w:val="-2"/>
                <w:sz w:val="22"/>
              </w:rPr>
              <w:t>0.001</w:t>
            </w:r>
          </w:p>
        </w:tc>
      </w:tr>
      <w:tr>
        <w:trPr>
          <w:trHeight w:val="738" w:hRule="atLeast"/>
        </w:trPr>
        <w:tc>
          <w:tcPr>
            <w:tcW w:w="2288" w:type="dxa"/>
          </w:tcPr>
          <w:p>
            <w:pPr>
              <w:pStyle w:val="TableParagraph"/>
              <w:spacing w:before="105"/>
              <w:ind w:left="169" w:right="100"/>
              <w:rPr>
                <w:sz w:val="22"/>
              </w:rPr>
            </w:pPr>
            <w:r>
              <w:rPr>
                <w:spacing w:val="-2"/>
                <w:sz w:val="22"/>
              </w:rPr>
              <w:t>Charisma</w:t>
            </w:r>
          </w:p>
        </w:tc>
        <w:tc>
          <w:tcPr>
            <w:tcW w:w="958" w:type="dxa"/>
          </w:tcPr>
          <w:p>
            <w:pPr>
              <w:pStyle w:val="TableParagraph"/>
              <w:spacing w:before="5"/>
              <w:ind w:left="0"/>
              <w:jc w:val="left"/>
              <w:rPr>
                <w:sz w:val="23"/>
              </w:rPr>
            </w:pPr>
          </w:p>
          <w:p>
            <w:pPr>
              <w:pStyle w:val="TableParagraph"/>
              <w:ind w:left="163" w:right="93"/>
              <w:rPr>
                <w:sz w:val="22"/>
              </w:rPr>
            </w:pPr>
            <w:r>
              <w:rPr>
                <w:spacing w:val="-4"/>
                <w:sz w:val="22"/>
              </w:rPr>
              <w:t>5.75</w:t>
            </w:r>
          </w:p>
        </w:tc>
        <w:tc>
          <w:tcPr>
            <w:tcW w:w="958" w:type="dxa"/>
          </w:tcPr>
          <w:p>
            <w:pPr>
              <w:pStyle w:val="TableParagraph"/>
              <w:spacing w:before="5"/>
              <w:ind w:left="0"/>
              <w:jc w:val="left"/>
              <w:rPr>
                <w:sz w:val="23"/>
              </w:rPr>
            </w:pPr>
          </w:p>
          <w:p>
            <w:pPr>
              <w:pStyle w:val="TableParagraph"/>
              <w:ind w:left="163" w:right="93"/>
              <w:rPr>
                <w:sz w:val="22"/>
              </w:rPr>
            </w:pPr>
            <w:r>
              <w:rPr>
                <w:spacing w:val="-4"/>
                <w:sz w:val="22"/>
              </w:rPr>
              <w:t>2.14</w:t>
            </w:r>
          </w:p>
        </w:tc>
        <w:tc>
          <w:tcPr>
            <w:tcW w:w="960" w:type="dxa"/>
          </w:tcPr>
          <w:p>
            <w:pPr>
              <w:pStyle w:val="TableParagraph"/>
              <w:spacing w:before="5"/>
              <w:ind w:left="0"/>
              <w:jc w:val="left"/>
              <w:rPr>
                <w:sz w:val="23"/>
              </w:rPr>
            </w:pPr>
          </w:p>
          <w:p>
            <w:pPr>
              <w:pStyle w:val="TableParagraph"/>
              <w:ind w:left="165" w:right="93"/>
              <w:rPr>
                <w:sz w:val="22"/>
              </w:rPr>
            </w:pPr>
            <w:r>
              <w:rPr>
                <w:spacing w:val="-4"/>
                <w:sz w:val="22"/>
              </w:rPr>
              <w:t>5.23</w:t>
            </w:r>
          </w:p>
        </w:tc>
        <w:tc>
          <w:tcPr>
            <w:tcW w:w="1119" w:type="dxa"/>
          </w:tcPr>
          <w:p>
            <w:pPr>
              <w:pStyle w:val="TableParagraph"/>
              <w:spacing w:before="5"/>
              <w:ind w:left="0"/>
              <w:jc w:val="left"/>
              <w:rPr>
                <w:sz w:val="23"/>
              </w:rPr>
            </w:pPr>
          </w:p>
          <w:p>
            <w:pPr>
              <w:pStyle w:val="TableParagraph"/>
              <w:ind w:left="255" w:right="183"/>
              <w:rPr>
                <w:sz w:val="22"/>
              </w:rPr>
            </w:pPr>
            <w:r>
              <w:rPr>
                <w:spacing w:val="-4"/>
                <w:sz w:val="22"/>
              </w:rPr>
              <w:t>2.14</w:t>
            </w:r>
          </w:p>
        </w:tc>
        <w:tc>
          <w:tcPr>
            <w:tcW w:w="958" w:type="dxa"/>
          </w:tcPr>
          <w:p>
            <w:pPr>
              <w:pStyle w:val="TableParagraph"/>
              <w:spacing w:before="5"/>
              <w:ind w:left="0"/>
              <w:jc w:val="left"/>
              <w:rPr>
                <w:sz w:val="20"/>
              </w:rPr>
            </w:pPr>
          </w:p>
          <w:p>
            <w:pPr>
              <w:pStyle w:val="TableParagraph"/>
              <w:spacing w:before="1"/>
              <w:ind w:left="158" w:right="93"/>
              <w:rPr>
                <w:sz w:val="22"/>
              </w:rPr>
            </w:pPr>
            <w:r>
              <w:rPr>
                <w:spacing w:val="-4"/>
                <w:sz w:val="22"/>
              </w:rPr>
              <w:t>3.23</w:t>
            </w:r>
          </w:p>
        </w:tc>
        <w:tc>
          <w:tcPr>
            <w:tcW w:w="1119" w:type="dxa"/>
          </w:tcPr>
          <w:p>
            <w:pPr>
              <w:pStyle w:val="TableParagraph"/>
              <w:spacing w:before="5"/>
              <w:ind w:left="0"/>
              <w:jc w:val="left"/>
              <w:rPr>
                <w:sz w:val="20"/>
              </w:rPr>
            </w:pPr>
          </w:p>
          <w:p>
            <w:pPr>
              <w:pStyle w:val="TableParagraph"/>
              <w:spacing w:before="1"/>
              <w:ind w:left="254" w:right="183"/>
              <w:rPr>
                <w:sz w:val="22"/>
              </w:rPr>
            </w:pPr>
            <w:r>
              <w:rPr>
                <w:color w:val="C00000"/>
                <w:spacing w:val="-2"/>
                <w:sz w:val="22"/>
              </w:rPr>
              <w:t>0.001</w:t>
            </w:r>
          </w:p>
        </w:tc>
      </w:tr>
      <w:tr>
        <w:trPr>
          <w:trHeight w:val="628" w:hRule="atLeast"/>
        </w:trPr>
        <w:tc>
          <w:tcPr>
            <w:tcW w:w="2288" w:type="dxa"/>
          </w:tcPr>
          <w:p>
            <w:pPr>
              <w:pStyle w:val="TableParagraph"/>
              <w:spacing w:before="191"/>
              <w:ind w:left="169" w:right="101"/>
              <w:rPr>
                <w:sz w:val="22"/>
              </w:rPr>
            </w:pPr>
            <w:r>
              <w:rPr>
                <w:spacing w:val="-2"/>
                <w:sz w:val="22"/>
              </w:rPr>
              <w:t>Self-Control</w:t>
            </w:r>
          </w:p>
        </w:tc>
        <w:tc>
          <w:tcPr>
            <w:tcW w:w="958" w:type="dxa"/>
          </w:tcPr>
          <w:p>
            <w:pPr>
              <w:pStyle w:val="TableParagraph"/>
              <w:spacing w:before="230"/>
              <w:ind w:left="163" w:right="93"/>
              <w:rPr>
                <w:sz w:val="22"/>
              </w:rPr>
            </w:pPr>
            <w:r>
              <w:rPr>
                <w:spacing w:val="-4"/>
                <w:sz w:val="22"/>
              </w:rPr>
              <w:t>7.10</w:t>
            </w:r>
          </w:p>
        </w:tc>
        <w:tc>
          <w:tcPr>
            <w:tcW w:w="958" w:type="dxa"/>
          </w:tcPr>
          <w:p>
            <w:pPr>
              <w:pStyle w:val="TableParagraph"/>
              <w:spacing w:before="230"/>
              <w:ind w:left="163" w:right="93"/>
              <w:rPr>
                <w:sz w:val="22"/>
              </w:rPr>
            </w:pPr>
            <w:r>
              <w:rPr>
                <w:spacing w:val="-4"/>
                <w:sz w:val="22"/>
              </w:rPr>
              <w:t>2.15</w:t>
            </w:r>
          </w:p>
        </w:tc>
        <w:tc>
          <w:tcPr>
            <w:tcW w:w="960" w:type="dxa"/>
          </w:tcPr>
          <w:p>
            <w:pPr>
              <w:pStyle w:val="TableParagraph"/>
              <w:spacing w:before="230"/>
              <w:ind w:left="165" w:right="93"/>
              <w:rPr>
                <w:sz w:val="22"/>
              </w:rPr>
            </w:pPr>
            <w:r>
              <w:rPr>
                <w:spacing w:val="-4"/>
                <w:sz w:val="22"/>
              </w:rPr>
              <w:t>7.12</w:t>
            </w:r>
          </w:p>
        </w:tc>
        <w:tc>
          <w:tcPr>
            <w:tcW w:w="1119" w:type="dxa"/>
          </w:tcPr>
          <w:p>
            <w:pPr>
              <w:pStyle w:val="TableParagraph"/>
              <w:spacing w:before="230"/>
              <w:ind w:left="255" w:right="183"/>
              <w:rPr>
                <w:sz w:val="22"/>
              </w:rPr>
            </w:pPr>
            <w:r>
              <w:rPr>
                <w:spacing w:val="-4"/>
                <w:sz w:val="22"/>
              </w:rPr>
              <w:t>2.24</w:t>
            </w:r>
          </w:p>
        </w:tc>
        <w:tc>
          <w:tcPr>
            <w:tcW w:w="958" w:type="dxa"/>
          </w:tcPr>
          <w:p>
            <w:pPr>
              <w:pStyle w:val="TableParagraph"/>
              <w:spacing w:before="191"/>
              <w:ind w:left="158" w:right="93"/>
              <w:rPr>
                <w:sz w:val="22"/>
              </w:rPr>
            </w:pPr>
            <w:r>
              <w:rPr>
                <w:spacing w:val="-4"/>
                <w:sz w:val="22"/>
              </w:rPr>
              <w:t>0.88</w:t>
            </w:r>
          </w:p>
        </w:tc>
        <w:tc>
          <w:tcPr>
            <w:tcW w:w="1119" w:type="dxa"/>
          </w:tcPr>
          <w:p>
            <w:pPr>
              <w:pStyle w:val="TableParagraph"/>
              <w:spacing w:before="191"/>
              <w:ind w:left="254" w:right="183"/>
              <w:rPr>
                <w:sz w:val="22"/>
              </w:rPr>
            </w:pPr>
            <w:r>
              <w:rPr>
                <w:color w:val="C00000"/>
                <w:spacing w:val="-2"/>
                <w:sz w:val="22"/>
              </w:rPr>
              <w:t>0.930</w:t>
            </w:r>
          </w:p>
        </w:tc>
      </w:tr>
      <w:tr>
        <w:trPr>
          <w:trHeight w:val="628" w:hRule="atLeast"/>
        </w:trPr>
        <w:tc>
          <w:tcPr>
            <w:tcW w:w="2288" w:type="dxa"/>
          </w:tcPr>
          <w:p>
            <w:pPr>
              <w:pStyle w:val="TableParagraph"/>
              <w:spacing w:before="191"/>
              <w:ind w:left="169" w:right="101"/>
              <w:rPr>
                <w:sz w:val="22"/>
              </w:rPr>
            </w:pPr>
            <w:r>
              <w:rPr>
                <w:sz w:val="22"/>
              </w:rPr>
              <w:t>Sales</w:t>
            </w:r>
            <w:r>
              <w:rPr>
                <w:spacing w:val="-6"/>
                <w:sz w:val="22"/>
              </w:rPr>
              <w:t> </w:t>
            </w:r>
            <w:r>
              <w:rPr>
                <w:spacing w:val="-2"/>
                <w:sz w:val="22"/>
              </w:rPr>
              <w:t>Acumen</w:t>
            </w:r>
          </w:p>
        </w:tc>
        <w:tc>
          <w:tcPr>
            <w:tcW w:w="958" w:type="dxa"/>
          </w:tcPr>
          <w:p>
            <w:pPr>
              <w:pStyle w:val="TableParagraph"/>
              <w:spacing w:before="229"/>
              <w:ind w:left="163" w:right="93"/>
              <w:rPr>
                <w:sz w:val="22"/>
              </w:rPr>
            </w:pPr>
            <w:r>
              <w:rPr>
                <w:spacing w:val="-4"/>
                <w:sz w:val="22"/>
              </w:rPr>
              <w:t>4.70</w:t>
            </w:r>
          </w:p>
        </w:tc>
        <w:tc>
          <w:tcPr>
            <w:tcW w:w="958" w:type="dxa"/>
          </w:tcPr>
          <w:p>
            <w:pPr>
              <w:pStyle w:val="TableParagraph"/>
              <w:spacing w:before="229"/>
              <w:ind w:left="163" w:right="93"/>
              <w:rPr>
                <w:sz w:val="22"/>
              </w:rPr>
            </w:pPr>
            <w:r>
              <w:rPr>
                <w:spacing w:val="-4"/>
                <w:sz w:val="22"/>
              </w:rPr>
              <w:t>2.22</w:t>
            </w:r>
          </w:p>
        </w:tc>
        <w:tc>
          <w:tcPr>
            <w:tcW w:w="960" w:type="dxa"/>
          </w:tcPr>
          <w:p>
            <w:pPr>
              <w:pStyle w:val="TableParagraph"/>
              <w:spacing w:before="229"/>
              <w:ind w:left="165" w:right="93"/>
              <w:rPr>
                <w:sz w:val="22"/>
              </w:rPr>
            </w:pPr>
            <w:r>
              <w:rPr>
                <w:spacing w:val="-4"/>
                <w:sz w:val="22"/>
              </w:rPr>
              <w:t>4.11</w:t>
            </w:r>
          </w:p>
        </w:tc>
        <w:tc>
          <w:tcPr>
            <w:tcW w:w="1119" w:type="dxa"/>
          </w:tcPr>
          <w:p>
            <w:pPr>
              <w:pStyle w:val="TableParagraph"/>
              <w:spacing w:before="229"/>
              <w:ind w:left="255" w:right="183"/>
              <w:rPr>
                <w:sz w:val="22"/>
              </w:rPr>
            </w:pPr>
            <w:r>
              <w:rPr>
                <w:spacing w:val="-4"/>
                <w:sz w:val="22"/>
              </w:rPr>
              <w:t>2.24</w:t>
            </w:r>
          </w:p>
        </w:tc>
        <w:tc>
          <w:tcPr>
            <w:tcW w:w="958" w:type="dxa"/>
          </w:tcPr>
          <w:p>
            <w:pPr>
              <w:pStyle w:val="TableParagraph"/>
              <w:spacing w:before="191"/>
              <w:ind w:left="158" w:right="93"/>
              <w:rPr>
                <w:sz w:val="22"/>
              </w:rPr>
            </w:pPr>
            <w:r>
              <w:rPr>
                <w:spacing w:val="-4"/>
                <w:sz w:val="22"/>
              </w:rPr>
              <w:t>3.53</w:t>
            </w:r>
          </w:p>
        </w:tc>
        <w:tc>
          <w:tcPr>
            <w:tcW w:w="1119" w:type="dxa"/>
          </w:tcPr>
          <w:p>
            <w:pPr>
              <w:pStyle w:val="TableParagraph"/>
              <w:spacing w:before="191"/>
              <w:ind w:left="254" w:right="183"/>
              <w:rPr>
                <w:sz w:val="22"/>
              </w:rPr>
            </w:pPr>
            <w:r>
              <w:rPr>
                <w:color w:val="C00000"/>
                <w:spacing w:val="-2"/>
                <w:sz w:val="22"/>
              </w:rPr>
              <w:t>0.000</w:t>
            </w:r>
          </w:p>
        </w:tc>
      </w:tr>
    </w:tbl>
    <w:p>
      <w:pPr>
        <w:spacing w:after="0"/>
        <w:rPr>
          <w:sz w:val="22"/>
        </w:rPr>
        <w:sectPr>
          <w:pgSz w:w="11910" w:h="16840"/>
          <w:pgMar w:header="0" w:footer="1052" w:top="1320" w:bottom="1240" w:left="1200" w:right="1220"/>
        </w:sectPr>
      </w:pPr>
    </w:p>
    <w:p>
      <w:pPr>
        <w:pStyle w:val="BodyText"/>
        <w:spacing w:line="259" w:lineRule="auto" w:before="75"/>
        <w:ind w:left="216"/>
      </w:pPr>
      <w:r>
        <w:rPr/>
        <w:t>Table showing the average scores of sales persons based on experience on the</w:t>
      </w:r>
      <w:r>
        <w:rPr>
          <w:spacing w:val="40"/>
        </w:rPr>
        <w:t> </w:t>
      </w:r>
      <w:r>
        <w:rPr/>
        <w:t>Sales Potential, Factors, and Dimensions of the Sales Profile-R:</w:t>
      </w:r>
    </w:p>
    <w:p>
      <w:pPr>
        <w:pStyle w:val="BodyText"/>
        <w:rPr>
          <w:sz w:val="20"/>
        </w:rPr>
      </w:pPr>
    </w:p>
    <w:p>
      <w:pPr>
        <w:pStyle w:val="BodyText"/>
        <w:rPr>
          <w:sz w:val="20"/>
        </w:rPr>
      </w:pPr>
    </w:p>
    <w:p>
      <w:pPr>
        <w:pStyle w:val="BodyText"/>
        <w:spacing w:before="3"/>
        <w:rPr>
          <w:sz w:val="10"/>
        </w:rPr>
      </w:pPr>
    </w:p>
    <w:tbl>
      <w:tblPr>
        <w:tblW w:w="0" w:type="auto"/>
        <w:jc w:val="left"/>
        <w:tblInd w:w="351"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CellMar>
          <w:top w:w="0" w:type="dxa"/>
          <w:left w:w="0" w:type="dxa"/>
          <w:bottom w:w="0" w:type="dxa"/>
          <w:right w:w="0" w:type="dxa"/>
        </w:tblCellMar>
        <w:tblLook w:val="01E0"/>
      </w:tblPr>
      <w:tblGrid>
        <w:gridCol w:w="2773"/>
        <w:gridCol w:w="1506"/>
        <w:gridCol w:w="1386"/>
        <w:gridCol w:w="1360"/>
        <w:gridCol w:w="1360"/>
      </w:tblGrid>
      <w:tr>
        <w:trPr>
          <w:trHeight w:val="681" w:hRule="atLeast"/>
        </w:trPr>
        <w:tc>
          <w:tcPr>
            <w:tcW w:w="2773" w:type="dxa"/>
            <w:shd w:val="clear" w:color="auto" w:fill="C00000"/>
          </w:tcPr>
          <w:p>
            <w:pPr>
              <w:pStyle w:val="TableParagraph"/>
              <w:spacing w:before="220"/>
              <w:ind w:left="178" w:right="107"/>
              <w:rPr>
                <w:b/>
                <w:sz w:val="22"/>
              </w:rPr>
            </w:pPr>
            <w:r>
              <w:rPr>
                <w:b/>
                <w:color w:val="FFFFFF"/>
                <w:sz w:val="22"/>
              </w:rPr>
              <w:t>N=</w:t>
            </w:r>
            <w:r>
              <w:rPr>
                <w:b/>
                <w:color w:val="FFFFFF"/>
                <w:spacing w:val="-2"/>
                <w:sz w:val="22"/>
              </w:rPr>
              <w:t> </w:t>
            </w:r>
            <w:r>
              <w:rPr>
                <w:b/>
                <w:color w:val="FFFFFF"/>
                <w:spacing w:val="-4"/>
                <w:sz w:val="22"/>
              </w:rPr>
              <w:t>1317</w:t>
            </w:r>
          </w:p>
        </w:tc>
        <w:tc>
          <w:tcPr>
            <w:tcW w:w="1506" w:type="dxa"/>
            <w:vMerge w:val="restart"/>
            <w:shd w:val="clear" w:color="auto" w:fill="C00000"/>
          </w:tcPr>
          <w:p>
            <w:pPr>
              <w:pStyle w:val="TableParagraph"/>
              <w:spacing w:line="256" w:lineRule="auto" w:before="225"/>
              <w:ind w:left="148" w:firstLine="103"/>
              <w:jc w:val="left"/>
              <w:rPr>
                <w:b/>
                <w:sz w:val="22"/>
              </w:rPr>
            </w:pPr>
            <w:r>
              <w:rPr>
                <w:b/>
                <w:color w:val="FFFFFF"/>
                <w:sz w:val="22"/>
              </w:rPr>
              <w:t>10 years and</w:t>
            </w:r>
            <w:r>
              <w:rPr>
                <w:b/>
                <w:color w:val="FFFFFF"/>
                <w:spacing w:val="-19"/>
                <w:sz w:val="22"/>
              </w:rPr>
              <w:t> </w:t>
            </w:r>
            <w:r>
              <w:rPr>
                <w:b/>
                <w:color w:val="FFFFFF"/>
                <w:sz w:val="22"/>
              </w:rPr>
              <w:t>abov</w:t>
            </w:r>
            <w:r>
              <w:rPr>
                <w:b/>
                <w:color w:val="FFFFFF"/>
                <w:sz w:val="22"/>
              </w:rPr>
              <w:t>e</w:t>
            </w:r>
          </w:p>
        </w:tc>
        <w:tc>
          <w:tcPr>
            <w:tcW w:w="1386" w:type="dxa"/>
            <w:vMerge w:val="restart"/>
            <w:shd w:val="clear" w:color="auto" w:fill="C00000"/>
          </w:tcPr>
          <w:p>
            <w:pPr>
              <w:pStyle w:val="TableParagraph"/>
              <w:spacing w:before="225"/>
              <w:ind w:left="435"/>
              <w:jc w:val="left"/>
              <w:rPr>
                <w:b/>
                <w:sz w:val="22"/>
              </w:rPr>
            </w:pPr>
            <w:r>
              <w:rPr>
                <w:b/>
                <w:color w:val="FFFFFF"/>
                <w:spacing w:val="-2"/>
                <w:sz w:val="22"/>
              </w:rPr>
              <w:t>6-</w:t>
            </w:r>
            <w:r>
              <w:rPr>
                <w:b/>
                <w:color w:val="FFFFFF"/>
                <w:spacing w:val="-5"/>
                <w:sz w:val="22"/>
              </w:rPr>
              <w:t>10</w:t>
            </w:r>
          </w:p>
          <w:p>
            <w:pPr>
              <w:pStyle w:val="TableParagraph"/>
              <w:spacing w:before="18"/>
              <w:ind w:left="382"/>
              <w:jc w:val="left"/>
              <w:rPr>
                <w:b/>
                <w:sz w:val="22"/>
              </w:rPr>
            </w:pPr>
            <w:r>
              <w:rPr>
                <w:b/>
                <w:color w:val="FFFFFF"/>
                <w:spacing w:val="-2"/>
                <w:sz w:val="22"/>
              </w:rPr>
              <w:t>years</w:t>
            </w:r>
          </w:p>
        </w:tc>
        <w:tc>
          <w:tcPr>
            <w:tcW w:w="1360" w:type="dxa"/>
            <w:vMerge w:val="restart"/>
            <w:shd w:val="clear" w:color="auto" w:fill="C00000"/>
          </w:tcPr>
          <w:p>
            <w:pPr>
              <w:pStyle w:val="TableParagraph"/>
              <w:spacing w:before="2"/>
              <w:ind w:left="0"/>
              <w:jc w:val="left"/>
              <w:rPr>
                <w:sz w:val="30"/>
              </w:rPr>
            </w:pPr>
          </w:p>
          <w:p>
            <w:pPr>
              <w:pStyle w:val="TableParagraph"/>
              <w:ind w:left="122"/>
              <w:jc w:val="left"/>
              <w:rPr>
                <w:b/>
                <w:sz w:val="22"/>
              </w:rPr>
            </w:pPr>
            <w:r>
              <w:rPr>
                <w:b/>
                <w:color w:val="FFFFFF"/>
                <w:sz w:val="22"/>
              </w:rPr>
              <w:t>3-5</w:t>
            </w:r>
            <w:r>
              <w:rPr>
                <w:b/>
                <w:color w:val="FFFFFF"/>
                <w:spacing w:val="-4"/>
                <w:sz w:val="22"/>
              </w:rPr>
              <w:t> </w:t>
            </w:r>
            <w:r>
              <w:rPr>
                <w:b/>
                <w:color w:val="FFFFFF"/>
                <w:spacing w:val="-2"/>
                <w:sz w:val="22"/>
              </w:rPr>
              <w:t>years</w:t>
            </w:r>
          </w:p>
        </w:tc>
        <w:tc>
          <w:tcPr>
            <w:tcW w:w="1360" w:type="dxa"/>
            <w:vMerge w:val="restart"/>
            <w:shd w:val="clear" w:color="auto" w:fill="C00000"/>
          </w:tcPr>
          <w:p>
            <w:pPr>
              <w:pStyle w:val="TableParagraph"/>
              <w:spacing w:line="256" w:lineRule="auto" w:before="225"/>
              <w:ind w:left="253" w:hanging="108"/>
              <w:jc w:val="left"/>
              <w:rPr>
                <w:b/>
                <w:sz w:val="22"/>
              </w:rPr>
            </w:pPr>
            <w:r>
              <w:rPr>
                <w:b/>
                <w:color w:val="FFFFFF"/>
                <w:sz w:val="22"/>
              </w:rPr>
              <w:t>less</w:t>
            </w:r>
            <w:r>
              <w:rPr>
                <w:b/>
                <w:color w:val="FFFFFF"/>
                <w:spacing w:val="-19"/>
                <w:sz w:val="22"/>
              </w:rPr>
              <w:t> </w:t>
            </w:r>
            <w:r>
              <w:rPr>
                <w:b/>
                <w:color w:val="FFFFFF"/>
                <w:sz w:val="22"/>
              </w:rPr>
              <w:t>than 3 years</w:t>
            </w:r>
          </w:p>
        </w:tc>
      </w:tr>
      <w:tr>
        <w:trPr>
          <w:trHeight w:val="450" w:hRule="atLeast"/>
        </w:trPr>
        <w:tc>
          <w:tcPr>
            <w:tcW w:w="2773" w:type="dxa"/>
            <w:shd w:val="clear" w:color="auto" w:fill="C00000"/>
          </w:tcPr>
          <w:p>
            <w:pPr>
              <w:pStyle w:val="TableParagraph"/>
              <w:spacing w:before="105"/>
              <w:ind w:left="178" w:right="107"/>
              <w:rPr>
                <w:b/>
                <w:sz w:val="22"/>
              </w:rPr>
            </w:pPr>
            <w:r>
              <w:rPr>
                <w:b/>
                <w:color w:val="FFFFFF"/>
                <w:spacing w:val="-2"/>
                <w:sz w:val="22"/>
              </w:rPr>
              <w:t>Factors</w:t>
            </w:r>
          </w:p>
        </w:tc>
        <w:tc>
          <w:tcPr>
            <w:tcW w:w="1506" w:type="dxa"/>
            <w:vMerge/>
            <w:tcBorders>
              <w:top w:val="nil"/>
            </w:tcBorders>
            <w:shd w:val="clear" w:color="auto" w:fill="C00000"/>
          </w:tcPr>
          <w:p>
            <w:pPr>
              <w:rPr>
                <w:sz w:val="2"/>
                <w:szCs w:val="2"/>
              </w:rPr>
            </w:pPr>
          </w:p>
        </w:tc>
        <w:tc>
          <w:tcPr>
            <w:tcW w:w="1386" w:type="dxa"/>
            <w:vMerge/>
            <w:tcBorders>
              <w:top w:val="nil"/>
            </w:tcBorders>
            <w:shd w:val="clear" w:color="auto" w:fill="C00000"/>
          </w:tcPr>
          <w:p>
            <w:pPr>
              <w:rPr>
                <w:sz w:val="2"/>
                <w:szCs w:val="2"/>
              </w:rPr>
            </w:pPr>
          </w:p>
        </w:tc>
        <w:tc>
          <w:tcPr>
            <w:tcW w:w="1360" w:type="dxa"/>
            <w:vMerge/>
            <w:tcBorders>
              <w:top w:val="nil"/>
            </w:tcBorders>
            <w:shd w:val="clear" w:color="auto" w:fill="C00000"/>
          </w:tcPr>
          <w:p>
            <w:pPr>
              <w:rPr>
                <w:sz w:val="2"/>
                <w:szCs w:val="2"/>
              </w:rPr>
            </w:pPr>
          </w:p>
        </w:tc>
        <w:tc>
          <w:tcPr>
            <w:tcW w:w="1360" w:type="dxa"/>
            <w:vMerge/>
            <w:tcBorders>
              <w:top w:val="nil"/>
            </w:tcBorders>
            <w:shd w:val="clear" w:color="auto" w:fill="C00000"/>
          </w:tcPr>
          <w:p>
            <w:pPr>
              <w:rPr>
                <w:sz w:val="2"/>
                <w:szCs w:val="2"/>
              </w:rPr>
            </w:pPr>
          </w:p>
        </w:tc>
      </w:tr>
      <w:tr>
        <w:trPr>
          <w:trHeight w:val="448" w:hRule="atLeast"/>
        </w:trPr>
        <w:tc>
          <w:tcPr>
            <w:tcW w:w="2773" w:type="dxa"/>
          </w:tcPr>
          <w:p>
            <w:pPr>
              <w:pStyle w:val="TableParagraph"/>
              <w:spacing w:before="102"/>
              <w:ind w:left="176" w:right="108"/>
              <w:rPr>
                <w:sz w:val="22"/>
              </w:rPr>
            </w:pPr>
            <w:r>
              <w:rPr>
                <w:sz w:val="22"/>
              </w:rPr>
              <w:t>Sales</w:t>
            </w:r>
            <w:r>
              <w:rPr>
                <w:spacing w:val="-6"/>
                <w:sz w:val="22"/>
              </w:rPr>
              <w:t> </w:t>
            </w:r>
            <w:r>
              <w:rPr>
                <w:spacing w:val="-2"/>
                <w:sz w:val="22"/>
              </w:rPr>
              <w:t>Potential</w:t>
            </w:r>
          </w:p>
        </w:tc>
        <w:tc>
          <w:tcPr>
            <w:tcW w:w="1506" w:type="dxa"/>
          </w:tcPr>
          <w:p>
            <w:pPr>
              <w:pStyle w:val="TableParagraph"/>
              <w:spacing w:before="120"/>
              <w:ind w:left="480" w:right="404"/>
              <w:rPr>
                <w:sz w:val="20"/>
              </w:rPr>
            </w:pPr>
            <w:r>
              <w:rPr>
                <w:spacing w:val="-2"/>
                <w:sz w:val="20"/>
              </w:rPr>
              <w:t>53.22</w:t>
            </w:r>
          </w:p>
        </w:tc>
        <w:tc>
          <w:tcPr>
            <w:tcW w:w="1386" w:type="dxa"/>
          </w:tcPr>
          <w:p>
            <w:pPr>
              <w:pStyle w:val="TableParagraph"/>
              <w:spacing w:before="130"/>
              <w:ind w:left="414" w:right="349"/>
              <w:rPr>
                <w:sz w:val="20"/>
              </w:rPr>
            </w:pPr>
            <w:r>
              <w:rPr>
                <w:spacing w:val="-2"/>
                <w:sz w:val="20"/>
              </w:rPr>
              <w:t>53.75</w:t>
            </w:r>
          </w:p>
        </w:tc>
        <w:tc>
          <w:tcPr>
            <w:tcW w:w="1360" w:type="dxa"/>
          </w:tcPr>
          <w:p>
            <w:pPr>
              <w:pStyle w:val="TableParagraph"/>
              <w:spacing w:before="130"/>
              <w:ind w:left="400" w:right="335"/>
              <w:rPr>
                <w:sz w:val="20"/>
              </w:rPr>
            </w:pPr>
            <w:r>
              <w:rPr>
                <w:spacing w:val="-4"/>
                <w:sz w:val="20"/>
              </w:rPr>
              <w:t>51.18</w:t>
            </w:r>
          </w:p>
        </w:tc>
        <w:tc>
          <w:tcPr>
            <w:tcW w:w="1360" w:type="dxa"/>
          </w:tcPr>
          <w:p>
            <w:pPr>
              <w:pStyle w:val="TableParagraph"/>
              <w:spacing w:before="130"/>
              <w:ind w:left="400" w:right="338"/>
              <w:rPr>
                <w:sz w:val="20"/>
              </w:rPr>
            </w:pPr>
            <w:r>
              <w:rPr>
                <w:spacing w:val="-2"/>
                <w:sz w:val="20"/>
              </w:rPr>
              <w:t>51.90</w:t>
            </w:r>
          </w:p>
        </w:tc>
      </w:tr>
      <w:tr>
        <w:trPr>
          <w:trHeight w:val="1026" w:hRule="atLeast"/>
        </w:trPr>
        <w:tc>
          <w:tcPr>
            <w:tcW w:w="2773" w:type="dxa"/>
            <w:shd w:val="clear" w:color="auto" w:fill="C00000"/>
          </w:tcPr>
          <w:p>
            <w:pPr>
              <w:pStyle w:val="TableParagraph"/>
              <w:spacing w:line="259" w:lineRule="auto" w:before="105"/>
              <w:ind w:left="645" w:right="572" w:firstLine="2"/>
              <w:rPr>
                <w:sz w:val="22"/>
              </w:rPr>
            </w:pPr>
            <w:r>
              <w:rPr>
                <w:color w:val="FFFFFF"/>
                <w:spacing w:val="-2"/>
                <w:sz w:val="22"/>
              </w:rPr>
              <w:t>CLIENT ACQUISITION SKILLS</w:t>
            </w:r>
          </w:p>
        </w:tc>
        <w:tc>
          <w:tcPr>
            <w:tcW w:w="1506" w:type="dxa"/>
          </w:tcPr>
          <w:p>
            <w:pPr>
              <w:pStyle w:val="TableParagraph"/>
              <w:spacing w:before="4"/>
              <w:ind w:left="0"/>
              <w:jc w:val="left"/>
              <w:rPr>
                <w:sz w:val="34"/>
              </w:rPr>
            </w:pPr>
          </w:p>
          <w:p>
            <w:pPr>
              <w:pStyle w:val="TableParagraph"/>
              <w:ind w:left="478" w:right="404"/>
              <w:rPr>
                <w:sz w:val="20"/>
              </w:rPr>
            </w:pPr>
            <w:r>
              <w:rPr>
                <w:spacing w:val="-4"/>
                <w:sz w:val="20"/>
              </w:rPr>
              <w:t>5.42</w:t>
            </w:r>
          </w:p>
        </w:tc>
        <w:tc>
          <w:tcPr>
            <w:tcW w:w="1386" w:type="dxa"/>
          </w:tcPr>
          <w:p>
            <w:pPr>
              <w:pStyle w:val="TableParagraph"/>
              <w:spacing w:before="4"/>
              <w:ind w:left="0"/>
              <w:jc w:val="left"/>
              <w:rPr>
                <w:sz w:val="34"/>
              </w:rPr>
            </w:pPr>
          </w:p>
          <w:p>
            <w:pPr>
              <w:pStyle w:val="TableParagraph"/>
              <w:ind w:left="414" w:right="347"/>
              <w:rPr>
                <w:sz w:val="20"/>
              </w:rPr>
            </w:pPr>
            <w:r>
              <w:rPr>
                <w:spacing w:val="-4"/>
                <w:sz w:val="20"/>
              </w:rPr>
              <w:t>5.34</w:t>
            </w:r>
          </w:p>
        </w:tc>
        <w:tc>
          <w:tcPr>
            <w:tcW w:w="1360" w:type="dxa"/>
          </w:tcPr>
          <w:p>
            <w:pPr>
              <w:pStyle w:val="TableParagraph"/>
              <w:spacing w:before="4"/>
              <w:ind w:left="0"/>
              <w:jc w:val="left"/>
              <w:rPr>
                <w:sz w:val="34"/>
              </w:rPr>
            </w:pPr>
          </w:p>
          <w:p>
            <w:pPr>
              <w:pStyle w:val="TableParagraph"/>
              <w:ind w:left="400" w:right="337"/>
              <w:rPr>
                <w:sz w:val="20"/>
              </w:rPr>
            </w:pPr>
            <w:r>
              <w:rPr>
                <w:spacing w:val="-4"/>
                <w:sz w:val="20"/>
              </w:rPr>
              <w:t>5.16</w:t>
            </w:r>
          </w:p>
        </w:tc>
        <w:tc>
          <w:tcPr>
            <w:tcW w:w="1360" w:type="dxa"/>
          </w:tcPr>
          <w:p>
            <w:pPr>
              <w:pStyle w:val="TableParagraph"/>
              <w:spacing w:before="4"/>
              <w:ind w:left="0"/>
              <w:jc w:val="left"/>
              <w:rPr>
                <w:sz w:val="34"/>
              </w:rPr>
            </w:pPr>
          </w:p>
          <w:p>
            <w:pPr>
              <w:pStyle w:val="TableParagraph"/>
              <w:ind w:left="398" w:right="338"/>
              <w:rPr>
                <w:sz w:val="20"/>
              </w:rPr>
            </w:pPr>
            <w:r>
              <w:rPr>
                <w:spacing w:val="-4"/>
                <w:sz w:val="20"/>
              </w:rPr>
              <w:t>5.24</w:t>
            </w:r>
          </w:p>
        </w:tc>
      </w:tr>
      <w:tr>
        <w:trPr>
          <w:trHeight w:val="739" w:hRule="atLeast"/>
        </w:trPr>
        <w:tc>
          <w:tcPr>
            <w:tcW w:w="2773" w:type="dxa"/>
          </w:tcPr>
          <w:p>
            <w:pPr>
              <w:pStyle w:val="TableParagraph"/>
              <w:spacing w:line="259" w:lineRule="auto" w:before="105"/>
              <w:ind w:left="1043" w:hanging="315"/>
              <w:jc w:val="left"/>
              <w:rPr>
                <w:sz w:val="22"/>
              </w:rPr>
            </w:pPr>
            <w:r>
              <w:rPr>
                <w:spacing w:val="-2"/>
                <w:sz w:val="22"/>
              </w:rPr>
              <w:t>Approaching Clients</w:t>
            </w:r>
          </w:p>
        </w:tc>
        <w:tc>
          <w:tcPr>
            <w:tcW w:w="1506" w:type="dxa"/>
          </w:tcPr>
          <w:p>
            <w:pPr>
              <w:pStyle w:val="TableParagraph"/>
              <w:spacing w:before="7"/>
              <w:ind w:left="0"/>
              <w:jc w:val="left"/>
              <w:rPr>
                <w:sz w:val="22"/>
              </w:rPr>
            </w:pPr>
          </w:p>
          <w:p>
            <w:pPr>
              <w:pStyle w:val="TableParagraph"/>
              <w:ind w:left="478" w:right="404"/>
              <w:rPr>
                <w:sz w:val="20"/>
              </w:rPr>
            </w:pPr>
            <w:r>
              <w:rPr>
                <w:spacing w:val="-4"/>
                <w:sz w:val="20"/>
              </w:rPr>
              <w:t>6.41</w:t>
            </w:r>
          </w:p>
        </w:tc>
        <w:tc>
          <w:tcPr>
            <w:tcW w:w="1386" w:type="dxa"/>
          </w:tcPr>
          <w:p>
            <w:pPr>
              <w:pStyle w:val="TableParagraph"/>
              <w:spacing w:before="7"/>
              <w:ind w:left="0"/>
              <w:jc w:val="left"/>
              <w:rPr>
                <w:sz w:val="22"/>
              </w:rPr>
            </w:pPr>
          </w:p>
          <w:p>
            <w:pPr>
              <w:pStyle w:val="TableParagraph"/>
              <w:ind w:left="414" w:right="347"/>
              <w:rPr>
                <w:sz w:val="20"/>
              </w:rPr>
            </w:pPr>
            <w:r>
              <w:rPr>
                <w:spacing w:val="-4"/>
                <w:sz w:val="20"/>
              </w:rPr>
              <w:t>6.30</w:t>
            </w:r>
          </w:p>
        </w:tc>
        <w:tc>
          <w:tcPr>
            <w:tcW w:w="1360" w:type="dxa"/>
          </w:tcPr>
          <w:p>
            <w:pPr>
              <w:pStyle w:val="TableParagraph"/>
              <w:spacing w:before="7"/>
              <w:ind w:left="0"/>
              <w:jc w:val="left"/>
              <w:rPr>
                <w:sz w:val="22"/>
              </w:rPr>
            </w:pPr>
          </w:p>
          <w:p>
            <w:pPr>
              <w:pStyle w:val="TableParagraph"/>
              <w:ind w:left="400" w:right="337"/>
              <w:rPr>
                <w:sz w:val="20"/>
              </w:rPr>
            </w:pPr>
            <w:r>
              <w:rPr>
                <w:spacing w:val="-4"/>
                <w:sz w:val="20"/>
              </w:rPr>
              <w:t>6.13</w:t>
            </w:r>
          </w:p>
        </w:tc>
        <w:tc>
          <w:tcPr>
            <w:tcW w:w="1360" w:type="dxa"/>
          </w:tcPr>
          <w:p>
            <w:pPr>
              <w:pStyle w:val="TableParagraph"/>
              <w:spacing w:before="7"/>
              <w:ind w:left="0"/>
              <w:jc w:val="left"/>
              <w:rPr>
                <w:sz w:val="22"/>
              </w:rPr>
            </w:pPr>
          </w:p>
          <w:p>
            <w:pPr>
              <w:pStyle w:val="TableParagraph"/>
              <w:ind w:left="398" w:right="338"/>
              <w:rPr>
                <w:sz w:val="20"/>
              </w:rPr>
            </w:pPr>
            <w:r>
              <w:rPr>
                <w:spacing w:val="-4"/>
                <w:sz w:val="20"/>
              </w:rPr>
              <w:t>6.07</w:t>
            </w:r>
          </w:p>
        </w:tc>
      </w:tr>
      <w:tr>
        <w:trPr>
          <w:trHeight w:val="448" w:hRule="atLeast"/>
        </w:trPr>
        <w:tc>
          <w:tcPr>
            <w:tcW w:w="2773" w:type="dxa"/>
          </w:tcPr>
          <w:p>
            <w:pPr>
              <w:pStyle w:val="TableParagraph"/>
              <w:spacing w:before="102"/>
              <w:ind w:left="178" w:right="106"/>
              <w:rPr>
                <w:sz w:val="22"/>
              </w:rPr>
            </w:pPr>
            <w:r>
              <w:rPr>
                <w:spacing w:val="-2"/>
                <w:sz w:val="22"/>
              </w:rPr>
              <w:t>Combativeness</w:t>
            </w:r>
          </w:p>
        </w:tc>
        <w:tc>
          <w:tcPr>
            <w:tcW w:w="1506" w:type="dxa"/>
          </w:tcPr>
          <w:p>
            <w:pPr>
              <w:pStyle w:val="TableParagraph"/>
              <w:spacing w:before="130"/>
              <w:ind w:left="477" w:right="404"/>
              <w:rPr>
                <w:sz w:val="20"/>
              </w:rPr>
            </w:pPr>
            <w:r>
              <w:rPr>
                <w:spacing w:val="-4"/>
                <w:sz w:val="20"/>
              </w:rPr>
              <w:t>4.99</w:t>
            </w:r>
          </w:p>
        </w:tc>
        <w:tc>
          <w:tcPr>
            <w:tcW w:w="1386" w:type="dxa"/>
          </w:tcPr>
          <w:p>
            <w:pPr>
              <w:pStyle w:val="TableParagraph"/>
              <w:spacing w:before="130"/>
              <w:ind w:left="414" w:right="347"/>
              <w:rPr>
                <w:sz w:val="20"/>
              </w:rPr>
            </w:pPr>
            <w:r>
              <w:rPr>
                <w:spacing w:val="-4"/>
                <w:sz w:val="20"/>
              </w:rPr>
              <w:t>5.27</w:t>
            </w:r>
          </w:p>
        </w:tc>
        <w:tc>
          <w:tcPr>
            <w:tcW w:w="1360" w:type="dxa"/>
          </w:tcPr>
          <w:p>
            <w:pPr>
              <w:pStyle w:val="TableParagraph"/>
              <w:spacing w:before="130"/>
              <w:ind w:left="400" w:right="337"/>
              <w:rPr>
                <w:sz w:val="20"/>
              </w:rPr>
            </w:pPr>
            <w:r>
              <w:rPr>
                <w:spacing w:val="-4"/>
                <w:sz w:val="20"/>
              </w:rPr>
              <w:t>5.06</w:t>
            </w:r>
          </w:p>
        </w:tc>
        <w:tc>
          <w:tcPr>
            <w:tcW w:w="1360" w:type="dxa"/>
          </w:tcPr>
          <w:p>
            <w:pPr>
              <w:pStyle w:val="TableParagraph"/>
              <w:spacing w:before="130"/>
              <w:ind w:left="398" w:right="338"/>
              <w:rPr>
                <w:sz w:val="20"/>
              </w:rPr>
            </w:pPr>
            <w:r>
              <w:rPr>
                <w:spacing w:val="-4"/>
                <w:sz w:val="20"/>
              </w:rPr>
              <w:t>5.06</w:t>
            </w:r>
          </w:p>
        </w:tc>
      </w:tr>
      <w:tr>
        <w:trPr>
          <w:trHeight w:val="450" w:hRule="atLeast"/>
        </w:trPr>
        <w:tc>
          <w:tcPr>
            <w:tcW w:w="2773" w:type="dxa"/>
          </w:tcPr>
          <w:p>
            <w:pPr>
              <w:pStyle w:val="TableParagraph"/>
              <w:spacing w:before="105"/>
              <w:ind w:left="174" w:right="108"/>
              <w:rPr>
                <w:sz w:val="22"/>
              </w:rPr>
            </w:pPr>
            <w:r>
              <w:rPr>
                <w:spacing w:val="-2"/>
                <w:sz w:val="22"/>
              </w:rPr>
              <w:t>Prospecting</w:t>
            </w:r>
          </w:p>
        </w:tc>
        <w:tc>
          <w:tcPr>
            <w:tcW w:w="1506" w:type="dxa"/>
          </w:tcPr>
          <w:p>
            <w:pPr>
              <w:pStyle w:val="TableParagraph"/>
              <w:spacing w:before="130"/>
              <w:ind w:left="477" w:right="404"/>
              <w:rPr>
                <w:sz w:val="20"/>
              </w:rPr>
            </w:pPr>
            <w:r>
              <w:rPr>
                <w:spacing w:val="-4"/>
                <w:sz w:val="20"/>
              </w:rPr>
              <w:t>4.92</w:t>
            </w:r>
          </w:p>
        </w:tc>
        <w:tc>
          <w:tcPr>
            <w:tcW w:w="1386" w:type="dxa"/>
          </w:tcPr>
          <w:p>
            <w:pPr>
              <w:pStyle w:val="TableParagraph"/>
              <w:spacing w:before="130"/>
              <w:ind w:left="414" w:right="347"/>
              <w:rPr>
                <w:sz w:val="20"/>
              </w:rPr>
            </w:pPr>
            <w:r>
              <w:rPr>
                <w:spacing w:val="-4"/>
                <w:sz w:val="20"/>
              </w:rPr>
              <w:t>5.00</w:t>
            </w:r>
          </w:p>
        </w:tc>
        <w:tc>
          <w:tcPr>
            <w:tcW w:w="1360" w:type="dxa"/>
          </w:tcPr>
          <w:p>
            <w:pPr>
              <w:pStyle w:val="TableParagraph"/>
              <w:spacing w:before="130"/>
              <w:ind w:left="400" w:right="337"/>
              <w:rPr>
                <w:sz w:val="20"/>
              </w:rPr>
            </w:pPr>
            <w:r>
              <w:rPr>
                <w:spacing w:val="-4"/>
                <w:sz w:val="20"/>
              </w:rPr>
              <w:t>4.74</w:t>
            </w:r>
          </w:p>
        </w:tc>
        <w:tc>
          <w:tcPr>
            <w:tcW w:w="1360" w:type="dxa"/>
          </w:tcPr>
          <w:p>
            <w:pPr>
              <w:pStyle w:val="TableParagraph"/>
              <w:spacing w:before="130"/>
              <w:ind w:left="398" w:right="338"/>
              <w:rPr>
                <w:sz w:val="20"/>
              </w:rPr>
            </w:pPr>
            <w:r>
              <w:rPr>
                <w:spacing w:val="-4"/>
                <w:sz w:val="20"/>
              </w:rPr>
              <w:t>4.75</w:t>
            </w:r>
          </w:p>
        </w:tc>
      </w:tr>
      <w:tr>
        <w:trPr>
          <w:trHeight w:val="1026" w:hRule="atLeast"/>
        </w:trPr>
        <w:tc>
          <w:tcPr>
            <w:tcW w:w="2773" w:type="dxa"/>
            <w:shd w:val="clear" w:color="auto" w:fill="C00000"/>
          </w:tcPr>
          <w:p>
            <w:pPr>
              <w:pStyle w:val="TableParagraph"/>
              <w:spacing w:line="259" w:lineRule="auto" w:before="102"/>
              <w:ind w:left="590" w:right="517" w:firstLine="2"/>
              <w:rPr>
                <w:sz w:val="22"/>
              </w:rPr>
            </w:pPr>
            <w:r>
              <w:rPr>
                <w:color w:val="FFFFFF"/>
                <w:spacing w:val="-2"/>
                <w:sz w:val="22"/>
              </w:rPr>
              <w:t>BUSINESS DEVELOPMENT SKILLS</w:t>
            </w:r>
          </w:p>
        </w:tc>
        <w:tc>
          <w:tcPr>
            <w:tcW w:w="1506" w:type="dxa"/>
          </w:tcPr>
          <w:p>
            <w:pPr>
              <w:pStyle w:val="TableParagraph"/>
              <w:spacing w:before="4"/>
              <w:ind w:left="0"/>
              <w:jc w:val="left"/>
              <w:rPr>
                <w:sz w:val="34"/>
              </w:rPr>
            </w:pPr>
          </w:p>
          <w:p>
            <w:pPr>
              <w:pStyle w:val="TableParagraph"/>
              <w:ind w:left="477" w:right="404"/>
              <w:rPr>
                <w:sz w:val="20"/>
              </w:rPr>
            </w:pPr>
            <w:r>
              <w:rPr>
                <w:spacing w:val="-4"/>
                <w:sz w:val="20"/>
              </w:rPr>
              <w:t>5.97</w:t>
            </w:r>
          </w:p>
        </w:tc>
        <w:tc>
          <w:tcPr>
            <w:tcW w:w="1386" w:type="dxa"/>
          </w:tcPr>
          <w:p>
            <w:pPr>
              <w:pStyle w:val="TableParagraph"/>
              <w:spacing w:before="4"/>
              <w:ind w:left="0"/>
              <w:jc w:val="left"/>
              <w:rPr>
                <w:sz w:val="34"/>
              </w:rPr>
            </w:pPr>
          </w:p>
          <w:p>
            <w:pPr>
              <w:pStyle w:val="TableParagraph"/>
              <w:ind w:left="414" w:right="347"/>
              <w:rPr>
                <w:sz w:val="20"/>
              </w:rPr>
            </w:pPr>
            <w:r>
              <w:rPr>
                <w:spacing w:val="-4"/>
                <w:sz w:val="20"/>
              </w:rPr>
              <w:t>5.94</w:t>
            </w:r>
          </w:p>
        </w:tc>
        <w:tc>
          <w:tcPr>
            <w:tcW w:w="1360" w:type="dxa"/>
          </w:tcPr>
          <w:p>
            <w:pPr>
              <w:pStyle w:val="TableParagraph"/>
              <w:spacing w:before="4"/>
              <w:ind w:left="0"/>
              <w:jc w:val="left"/>
              <w:rPr>
                <w:sz w:val="34"/>
              </w:rPr>
            </w:pPr>
          </w:p>
          <w:p>
            <w:pPr>
              <w:pStyle w:val="TableParagraph"/>
              <w:ind w:left="400" w:right="338"/>
              <w:rPr>
                <w:sz w:val="20"/>
              </w:rPr>
            </w:pPr>
            <w:r>
              <w:rPr>
                <w:spacing w:val="-4"/>
                <w:sz w:val="20"/>
              </w:rPr>
              <w:t>5.54</w:t>
            </w:r>
          </w:p>
        </w:tc>
        <w:tc>
          <w:tcPr>
            <w:tcW w:w="1360" w:type="dxa"/>
          </w:tcPr>
          <w:p>
            <w:pPr>
              <w:pStyle w:val="TableParagraph"/>
              <w:spacing w:before="4"/>
              <w:ind w:left="0"/>
              <w:jc w:val="left"/>
              <w:rPr>
                <w:sz w:val="34"/>
              </w:rPr>
            </w:pPr>
          </w:p>
          <w:p>
            <w:pPr>
              <w:pStyle w:val="TableParagraph"/>
              <w:ind w:left="398" w:right="338"/>
              <w:rPr>
                <w:sz w:val="20"/>
              </w:rPr>
            </w:pPr>
            <w:r>
              <w:rPr>
                <w:spacing w:val="-4"/>
                <w:sz w:val="20"/>
              </w:rPr>
              <w:t>5.73</w:t>
            </w:r>
          </w:p>
        </w:tc>
      </w:tr>
      <w:tr>
        <w:trPr>
          <w:trHeight w:val="448" w:hRule="atLeast"/>
        </w:trPr>
        <w:tc>
          <w:tcPr>
            <w:tcW w:w="2773" w:type="dxa"/>
          </w:tcPr>
          <w:p>
            <w:pPr>
              <w:pStyle w:val="TableParagraph"/>
              <w:spacing w:before="102"/>
              <w:ind w:left="175" w:right="108"/>
              <w:rPr>
                <w:sz w:val="22"/>
              </w:rPr>
            </w:pPr>
            <w:r>
              <w:rPr>
                <w:spacing w:val="-2"/>
                <w:sz w:val="22"/>
              </w:rPr>
              <w:t>Networking</w:t>
            </w:r>
          </w:p>
        </w:tc>
        <w:tc>
          <w:tcPr>
            <w:tcW w:w="1506" w:type="dxa"/>
          </w:tcPr>
          <w:p>
            <w:pPr>
              <w:pStyle w:val="TableParagraph"/>
              <w:spacing w:before="130"/>
              <w:ind w:left="477" w:right="404"/>
              <w:rPr>
                <w:sz w:val="20"/>
              </w:rPr>
            </w:pPr>
            <w:r>
              <w:rPr>
                <w:spacing w:val="-4"/>
                <w:sz w:val="20"/>
              </w:rPr>
              <w:t>6.69</w:t>
            </w:r>
          </w:p>
        </w:tc>
        <w:tc>
          <w:tcPr>
            <w:tcW w:w="1386" w:type="dxa"/>
          </w:tcPr>
          <w:p>
            <w:pPr>
              <w:pStyle w:val="TableParagraph"/>
              <w:spacing w:before="130"/>
              <w:ind w:left="414" w:right="347"/>
              <w:rPr>
                <w:sz w:val="20"/>
              </w:rPr>
            </w:pPr>
            <w:r>
              <w:rPr>
                <w:spacing w:val="-4"/>
                <w:sz w:val="20"/>
              </w:rPr>
              <w:t>6.49</w:t>
            </w:r>
          </w:p>
        </w:tc>
        <w:tc>
          <w:tcPr>
            <w:tcW w:w="1360" w:type="dxa"/>
          </w:tcPr>
          <w:p>
            <w:pPr>
              <w:pStyle w:val="TableParagraph"/>
              <w:spacing w:before="130"/>
              <w:ind w:left="400" w:right="338"/>
              <w:rPr>
                <w:sz w:val="20"/>
              </w:rPr>
            </w:pPr>
            <w:r>
              <w:rPr>
                <w:spacing w:val="-4"/>
                <w:sz w:val="20"/>
              </w:rPr>
              <w:t>6.27</w:t>
            </w:r>
          </w:p>
        </w:tc>
        <w:tc>
          <w:tcPr>
            <w:tcW w:w="1360" w:type="dxa"/>
          </w:tcPr>
          <w:p>
            <w:pPr>
              <w:pStyle w:val="TableParagraph"/>
              <w:spacing w:before="130"/>
              <w:ind w:left="398" w:right="338"/>
              <w:rPr>
                <w:sz w:val="20"/>
              </w:rPr>
            </w:pPr>
            <w:r>
              <w:rPr>
                <w:spacing w:val="-4"/>
                <w:sz w:val="20"/>
              </w:rPr>
              <w:t>6.27</w:t>
            </w:r>
          </w:p>
        </w:tc>
      </w:tr>
      <w:tr>
        <w:trPr>
          <w:trHeight w:val="450" w:hRule="atLeast"/>
        </w:trPr>
        <w:tc>
          <w:tcPr>
            <w:tcW w:w="2773" w:type="dxa"/>
          </w:tcPr>
          <w:p>
            <w:pPr>
              <w:pStyle w:val="TableParagraph"/>
              <w:spacing w:before="105"/>
              <w:ind w:left="174" w:right="108"/>
              <w:rPr>
                <w:sz w:val="22"/>
              </w:rPr>
            </w:pPr>
            <w:r>
              <w:rPr>
                <w:sz w:val="22"/>
              </w:rPr>
              <w:t>Client</w:t>
            </w:r>
            <w:r>
              <w:rPr>
                <w:spacing w:val="-8"/>
                <w:sz w:val="22"/>
              </w:rPr>
              <w:t> </w:t>
            </w:r>
            <w:r>
              <w:rPr>
                <w:spacing w:val="-2"/>
                <w:sz w:val="22"/>
              </w:rPr>
              <w:t>Satisfaction</w:t>
            </w:r>
          </w:p>
        </w:tc>
        <w:tc>
          <w:tcPr>
            <w:tcW w:w="1506" w:type="dxa"/>
          </w:tcPr>
          <w:p>
            <w:pPr>
              <w:pStyle w:val="TableParagraph"/>
              <w:spacing w:before="130"/>
              <w:ind w:left="477" w:right="404"/>
              <w:rPr>
                <w:sz w:val="20"/>
              </w:rPr>
            </w:pPr>
            <w:r>
              <w:rPr>
                <w:spacing w:val="-4"/>
                <w:sz w:val="20"/>
              </w:rPr>
              <w:t>5.74</w:t>
            </w:r>
          </w:p>
        </w:tc>
        <w:tc>
          <w:tcPr>
            <w:tcW w:w="1386" w:type="dxa"/>
          </w:tcPr>
          <w:p>
            <w:pPr>
              <w:pStyle w:val="TableParagraph"/>
              <w:spacing w:before="130"/>
              <w:ind w:left="414" w:right="347"/>
              <w:rPr>
                <w:sz w:val="20"/>
              </w:rPr>
            </w:pPr>
            <w:r>
              <w:rPr>
                <w:spacing w:val="-4"/>
                <w:sz w:val="20"/>
              </w:rPr>
              <w:t>6.07</w:t>
            </w:r>
          </w:p>
        </w:tc>
        <w:tc>
          <w:tcPr>
            <w:tcW w:w="1360" w:type="dxa"/>
          </w:tcPr>
          <w:p>
            <w:pPr>
              <w:pStyle w:val="TableParagraph"/>
              <w:spacing w:before="130"/>
              <w:ind w:left="400" w:right="338"/>
              <w:rPr>
                <w:sz w:val="20"/>
              </w:rPr>
            </w:pPr>
            <w:r>
              <w:rPr>
                <w:spacing w:val="-4"/>
                <w:sz w:val="20"/>
              </w:rPr>
              <w:t>5.73</w:t>
            </w:r>
          </w:p>
        </w:tc>
        <w:tc>
          <w:tcPr>
            <w:tcW w:w="1360" w:type="dxa"/>
          </w:tcPr>
          <w:p>
            <w:pPr>
              <w:pStyle w:val="TableParagraph"/>
              <w:spacing w:before="130"/>
              <w:ind w:left="398" w:right="338"/>
              <w:rPr>
                <w:sz w:val="20"/>
              </w:rPr>
            </w:pPr>
            <w:r>
              <w:rPr>
                <w:spacing w:val="-4"/>
                <w:sz w:val="20"/>
              </w:rPr>
              <w:t>5.74</w:t>
            </w:r>
          </w:p>
        </w:tc>
      </w:tr>
      <w:tr>
        <w:trPr>
          <w:trHeight w:val="448" w:hRule="atLeast"/>
        </w:trPr>
        <w:tc>
          <w:tcPr>
            <w:tcW w:w="2773" w:type="dxa"/>
          </w:tcPr>
          <w:p>
            <w:pPr>
              <w:pStyle w:val="TableParagraph"/>
              <w:spacing w:before="103"/>
              <w:ind w:left="175" w:right="108"/>
              <w:rPr>
                <w:sz w:val="22"/>
              </w:rPr>
            </w:pPr>
            <w:r>
              <w:rPr>
                <w:sz w:val="22"/>
              </w:rPr>
              <w:t>Strategic</w:t>
            </w:r>
            <w:r>
              <w:rPr>
                <w:spacing w:val="-10"/>
                <w:sz w:val="22"/>
              </w:rPr>
              <w:t> </w:t>
            </w:r>
            <w:r>
              <w:rPr>
                <w:spacing w:val="-2"/>
                <w:sz w:val="22"/>
              </w:rPr>
              <w:t>Selling</w:t>
            </w:r>
          </w:p>
        </w:tc>
        <w:tc>
          <w:tcPr>
            <w:tcW w:w="1506" w:type="dxa"/>
          </w:tcPr>
          <w:p>
            <w:pPr>
              <w:pStyle w:val="TableParagraph"/>
              <w:spacing w:before="130"/>
              <w:ind w:left="477" w:right="404"/>
              <w:rPr>
                <w:sz w:val="20"/>
              </w:rPr>
            </w:pPr>
            <w:r>
              <w:rPr>
                <w:spacing w:val="-4"/>
                <w:sz w:val="20"/>
              </w:rPr>
              <w:t>5.48</w:t>
            </w:r>
          </w:p>
        </w:tc>
        <w:tc>
          <w:tcPr>
            <w:tcW w:w="1386" w:type="dxa"/>
          </w:tcPr>
          <w:p>
            <w:pPr>
              <w:pStyle w:val="TableParagraph"/>
              <w:spacing w:before="130"/>
              <w:ind w:left="414" w:right="347"/>
              <w:rPr>
                <w:sz w:val="20"/>
              </w:rPr>
            </w:pPr>
            <w:r>
              <w:rPr>
                <w:spacing w:val="-4"/>
                <w:sz w:val="20"/>
              </w:rPr>
              <w:t>5.24</w:t>
            </w:r>
          </w:p>
        </w:tc>
        <w:tc>
          <w:tcPr>
            <w:tcW w:w="1360" w:type="dxa"/>
          </w:tcPr>
          <w:p>
            <w:pPr>
              <w:pStyle w:val="TableParagraph"/>
              <w:spacing w:before="130"/>
              <w:ind w:left="400" w:right="337"/>
              <w:rPr>
                <w:sz w:val="20"/>
              </w:rPr>
            </w:pPr>
            <w:r>
              <w:rPr>
                <w:spacing w:val="-4"/>
                <w:sz w:val="20"/>
              </w:rPr>
              <w:t>5.19</w:t>
            </w:r>
          </w:p>
        </w:tc>
        <w:tc>
          <w:tcPr>
            <w:tcW w:w="1360" w:type="dxa"/>
          </w:tcPr>
          <w:p>
            <w:pPr>
              <w:pStyle w:val="TableParagraph"/>
              <w:spacing w:before="130"/>
              <w:ind w:left="398" w:right="338"/>
              <w:rPr>
                <w:sz w:val="20"/>
              </w:rPr>
            </w:pPr>
            <w:r>
              <w:rPr>
                <w:spacing w:val="-4"/>
                <w:sz w:val="20"/>
              </w:rPr>
              <w:t>5.19</w:t>
            </w:r>
          </w:p>
        </w:tc>
      </w:tr>
      <w:tr>
        <w:trPr>
          <w:trHeight w:val="450" w:hRule="atLeast"/>
        </w:trPr>
        <w:tc>
          <w:tcPr>
            <w:tcW w:w="2773" w:type="dxa"/>
            <w:shd w:val="clear" w:color="auto" w:fill="C00000"/>
          </w:tcPr>
          <w:p>
            <w:pPr>
              <w:pStyle w:val="TableParagraph"/>
              <w:spacing w:before="105"/>
              <w:ind w:left="178" w:right="108"/>
              <w:rPr>
                <w:sz w:val="22"/>
              </w:rPr>
            </w:pPr>
            <w:r>
              <w:rPr>
                <w:color w:val="FFFFFF"/>
                <w:sz w:val="22"/>
              </w:rPr>
              <w:t>NEGOTIATION</w:t>
            </w:r>
            <w:r>
              <w:rPr>
                <w:color w:val="FFFFFF"/>
                <w:spacing w:val="-11"/>
                <w:sz w:val="22"/>
              </w:rPr>
              <w:t> </w:t>
            </w:r>
            <w:r>
              <w:rPr>
                <w:color w:val="FFFFFF"/>
                <w:spacing w:val="-2"/>
                <w:sz w:val="22"/>
              </w:rPr>
              <w:t>SKILLS</w:t>
            </w:r>
          </w:p>
        </w:tc>
        <w:tc>
          <w:tcPr>
            <w:tcW w:w="1506" w:type="dxa"/>
          </w:tcPr>
          <w:p>
            <w:pPr>
              <w:pStyle w:val="TableParagraph"/>
              <w:spacing w:before="130"/>
              <w:ind w:left="477" w:right="404"/>
              <w:rPr>
                <w:sz w:val="20"/>
              </w:rPr>
            </w:pPr>
            <w:r>
              <w:rPr>
                <w:spacing w:val="-4"/>
                <w:sz w:val="20"/>
              </w:rPr>
              <w:t>6.12</w:t>
            </w:r>
          </w:p>
        </w:tc>
        <w:tc>
          <w:tcPr>
            <w:tcW w:w="1386" w:type="dxa"/>
          </w:tcPr>
          <w:p>
            <w:pPr>
              <w:pStyle w:val="TableParagraph"/>
              <w:spacing w:before="130"/>
              <w:ind w:left="414" w:right="347"/>
              <w:rPr>
                <w:sz w:val="20"/>
              </w:rPr>
            </w:pPr>
            <w:r>
              <w:rPr>
                <w:spacing w:val="-4"/>
                <w:sz w:val="20"/>
              </w:rPr>
              <w:t>5.93</w:t>
            </w:r>
          </w:p>
        </w:tc>
        <w:tc>
          <w:tcPr>
            <w:tcW w:w="1360" w:type="dxa"/>
          </w:tcPr>
          <w:p>
            <w:pPr>
              <w:pStyle w:val="TableParagraph"/>
              <w:spacing w:before="130"/>
              <w:ind w:left="400" w:right="337"/>
              <w:rPr>
                <w:sz w:val="20"/>
              </w:rPr>
            </w:pPr>
            <w:r>
              <w:rPr>
                <w:spacing w:val="-4"/>
                <w:sz w:val="20"/>
              </w:rPr>
              <w:t>5.69</w:t>
            </w:r>
          </w:p>
        </w:tc>
        <w:tc>
          <w:tcPr>
            <w:tcW w:w="1360" w:type="dxa"/>
          </w:tcPr>
          <w:p>
            <w:pPr>
              <w:pStyle w:val="TableParagraph"/>
              <w:spacing w:before="130"/>
              <w:ind w:left="398" w:right="338"/>
              <w:rPr>
                <w:sz w:val="20"/>
              </w:rPr>
            </w:pPr>
            <w:r>
              <w:rPr>
                <w:spacing w:val="-4"/>
                <w:sz w:val="20"/>
              </w:rPr>
              <w:t>5.74</w:t>
            </w:r>
          </w:p>
        </w:tc>
      </w:tr>
      <w:tr>
        <w:trPr>
          <w:trHeight w:val="448" w:hRule="atLeast"/>
        </w:trPr>
        <w:tc>
          <w:tcPr>
            <w:tcW w:w="2773" w:type="dxa"/>
          </w:tcPr>
          <w:p>
            <w:pPr>
              <w:pStyle w:val="TableParagraph"/>
              <w:spacing w:before="102"/>
              <w:ind w:left="177" w:right="108"/>
              <w:rPr>
                <w:sz w:val="22"/>
              </w:rPr>
            </w:pPr>
            <w:r>
              <w:rPr>
                <w:spacing w:val="-2"/>
                <w:sz w:val="22"/>
              </w:rPr>
              <w:t>Pitching</w:t>
            </w:r>
          </w:p>
        </w:tc>
        <w:tc>
          <w:tcPr>
            <w:tcW w:w="1506" w:type="dxa"/>
          </w:tcPr>
          <w:p>
            <w:pPr>
              <w:pStyle w:val="TableParagraph"/>
              <w:spacing w:before="130"/>
              <w:ind w:left="477" w:right="404"/>
              <w:rPr>
                <w:sz w:val="20"/>
              </w:rPr>
            </w:pPr>
            <w:r>
              <w:rPr>
                <w:spacing w:val="-4"/>
                <w:sz w:val="20"/>
              </w:rPr>
              <w:t>5.30</w:t>
            </w:r>
          </w:p>
        </w:tc>
        <w:tc>
          <w:tcPr>
            <w:tcW w:w="1386" w:type="dxa"/>
          </w:tcPr>
          <w:p>
            <w:pPr>
              <w:pStyle w:val="TableParagraph"/>
              <w:spacing w:before="130"/>
              <w:ind w:left="414" w:right="347"/>
              <w:rPr>
                <w:sz w:val="20"/>
              </w:rPr>
            </w:pPr>
            <w:r>
              <w:rPr>
                <w:spacing w:val="-4"/>
                <w:sz w:val="20"/>
              </w:rPr>
              <w:t>5.16</w:t>
            </w:r>
          </w:p>
        </w:tc>
        <w:tc>
          <w:tcPr>
            <w:tcW w:w="1360" w:type="dxa"/>
          </w:tcPr>
          <w:p>
            <w:pPr>
              <w:pStyle w:val="TableParagraph"/>
              <w:spacing w:before="130"/>
              <w:ind w:left="400" w:right="338"/>
              <w:rPr>
                <w:sz w:val="20"/>
              </w:rPr>
            </w:pPr>
            <w:r>
              <w:rPr>
                <w:spacing w:val="-4"/>
                <w:sz w:val="20"/>
              </w:rPr>
              <w:t>4.93</w:t>
            </w:r>
          </w:p>
        </w:tc>
        <w:tc>
          <w:tcPr>
            <w:tcW w:w="1360" w:type="dxa"/>
          </w:tcPr>
          <w:p>
            <w:pPr>
              <w:pStyle w:val="TableParagraph"/>
              <w:spacing w:before="130"/>
              <w:ind w:left="398" w:right="338"/>
              <w:rPr>
                <w:sz w:val="20"/>
              </w:rPr>
            </w:pPr>
            <w:r>
              <w:rPr>
                <w:spacing w:val="-4"/>
                <w:sz w:val="20"/>
              </w:rPr>
              <w:t>5.03</w:t>
            </w:r>
          </w:p>
        </w:tc>
      </w:tr>
      <w:tr>
        <w:trPr>
          <w:trHeight w:val="450" w:hRule="atLeast"/>
        </w:trPr>
        <w:tc>
          <w:tcPr>
            <w:tcW w:w="2773" w:type="dxa"/>
          </w:tcPr>
          <w:p>
            <w:pPr>
              <w:pStyle w:val="TableParagraph"/>
              <w:spacing w:before="105"/>
              <w:ind w:left="178" w:right="105"/>
              <w:rPr>
                <w:sz w:val="22"/>
              </w:rPr>
            </w:pPr>
            <w:r>
              <w:rPr>
                <w:sz w:val="22"/>
              </w:rPr>
              <w:t>Understanding</w:t>
            </w:r>
            <w:r>
              <w:rPr>
                <w:spacing w:val="-13"/>
                <w:sz w:val="22"/>
              </w:rPr>
              <w:t> </w:t>
            </w:r>
            <w:r>
              <w:rPr>
                <w:spacing w:val="-2"/>
                <w:sz w:val="22"/>
              </w:rPr>
              <w:t>Needs</w:t>
            </w:r>
          </w:p>
        </w:tc>
        <w:tc>
          <w:tcPr>
            <w:tcW w:w="1506" w:type="dxa"/>
          </w:tcPr>
          <w:p>
            <w:pPr>
              <w:pStyle w:val="TableParagraph"/>
              <w:spacing w:before="130"/>
              <w:ind w:left="477" w:right="404"/>
              <w:rPr>
                <w:sz w:val="20"/>
              </w:rPr>
            </w:pPr>
            <w:r>
              <w:rPr>
                <w:spacing w:val="-4"/>
                <w:sz w:val="20"/>
              </w:rPr>
              <w:t>7.83</w:t>
            </w:r>
          </w:p>
        </w:tc>
        <w:tc>
          <w:tcPr>
            <w:tcW w:w="1386" w:type="dxa"/>
          </w:tcPr>
          <w:p>
            <w:pPr>
              <w:pStyle w:val="TableParagraph"/>
              <w:spacing w:before="130"/>
              <w:ind w:left="414" w:right="347"/>
              <w:rPr>
                <w:sz w:val="20"/>
              </w:rPr>
            </w:pPr>
            <w:r>
              <w:rPr>
                <w:spacing w:val="-4"/>
                <w:sz w:val="20"/>
              </w:rPr>
              <w:t>7.71</w:t>
            </w:r>
          </w:p>
        </w:tc>
        <w:tc>
          <w:tcPr>
            <w:tcW w:w="1360" w:type="dxa"/>
          </w:tcPr>
          <w:p>
            <w:pPr>
              <w:pStyle w:val="TableParagraph"/>
              <w:spacing w:before="130"/>
              <w:ind w:left="400" w:right="338"/>
              <w:rPr>
                <w:sz w:val="20"/>
              </w:rPr>
            </w:pPr>
            <w:r>
              <w:rPr>
                <w:spacing w:val="-4"/>
                <w:sz w:val="20"/>
              </w:rPr>
              <w:t>7.36</w:t>
            </w:r>
          </w:p>
        </w:tc>
        <w:tc>
          <w:tcPr>
            <w:tcW w:w="1360" w:type="dxa"/>
          </w:tcPr>
          <w:p>
            <w:pPr>
              <w:pStyle w:val="TableParagraph"/>
              <w:spacing w:before="130"/>
              <w:ind w:left="398" w:right="338"/>
              <w:rPr>
                <w:sz w:val="20"/>
              </w:rPr>
            </w:pPr>
            <w:r>
              <w:rPr>
                <w:spacing w:val="-4"/>
                <w:sz w:val="20"/>
              </w:rPr>
              <w:t>7.35</w:t>
            </w:r>
          </w:p>
        </w:tc>
      </w:tr>
      <w:tr>
        <w:trPr>
          <w:trHeight w:val="448" w:hRule="atLeast"/>
        </w:trPr>
        <w:tc>
          <w:tcPr>
            <w:tcW w:w="2773" w:type="dxa"/>
          </w:tcPr>
          <w:p>
            <w:pPr>
              <w:pStyle w:val="TableParagraph"/>
              <w:spacing w:before="102"/>
              <w:ind w:left="175" w:right="108"/>
              <w:rPr>
                <w:sz w:val="22"/>
              </w:rPr>
            </w:pPr>
            <w:r>
              <w:rPr>
                <w:sz w:val="22"/>
              </w:rPr>
              <w:t>Closing</w:t>
            </w:r>
            <w:r>
              <w:rPr>
                <w:spacing w:val="-9"/>
                <w:sz w:val="22"/>
              </w:rPr>
              <w:t> </w:t>
            </w:r>
            <w:r>
              <w:rPr>
                <w:spacing w:val="-2"/>
                <w:sz w:val="22"/>
              </w:rPr>
              <w:t>Deals</w:t>
            </w:r>
          </w:p>
        </w:tc>
        <w:tc>
          <w:tcPr>
            <w:tcW w:w="1506" w:type="dxa"/>
          </w:tcPr>
          <w:p>
            <w:pPr>
              <w:pStyle w:val="TableParagraph"/>
              <w:spacing w:before="127"/>
              <w:ind w:left="477" w:right="404"/>
              <w:rPr>
                <w:sz w:val="20"/>
              </w:rPr>
            </w:pPr>
            <w:r>
              <w:rPr>
                <w:spacing w:val="-4"/>
                <w:sz w:val="20"/>
              </w:rPr>
              <w:t>5.24</w:t>
            </w:r>
          </w:p>
        </w:tc>
        <w:tc>
          <w:tcPr>
            <w:tcW w:w="1386" w:type="dxa"/>
          </w:tcPr>
          <w:p>
            <w:pPr>
              <w:pStyle w:val="TableParagraph"/>
              <w:spacing w:before="127"/>
              <w:ind w:left="414" w:right="347"/>
              <w:rPr>
                <w:sz w:val="20"/>
              </w:rPr>
            </w:pPr>
            <w:r>
              <w:rPr>
                <w:spacing w:val="-4"/>
                <w:sz w:val="20"/>
              </w:rPr>
              <w:t>4.93</w:t>
            </w:r>
          </w:p>
        </w:tc>
        <w:tc>
          <w:tcPr>
            <w:tcW w:w="1360" w:type="dxa"/>
          </w:tcPr>
          <w:p>
            <w:pPr>
              <w:pStyle w:val="TableParagraph"/>
              <w:spacing w:before="127"/>
              <w:ind w:left="400" w:right="338"/>
              <w:rPr>
                <w:sz w:val="20"/>
              </w:rPr>
            </w:pPr>
            <w:r>
              <w:rPr>
                <w:spacing w:val="-4"/>
                <w:sz w:val="20"/>
              </w:rPr>
              <w:t>4.85</w:t>
            </w:r>
          </w:p>
        </w:tc>
        <w:tc>
          <w:tcPr>
            <w:tcW w:w="1360" w:type="dxa"/>
          </w:tcPr>
          <w:p>
            <w:pPr>
              <w:pStyle w:val="TableParagraph"/>
              <w:spacing w:before="127"/>
              <w:ind w:left="398" w:right="338"/>
              <w:rPr>
                <w:sz w:val="20"/>
              </w:rPr>
            </w:pPr>
            <w:r>
              <w:rPr>
                <w:spacing w:val="-4"/>
                <w:sz w:val="20"/>
              </w:rPr>
              <w:t>4.86</w:t>
            </w:r>
          </w:p>
        </w:tc>
      </w:tr>
      <w:tr>
        <w:trPr>
          <w:trHeight w:val="450" w:hRule="atLeast"/>
        </w:trPr>
        <w:tc>
          <w:tcPr>
            <w:tcW w:w="2773" w:type="dxa"/>
            <w:shd w:val="clear" w:color="auto" w:fill="C00000"/>
          </w:tcPr>
          <w:p>
            <w:pPr>
              <w:pStyle w:val="TableParagraph"/>
              <w:spacing w:before="102"/>
              <w:ind w:left="178" w:right="106"/>
              <w:rPr>
                <w:sz w:val="22"/>
              </w:rPr>
            </w:pPr>
            <w:r>
              <w:rPr>
                <w:color w:val="FFFFFF"/>
                <w:sz w:val="22"/>
              </w:rPr>
              <w:t>SELLING</w:t>
            </w:r>
            <w:r>
              <w:rPr>
                <w:color w:val="FFFFFF"/>
                <w:spacing w:val="-5"/>
                <w:sz w:val="22"/>
              </w:rPr>
              <w:t> </w:t>
            </w:r>
            <w:r>
              <w:rPr>
                <w:color w:val="FFFFFF"/>
                <w:spacing w:val="-2"/>
                <w:sz w:val="22"/>
              </w:rPr>
              <w:t>SKILLS</w:t>
            </w:r>
          </w:p>
        </w:tc>
        <w:tc>
          <w:tcPr>
            <w:tcW w:w="1506" w:type="dxa"/>
          </w:tcPr>
          <w:p>
            <w:pPr>
              <w:pStyle w:val="TableParagraph"/>
              <w:spacing w:before="130"/>
              <w:ind w:left="477" w:right="404"/>
              <w:rPr>
                <w:sz w:val="20"/>
              </w:rPr>
            </w:pPr>
            <w:r>
              <w:rPr>
                <w:spacing w:val="-4"/>
                <w:sz w:val="20"/>
              </w:rPr>
              <w:t>5.69</w:t>
            </w:r>
          </w:p>
        </w:tc>
        <w:tc>
          <w:tcPr>
            <w:tcW w:w="1386" w:type="dxa"/>
          </w:tcPr>
          <w:p>
            <w:pPr>
              <w:pStyle w:val="TableParagraph"/>
              <w:spacing w:before="130"/>
              <w:ind w:left="414" w:right="347"/>
              <w:rPr>
                <w:sz w:val="20"/>
              </w:rPr>
            </w:pPr>
            <w:r>
              <w:rPr>
                <w:spacing w:val="-4"/>
                <w:sz w:val="20"/>
              </w:rPr>
              <w:t>6.03</w:t>
            </w:r>
          </w:p>
        </w:tc>
        <w:tc>
          <w:tcPr>
            <w:tcW w:w="1360" w:type="dxa"/>
          </w:tcPr>
          <w:p>
            <w:pPr>
              <w:pStyle w:val="TableParagraph"/>
              <w:spacing w:before="130"/>
              <w:ind w:left="400" w:right="338"/>
              <w:rPr>
                <w:sz w:val="20"/>
              </w:rPr>
            </w:pPr>
            <w:r>
              <w:rPr>
                <w:spacing w:val="-4"/>
                <w:sz w:val="20"/>
              </w:rPr>
              <w:t>5.67</w:t>
            </w:r>
          </w:p>
        </w:tc>
        <w:tc>
          <w:tcPr>
            <w:tcW w:w="1360" w:type="dxa"/>
          </w:tcPr>
          <w:p>
            <w:pPr>
              <w:pStyle w:val="TableParagraph"/>
              <w:spacing w:before="130"/>
              <w:ind w:left="398" w:right="338"/>
              <w:rPr>
                <w:sz w:val="20"/>
              </w:rPr>
            </w:pPr>
            <w:r>
              <w:rPr>
                <w:spacing w:val="-4"/>
                <w:sz w:val="20"/>
              </w:rPr>
              <w:t>5.81</w:t>
            </w:r>
          </w:p>
        </w:tc>
      </w:tr>
      <w:tr>
        <w:trPr>
          <w:trHeight w:val="666" w:hRule="atLeast"/>
        </w:trPr>
        <w:tc>
          <w:tcPr>
            <w:tcW w:w="2773" w:type="dxa"/>
          </w:tcPr>
          <w:p>
            <w:pPr>
              <w:pStyle w:val="TableParagraph"/>
              <w:spacing w:before="210"/>
              <w:ind w:left="177" w:right="108"/>
              <w:rPr>
                <w:sz w:val="22"/>
              </w:rPr>
            </w:pPr>
            <w:r>
              <w:rPr>
                <w:spacing w:val="-2"/>
                <w:sz w:val="22"/>
              </w:rPr>
              <w:t>Charisma</w:t>
            </w:r>
          </w:p>
        </w:tc>
        <w:tc>
          <w:tcPr>
            <w:tcW w:w="1506" w:type="dxa"/>
          </w:tcPr>
          <w:p>
            <w:pPr>
              <w:pStyle w:val="TableParagraph"/>
              <w:spacing w:before="7"/>
              <w:ind w:left="0"/>
              <w:jc w:val="left"/>
              <w:rPr>
                <w:sz w:val="19"/>
              </w:rPr>
            </w:pPr>
          </w:p>
          <w:p>
            <w:pPr>
              <w:pStyle w:val="TableParagraph"/>
              <w:ind w:left="478" w:right="404"/>
              <w:rPr>
                <w:sz w:val="20"/>
              </w:rPr>
            </w:pPr>
            <w:r>
              <w:rPr>
                <w:spacing w:val="-4"/>
                <w:sz w:val="20"/>
              </w:rPr>
              <w:t>5.72</w:t>
            </w:r>
          </w:p>
        </w:tc>
        <w:tc>
          <w:tcPr>
            <w:tcW w:w="1386" w:type="dxa"/>
          </w:tcPr>
          <w:p>
            <w:pPr>
              <w:pStyle w:val="TableParagraph"/>
              <w:spacing w:before="7"/>
              <w:ind w:left="0"/>
              <w:jc w:val="left"/>
              <w:rPr>
                <w:sz w:val="19"/>
              </w:rPr>
            </w:pPr>
          </w:p>
          <w:p>
            <w:pPr>
              <w:pStyle w:val="TableParagraph"/>
              <w:ind w:left="414" w:right="347"/>
              <w:rPr>
                <w:sz w:val="20"/>
              </w:rPr>
            </w:pPr>
            <w:r>
              <w:rPr>
                <w:spacing w:val="-4"/>
                <w:sz w:val="20"/>
              </w:rPr>
              <w:t>5.95</w:t>
            </w:r>
          </w:p>
        </w:tc>
        <w:tc>
          <w:tcPr>
            <w:tcW w:w="1360" w:type="dxa"/>
          </w:tcPr>
          <w:p>
            <w:pPr>
              <w:pStyle w:val="TableParagraph"/>
              <w:spacing w:before="7"/>
              <w:ind w:left="0"/>
              <w:jc w:val="left"/>
              <w:rPr>
                <w:sz w:val="19"/>
              </w:rPr>
            </w:pPr>
          </w:p>
          <w:p>
            <w:pPr>
              <w:pStyle w:val="TableParagraph"/>
              <w:ind w:left="400" w:right="337"/>
              <w:rPr>
                <w:sz w:val="20"/>
              </w:rPr>
            </w:pPr>
            <w:r>
              <w:rPr>
                <w:spacing w:val="-4"/>
                <w:sz w:val="20"/>
              </w:rPr>
              <w:t>5.71</w:t>
            </w:r>
          </w:p>
        </w:tc>
        <w:tc>
          <w:tcPr>
            <w:tcW w:w="1360" w:type="dxa"/>
          </w:tcPr>
          <w:p>
            <w:pPr>
              <w:pStyle w:val="TableParagraph"/>
              <w:spacing w:before="7"/>
              <w:ind w:left="0"/>
              <w:jc w:val="left"/>
              <w:rPr>
                <w:sz w:val="19"/>
              </w:rPr>
            </w:pPr>
          </w:p>
          <w:p>
            <w:pPr>
              <w:pStyle w:val="TableParagraph"/>
              <w:ind w:left="398" w:right="338"/>
              <w:rPr>
                <w:sz w:val="20"/>
              </w:rPr>
            </w:pPr>
            <w:r>
              <w:rPr>
                <w:spacing w:val="-4"/>
                <w:sz w:val="20"/>
              </w:rPr>
              <w:t>5.71</w:t>
            </w:r>
          </w:p>
        </w:tc>
      </w:tr>
      <w:tr>
        <w:trPr>
          <w:trHeight w:val="628" w:hRule="atLeast"/>
        </w:trPr>
        <w:tc>
          <w:tcPr>
            <w:tcW w:w="2773" w:type="dxa"/>
          </w:tcPr>
          <w:p>
            <w:pPr>
              <w:pStyle w:val="TableParagraph"/>
              <w:spacing w:before="191"/>
              <w:ind w:left="176" w:right="108"/>
              <w:rPr>
                <w:sz w:val="22"/>
              </w:rPr>
            </w:pPr>
            <w:r>
              <w:rPr>
                <w:spacing w:val="-2"/>
                <w:sz w:val="22"/>
              </w:rPr>
              <w:t>Self-Control</w:t>
            </w:r>
          </w:p>
        </w:tc>
        <w:tc>
          <w:tcPr>
            <w:tcW w:w="1506" w:type="dxa"/>
          </w:tcPr>
          <w:p>
            <w:pPr>
              <w:pStyle w:val="TableParagraph"/>
              <w:spacing w:before="12"/>
              <w:ind w:left="0"/>
              <w:jc w:val="left"/>
              <w:rPr>
                <w:sz w:val="17"/>
              </w:rPr>
            </w:pPr>
          </w:p>
          <w:p>
            <w:pPr>
              <w:pStyle w:val="TableParagraph"/>
              <w:ind w:left="478" w:right="404"/>
              <w:rPr>
                <w:sz w:val="20"/>
              </w:rPr>
            </w:pPr>
            <w:r>
              <w:rPr>
                <w:spacing w:val="-4"/>
                <w:sz w:val="20"/>
              </w:rPr>
              <w:t>6.81</w:t>
            </w:r>
          </w:p>
        </w:tc>
        <w:tc>
          <w:tcPr>
            <w:tcW w:w="1386" w:type="dxa"/>
          </w:tcPr>
          <w:p>
            <w:pPr>
              <w:pStyle w:val="TableParagraph"/>
              <w:spacing w:before="12"/>
              <w:ind w:left="0"/>
              <w:jc w:val="left"/>
              <w:rPr>
                <w:sz w:val="17"/>
              </w:rPr>
            </w:pPr>
          </w:p>
          <w:p>
            <w:pPr>
              <w:pStyle w:val="TableParagraph"/>
              <w:ind w:left="414" w:right="347"/>
              <w:rPr>
                <w:sz w:val="20"/>
              </w:rPr>
            </w:pPr>
            <w:r>
              <w:rPr>
                <w:spacing w:val="-4"/>
                <w:sz w:val="20"/>
              </w:rPr>
              <w:t>7.26</w:t>
            </w:r>
          </w:p>
        </w:tc>
        <w:tc>
          <w:tcPr>
            <w:tcW w:w="1360" w:type="dxa"/>
          </w:tcPr>
          <w:p>
            <w:pPr>
              <w:pStyle w:val="TableParagraph"/>
              <w:spacing w:before="12"/>
              <w:ind w:left="0"/>
              <w:jc w:val="left"/>
              <w:rPr>
                <w:sz w:val="17"/>
              </w:rPr>
            </w:pPr>
          </w:p>
          <w:p>
            <w:pPr>
              <w:pStyle w:val="TableParagraph"/>
              <w:ind w:left="400" w:right="337"/>
              <w:rPr>
                <w:sz w:val="20"/>
              </w:rPr>
            </w:pPr>
            <w:r>
              <w:rPr>
                <w:spacing w:val="-4"/>
                <w:sz w:val="20"/>
              </w:rPr>
              <w:t>7.07</w:t>
            </w:r>
          </w:p>
        </w:tc>
        <w:tc>
          <w:tcPr>
            <w:tcW w:w="1360" w:type="dxa"/>
          </w:tcPr>
          <w:p>
            <w:pPr>
              <w:pStyle w:val="TableParagraph"/>
              <w:spacing w:before="12"/>
              <w:ind w:left="0"/>
              <w:jc w:val="left"/>
              <w:rPr>
                <w:sz w:val="17"/>
              </w:rPr>
            </w:pPr>
          </w:p>
          <w:p>
            <w:pPr>
              <w:pStyle w:val="TableParagraph"/>
              <w:ind w:left="398" w:right="338"/>
              <w:rPr>
                <w:sz w:val="20"/>
              </w:rPr>
            </w:pPr>
            <w:r>
              <w:rPr>
                <w:spacing w:val="-4"/>
                <w:sz w:val="20"/>
              </w:rPr>
              <w:t>7.08</w:t>
            </w:r>
          </w:p>
        </w:tc>
      </w:tr>
      <w:tr>
        <w:trPr>
          <w:trHeight w:val="626" w:hRule="atLeast"/>
        </w:trPr>
        <w:tc>
          <w:tcPr>
            <w:tcW w:w="2773" w:type="dxa"/>
          </w:tcPr>
          <w:p>
            <w:pPr>
              <w:pStyle w:val="TableParagraph"/>
              <w:spacing w:before="191"/>
              <w:ind w:left="176" w:right="108"/>
              <w:rPr>
                <w:sz w:val="22"/>
              </w:rPr>
            </w:pPr>
            <w:r>
              <w:rPr>
                <w:sz w:val="22"/>
              </w:rPr>
              <w:t>Sales</w:t>
            </w:r>
            <w:r>
              <w:rPr>
                <w:spacing w:val="-6"/>
                <w:sz w:val="22"/>
              </w:rPr>
              <w:t> </w:t>
            </w:r>
            <w:r>
              <w:rPr>
                <w:spacing w:val="-2"/>
                <w:sz w:val="22"/>
              </w:rPr>
              <w:t>Acumen</w:t>
            </w:r>
          </w:p>
        </w:tc>
        <w:tc>
          <w:tcPr>
            <w:tcW w:w="1506" w:type="dxa"/>
          </w:tcPr>
          <w:p>
            <w:pPr>
              <w:pStyle w:val="TableParagraph"/>
              <w:spacing w:before="9"/>
              <w:ind w:left="0"/>
              <w:jc w:val="left"/>
              <w:rPr>
                <w:sz w:val="17"/>
              </w:rPr>
            </w:pPr>
          </w:p>
          <w:p>
            <w:pPr>
              <w:pStyle w:val="TableParagraph"/>
              <w:ind w:left="477" w:right="404"/>
              <w:rPr>
                <w:sz w:val="20"/>
              </w:rPr>
            </w:pPr>
            <w:r>
              <w:rPr>
                <w:spacing w:val="-4"/>
                <w:sz w:val="20"/>
              </w:rPr>
              <w:t>4.55</w:t>
            </w:r>
          </w:p>
        </w:tc>
        <w:tc>
          <w:tcPr>
            <w:tcW w:w="1386" w:type="dxa"/>
          </w:tcPr>
          <w:p>
            <w:pPr>
              <w:pStyle w:val="TableParagraph"/>
              <w:spacing w:before="9"/>
              <w:ind w:left="0"/>
              <w:jc w:val="left"/>
              <w:rPr>
                <w:sz w:val="17"/>
              </w:rPr>
            </w:pPr>
          </w:p>
          <w:p>
            <w:pPr>
              <w:pStyle w:val="TableParagraph"/>
              <w:ind w:left="414" w:right="347"/>
              <w:rPr>
                <w:sz w:val="20"/>
              </w:rPr>
            </w:pPr>
            <w:r>
              <w:rPr>
                <w:spacing w:val="-4"/>
                <w:sz w:val="20"/>
              </w:rPr>
              <w:t>4.88</w:t>
            </w:r>
          </w:p>
        </w:tc>
        <w:tc>
          <w:tcPr>
            <w:tcW w:w="1360" w:type="dxa"/>
          </w:tcPr>
          <w:p>
            <w:pPr>
              <w:pStyle w:val="TableParagraph"/>
              <w:spacing w:before="9"/>
              <w:ind w:left="0"/>
              <w:jc w:val="left"/>
              <w:rPr>
                <w:sz w:val="17"/>
              </w:rPr>
            </w:pPr>
          </w:p>
          <w:p>
            <w:pPr>
              <w:pStyle w:val="TableParagraph"/>
              <w:ind w:left="400" w:right="338"/>
              <w:rPr>
                <w:sz w:val="20"/>
              </w:rPr>
            </w:pPr>
            <w:r>
              <w:rPr>
                <w:spacing w:val="-4"/>
                <w:sz w:val="20"/>
              </w:rPr>
              <w:t>4.65</w:t>
            </w:r>
          </w:p>
        </w:tc>
        <w:tc>
          <w:tcPr>
            <w:tcW w:w="1360" w:type="dxa"/>
          </w:tcPr>
          <w:p>
            <w:pPr>
              <w:pStyle w:val="TableParagraph"/>
              <w:spacing w:before="9"/>
              <w:ind w:left="0"/>
              <w:jc w:val="left"/>
              <w:rPr>
                <w:sz w:val="17"/>
              </w:rPr>
            </w:pPr>
          </w:p>
          <w:p>
            <w:pPr>
              <w:pStyle w:val="TableParagraph"/>
              <w:ind w:left="398" w:right="338"/>
              <w:rPr>
                <w:sz w:val="20"/>
              </w:rPr>
            </w:pPr>
            <w:r>
              <w:rPr>
                <w:spacing w:val="-4"/>
                <w:sz w:val="20"/>
              </w:rPr>
              <w:t>4.65</w:t>
            </w:r>
          </w:p>
        </w:tc>
      </w:tr>
    </w:tbl>
    <w:p>
      <w:pPr>
        <w:spacing w:after="0"/>
        <w:rPr>
          <w:sz w:val="20"/>
        </w:rPr>
        <w:sectPr>
          <w:pgSz w:w="11910" w:h="16840"/>
          <w:pgMar w:header="0" w:footer="1052" w:top="1320" w:bottom="1240" w:left="1200" w:right="122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after="1"/>
      </w:pPr>
    </w:p>
    <w:p>
      <w:pPr>
        <w:pStyle w:val="BodyText"/>
        <w:ind w:left="318"/>
        <w:rPr>
          <w:sz w:val="20"/>
        </w:rPr>
      </w:pPr>
      <w:r>
        <w:rPr>
          <w:sz w:val="20"/>
        </w:rPr>
        <w:drawing>
          <wp:inline distT="0" distB="0" distL="0" distR="0">
            <wp:extent cx="1371833" cy="1151001"/>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3" cstate="print"/>
                    <a:stretch>
                      <a:fillRect/>
                    </a:stretch>
                  </pic:blipFill>
                  <pic:spPr>
                    <a:xfrm>
                      <a:off x="0" y="0"/>
                      <a:ext cx="1371833" cy="1151001"/>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1"/>
        </w:rPr>
      </w:pPr>
    </w:p>
    <w:p>
      <w:pPr>
        <w:spacing w:before="101"/>
        <w:ind w:left="216" w:right="0" w:firstLine="0"/>
        <w:jc w:val="left"/>
        <w:rPr>
          <w:b/>
          <w:sz w:val="22"/>
        </w:rPr>
      </w:pPr>
      <w:r>
        <w:rPr>
          <w:b/>
          <w:color w:val="C00000"/>
          <w:sz w:val="22"/>
        </w:rPr>
        <w:t>Contact</w:t>
      </w:r>
      <w:r>
        <w:rPr>
          <w:b/>
          <w:color w:val="C00000"/>
          <w:spacing w:val="-5"/>
          <w:sz w:val="22"/>
        </w:rPr>
        <w:t> Us</w:t>
      </w:r>
    </w:p>
    <w:p>
      <w:pPr>
        <w:spacing w:before="182"/>
        <w:ind w:left="216" w:right="0" w:firstLine="0"/>
        <w:jc w:val="left"/>
        <w:rPr>
          <w:sz w:val="22"/>
        </w:rPr>
      </w:pPr>
      <w:r>
        <w:rPr>
          <w:b/>
          <w:color w:val="252525"/>
          <w:sz w:val="22"/>
        </w:rPr>
        <w:t>Training</w:t>
      </w:r>
      <w:r>
        <w:rPr>
          <w:b/>
          <w:color w:val="252525"/>
          <w:spacing w:val="-10"/>
          <w:sz w:val="22"/>
        </w:rPr>
        <w:t> </w:t>
      </w:r>
      <w:r>
        <w:rPr>
          <w:b/>
          <w:color w:val="252525"/>
          <w:sz w:val="22"/>
        </w:rPr>
        <w:t>and</w:t>
      </w:r>
      <w:r>
        <w:rPr>
          <w:b/>
          <w:color w:val="252525"/>
          <w:spacing w:val="-10"/>
          <w:sz w:val="22"/>
        </w:rPr>
        <w:t> </w:t>
      </w:r>
      <w:r>
        <w:rPr>
          <w:b/>
          <w:color w:val="252525"/>
          <w:sz w:val="22"/>
        </w:rPr>
        <w:t>Consulting</w:t>
      </w:r>
      <w:r>
        <w:rPr>
          <w:color w:val="252525"/>
          <w:sz w:val="22"/>
        </w:rPr>
        <w:t>:</w:t>
      </w:r>
      <w:r>
        <w:rPr>
          <w:color w:val="252525"/>
          <w:spacing w:val="-6"/>
          <w:sz w:val="22"/>
        </w:rPr>
        <w:t> </w:t>
      </w:r>
      <w:hyperlink r:id="rId11">
        <w:r>
          <w:rPr>
            <w:color w:val="252525"/>
            <w:spacing w:val="-2"/>
            <w:sz w:val="22"/>
          </w:rPr>
          <w:t>consulting@centraltest.com</w:t>
        </w:r>
      </w:hyperlink>
    </w:p>
    <w:p>
      <w:pPr>
        <w:spacing w:line="516" w:lineRule="auto" w:before="184"/>
        <w:ind w:left="216" w:right="2189" w:firstLine="0"/>
        <w:jc w:val="left"/>
        <w:rPr>
          <w:sz w:val="22"/>
        </w:rPr>
      </w:pPr>
      <w:r>
        <w:rPr>
          <w:b/>
          <w:color w:val="252525"/>
          <w:sz w:val="22"/>
        </w:rPr>
        <w:t>Client</w:t>
      </w:r>
      <w:r>
        <w:rPr>
          <w:b/>
          <w:color w:val="252525"/>
          <w:spacing w:val="-17"/>
          <w:sz w:val="22"/>
        </w:rPr>
        <w:t> </w:t>
      </w:r>
      <w:r>
        <w:rPr>
          <w:b/>
          <w:color w:val="252525"/>
          <w:sz w:val="22"/>
        </w:rPr>
        <w:t>Service</w:t>
      </w:r>
      <w:r>
        <w:rPr>
          <w:color w:val="252525"/>
          <w:sz w:val="22"/>
        </w:rPr>
        <w:t>:</w:t>
      </w:r>
      <w:r>
        <w:rPr>
          <w:color w:val="252525"/>
          <w:spacing w:val="-17"/>
          <w:sz w:val="22"/>
        </w:rPr>
        <w:t> </w:t>
      </w:r>
      <w:hyperlink r:id="rId14">
        <w:r>
          <w:rPr>
            <w:color w:val="252525"/>
            <w:sz w:val="22"/>
          </w:rPr>
          <w:t>customer@centraltest.com</w:t>
        </w:r>
      </w:hyperlink>
      <w:r>
        <w:rPr>
          <w:color w:val="252525"/>
          <w:sz w:val="22"/>
        </w:rPr>
        <w:t> </w:t>
      </w:r>
      <w:hyperlink r:id="rId15">
        <w:r>
          <w:rPr>
            <w:color w:val="0462C1"/>
            <w:spacing w:val="-2"/>
            <w:sz w:val="22"/>
            <w:u w:val="single" w:color="0462C1"/>
          </w:rPr>
          <w:t>www.centraltest.com</w:t>
        </w:r>
      </w:hyperlink>
    </w:p>
    <w:sectPr>
      <w:pgSz w:w="11910" w:h="16840"/>
      <w:pgMar w:header="0" w:footer="1052" w:top="1920" w:bottom="1240" w:left="1200" w:right="12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 w:name="Wingdings">
    <w:altName w:val="Wingdings"/>
    <w:charset w:val="2"/>
    <w:family w:val="auto"/>
    <w:pitch w:val="variable"/>
  </w:font>
  <w:font w:name="Symbol">
    <w:altName w:val="Symbol"/>
    <w:charset w:val="2"/>
    <w:family w:val="roman"/>
    <w:pitch w:val="variable"/>
  </w:font>
  <w:font w:name="Courier New">
    <w:altName w:val="Courier New"/>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555648">
              <wp:simplePos x="0" y="0"/>
              <wp:positionH relativeFrom="page">
                <wp:posOffset>2094102</wp:posOffset>
              </wp:positionH>
              <wp:positionV relativeFrom="page">
                <wp:posOffset>9884695</wp:posOffset>
              </wp:positionV>
              <wp:extent cx="3272154" cy="1797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3272154" cy="179705"/>
                      </a:xfrm>
                      <a:prstGeom prst="rect">
                        <a:avLst/>
                      </a:prstGeom>
                    </wps:spPr>
                    <wps:txbx>
                      <w:txbxContent>
                        <w:p>
                          <w:pPr>
                            <w:spacing w:before="19"/>
                            <w:ind w:left="20" w:right="0" w:firstLine="0"/>
                            <w:jc w:val="left"/>
                            <w:rPr>
                              <w:sz w:val="20"/>
                            </w:rPr>
                          </w:pPr>
                          <w:r>
                            <w:rPr>
                              <w:color w:val="0D0D0D"/>
                              <w:sz w:val="20"/>
                            </w:rPr>
                            <w:t>User</w:t>
                          </w:r>
                          <w:r>
                            <w:rPr>
                              <w:color w:val="0D0D0D"/>
                              <w:spacing w:val="-5"/>
                              <w:sz w:val="20"/>
                            </w:rPr>
                            <w:t> </w:t>
                          </w:r>
                          <w:r>
                            <w:rPr>
                              <w:color w:val="0D0D0D"/>
                              <w:sz w:val="20"/>
                            </w:rPr>
                            <w:t>Manual</w:t>
                          </w:r>
                          <w:r>
                            <w:rPr>
                              <w:color w:val="0D0D0D"/>
                              <w:spacing w:val="-2"/>
                              <w:sz w:val="20"/>
                            </w:rPr>
                            <w:t> </w:t>
                          </w:r>
                          <w:r>
                            <w:rPr>
                              <w:color w:val="0D0D0D"/>
                              <w:sz w:val="20"/>
                            </w:rPr>
                            <w:t>–</w:t>
                          </w:r>
                          <w:r>
                            <w:rPr>
                              <w:color w:val="0D0D0D"/>
                              <w:spacing w:val="-5"/>
                              <w:sz w:val="20"/>
                            </w:rPr>
                            <w:t> </w:t>
                          </w:r>
                          <w:r>
                            <w:rPr>
                              <w:color w:val="0D0D0D"/>
                              <w:sz w:val="20"/>
                            </w:rPr>
                            <w:t>Sales</w:t>
                          </w:r>
                          <w:r>
                            <w:rPr>
                              <w:color w:val="0D0D0D"/>
                              <w:spacing w:val="-7"/>
                              <w:sz w:val="20"/>
                            </w:rPr>
                            <w:t> </w:t>
                          </w:r>
                          <w:r>
                            <w:rPr>
                              <w:color w:val="0D0D0D"/>
                              <w:sz w:val="20"/>
                            </w:rPr>
                            <w:t>Profile-R</w:t>
                          </w:r>
                          <w:r>
                            <w:rPr>
                              <w:color w:val="0D0D0D"/>
                              <w:spacing w:val="-6"/>
                              <w:sz w:val="20"/>
                            </w:rPr>
                            <w:t> </w:t>
                          </w:r>
                          <w:r>
                            <w:rPr>
                              <w:color w:val="0D0D0D"/>
                              <w:sz w:val="20"/>
                            </w:rPr>
                            <w:t>©</w:t>
                          </w:r>
                          <w:r>
                            <w:rPr>
                              <w:color w:val="0D0D0D"/>
                              <w:spacing w:val="-7"/>
                              <w:sz w:val="20"/>
                            </w:rPr>
                            <w:t> </w:t>
                          </w:r>
                          <w:r>
                            <w:rPr>
                              <w:color w:val="0D0D0D"/>
                              <w:sz w:val="20"/>
                            </w:rPr>
                            <w:t>Central</w:t>
                          </w:r>
                          <w:r>
                            <w:rPr>
                              <w:color w:val="0D0D0D"/>
                              <w:spacing w:val="-2"/>
                              <w:sz w:val="20"/>
                            </w:rPr>
                            <w:t> </w:t>
                          </w:r>
                          <w:r>
                            <w:rPr>
                              <w:color w:val="0D0D0D"/>
                              <w:sz w:val="20"/>
                            </w:rPr>
                            <w:t>Test</w:t>
                          </w:r>
                          <w:r>
                            <w:rPr>
                              <w:color w:val="0D0D0D"/>
                              <w:spacing w:val="-6"/>
                              <w:sz w:val="20"/>
                            </w:rPr>
                            <w:t> </w:t>
                          </w:r>
                          <w:r>
                            <w:rPr>
                              <w:color w:val="0D0D0D"/>
                              <w:spacing w:val="-4"/>
                              <w:sz w:val="20"/>
                            </w:rPr>
                            <w:t>2015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64.889999pt;margin-top:778.32251pt;width:257.6500pt;height:14.15pt;mso-position-horizontal-relative:page;mso-position-vertical-relative:page;z-index:-16760832" type="#_x0000_t202" id="docshape12" filled="false" stroked="false">
              <v:textbox inset="0,0,0,0">
                <w:txbxContent>
                  <w:p>
                    <w:pPr>
                      <w:spacing w:before="19"/>
                      <w:ind w:left="20" w:right="0" w:firstLine="0"/>
                      <w:jc w:val="left"/>
                      <w:rPr>
                        <w:sz w:val="20"/>
                      </w:rPr>
                    </w:pPr>
                    <w:r>
                      <w:rPr>
                        <w:color w:val="0D0D0D"/>
                        <w:sz w:val="20"/>
                      </w:rPr>
                      <w:t>User</w:t>
                    </w:r>
                    <w:r>
                      <w:rPr>
                        <w:color w:val="0D0D0D"/>
                        <w:spacing w:val="-5"/>
                        <w:sz w:val="20"/>
                      </w:rPr>
                      <w:t> </w:t>
                    </w:r>
                    <w:r>
                      <w:rPr>
                        <w:color w:val="0D0D0D"/>
                        <w:sz w:val="20"/>
                      </w:rPr>
                      <w:t>Manual</w:t>
                    </w:r>
                    <w:r>
                      <w:rPr>
                        <w:color w:val="0D0D0D"/>
                        <w:spacing w:val="-2"/>
                        <w:sz w:val="20"/>
                      </w:rPr>
                      <w:t> </w:t>
                    </w:r>
                    <w:r>
                      <w:rPr>
                        <w:color w:val="0D0D0D"/>
                        <w:sz w:val="20"/>
                      </w:rPr>
                      <w:t>–</w:t>
                    </w:r>
                    <w:r>
                      <w:rPr>
                        <w:color w:val="0D0D0D"/>
                        <w:spacing w:val="-5"/>
                        <w:sz w:val="20"/>
                      </w:rPr>
                      <w:t> </w:t>
                    </w:r>
                    <w:r>
                      <w:rPr>
                        <w:color w:val="0D0D0D"/>
                        <w:sz w:val="20"/>
                      </w:rPr>
                      <w:t>Sales</w:t>
                    </w:r>
                    <w:r>
                      <w:rPr>
                        <w:color w:val="0D0D0D"/>
                        <w:spacing w:val="-7"/>
                        <w:sz w:val="20"/>
                      </w:rPr>
                      <w:t> </w:t>
                    </w:r>
                    <w:r>
                      <w:rPr>
                        <w:color w:val="0D0D0D"/>
                        <w:sz w:val="20"/>
                      </w:rPr>
                      <w:t>Profile-R</w:t>
                    </w:r>
                    <w:r>
                      <w:rPr>
                        <w:color w:val="0D0D0D"/>
                        <w:spacing w:val="-6"/>
                        <w:sz w:val="20"/>
                      </w:rPr>
                      <w:t> </w:t>
                    </w:r>
                    <w:r>
                      <w:rPr>
                        <w:color w:val="0D0D0D"/>
                        <w:sz w:val="20"/>
                      </w:rPr>
                      <w:t>©</w:t>
                    </w:r>
                    <w:r>
                      <w:rPr>
                        <w:color w:val="0D0D0D"/>
                        <w:spacing w:val="-7"/>
                        <w:sz w:val="20"/>
                      </w:rPr>
                      <w:t> </w:t>
                    </w:r>
                    <w:r>
                      <w:rPr>
                        <w:color w:val="0D0D0D"/>
                        <w:sz w:val="20"/>
                      </w:rPr>
                      <w:t>Central</w:t>
                    </w:r>
                    <w:r>
                      <w:rPr>
                        <w:color w:val="0D0D0D"/>
                        <w:spacing w:val="-2"/>
                        <w:sz w:val="20"/>
                      </w:rPr>
                      <w:t> </w:t>
                    </w:r>
                    <w:r>
                      <w:rPr>
                        <w:color w:val="0D0D0D"/>
                        <w:sz w:val="20"/>
                      </w:rPr>
                      <w:t>Test</w:t>
                    </w:r>
                    <w:r>
                      <w:rPr>
                        <w:color w:val="0D0D0D"/>
                        <w:spacing w:val="-6"/>
                        <w:sz w:val="20"/>
                      </w:rPr>
                      <w:t> </w:t>
                    </w:r>
                    <w:r>
                      <w:rPr>
                        <w:color w:val="0D0D0D"/>
                        <w:spacing w:val="-4"/>
                        <w:sz w:val="20"/>
                      </w:rPr>
                      <w:t>2015</w:t>
                    </w:r>
                  </w:p>
                </w:txbxContent>
              </v:textbox>
              <w10:wrap type="none"/>
            </v:shape>
          </w:pict>
        </mc:Fallback>
      </mc:AlternateContent>
    </w:r>
    <w:r>
      <w:rPr/>
      <mc:AlternateContent>
        <mc:Choice Requires="wps">
          <w:drawing>
            <wp:anchor distT="0" distB="0" distL="0" distR="0" allowOverlap="1" layoutInCell="1" locked="0" behindDoc="1" simplePos="0" relativeHeight="486556160">
              <wp:simplePos x="0" y="0"/>
              <wp:positionH relativeFrom="page">
                <wp:posOffset>6281165</wp:posOffset>
              </wp:positionH>
              <wp:positionV relativeFrom="page">
                <wp:posOffset>9884695</wp:posOffset>
              </wp:positionV>
              <wp:extent cx="396240" cy="1797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396240" cy="179705"/>
                      </a:xfrm>
                      <a:prstGeom prst="rect">
                        <a:avLst/>
                      </a:prstGeom>
                    </wps:spPr>
                    <wps:txbx>
                      <w:txbxContent>
                        <w:p>
                          <w:pPr>
                            <w:spacing w:before="19"/>
                            <w:ind w:left="20" w:right="0" w:firstLine="0"/>
                            <w:jc w:val="left"/>
                            <w:rPr>
                              <w:sz w:val="20"/>
                            </w:rPr>
                          </w:pPr>
                          <w:r>
                            <w:rPr>
                              <w:sz w:val="20"/>
                            </w:rPr>
                            <w:t>p.</w:t>
                          </w:r>
                          <w:r>
                            <w:rPr>
                              <w:spacing w:val="-1"/>
                              <w:sz w:val="20"/>
                            </w:rPr>
                            <w:t> </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494.579987pt;margin-top:778.32251pt;width:31.2pt;height:14.15pt;mso-position-horizontal-relative:page;mso-position-vertical-relative:page;z-index:-16760320" type="#_x0000_t202" id="docshape13" filled="false" stroked="false">
              <v:textbox inset="0,0,0,0">
                <w:txbxContent>
                  <w:p>
                    <w:pPr>
                      <w:spacing w:before="19"/>
                      <w:ind w:left="20" w:right="0" w:firstLine="0"/>
                      <w:jc w:val="left"/>
                      <w:rPr>
                        <w:sz w:val="20"/>
                      </w:rPr>
                    </w:pPr>
                    <w:r>
                      <w:rPr>
                        <w:sz w:val="20"/>
                      </w:rPr>
                      <w:t>p.</w:t>
                    </w:r>
                    <w:r>
                      <w:rPr>
                        <w:spacing w:val="-1"/>
                        <w:sz w:val="20"/>
                      </w:rPr>
                      <w:t> </w:t>
                    </w: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decimal"/>
      <w:lvlText w:val="%1-"/>
      <w:lvlJc w:val="left"/>
      <w:pPr>
        <w:ind w:left="782" w:hanging="370"/>
        <w:jc w:val="left"/>
      </w:pPr>
      <w:rPr>
        <w:rFonts w:hint="default" w:ascii="Verdana" w:hAnsi="Verdana" w:eastAsia="Verdana" w:cs="Verdana"/>
        <w:b w:val="0"/>
        <w:bCs w:val="0"/>
        <w:i w:val="0"/>
        <w:iCs w:val="0"/>
        <w:spacing w:val="-2"/>
        <w:w w:val="100"/>
        <w:sz w:val="22"/>
        <w:szCs w:val="22"/>
        <w:lang w:val="en-US" w:eastAsia="en-US" w:bidi="ar-SA"/>
      </w:rPr>
    </w:lvl>
    <w:lvl w:ilvl="1">
      <w:start w:val="0"/>
      <w:numFmt w:val="bullet"/>
      <w:lvlText w:val="•"/>
      <w:lvlJc w:val="left"/>
      <w:pPr>
        <w:ind w:left="1650" w:hanging="370"/>
      </w:pPr>
      <w:rPr>
        <w:rFonts w:hint="default"/>
        <w:lang w:val="en-US" w:eastAsia="en-US" w:bidi="ar-SA"/>
      </w:rPr>
    </w:lvl>
    <w:lvl w:ilvl="2">
      <w:start w:val="0"/>
      <w:numFmt w:val="bullet"/>
      <w:lvlText w:val="•"/>
      <w:lvlJc w:val="left"/>
      <w:pPr>
        <w:ind w:left="2521" w:hanging="370"/>
      </w:pPr>
      <w:rPr>
        <w:rFonts w:hint="default"/>
        <w:lang w:val="en-US" w:eastAsia="en-US" w:bidi="ar-SA"/>
      </w:rPr>
    </w:lvl>
    <w:lvl w:ilvl="3">
      <w:start w:val="0"/>
      <w:numFmt w:val="bullet"/>
      <w:lvlText w:val="•"/>
      <w:lvlJc w:val="left"/>
      <w:pPr>
        <w:ind w:left="3391" w:hanging="370"/>
      </w:pPr>
      <w:rPr>
        <w:rFonts w:hint="default"/>
        <w:lang w:val="en-US" w:eastAsia="en-US" w:bidi="ar-SA"/>
      </w:rPr>
    </w:lvl>
    <w:lvl w:ilvl="4">
      <w:start w:val="0"/>
      <w:numFmt w:val="bullet"/>
      <w:lvlText w:val="•"/>
      <w:lvlJc w:val="left"/>
      <w:pPr>
        <w:ind w:left="4262" w:hanging="370"/>
      </w:pPr>
      <w:rPr>
        <w:rFonts w:hint="default"/>
        <w:lang w:val="en-US" w:eastAsia="en-US" w:bidi="ar-SA"/>
      </w:rPr>
    </w:lvl>
    <w:lvl w:ilvl="5">
      <w:start w:val="0"/>
      <w:numFmt w:val="bullet"/>
      <w:lvlText w:val="•"/>
      <w:lvlJc w:val="left"/>
      <w:pPr>
        <w:ind w:left="5133" w:hanging="370"/>
      </w:pPr>
      <w:rPr>
        <w:rFonts w:hint="default"/>
        <w:lang w:val="en-US" w:eastAsia="en-US" w:bidi="ar-SA"/>
      </w:rPr>
    </w:lvl>
    <w:lvl w:ilvl="6">
      <w:start w:val="0"/>
      <w:numFmt w:val="bullet"/>
      <w:lvlText w:val="•"/>
      <w:lvlJc w:val="left"/>
      <w:pPr>
        <w:ind w:left="6003" w:hanging="370"/>
      </w:pPr>
      <w:rPr>
        <w:rFonts w:hint="default"/>
        <w:lang w:val="en-US" w:eastAsia="en-US" w:bidi="ar-SA"/>
      </w:rPr>
    </w:lvl>
    <w:lvl w:ilvl="7">
      <w:start w:val="0"/>
      <w:numFmt w:val="bullet"/>
      <w:lvlText w:val="•"/>
      <w:lvlJc w:val="left"/>
      <w:pPr>
        <w:ind w:left="6874" w:hanging="370"/>
      </w:pPr>
      <w:rPr>
        <w:rFonts w:hint="default"/>
        <w:lang w:val="en-US" w:eastAsia="en-US" w:bidi="ar-SA"/>
      </w:rPr>
    </w:lvl>
    <w:lvl w:ilvl="8">
      <w:start w:val="0"/>
      <w:numFmt w:val="bullet"/>
      <w:lvlText w:val="•"/>
      <w:lvlJc w:val="left"/>
      <w:pPr>
        <w:ind w:left="7745" w:hanging="370"/>
      </w:pPr>
      <w:rPr>
        <w:rFonts w:hint="default"/>
        <w:lang w:val="en-US" w:eastAsia="en-US" w:bidi="ar-SA"/>
      </w:rPr>
    </w:lvl>
  </w:abstractNum>
  <w:abstractNum w:abstractNumId="15">
    <w:multiLevelType w:val="hybridMultilevel"/>
    <w:lvl w:ilvl="0">
      <w:start w:val="0"/>
      <w:numFmt w:val="bullet"/>
      <w:lvlText w:val=""/>
      <w:lvlJc w:val="left"/>
      <w:pPr>
        <w:ind w:left="936"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1794" w:hanging="360"/>
      </w:pPr>
      <w:rPr>
        <w:rFonts w:hint="default"/>
        <w:lang w:val="en-US" w:eastAsia="en-US" w:bidi="ar-SA"/>
      </w:rPr>
    </w:lvl>
    <w:lvl w:ilvl="2">
      <w:start w:val="0"/>
      <w:numFmt w:val="bullet"/>
      <w:lvlText w:val="•"/>
      <w:lvlJc w:val="left"/>
      <w:pPr>
        <w:ind w:left="2649" w:hanging="360"/>
      </w:pPr>
      <w:rPr>
        <w:rFonts w:hint="default"/>
        <w:lang w:val="en-US" w:eastAsia="en-US" w:bidi="ar-SA"/>
      </w:rPr>
    </w:lvl>
    <w:lvl w:ilvl="3">
      <w:start w:val="0"/>
      <w:numFmt w:val="bullet"/>
      <w:lvlText w:val="•"/>
      <w:lvlJc w:val="left"/>
      <w:pPr>
        <w:ind w:left="3503" w:hanging="360"/>
      </w:pPr>
      <w:rPr>
        <w:rFonts w:hint="default"/>
        <w:lang w:val="en-US" w:eastAsia="en-US" w:bidi="ar-SA"/>
      </w:rPr>
    </w:lvl>
    <w:lvl w:ilvl="4">
      <w:start w:val="0"/>
      <w:numFmt w:val="bullet"/>
      <w:lvlText w:val="•"/>
      <w:lvlJc w:val="left"/>
      <w:pPr>
        <w:ind w:left="4358" w:hanging="360"/>
      </w:pPr>
      <w:rPr>
        <w:rFonts w:hint="default"/>
        <w:lang w:val="en-US" w:eastAsia="en-US" w:bidi="ar-SA"/>
      </w:rPr>
    </w:lvl>
    <w:lvl w:ilvl="5">
      <w:start w:val="0"/>
      <w:numFmt w:val="bullet"/>
      <w:lvlText w:val="•"/>
      <w:lvlJc w:val="left"/>
      <w:pPr>
        <w:ind w:left="5213" w:hanging="360"/>
      </w:pPr>
      <w:rPr>
        <w:rFonts w:hint="default"/>
        <w:lang w:val="en-US" w:eastAsia="en-US" w:bidi="ar-SA"/>
      </w:rPr>
    </w:lvl>
    <w:lvl w:ilvl="6">
      <w:start w:val="0"/>
      <w:numFmt w:val="bullet"/>
      <w:lvlText w:val="•"/>
      <w:lvlJc w:val="left"/>
      <w:pPr>
        <w:ind w:left="6067" w:hanging="360"/>
      </w:pPr>
      <w:rPr>
        <w:rFonts w:hint="default"/>
        <w:lang w:val="en-US" w:eastAsia="en-US" w:bidi="ar-SA"/>
      </w:rPr>
    </w:lvl>
    <w:lvl w:ilvl="7">
      <w:start w:val="0"/>
      <w:numFmt w:val="bullet"/>
      <w:lvlText w:val="•"/>
      <w:lvlJc w:val="left"/>
      <w:pPr>
        <w:ind w:left="6922" w:hanging="360"/>
      </w:pPr>
      <w:rPr>
        <w:rFonts w:hint="default"/>
        <w:lang w:val="en-US" w:eastAsia="en-US" w:bidi="ar-SA"/>
      </w:rPr>
    </w:lvl>
    <w:lvl w:ilvl="8">
      <w:start w:val="0"/>
      <w:numFmt w:val="bullet"/>
      <w:lvlText w:val="•"/>
      <w:lvlJc w:val="left"/>
      <w:pPr>
        <w:ind w:left="7777" w:hanging="360"/>
      </w:pPr>
      <w:rPr>
        <w:rFonts w:hint="default"/>
        <w:lang w:val="en-US" w:eastAsia="en-US" w:bidi="ar-SA"/>
      </w:rPr>
    </w:lvl>
  </w:abstractNum>
  <w:abstractNum w:abstractNumId="14">
    <w:multiLevelType w:val="hybridMultilevel"/>
    <w:lvl w:ilvl="0">
      <w:start w:val="0"/>
      <w:numFmt w:val="bullet"/>
      <w:lvlText w:val=""/>
      <w:lvlJc w:val="left"/>
      <w:pPr>
        <w:ind w:left="1582" w:hanging="360"/>
      </w:pPr>
      <w:rPr>
        <w:rFonts w:hint="default" w:ascii="Wingdings" w:hAnsi="Wingdings" w:eastAsia="Wingdings" w:cs="Wingdings"/>
        <w:spacing w:val="0"/>
        <w:w w:val="100"/>
        <w:lang w:val="en-US" w:eastAsia="en-US" w:bidi="ar-SA"/>
      </w:rPr>
    </w:lvl>
    <w:lvl w:ilvl="1">
      <w:start w:val="0"/>
      <w:numFmt w:val="bullet"/>
      <w:lvlText w:val="•"/>
      <w:lvlJc w:val="left"/>
      <w:pPr>
        <w:ind w:left="2370" w:hanging="360"/>
      </w:pPr>
      <w:rPr>
        <w:rFonts w:hint="default"/>
        <w:lang w:val="en-US" w:eastAsia="en-US" w:bidi="ar-SA"/>
      </w:rPr>
    </w:lvl>
    <w:lvl w:ilvl="2">
      <w:start w:val="0"/>
      <w:numFmt w:val="bullet"/>
      <w:lvlText w:val="•"/>
      <w:lvlJc w:val="left"/>
      <w:pPr>
        <w:ind w:left="3161" w:hanging="360"/>
      </w:pPr>
      <w:rPr>
        <w:rFonts w:hint="default"/>
        <w:lang w:val="en-US" w:eastAsia="en-US" w:bidi="ar-SA"/>
      </w:rPr>
    </w:lvl>
    <w:lvl w:ilvl="3">
      <w:start w:val="0"/>
      <w:numFmt w:val="bullet"/>
      <w:lvlText w:val="•"/>
      <w:lvlJc w:val="left"/>
      <w:pPr>
        <w:ind w:left="3951" w:hanging="360"/>
      </w:pPr>
      <w:rPr>
        <w:rFonts w:hint="default"/>
        <w:lang w:val="en-US" w:eastAsia="en-US" w:bidi="ar-SA"/>
      </w:rPr>
    </w:lvl>
    <w:lvl w:ilvl="4">
      <w:start w:val="0"/>
      <w:numFmt w:val="bullet"/>
      <w:lvlText w:val="•"/>
      <w:lvlJc w:val="left"/>
      <w:pPr>
        <w:ind w:left="4742" w:hanging="360"/>
      </w:pPr>
      <w:rPr>
        <w:rFonts w:hint="default"/>
        <w:lang w:val="en-US" w:eastAsia="en-US" w:bidi="ar-SA"/>
      </w:rPr>
    </w:lvl>
    <w:lvl w:ilvl="5">
      <w:start w:val="0"/>
      <w:numFmt w:val="bullet"/>
      <w:lvlText w:val="•"/>
      <w:lvlJc w:val="left"/>
      <w:pPr>
        <w:ind w:left="5533" w:hanging="360"/>
      </w:pPr>
      <w:rPr>
        <w:rFonts w:hint="default"/>
        <w:lang w:val="en-US" w:eastAsia="en-US" w:bidi="ar-SA"/>
      </w:rPr>
    </w:lvl>
    <w:lvl w:ilvl="6">
      <w:start w:val="0"/>
      <w:numFmt w:val="bullet"/>
      <w:lvlText w:val="•"/>
      <w:lvlJc w:val="left"/>
      <w:pPr>
        <w:ind w:left="6323" w:hanging="360"/>
      </w:pPr>
      <w:rPr>
        <w:rFonts w:hint="default"/>
        <w:lang w:val="en-US" w:eastAsia="en-US" w:bidi="ar-SA"/>
      </w:rPr>
    </w:lvl>
    <w:lvl w:ilvl="7">
      <w:start w:val="0"/>
      <w:numFmt w:val="bullet"/>
      <w:lvlText w:val="•"/>
      <w:lvlJc w:val="left"/>
      <w:pPr>
        <w:ind w:left="7114" w:hanging="360"/>
      </w:pPr>
      <w:rPr>
        <w:rFonts w:hint="default"/>
        <w:lang w:val="en-US" w:eastAsia="en-US" w:bidi="ar-SA"/>
      </w:rPr>
    </w:lvl>
    <w:lvl w:ilvl="8">
      <w:start w:val="0"/>
      <w:numFmt w:val="bullet"/>
      <w:lvlText w:val="•"/>
      <w:lvlJc w:val="left"/>
      <w:pPr>
        <w:ind w:left="7905" w:hanging="360"/>
      </w:pPr>
      <w:rPr>
        <w:rFonts w:hint="default"/>
        <w:lang w:val="en-US" w:eastAsia="en-US" w:bidi="ar-SA"/>
      </w:rPr>
    </w:lvl>
  </w:abstractNum>
  <w:abstractNum w:abstractNumId="13">
    <w:multiLevelType w:val="hybridMultilevel"/>
    <w:lvl w:ilvl="0">
      <w:start w:val="0"/>
      <w:numFmt w:val="bullet"/>
      <w:lvlText w:val=""/>
      <w:lvlJc w:val="left"/>
      <w:pPr>
        <w:ind w:left="960"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1812" w:hanging="360"/>
      </w:pPr>
      <w:rPr>
        <w:rFonts w:hint="default"/>
        <w:lang w:val="en-US" w:eastAsia="en-US" w:bidi="ar-SA"/>
      </w:rPr>
    </w:lvl>
    <w:lvl w:ilvl="2">
      <w:start w:val="0"/>
      <w:numFmt w:val="bullet"/>
      <w:lvlText w:val="•"/>
      <w:lvlJc w:val="left"/>
      <w:pPr>
        <w:ind w:left="2665" w:hanging="360"/>
      </w:pPr>
      <w:rPr>
        <w:rFonts w:hint="default"/>
        <w:lang w:val="en-US" w:eastAsia="en-US" w:bidi="ar-SA"/>
      </w:rPr>
    </w:lvl>
    <w:lvl w:ilvl="3">
      <w:start w:val="0"/>
      <w:numFmt w:val="bullet"/>
      <w:lvlText w:val="•"/>
      <w:lvlJc w:val="left"/>
      <w:pPr>
        <w:ind w:left="3517" w:hanging="360"/>
      </w:pPr>
      <w:rPr>
        <w:rFonts w:hint="default"/>
        <w:lang w:val="en-US" w:eastAsia="en-US" w:bidi="ar-SA"/>
      </w:rPr>
    </w:lvl>
    <w:lvl w:ilvl="4">
      <w:start w:val="0"/>
      <w:numFmt w:val="bullet"/>
      <w:lvlText w:val="•"/>
      <w:lvlJc w:val="left"/>
      <w:pPr>
        <w:ind w:left="4370" w:hanging="360"/>
      </w:pPr>
      <w:rPr>
        <w:rFonts w:hint="default"/>
        <w:lang w:val="en-US" w:eastAsia="en-US" w:bidi="ar-SA"/>
      </w:rPr>
    </w:lvl>
    <w:lvl w:ilvl="5">
      <w:start w:val="0"/>
      <w:numFmt w:val="bullet"/>
      <w:lvlText w:val="•"/>
      <w:lvlJc w:val="left"/>
      <w:pPr>
        <w:ind w:left="5223" w:hanging="360"/>
      </w:pPr>
      <w:rPr>
        <w:rFonts w:hint="default"/>
        <w:lang w:val="en-US" w:eastAsia="en-US" w:bidi="ar-SA"/>
      </w:rPr>
    </w:lvl>
    <w:lvl w:ilvl="6">
      <w:start w:val="0"/>
      <w:numFmt w:val="bullet"/>
      <w:lvlText w:val="•"/>
      <w:lvlJc w:val="left"/>
      <w:pPr>
        <w:ind w:left="6075" w:hanging="360"/>
      </w:pPr>
      <w:rPr>
        <w:rFonts w:hint="default"/>
        <w:lang w:val="en-US" w:eastAsia="en-US" w:bidi="ar-SA"/>
      </w:rPr>
    </w:lvl>
    <w:lvl w:ilvl="7">
      <w:start w:val="0"/>
      <w:numFmt w:val="bullet"/>
      <w:lvlText w:val="•"/>
      <w:lvlJc w:val="left"/>
      <w:pPr>
        <w:ind w:left="6928" w:hanging="360"/>
      </w:pPr>
      <w:rPr>
        <w:rFonts w:hint="default"/>
        <w:lang w:val="en-US" w:eastAsia="en-US" w:bidi="ar-SA"/>
      </w:rPr>
    </w:lvl>
    <w:lvl w:ilvl="8">
      <w:start w:val="0"/>
      <w:numFmt w:val="bullet"/>
      <w:lvlText w:val="•"/>
      <w:lvlJc w:val="left"/>
      <w:pPr>
        <w:ind w:left="7781" w:hanging="360"/>
      </w:pPr>
      <w:rPr>
        <w:rFonts w:hint="default"/>
        <w:lang w:val="en-US" w:eastAsia="en-US" w:bidi="ar-SA"/>
      </w:rPr>
    </w:lvl>
  </w:abstractNum>
  <w:abstractNum w:abstractNumId="12">
    <w:multiLevelType w:val="hybridMultilevel"/>
    <w:lvl w:ilvl="0">
      <w:start w:val="0"/>
      <w:numFmt w:val="bullet"/>
      <w:lvlText w:val=""/>
      <w:lvlJc w:val="left"/>
      <w:pPr>
        <w:ind w:left="936"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1794" w:hanging="360"/>
      </w:pPr>
      <w:rPr>
        <w:rFonts w:hint="default"/>
        <w:lang w:val="en-US" w:eastAsia="en-US" w:bidi="ar-SA"/>
      </w:rPr>
    </w:lvl>
    <w:lvl w:ilvl="2">
      <w:start w:val="0"/>
      <w:numFmt w:val="bullet"/>
      <w:lvlText w:val="•"/>
      <w:lvlJc w:val="left"/>
      <w:pPr>
        <w:ind w:left="2649" w:hanging="360"/>
      </w:pPr>
      <w:rPr>
        <w:rFonts w:hint="default"/>
        <w:lang w:val="en-US" w:eastAsia="en-US" w:bidi="ar-SA"/>
      </w:rPr>
    </w:lvl>
    <w:lvl w:ilvl="3">
      <w:start w:val="0"/>
      <w:numFmt w:val="bullet"/>
      <w:lvlText w:val="•"/>
      <w:lvlJc w:val="left"/>
      <w:pPr>
        <w:ind w:left="3503" w:hanging="360"/>
      </w:pPr>
      <w:rPr>
        <w:rFonts w:hint="default"/>
        <w:lang w:val="en-US" w:eastAsia="en-US" w:bidi="ar-SA"/>
      </w:rPr>
    </w:lvl>
    <w:lvl w:ilvl="4">
      <w:start w:val="0"/>
      <w:numFmt w:val="bullet"/>
      <w:lvlText w:val="•"/>
      <w:lvlJc w:val="left"/>
      <w:pPr>
        <w:ind w:left="4358" w:hanging="360"/>
      </w:pPr>
      <w:rPr>
        <w:rFonts w:hint="default"/>
        <w:lang w:val="en-US" w:eastAsia="en-US" w:bidi="ar-SA"/>
      </w:rPr>
    </w:lvl>
    <w:lvl w:ilvl="5">
      <w:start w:val="0"/>
      <w:numFmt w:val="bullet"/>
      <w:lvlText w:val="•"/>
      <w:lvlJc w:val="left"/>
      <w:pPr>
        <w:ind w:left="5213" w:hanging="360"/>
      </w:pPr>
      <w:rPr>
        <w:rFonts w:hint="default"/>
        <w:lang w:val="en-US" w:eastAsia="en-US" w:bidi="ar-SA"/>
      </w:rPr>
    </w:lvl>
    <w:lvl w:ilvl="6">
      <w:start w:val="0"/>
      <w:numFmt w:val="bullet"/>
      <w:lvlText w:val="•"/>
      <w:lvlJc w:val="left"/>
      <w:pPr>
        <w:ind w:left="6067" w:hanging="360"/>
      </w:pPr>
      <w:rPr>
        <w:rFonts w:hint="default"/>
        <w:lang w:val="en-US" w:eastAsia="en-US" w:bidi="ar-SA"/>
      </w:rPr>
    </w:lvl>
    <w:lvl w:ilvl="7">
      <w:start w:val="0"/>
      <w:numFmt w:val="bullet"/>
      <w:lvlText w:val="•"/>
      <w:lvlJc w:val="left"/>
      <w:pPr>
        <w:ind w:left="6922" w:hanging="360"/>
      </w:pPr>
      <w:rPr>
        <w:rFonts w:hint="default"/>
        <w:lang w:val="en-US" w:eastAsia="en-US" w:bidi="ar-SA"/>
      </w:rPr>
    </w:lvl>
    <w:lvl w:ilvl="8">
      <w:start w:val="0"/>
      <w:numFmt w:val="bullet"/>
      <w:lvlText w:val="•"/>
      <w:lvlJc w:val="left"/>
      <w:pPr>
        <w:ind w:left="7777" w:hanging="360"/>
      </w:pPr>
      <w:rPr>
        <w:rFonts w:hint="default"/>
        <w:lang w:val="en-US" w:eastAsia="en-US" w:bidi="ar-SA"/>
      </w:rPr>
    </w:lvl>
  </w:abstractNum>
  <w:abstractNum w:abstractNumId="11">
    <w:multiLevelType w:val="hybridMultilevel"/>
    <w:lvl w:ilvl="0">
      <w:start w:val="0"/>
      <w:numFmt w:val="bullet"/>
      <w:lvlText w:val=""/>
      <w:lvlJc w:val="left"/>
      <w:pPr>
        <w:ind w:left="960"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1812" w:hanging="360"/>
      </w:pPr>
      <w:rPr>
        <w:rFonts w:hint="default"/>
        <w:lang w:val="en-US" w:eastAsia="en-US" w:bidi="ar-SA"/>
      </w:rPr>
    </w:lvl>
    <w:lvl w:ilvl="2">
      <w:start w:val="0"/>
      <w:numFmt w:val="bullet"/>
      <w:lvlText w:val="•"/>
      <w:lvlJc w:val="left"/>
      <w:pPr>
        <w:ind w:left="2665" w:hanging="360"/>
      </w:pPr>
      <w:rPr>
        <w:rFonts w:hint="default"/>
        <w:lang w:val="en-US" w:eastAsia="en-US" w:bidi="ar-SA"/>
      </w:rPr>
    </w:lvl>
    <w:lvl w:ilvl="3">
      <w:start w:val="0"/>
      <w:numFmt w:val="bullet"/>
      <w:lvlText w:val="•"/>
      <w:lvlJc w:val="left"/>
      <w:pPr>
        <w:ind w:left="3517" w:hanging="360"/>
      </w:pPr>
      <w:rPr>
        <w:rFonts w:hint="default"/>
        <w:lang w:val="en-US" w:eastAsia="en-US" w:bidi="ar-SA"/>
      </w:rPr>
    </w:lvl>
    <w:lvl w:ilvl="4">
      <w:start w:val="0"/>
      <w:numFmt w:val="bullet"/>
      <w:lvlText w:val="•"/>
      <w:lvlJc w:val="left"/>
      <w:pPr>
        <w:ind w:left="4370" w:hanging="360"/>
      </w:pPr>
      <w:rPr>
        <w:rFonts w:hint="default"/>
        <w:lang w:val="en-US" w:eastAsia="en-US" w:bidi="ar-SA"/>
      </w:rPr>
    </w:lvl>
    <w:lvl w:ilvl="5">
      <w:start w:val="0"/>
      <w:numFmt w:val="bullet"/>
      <w:lvlText w:val="•"/>
      <w:lvlJc w:val="left"/>
      <w:pPr>
        <w:ind w:left="5223" w:hanging="360"/>
      </w:pPr>
      <w:rPr>
        <w:rFonts w:hint="default"/>
        <w:lang w:val="en-US" w:eastAsia="en-US" w:bidi="ar-SA"/>
      </w:rPr>
    </w:lvl>
    <w:lvl w:ilvl="6">
      <w:start w:val="0"/>
      <w:numFmt w:val="bullet"/>
      <w:lvlText w:val="•"/>
      <w:lvlJc w:val="left"/>
      <w:pPr>
        <w:ind w:left="6075" w:hanging="360"/>
      </w:pPr>
      <w:rPr>
        <w:rFonts w:hint="default"/>
        <w:lang w:val="en-US" w:eastAsia="en-US" w:bidi="ar-SA"/>
      </w:rPr>
    </w:lvl>
    <w:lvl w:ilvl="7">
      <w:start w:val="0"/>
      <w:numFmt w:val="bullet"/>
      <w:lvlText w:val="•"/>
      <w:lvlJc w:val="left"/>
      <w:pPr>
        <w:ind w:left="6928" w:hanging="360"/>
      </w:pPr>
      <w:rPr>
        <w:rFonts w:hint="default"/>
        <w:lang w:val="en-US" w:eastAsia="en-US" w:bidi="ar-SA"/>
      </w:rPr>
    </w:lvl>
    <w:lvl w:ilvl="8">
      <w:start w:val="0"/>
      <w:numFmt w:val="bullet"/>
      <w:lvlText w:val="•"/>
      <w:lvlJc w:val="left"/>
      <w:pPr>
        <w:ind w:left="7781" w:hanging="360"/>
      </w:pPr>
      <w:rPr>
        <w:rFonts w:hint="default"/>
        <w:lang w:val="en-US" w:eastAsia="en-US" w:bidi="ar-SA"/>
      </w:rPr>
    </w:lvl>
  </w:abstractNum>
  <w:abstractNum w:abstractNumId="10">
    <w:multiLevelType w:val="hybridMultilevel"/>
    <w:lvl w:ilvl="0">
      <w:start w:val="0"/>
      <w:numFmt w:val="bullet"/>
      <w:lvlText w:val=""/>
      <w:lvlJc w:val="left"/>
      <w:pPr>
        <w:ind w:left="936"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1794" w:hanging="360"/>
      </w:pPr>
      <w:rPr>
        <w:rFonts w:hint="default"/>
        <w:lang w:val="en-US" w:eastAsia="en-US" w:bidi="ar-SA"/>
      </w:rPr>
    </w:lvl>
    <w:lvl w:ilvl="2">
      <w:start w:val="0"/>
      <w:numFmt w:val="bullet"/>
      <w:lvlText w:val="•"/>
      <w:lvlJc w:val="left"/>
      <w:pPr>
        <w:ind w:left="2649" w:hanging="360"/>
      </w:pPr>
      <w:rPr>
        <w:rFonts w:hint="default"/>
        <w:lang w:val="en-US" w:eastAsia="en-US" w:bidi="ar-SA"/>
      </w:rPr>
    </w:lvl>
    <w:lvl w:ilvl="3">
      <w:start w:val="0"/>
      <w:numFmt w:val="bullet"/>
      <w:lvlText w:val="•"/>
      <w:lvlJc w:val="left"/>
      <w:pPr>
        <w:ind w:left="3503" w:hanging="360"/>
      </w:pPr>
      <w:rPr>
        <w:rFonts w:hint="default"/>
        <w:lang w:val="en-US" w:eastAsia="en-US" w:bidi="ar-SA"/>
      </w:rPr>
    </w:lvl>
    <w:lvl w:ilvl="4">
      <w:start w:val="0"/>
      <w:numFmt w:val="bullet"/>
      <w:lvlText w:val="•"/>
      <w:lvlJc w:val="left"/>
      <w:pPr>
        <w:ind w:left="4358" w:hanging="360"/>
      </w:pPr>
      <w:rPr>
        <w:rFonts w:hint="default"/>
        <w:lang w:val="en-US" w:eastAsia="en-US" w:bidi="ar-SA"/>
      </w:rPr>
    </w:lvl>
    <w:lvl w:ilvl="5">
      <w:start w:val="0"/>
      <w:numFmt w:val="bullet"/>
      <w:lvlText w:val="•"/>
      <w:lvlJc w:val="left"/>
      <w:pPr>
        <w:ind w:left="5213" w:hanging="360"/>
      </w:pPr>
      <w:rPr>
        <w:rFonts w:hint="default"/>
        <w:lang w:val="en-US" w:eastAsia="en-US" w:bidi="ar-SA"/>
      </w:rPr>
    </w:lvl>
    <w:lvl w:ilvl="6">
      <w:start w:val="0"/>
      <w:numFmt w:val="bullet"/>
      <w:lvlText w:val="•"/>
      <w:lvlJc w:val="left"/>
      <w:pPr>
        <w:ind w:left="6067" w:hanging="360"/>
      </w:pPr>
      <w:rPr>
        <w:rFonts w:hint="default"/>
        <w:lang w:val="en-US" w:eastAsia="en-US" w:bidi="ar-SA"/>
      </w:rPr>
    </w:lvl>
    <w:lvl w:ilvl="7">
      <w:start w:val="0"/>
      <w:numFmt w:val="bullet"/>
      <w:lvlText w:val="•"/>
      <w:lvlJc w:val="left"/>
      <w:pPr>
        <w:ind w:left="6922" w:hanging="360"/>
      </w:pPr>
      <w:rPr>
        <w:rFonts w:hint="default"/>
        <w:lang w:val="en-US" w:eastAsia="en-US" w:bidi="ar-SA"/>
      </w:rPr>
    </w:lvl>
    <w:lvl w:ilvl="8">
      <w:start w:val="0"/>
      <w:numFmt w:val="bullet"/>
      <w:lvlText w:val="•"/>
      <w:lvlJc w:val="left"/>
      <w:pPr>
        <w:ind w:left="7777" w:hanging="360"/>
      </w:pPr>
      <w:rPr>
        <w:rFonts w:hint="default"/>
        <w:lang w:val="en-US" w:eastAsia="en-US" w:bidi="ar-SA"/>
      </w:rPr>
    </w:lvl>
  </w:abstractNum>
  <w:abstractNum w:abstractNumId="9">
    <w:multiLevelType w:val="hybridMultilevel"/>
    <w:lvl w:ilvl="0">
      <w:start w:val="0"/>
      <w:numFmt w:val="bullet"/>
      <w:lvlText w:val="-"/>
      <w:lvlJc w:val="left"/>
      <w:pPr>
        <w:ind w:left="924" w:hanging="696"/>
      </w:pPr>
      <w:rPr>
        <w:rFonts w:hint="default" w:ascii="Verdana" w:hAnsi="Verdana" w:eastAsia="Verdana" w:cs="Verdana"/>
        <w:b w:val="0"/>
        <w:bCs w:val="0"/>
        <w:i/>
        <w:iCs/>
        <w:spacing w:val="0"/>
        <w:w w:val="100"/>
        <w:sz w:val="22"/>
        <w:szCs w:val="22"/>
        <w:lang w:val="en-US" w:eastAsia="en-US" w:bidi="ar-SA"/>
      </w:rPr>
    </w:lvl>
    <w:lvl w:ilvl="1">
      <w:start w:val="0"/>
      <w:numFmt w:val="bullet"/>
      <w:lvlText w:val=""/>
      <w:lvlJc w:val="left"/>
      <w:pPr>
        <w:ind w:left="936" w:hanging="360"/>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1889" w:hanging="360"/>
      </w:pPr>
      <w:rPr>
        <w:rFonts w:hint="default"/>
        <w:lang w:val="en-US" w:eastAsia="en-US" w:bidi="ar-SA"/>
      </w:rPr>
    </w:lvl>
    <w:lvl w:ilvl="3">
      <w:start w:val="0"/>
      <w:numFmt w:val="bullet"/>
      <w:lvlText w:val="•"/>
      <w:lvlJc w:val="left"/>
      <w:pPr>
        <w:ind w:left="2839" w:hanging="360"/>
      </w:pPr>
      <w:rPr>
        <w:rFonts w:hint="default"/>
        <w:lang w:val="en-US" w:eastAsia="en-US" w:bidi="ar-SA"/>
      </w:rPr>
    </w:lvl>
    <w:lvl w:ilvl="4">
      <w:start w:val="0"/>
      <w:numFmt w:val="bullet"/>
      <w:lvlText w:val="•"/>
      <w:lvlJc w:val="left"/>
      <w:pPr>
        <w:ind w:left="3788" w:hanging="360"/>
      </w:pPr>
      <w:rPr>
        <w:rFonts w:hint="default"/>
        <w:lang w:val="en-US" w:eastAsia="en-US" w:bidi="ar-SA"/>
      </w:rPr>
    </w:lvl>
    <w:lvl w:ilvl="5">
      <w:start w:val="0"/>
      <w:numFmt w:val="bullet"/>
      <w:lvlText w:val="•"/>
      <w:lvlJc w:val="left"/>
      <w:pPr>
        <w:ind w:left="4738" w:hanging="360"/>
      </w:pPr>
      <w:rPr>
        <w:rFonts w:hint="default"/>
        <w:lang w:val="en-US" w:eastAsia="en-US" w:bidi="ar-SA"/>
      </w:rPr>
    </w:lvl>
    <w:lvl w:ilvl="6">
      <w:start w:val="0"/>
      <w:numFmt w:val="bullet"/>
      <w:lvlText w:val="•"/>
      <w:lvlJc w:val="left"/>
      <w:pPr>
        <w:ind w:left="5688" w:hanging="360"/>
      </w:pPr>
      <w:rPr>
        <w:rFonts w:hint="default"/>
        <w:lang w:val="en-US" w:eastAsia="en-US" w:bidi="ar-SA"/>
      </w:rPr>
    </w:lvl>
    <w:lvl w:ilvl="7">
      <w:start w:val="0"/>
      <w:numFmt w:val="bullet"/>
      <w:lvlText w:val="•"/>
      <w:lvlJc w:val="left"/>
      <w:pPr>
        <w:ind w:left="6637" w:hanging="360"/>
      </w:pPr>
      <w:rPr>
        <w:rFonts w:hint="default"/>
        <w:lang w:val="en-US" w:eastAsia="en-US" w:bidi="ar-SA"/>
      </w:rPr>
    </w:lvl>
    <w:lvl w:ilvl="8">
      <w:start w:val="0"/>
      <w:numFmt w:val="bullet"/>
      <w:lvlText w:val="•"/>
      <w:lvlJc w:val="left"/>
      <w:pPr>
        <w:ind w:left="7587" w:hanging="360"/>
      </w:pPr>
      <w:rPr>
        <w:rFonts w:hint="default"/>
        <w:lang w:val="en-US" w:eastAsia="en-US" w:bidi="ar-SA"/>
      </w:rPr>
    </w:lvl>
  </w:abstractNum>
  <w:abstractNum w:abstractNumId="8">
    <w:multiLevelType w:val="hybridMultilevel"/>
    <w:lvl w:ilvl="0">
      <w:start w:val="0"/>
      <w:numFmt w:val="bullet"/>
      <w:lvlText w:val="-"/>
      <w:lvlJc w:val="left"/>
      <w:pPr>
        <w:ind w:left="285" w:hanging="178"/>
      </w:pPr>
      <w:rPr>
        <w:rFonts w:hint="default" w:ascii="Verdana" w:hAnsi="Verdana" w:eastAsia="Verdana" w:cs="Verdana"/>
        <w:b w:val="0"/>
        <w:bCs w:val="0"/>
        <w:i w:val="0"/>
        <w:iCs w:val="0"/>
        <w:color w:val="0D0D0D"/>
        <w:spacing w:val="0"/>
        <w:w w:val="100"/>
        <w:sz w:val="22"/>
        <w:szCs w:val="22"/>
        <w:lang w:val="en-US" w:eastAsia="en-US" w:bidi="ar-SA"/>
      </w:rPr>
    </w:lvl>
    <w:lvl w:ilvl="1">
      <w:start w:val="0"/>
      <w:numFmt w:val="bullet"/>
      <w:lvlText w:val="•"/>
      <w:lvlJc w:val="left"/>
      <w:pPr>
        <w:ind w:left="566" w:hanging="178"/>
      </w:pPr>
      <w:rPr>
        <w:rFonts w:hint="default"/>
        <w:lang w:val="en-US" w:eastAsia="en-US" w:bidi="ar-SA"/>
      </w:rPr>
    </w:lvl>
    <w:lvl w:ilvl="2">
      <w:start w:val="0"/>
      <w:numFmt w:val="bullet"/>
      <w:lvlText w:val="•"/>
      <w:lvlJc w:val="left"/>
      <w:pPr>
        <w:ind w:left="852" w:hanging="178"/>
      </w:pPr>
      <w:rPr>
        <w:rFonts w:hint="default"/>
        <w:lang w:val="en-US" w:eastAsia="en-US" w:bidi="ar-SA"/>
      </w:rPr>
    </w:lvl>
    <w:lvl w:ilvl="3">
      <w:start w:val="0"/>
      <w:numFmt w:val="bullet"/>
      <w:lvlText w:val="•"/>
      <w:lvlJc w:val="left"/>
      <w:pPr>
        <w:ind w:left="1138" w:hanging="178"/>
      </w:pPr>
      <w:rPr>
        <w:rFonts w:hint="default"/>
        <w:lang w:val="en-US" w:eastAsia="en-US" w:bidi="ar-SA"/>
      </w:rPr>
    </w:lvl>
    <w:lvl w:ilvl="4">
      <w:start w:val="0"/>
      <w:numFmt w:val="bullet"/>
      <w:lvlText w:val="•"/>
      <w:lvlJc w:val="left"/>
      <w:pPr>
        <w:ind w:left="1424" w:hanging="178"/>
      </w:pPr>
      <w:rPr>
        <w:rFonts w:hint="default"/>
        <w:lang w:val="en-US" w:eastAsia="en-US" w:bidi="ar-SA"/>
      </w:rPr>
    </w:lvl>
    <w:lvl w:ilvl="5">
      <w:start w:val="0"/>
      <w:numFmt w:val="bullet"/>
      <w:lvlText w:val="•"/>
      <w:lvlJc w:val="left"/>
      <w:pPr>
        <w:ind w:left="1710" w:hanging="178"/>
      </w:pPr>
      <w:rPr>
        <w:rFonts w:hint="default"/>
        <w:lang w:val="en-US" w:eastAsia="en-US" w:bidi="ar-SA"/>
      </w:rPr>
    </w:lvl>
    <w:lvl w:ilvl="6">
      <w:start w:val="0"/>
      <w:numFmt w:val="bullet"/>
      <w:lvlText w:val="•"/>
      <w:lvlJc w:val="left"/>
      <w:pPr>
        <w:ind w:left="1996" w:hanging="178"/>
      </w:pPr>
      <w:rPr>
        <w:rFonts w:hint="default"/>
        <w:lang w:val="en-US" w:eastAsia="en-US" w:bidi="ar-SA"/>
      </w:rPr>
    </w:lvl>
    <w:lvl w:ilvl="7">
      <w:start w:val="0"/>
      <w:numFmt w:val="bullet"/>
      <w:lvlText w:val="•"/>
      <w:lvlJc w:val="left"/>
      <w:pPr>
        <w:ind w:left="2282" w:hanging="178"/>
      </w:pPr>
      <w:rPr>
        <w:rFonts w:hint="default"/>
        <w:lang w:val="en-US" w:eastAsia="en-US" w:bidi="ar-SA"/>
      </w:rPr>
    </w:lvl>
    <w:lvl w:ilvl="8">
      <w:start w:val="0"/>
      <w:numFmt w:val="bullet"/>
      <w:lvlText w:val="•"/>
      <w:lvlJc w:val="left"/>
      <w:pPr>
        <w:ind w:left="2568" w:hanging="178"/>
      </w:pPr>
      <w:rPr>
        <w:rFonts w:hint="default"/>
        <w:lang w:val="en-US" w:eastAsia="en-US" w:bidi="ar-SA"/>
      </w:rPr>
    </w:lvl>
  </w:abstractNum>
  <w:abstractNum w:abstractNumId="7">
    <w:multiLevelType w:val="hybridMultilevel"/>
    <w:lvl w:ilvl="0">
      <w:start w:val="0"/>
      <w:numFmt w:val="bullet"/>
      <w:lvlText w:val="-"/>
      <w:lvlJc w:val="left"/>
      <w:pPr>
        <w:ind w:left="108" w:hanging="178"/>
      </w:pPr>
      <w:rPr>
        <w:rFonts w:hint="default" w:ascii="Verdana" w:hAnsi="Verdana" w:eastAsia="Verdana" w:cs="Verdana"/>
        <w:b w:val="0"/>
        <w:bCs w:val="0"/>
        <w:i w:val="0"/>
        <w:iCs w:val="0"/>
        <w:color w:val="0D0D0D"/>
        <w:spacing w:val="0"/>
        <w:w w:val="100"/>
        <w:sz w:val="22"/>
        <w:szCs w:val="22"/>
        <w:lang w:val="en-US" w:eastAsia="en-US" w:bidi="ar-SA"/>
      </w:rPr>
    </w:lvl>
    <w:lvl w:ilvl="1">
      <w:start w:val="0"/>
      <w:numFmt w:val="bullet"/>
      <w:lvlText w:val="•"/>
      <w:lvlJc w:val="left"/>
      <w:pPr>
        <w:ind w:left="429" w:hanging="178"/>
      </w:pPr>
      <w:rPr>
        <w:rFonts w:hint="default"/>
        <w:lang w:val="en-US" w:eastAsia="en-US" w:bidi="ar-SA"/>
      </w:rPr>
    </w:lvl>
    <w:lvl w:ilvl="2">
      <w:start w:val="0"/>
      <w:numFmt w:val="bullet"/>
      <w:lvlText w:val="•"/>
      <w:lvlJc w:val="left"/>
      <w:pPr>
        <w:ind w:left="758" w:hanging="178"/>
      </w:pPr>
      <w:rPr>
        <w:rFonts w:hint="default"/>
        <w:lang w:val="en-US" w:eastAsia="en-US" w:bidi="ar-SA"/>
      </w:rPr>
    </w:lvl>
    <w:lvl w:ilvl="3">
      <w:start w:val="0"/>
      <w:numFmt w:val="bullet"/>
      <w:lvlText w:val="•"/>
      <w:lvlJc w:val="left"/>
      <w:pPr>
        <w:ind w:left="1087" w:hanging="178"/>
      </w:pPr>
      <w:rPr>
        <w:rFonts w:hint="default"/>
        <w:lang w:val="en-US" w:eastAsia="en-US" w:bidi="ar-SA"/>
      </w:rPr>
    </w:lvl>
    <w:lvl w:ilvl="4">
      <w:start w:val="0"/>
      <w:numFmt w:val="bullet"/>
      <w:lvlText w:val="•"/>
      <w:lvlJc w:val="left"/>
      <w:pPr>
        <w:ind w:left="1416" w:hanging="178"/>
      </w:pPr>
      <w:rPr>
        <w:rFonts w:hint="default"/>
        <w:lang w:val="en-US" w:eastAsia="en-US" w:bidi="ar-SA"/>
      </w:rPr>
    </w:lvl>
    <w:lvl w:ilvl="5">
      <w:start w:val="0"/>
      <w:numFmt w:val="bullet"/>
      <w:lvlText w:val="•"/>
      <w:lvlJc w:val="left"/>
      <w:pPr>
        <w:ind w:left="1745" w:hanging="178"/>
      </w:pPr>
      <w:rPr>
        <w:rFonts w:hint="default"/>
        <w:lang w:val="en-US" w:eastAsia="en-US" w:bidi="ar-SA"/>
      </w:rPr>
    </w:lvl>
    <w:lvl w:ilvl="6">
      <w:start w:val="0"/>
      <w:numFmt w:val="bullet"/>
      <w:lvlText w:val="•"/>
      <w:lvlJc w:val="left"/>
      <w:pPr>
        <w:ind w:left="2074" w:hanging="178"/>
      </w:pPr>
      <w:rPr>
        <w:rFonts w:hint="default"/>
        <w:lang w:val="en-US" w:eastAsia="en-US" w:bidi="ar-SA"/>
      </w:rPr>
    </w:lvl>
    <w:lvl w:ilvl="7">
      <w:start w:val="0"/>
      <w:numFmt w:val="bullet"/>
      <w:lvlText w:val="•"/>
      <w:lvlJc w:val="left"/>
      <w:pPr>
        <w:ind w:left="2403" w:hanging="178"/>
      </w:pPr>
      <w:rPr>
        <w:rFonts w:hint="default"/>
        <w:lang w:val="en-US" w:eastAsia="en-US" w:bidi="ar-SA"/>
      </w:rPr>
    </w:lvl>
    <w:lvl w:ilvl="8">
      <w:start w:val="0"/>
      <w:numFmt w:val="bullet"/>
      <w:lvlText w:val="•"/>
      <w:lvlJc w:val="left"/>
      <w:pPr>
        <w:ind w:left="2732" w:hanging="178"/>
      </w:pPr>
      <w:rPr>
        <w:rFonts w:hint="default"/>
        <w:lang w:val="en-US" w:eastAsia="en-US" w:bidi="ar-SA"/>
      </w:rPr>
    </w:lvl>
  </w:abstractNum>
  <w:abstractNum w:abstractNumId="6">
    <w:multiLevelType w:val="hybridMultilevel"/>
    <w:lvl w:ilvl="0">
      <w:start w:val="0"/>
      <w:numFmt w:val="bullet"/>
      <w:lvlText w:val="-"/>
      <w:lvlJc w:val="left"/>
      <w:pPr>
        <w:ind w:left="108" w:hanging="178"/>
      </w:pPr>
      <w:rPr>
        <w:rFonts w:hint="default" w:ascii="Verdana" w:hAnsi="Verdana" w:eastAsia="Verdana" w:cs="Verdana"/>
        <w:b w:val="0"/>
        <w:bCs w:val="0"/>
        <w:i w:val="0"/>
        <w:iCs w:val="0"/>
        <w:color w:val="0D0D0D"/>
        <w:spacing w:val="0"/>
        <w:w w:val="100"/>
        <w:sz w:val="22"/>
        <w:szCs w:val="22"/>
        <w:lang w:val="en-US" w:eastAsia="en-US" w:bidi="ar-SA"/>
      </w:rPr>
    </w:lvl>
    <w:lvl w:ilvl="1">
      <w:start w:val="0"/>
      <w:numFmt w:val="bullet"/>
      <w:lvlText w:val="•"/>
      <w:lvlJc w:val="left"/>
      <w:pPr>
        <w:ind w:left="404" w:hanging="178"/>
      </w:pPr>
      <w:rPr>
        <w:rFonts w:hint="default"/>
        <w:lang w:val="en-US" w:eastAsia="en-US" w:bidi="ar-SA"/>
      </w:rPr>
    </w:lvl>
    <w:lvl w:ilvl="2">
      <w:start w:val="0"/>
      <w:numFmt w:val="bullet"/>
      <w:lvlText w:val="•"/>
      <w:lvlJc w:val="left"/>
      <w:pPr>
        <w:ind w:left="708" w:hanging="178"/>
      </w:pPr>
      <w:rPr>
        <w:rFonts w:hint="default"/>
        <w:lang w:val="en-US" w:eastAsia="en-US" w:bidi="ar-SA"/>
      </w:rPr>
    </w:lvl>
    <w:lvl w:ilvl="3">
      <w:start w:val="0"/>
      <w:numFmt w:val="bullet"/>
      <w:lvlText w:val="•"/>
      <w:lvlJc w:val="left"/>
      <w:pPr>
        <w:ind w:left="1012" w:hanging="178"/>
      </w:pPr>
      <w:rPr>
        <w:rFonts w:hint="default"/>
        <w:lang w:val="en-US" w:eastAsia="en-US" w:bidi="ar-SA"/>
      </w:rPr>
    </w:lvl>
    <w:lvl w:ilvl="4">
      <w:start w:val="0"/>
      <w:numFmt w:val="bullet"/>
      <w:lvlText w:val="•"/>
      <w:lvlJc w:val="left"/>
      <w:pPr>
        <w:ind w:left="1316" w:hanging="178"/>
      </w:pPr>
      <w:rPr>
        <w:rFonts w:hint="default"/>
        <w:lang w:val="en-US" w:eastAsia="en-US" w:bidi="ar-SA"/>
      </w:rPr>
    </w:lvl>
    <w:lvl w:ilvl="5">
      <w:start w:val="0"/>
      <w:numFmt w:val="bullet"/>
      <w:lvlText w:val="•"/>
      <w:lvlJc w:val="left"/>
      <w:pPr>
        <w:ind w:left="1620" w:hanging="178"/>
      </w:pPr>
      <w:rPr>
        <w:rFonts w:hint="default"/>
        <w:lang w:val="en-US" w:eastAsia="en-US" w:bidi="ar-SA"/>
      </w:rPr>
    </w:lvl>
    <w:lvl w:ilvl="6">
      <w:start w:val="0"/>
      <w:numFmt w:val="bullet"/>
      <w:lvlText w:val="•"/>
      <w:lvlJc w:val="left"/>
      <w:pPr>
        <w:ind w:left="1924" w:hanging="178"/>
      </w:pPr>
      <w:rPr>
        <w:rFonts w:hint="default"/>
        <w:lang w:val="en-US" w:eastAsia="en-US" w:bidi="ar-SA"/>
      </w:rPr>
    </w:lvl>
    <w:lvl w:ilvl="7">
      <w:start w:val="0"/>
      <w:numFmt w:val="bullet"/>
      <w:lvlText w:val="•"/>
      <w:lvlJc w:val="left"/>
      <w:pPr>
        <w:ind w:left="2228" w:hanging="178"/>
      </w:pPr>
      <w:rPr>
        <w:rFonts w:hint="default"/>
        <w:lang w:val="en-US" w:eastAsia="en-US" w:bidi="ar-SA"/>
      </w:rPr>
    </w:lvl>
    <w:lvl w:ilvl="8">
      <w:start w:val="0"/>
      <w:numFmt w:val="bullet"/>
      <w:lvlText w:val="•"/>
      <w:lvlJc w:val="left"/>
      <w:pPr>
        <w:ind w:left="2532" w:hanging="178"/>
      </w:pPr>
      <w:rPr>
        <w:rFonts w:hint="default"/>
        <w:lang w:val="en-US" w:eastAsia="en-US" w:bidi="ar-SA"/>
      </w:rPr>
    </w:lvl>
  </w:abstractNum>
  <w:abstractNum w:abstractNumId="5">
    <w:multiLevelType w:val="hybridMultilevel"/>
    <w:lvl w:ilvl="0">
      <w:start w:val="0"/>
      <w:numFmt w:val="bullet"/>
      <w:lvlText w:val="-"/>
      <w:lvlJc w:val="left"/>
      <w:pPr>
        <w:ind w:left="108" w:hanging="178"/>
      </w:pPr>
      <w:rPr>
        <w:rFonts w:hint="default" w:ascii="Verdana" w:hAnsi="Verdana" w:eastAsia="Verdana" w:cs="Verdana"/>
        <w:b w:val="0"/>
        <w:bCs w:val="0"/>
        <w:i w:val="0"/>
        <w:iCs w:val="0"/>
        <w:color w:val="0D0D0D"/>
        <w:spacing w:val="0"/>
        <w:w w:val="100"/>
        <w:sz w:val="22"/>
        <w:szCs w:val="22"/>
        <w:lang w:val="en-US" w:eastAsia="en-US" w:bidi="ar-SA"/>
      </w:rPr>
    </w:lvl>
    <w:lvl w:ilvl="1">
      <w:start w:val="0"/>
      <w:numFmt w:val="bullet"/>
      <w:lvlText w:val="•"/>
      <w:lvlJc w:val="left"/>
      <w:pPr>
        <w:ind w:left="429" w:hanging="178"/>
      </w:pPr>
      <w:rPr>
        <w:rFonts w:hint="default"/>
        <w:lang w:val="en-US" w:eastAsia="en-US" w:bidi="ar-SA"/>
      </w:rPr>
    </w:lvl>
    <w:lvl w:ilvl="2">
      <w:start w:val="0"/>
      <w:numFmt w:val="bullet"/>
      <w:lvlText w:val="•"/>
      <w:lvlJc w:val="left"/>
      <w:pPr>
        <w:ind w:left="758" w:hanging="178"/>
      </w:pPr>
      <w:rPr>
        <w:rFonts w:hint="default"/>
        <w:lang w:val="en-US" w:eastAsia="en-US" w:bidi="ar-SA"/>
      </w:rPr>
    </w:lvl>
    <w:lvl w:ilvl="3">
      <w:start w:val="0"/>
      <w:numFmt w:val="bullet"/>
      <w:lvlText w:val="•"/>
      <w:lvlJc w:val="left"/>
      <w:pPr>
        <w:ind w:left="1087" w:hanging="178"/>
      </w:pPr>
      <w:rPr>
        <w:rFonts w:hint="default"/>
        <w:lang w:val="en-US" w:eastAsia="en-US" w:bidi="ar-SA"/>
      </w:rPr>
    </w:lvl>
    <w:lvl w:ilvl="4">
      <w:start w:val="0"/>
      <w:numFmt w:val="bullet"/>
      <w:lvlText w:val="•"/>
      <w:lvlJc w:val="left"/>
      <w:pPr>
        <w:ind w:left="1416" w:hanging="178"/>
      </w:pPr>
      <w:rPr>
        <w:rFonts w:hint="default"/>
        <w:lang w:val="en-US" w:eastAsia="en-US" w:bidi="ar-SA"/>
      </w:rPr>
    </w:lvl>
    <w:lvl w:ilvl="5">
      <w:start w:val="0"/>
      <w:numFmt w:val="bullet"/>
      <w:lvlText w:val="•"/>
      <w:lvlJc w:val="left"/>
      <w:pPr>
        <w:ind w:left="1745" w:hanging="178"/>
      </w:pPr>
      <w:rPr>
        <w:rFonts w:hint="default"/>
        <w:lang w:val="en-US" w:eastAsia="en-US" w:bidi="ar-SA"/>
      </w:rPr>
    </w:lvl>
    <w:lvl w:ilvl="6">
      <w:start w:val="0"/>
      <w:numFmt w:val="bullet"/>
      <w:lvlText w:val="•"/>
      <w:lvlJc w:val="left"/>
      <w:pPr>
        <w:ind w:left="2074" w:hanging="178"/>
      </w:pPr>
      <w:rPr>
        <w:rFonts w:hint="default"/>
        <w:lang w:val="en-US" w:eastAsia="en-US" w:bidi="ar-SA"/>
      </w:rPr>
    </w:lvl>
    <w:lvl w:ilvl="7">
      <w:start w:val="0"/>
      <w:numFmt w:val="bullet"/>
      <w:lvlText w:val="•"/>
      <w:lvlJc w:val="left"/>
      <w:pPr>
        <w:ind w:left="2403" w:hanging="178"/>
      </w:pPr>
      <w:rPr>
        <w:rFonts w:hint="default"/>
        <w:lang w:val="en-US" w:eastAsia="en-US" w:bidi="ar-SA"/>
      </w:rPr>
    </w:lvl>
    <w:lvl w:ilvl="8">
      <w:start w:val="0"/>
      <w:numFmt w:val="bullet"/>
      <w:lvlText w:val="•"/>
      <w:lvlJc w:val="left"/>
      <w:pPr>
        <w:ind w:left="2732" w:hanging="178"/>
      </w:pPr>
      <w:rPr>
        <w:rFonts w:hint="default"/>
        <w:lang w:val="en-US" w:eastAsia="en-US" w:bidi="ar-SA"/>
      </w:rPr>
    </w:lvl>
  </w:abstractNum>
  <w:abstractNum w:abstractNumId="4">
    <w:multiLevelType w:val="hybridMultilevel"/>
    <w:lvl w:ilvl="0">
      <w:start w:val="0"/>
      <w:numFmt w:val="bullet"/>
      <w:lvlText w:val="-"/>
      <w:lvlJc w:val="left"/>
      <w:pPr>
        <w:ind w:left="108" w:hanging="178"/>
      </w:pPr>
      <w:rPr>
        <w:rFonts w:hint="default" w:ascii="Verdana" w:hAnsi="Verdana" w:eastAsia="Verdana" w:cs="Verdana"/>
        <w:b w:val="0"/>
        <w:bCs w:val="0"/>
        <w:i w:val="0"/>
        <w:iCs w:val="0"/>
        <w:color w:val="0D0D0D"/>
        <w:spacing w:val="0"/>
        <w:w w:val="100"/>
        <w:sz w:val="22"/>
        <w:szCs w:val="22"/>
        <w:lang w:val="en-US" w:eastAsia="en-US" w:bidi="ar-SA"/>
      </w:rPr>
    </w:lvl>
    <w:lvl w:ilvl="1">
      <w:start w:val="0"/>
      <w:numFmt w:val="bullet"/>
      <w:lvlText w:val="•"/>
      <w:lvlJc w:val="left"/>
      <w:pPr>
        <w:ind w:left="404" w:hanging="178"/>
      </w:pPr>
      <w:rPr>
        <w:rFonts w:hint="default"/>
        <w:lang w:val="en-US" w:eastAsia="en-US" w:bidi="ar-SA"/>
      </w:rPr>
    </w:lvl>
    <w:lvl w:ilvl="2">
      <w:start w:val="0"/>
      <w:numFmt w:val="bullet"/>
      <w:lvlText w:val="•"/>
      <w:lvlJc w:val="left"/>
      <w:pPr>
        <w:ind w:left="708" w:hanging="178"/>
      </w:pPr>
      <w:rPr>
        <w:rFonts w:hint="default"/>
        <w:lang w:val="en-US" w:eastAsia="en-US" w:bidi="ar-SA"/>
      </w:rPr>
    </w:lvl>
    <w:lvl w:ilvl="3">
      <w:start w:val="0"/>
      <w:numFmt w:val="bullet"/>
      <w:lvlText w:val="•"/>
      <w:lvlJc w:val="left"/>
      <w:pPr>
        <w:ind w:left="1012" w:hanging="178"/>
      </w:pPr>
      <w:rPr>
        <w:rFonts w:hint="default"/>
        <w:lang w:val="en-US" w:eastAsia="en-US" w:bidi="ar-SA"/>
      </w:rPr>
    </w:lvl>
    <w:lvl w:ilvl="4">
      <w:start w:val="0"/>
      <w:numFmt w:val="bullet"/>
      <w:lvlText w:val="•"/>
      <w:lvlJc w:val="left"/>
      <w:pPr>
        <w:ind w:left="1316" w:hanging="178"/>
      </w:pPr>
      <w:rPr>
        <w:rFonts w:hint="default"/>
        <w:lang w:val="en-US" w:eastAsia="en-US" w:bidi="ar-SA"/>
      </w:rPr>
    </w:lvl>
    <w:lvl w:ilvl="5">
      <w:start w:val="0"/>
      <w:numFmt w:val="bullet"/>
      <w:lvlText w:val="•"/>
      <w:lvlJc w:val="left"/>
      <w:pPr>
        <w:ind w:left="1620" w:hanging="178"/>
      </w:pPr>
      <w:rPr>
        <w:rFonts w:hint="default"/>
        <w:lang w:val="en-US" w:eastAsia="en-US" w:bidi="ar-SA"/>
      </w:rPr>
    </w:lvl>
    <w:lvl w:ilvl="6">
      <w:start w:val="0"/>
      <w:numFmt w:val="bullet"/>
      <w:lvlText w:val="•"/>
      <w:lvlJc w:val="left"/>
      <w:pPr>
        <w:ind w:left="1924" w:hanging="178"/>
      </w:pPr>
      <w:rPr>
        <w:rFonts w:hint="default"/>
        <w:lang w:val="en-US" w:eastAsia="en-US" w:bidi="ar-SA"/>
      </w:rPr>
    </w:lvl>
    <w:lvl w:ilvl="7">
      <w:start w:val="0"/>
      <w:numFmt w:val="bullet"/>
      <w:lvlText w:val="•"/>
      <w:lvlJc w:val="left"/>
      <w:pPr>
        <w:ind w:left="2228" w:hanging="178"/>
      </w:pPr>
      <w:rPr>
        <w:rFonts w:hint="default"/>
        <w:lang w:val="en-US" w:eastAsia="en-US" w:bidi="ar-SA"/>
      </w:rPr>
    </w:lvl>
    <w:lvl w:ilvl="8">
      <w:start w:val="0"/>
      <w:numFmt w:val="bullet"/>
      <w:lvlText w:val="•"/>
      <w:lvlJc w:val="left"/>
      <w:pPr>
        <w:ind w:left="2532" w:hanging="178"/>
      </w:pPr>
      <w:rPr>
        <w:rFonts w:hint="default"/>
        <w:lang w:val="en-US" w:eastAsia="en-US" w:bidi="ar-SA"/>
      </w:rPr>
    </w:lvl>
  </w:abstractNum>
  <w:abstractNum w:abstractNumId="3">
    <w:multiLevelType w:val="hybridMultilevel"/>
    <w:lvl w:ilvl="0">
      <w:start w:val="0"/>
      <w:numFmt w:val="bullet"/>
      <w:lvlText w:val=""/>
      <w:lvlJc w:val="left"/>
      <w:pPr>
        <w:ind w:left="936" w:hanging="360"/>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794" w:hanging="360"/>
      </w:pPr>
      <w:rPr>
        <w:rFonts w:hint="default"/>
        <w:lang w:val="en-US" w:eastAsia="en-US" w:bidi="ar-SA"/>
      </w:rPr>
    </w:lvl>
    <w:lvl w:ilvl="2">
      <w:start w:val="0"/>
      <w:numFmt w:val="bullet"/>
      <w:lvlText w:val="•"/>
      <w:lvlJc w:val="left"/>
      <w:pPr>
        <w:ind w:left="2649" w:hanging="360"/>
      </w:pPr>
      <w:rPr>
        <w:rFonts w:hint="default"/>
        <w:lang w:val="en-US" w:eastAsia="en-US" w:bidi="ar-SA"/>
      </w:rPr>
    </w:lvl>
    <w:lvl w:ilvl="3">
      <w:start w:val="0"/>
      <w:numFmt w:val="bullet"/>
      <w:lvlText w:val="•"/>
      <w:lvlJc w:val="left"/>
      <w:pPr>
        <w:ind w:left="3503" w:hanging="360"/>
      </w:pPr>
      <w:rPr>
        <w:rFonts w:hint="default"/>
        <w:lang w:val="en-US" w:eastAsia="en-US" w:bidi="ar-SA"/>
      </w:rPr>
    </w:lvl>
    <w:lvl w:ilvl="4">
      <w:start w:val="0"/>
      <w:numFmt w:val="bullet"/>
      <w:lvlText w:val="•"/>
      <w:lvlJc w:val="left"/>
      <w:pPr>
        <w:ind w:left="4358" w:hanging="360"/>
      </w:pPr>
      <w:rPr>
        <w:rFonts w:hint="default"/>
        <w:lang w:val="en-US" w:eastAsia="en-US" w:bidi="ar-SA"/>
      </w:rPr>
    </w:lvl>
    <w:lvl w:ilvl="5">
      <w:start w:val="0"/>
      <w:numFmt w:val="bullet"/>
      <w:lvlText w:val="•"/>
      <w:lvlJc w:val="left"/>
      <w:pPr>
        <w:ind w:left="5213" w:hanging="360"/>
      </w:pPr>
      <w:rPr>
        <w:rFonts w:hint="default"/>
        <w:lang w:val="en-US" w:eastAsia="en-US" w:bidi="ar-SA"/>
      </w:rPr>
    </w:lvl>
    <w:lvl w:ilvl="6">
      <w:start w:val="0"/>
      <w:numFmt w:val="bullet"/>
      <w:lvlText w:val="•"/>
      <w:lvlJc w:val="left"/>
      <w:pPr>
        <w:ind w:left="6067" w:hanging="360"/>
      </w:pPr>
      <w:rPr>
        <w:rFonts w:hint="default"/>
        <w:lang w:val="en-US" w:eastAsia="en-US" w:bidi="ar-SA"/>
      </w:rPr>
    </w:lvl>
    <w:lvl w:ilvl="7">
      <w:start w:val="0"/>
      <w:numFmt w:val="bullet"/>
      <w:lvlText w:val="•"/>
      <w:lvlJc w:val="left"/>
      <w:pPr>
        <w:ind w:left="6922" w:hanging="360"/>
      </w:pPr>
      <w:rPr>
        <w:rFonts w:hint="default"/>
        <w:lang w:val="en-US" w:eastAsia="en-US" w:bidi="ar-SA"/>
      </w:rPr>
    </w:lvl>
    <w:lvl w:ilvl="8">
      <w:start w:val="0"/>
      <w:numFmt w:val="bullet"/>
      <w:lvlText w:val="•"/>
      <w:lvlJc w:val="left"/>
      <w:pPr>
        <w:ind w:left="7777" w:hanging="360"/>
      </w:pPr>
      <w:rPr>
        <w:rFonts w:hint="default"/>
        <w:lang w:val="en-US" w:eastAsia="en-US" w:bidi="ar-SA"/>
      </w:rPr>
    </w:lvl>
  </w:abstractNum>
  <w:abstractNum w:abstractNumId="2">
    <w:multiLevelType w:val="hybridMultilevel"/>
    <w:lvl w:ilvl="0">
      <w:start w:val="0"/>
      <w:numFmt w:val="bullet"/>
      <w:lvlText w:val=""/>
      <w:lvlJc w:val="left"/>
      <w:pPr>
        <w:ind w:left="936" w:hanging="360"/>
      </w:pPr>
      <w:rPr>
        <w:rFonts w:hint="default" w:ascii="Wingdings" w:hAnsi="Wingdings" w:eastAsia="Wingdings" w:cs="Wingdings"/>
        <w:b w:val="0"/>
        <w:bCs w:val="0"/>
        <w:i w:val="0"/>
        <w:iCs w:val="0"/>
        <w:spacing w:val="0"/>
        <w:w w:val="100"/>
        <w:sz w:val="22"/>
        <w:szCs w:val="22"/>
        <w:lang w:val="en-US" w:eastAsia="en-US" w:bidi="ar-SA"/>
      </w:rPr>
    </w:lvl>
    <w:lvl w:ilvl="1">
      <w:start w:val="0"/>
      <w:numFmt w:val="bullet"/>
      <w:lvlText w:val="•"/>
      <w:lvlJc w:val="left"/>
      <w:pPr>
        <w:ind w:left="1794" w:hanging="360"/>
      </w:pPr>
      <w:rPr>
        <w:rFonts w:hint="default"/>
        <w:lang w:val="en-US" w:eastAsia="en-US" w:bidi="ar-SA"/>
      </w:rPr>
    </w:lvl>
    <w:lvl w:ilvl="2">
      <w:start w:val="0"/>
      <w:numFmt w:val="bullet"/>
      <w:lvlText w:val="•"/>
      <w:lvlJc w:val="left"/>
      <w:pPr>
        <w:ind w:left="2649" w:hanging="360"/>
      </w:pPr>
      <w:rPr>
        <w:rFonts w:hint="default"/>
        <w:lang w:val="en-US" w:eastAsia="en-US" w:bidi="ar-SA"/>
      </w:rPr>
    </w:lvl>
    <w:lvl w:ilvl="3">
      <w:start w:val="0"/>
      <w:numFmt w:val="bullet"/>
      <w:lvlText w:val="•"/>
      <w:lvlJc w:val="left"/>
      <w:pPr>
        <w:ind w:left="3503" w:hanging="360"/>
      </w:pPr>
      <w:rPr>
        <w:rFonts w:hint="default"/>
        <w:lang w:val="en-US" w:eastAsia="en-US" w:bidi="ar-SA"/>
      </w:rPr>
    </w:lvl>
    <w:lvl w:ilvl="4">
      <w:start w:val="0"/>
      <w:numFmt w:val="bullet"/>
      <w:lvlText w:val="•"/>
      <w:lvlJc w:val="left"/>
      <w:pPr>
        <w:ind w:left="4358" w:hanging="360"/>
      </w:pPr>
      <w:rPr>
        <w:rFonts w:hint="default"/>
        <w:lang w:val="en-US" w:eastAsia="en-US" w:bidi="ar-SA"/>
      </w:rPr>
    </w:lvl>
    <w:lvl w:ilvl="5">
      <w:start w:val="0"/>
      <w:numFmt w:val="bullet"/>
      <w:lvlText w:val="•"/>
      <w:lvlJc w:val="left"/>
      <w:pPr>
        <w:ind w:left="5213" w:hanging="360"/>
      </w:pPr>
      <w:rPr>
        <w:rFonts w:hint="default"/>
        <w:lang w:val="en-US" w:eastAsia="en-US" w:bidi="ar-SA"/>
      </w:rPr>
    </w:lvl>
    <w:lvl w:ilvl="6">
      <w:start w:val="0"/>
      <w:numFmt w:val="bullet"/>
      <w:lvlText w:val="•"/>
      <w:lvlJc w:val="left"/>
      <w:pPr>
        <w:ind w:left="6067" w:hanging="360"/>
      </w:pPr>
      <w:rPr>
        <w:rFonts w:hint="default"/>
        <w:lang w:val="en-US" w:eastAsia="en-US" w:bidi="ar-SA"/>
      </w:rPr>
    </w:lvl>
    <w:lvl w:ilvl="7">
      <w:start w:val="0"/>
      <w:numFmt w:val="bullet"/>
      <w:lvlText w:val="•"/>
      <w:lvlJc w:val="left"/>
      <w:pPr>
        <w:ind w:left="6922" w:hanging="360"/>
      </w:pPr>
      <w:rPr>
        <w:rFonts w:hint="default"/>
        <w:lang w:val="en-US" w:eastAsia="en-US" w:bidi="ar-SA"/>
      </w:rPr>
    </w:lvl>
    <w:lvl w:ilvl="8">
      <w:start w:val="0"/>
      <w:numFmt w:val="bullet"/>
      <w:lvlText w:val="•"/>
      <w:lvlJc w:val="left"/>
      <w:pPr>
        <w:ind w:left="7777" w:hanging="360"/>
      </w:pPr>
      <w:rPr>
        <w:rFonts w:hint="default"/>
        <w:lang w:val="en-US" w:eastAsia="en-US" w:bidi="ar-SA"/>
      </w:rPr>
    </w:lvl>
  </w:abstractNum>
  <w:abstractNum w:abstractNumId="1">
    <w:multiLevelType w:val="hybridMultilevel"/>
    <w:lvl w:ilvl="0">
      <w:start w:val="1"/>
      <w:numFmt w:val="decimal"/>
      <w:lvlText w:val="%1."/>
      <w:lvlJc w:val="left"/>
      <w:pPr>
        <w:ind w:left="643" w:hanging="392"/>
        <w:jc w:val="right"/>
      </w:pPr>
      <w:rPr>
        <w:rFonts w:hint="default" w:ascii="Verdana" w:hAnsi="Verdana" w:eastAsia="Verdana" w:cs="Verdana"/>
        <w:b/>
        <w:bCs/>
        <w:i w:val="0"/>
        <w:iCs w:val="0"/>
        <w:color w:val="C00000"/>
        <w:spacing w:val="-1"/>
        <w:w w:val="100"/>
        <w:sz w:val="28"/>
        <w:szCs w:val="28"/>
        <w:lang w:val="en-US" w:eastAsia="en-US" w:bidi="ar-SA"/>
      </w:rPr>
    </w:lvl>
    <w:lvl w:ilvl="1">
      <w:start w:val="1"/>
      <w:numFmt w:val="decimal"/>
      <w:lvlText w:val="%1.%2"/>
      <w:lvlJc w:val="left"/>
      <w:pPr>
        <w:ind w:left="1219" w:hanging="720"/>
        <w:jc w:val="left"/>
      </w:pPr>
      <w:rPr>
        <w:rFonts w:hint="default"/>
        <w:spacing w:val="-1"/>
        <w:w w:val="100"/>
        <w:lang w:val="en-US" w:eastAsia="en-US" w:bidi="ar-SA"/>
      </w:rPr>
    </w:lvl>
    <w:lvl w:ilvl="2">
      <w:start w:val="0"/>
      <w:numFmt w:val="bullet"/>
      <w:lvlText w:val=""/>
      <w:lvlJc w:val="left"/>
      <w:pPr>
        <w:ind w:left="936" w:hanging="720"/>
      </w:pPr>
      <w:rPr>
        <w:rFonts w:hint="default" w:ascii="Symbol" w:hAnsi="Symbol" w:eastAsia="Symbol" w:cs="Symbol"/>
        <w:spacing w:val="0"/>
        <w:w w:val="99"/>
        <w:lang w:val="en-US" w:eastAsia="en-US" w:bidi="ar-SA"/>
      </w:rPr>
    </w:lvl>
    <w:lvl w:ilvl="3">
      <w:start w:val="0"/>
      <w:numFmt w:val="bullet"/>
      <w:lvlText w:val="o"/>
      <w:lvlJc w:val="left"/>
      <w:pPr>
        <w:ind w:left="1680" w:hanging="720"/>
      </w:pPr>
      <w:rPr>
        <w:rFonts w:hint="default" w:ascii="Courier New" w:hAnsi="Courier New" w:eastAsia="Courier New" w:cs="Courier New"/>
        <w:b w:val="0"/>
        <w:bCs w:val="0"/>
        <w:i w:val="0"/>
        <w:iCs w:val="0"/>
        <w:spacing w:val="0"/>
        <w:w w:val="100"/>
        <w:sz w:val="22"/>
        <w:szCs w:val="22"/>
        <w:lang w:val="en-US" w:eastAsia="en-US" w:bidi="ar-SA"/>
      </w:rPr>
    </w:lvl>
    <w:lvl w:ilvl="4">
      <w:start w:val="0"/>
      <w:numFmt w:val="bullet"/>
      <w:lvlText w:val="•"/>
      <w:lvlJc w:val="left"/>
      <w:pPr>
        <w:ind w:left="1340" w:hanging="720"/>
      </w:pPr>
      <w:rPr>
        <w:rFonts w:hint="default"/>
        <w:lang w:val="en-US" w:eastAsia="en-US" w:bidi="ar-SA"/>
      </w:rPr>
    </w:lvl>
    <w:lvl w:ilvl="5">
      <w:start w:val="0"/>
      <w:numFmt w:val="bullet"/>
      <w:lvlText w:val="•"/>
      <w:lvlJc w:val="left"/>
      <w:pPr>
        <w:ind w:left="1500" w:hanging="720"/>
      </w:pPr>
      <w:rPr>
        <w:rFonts w:hint="default"/>
        <w:lang w:val="en-US" w:eastAsia="en-US" w:bidi="ar-SA"/>
      </w:rPr>
    </w:lvl>
    <w:lvl w:ilvl="6">
      <w:start w:val="0"/>
      <w:numFmt w:val="bullet"/>
      <w:lvlText w:val="•"/>
      <w:lvlJc w:val="left"/>
      <w:pPr>
        <w:ind w:left="1680" w:hanging="720"/>
      </w:pPr>
      <w:rPr>
        <w:rFonts w:hint="default"/>
        <w:lang w:val="en-US" w:eastAsia="en-US" w:bidi="ar-SA"/>
      </w:rPr>
    </w:lvl>
    <w:lvl w:ilvl="7">
      <w:start w:val="0"/>
      <w:numFmt w:val="bullet"/>
      <w:lvlText w:val="•"/>
      <w:lvlJc w:val="left"/>
      <w:pPr>
        <w:ind w:left="3631" w:hanging="720"/>
      </w:pPr>
      <w:rPr>
        <w:rFonts w:hint="default"/>
        <w:lang w:val="en-US" w:eastAsia="en-US" w:bidi="ar-SA"/>
      </w:rPr>
    </w:lvl>
    <w:lvl w:ilvl="8">
      <w:start w:val="0"/>
      <w:numFmt w:val="bullet"/>
      <w:lvlText w:val="•"/>
      <w:lvlJc w:val="left"/>
      <w:pPr>
        <w:ind w:left="5583" w:hanging="720"/>
      </w:pPr>
      <w:rPr>
        <w:rFonts w:hint="default"/>
        <w:lang w:val="en-US" w:eastAsia="en-US" w:bidi="ar-SA"/>
      </w:rPr>
    </w:lvl>
  </w:abstractNum>
  <w:abstractNum w:abstractNumId="0">
    <w:multiLevelType w:val="hybridMultilevel"/>
    <w:lvl w:ilvl="0">
      <w:start w:val="1"/>
      <w:numFmt w:val="decimal"/>
      <w:lvlText w:val="%1."/>
      <w:lvlJc w:val="left"/>
      <w:pPr>
        <w:ind w:left="876" w:hanging="660"/>
        <w:jc w:val="left"/>
      </w:pPr>
      <w:rPr>
        <w:rFonts w:hint="default" w:ascii="Verdana" w:hAnsi="Verdana" w:eastAsia="Verdana" w:cs="Verdana"/>
        <w:b w:val="0"/>
        <w:bCs w:val="0"/>
        <w:i w:val="0"/>
        <w:iCs w:val="0"/>
        <w:color w:val="C00000"/>
        <w:spacing w:val="0"/>
        <w:w w:val="99"/>
        <w:sz w:val="32"/>
        <w:szCs w:val="32"/>
        <w:lang w:val="en-US" w:eastAsia="en-US" w:bidi="ar-SA"/>
      </w:rPr>
    </w:lvl>
    <w:lvl w:ilvl="1">
      <w:start w:val="1"/>
      <w:numFmt w:val="decimal"/>
      <w:lvlText w:val="%1.%2"/>
      <w:lvlJc w:val="left"/>
      <w:pPr>
        <w:ind w:left="1097" w:hanging="660"/>
        <w:jc w:val="left"/>
      </w:pPr>
      <w:rPr>
        <w:rFonts w:hint="default" w:ascii="Verdana" w:hAnsi="Verdana" w:eastAsia="Verdana" w:cs="Verdana"/>
        <w:b w:val="0"/>
        <w:bCs w:val="0"/>
        <w:i w:val="0"/>
        <w:iCs w:val="0"/>
        <w:spacing w:val="-2"/>
        <w:w w:val="100"/>
        <w:sz w:val="28"/>
        <w:szCs w:val="28"/>
        <w:lang w:val="en-US" w:eastAsia="en-US" w:bidi="ar-SA"/>
      </w:rPr>
    </w:lvl>
    <w:lvl w:ilvl="2">
      <w:start w:val="0"/>
      <w:numFmt w:val="bullet"/>
      <w:lvlText w:val="•"/>
      <w:lvlJc w:val="left"/>
      <w:pPr>
        <w:ind w:left="2031" w:hanging="660"/>
      </w:pPr>
      <w:rPr>
        <w:rFonts w:hint="default"/>
        <w:lang w:val="en-US" w:eastAsia="en-US" w:bidi="ar-SA"/>
      </w:rPr>
    </w:lvl>
    <w:lvl w:ilvl="3">
      <w:start w:val="0"/>
      <w:numFmt w:val="bullet"/>
      <w:lvlText w:val="•"/>
      <w:lvlJc w:val="left"/>
      <w:pPr>
        <w:ind w:left="2963" w:hanging="660"/>
      </w:pPr>
      <w:rPr>
        <w:rFonts w:hint="default"/>
        <w:lang w:val="en-US" w:eastAsia="en-US" w:bidi="ar-SA"/>
      </w:rPr>
    </w:lvl>
    <w:lvl w:ilvl="4">
      <w:start w:val="0"/>
      <w:numFmt w:val="bullet"/>
      <w:lvlText w:val="•"/>
      <w:lvlJc w:val="left"/>
      <w:pPr>
        <w:ind w:left="3895" w:hanging="660"/>
      </w:pPr>
      <w:rPr>
        <w:rFonts w:hint="default"/>
        <w:lang w:val="en-US" w:eastAsia="en-US" w:bidi="ar-SA"/>
      </w:rPr>
    </w:lvl>
    <w:lvl w:ilvl="5">
      <w:start w:val="0"/>
      <w:numFmt w:val="bullet"/>
      <w:lvlText w:val="•"/>
      <w:lvlJc w:val="left"/>
      <w:pPr>
        <w:ind w:left="4827" w:hanging="660"/>
      </w:pPr>
      <w:rPr>
        <w:rFonts w:hint="default"/>
        <w:lang w:val="en-US" w:eastAsia="en-US" w:bidi="ar-SA"/>
      </w:rPr>
    </w:lvl>
    <w:lvl w:ilvl="6">
      <w:start w:val="0"/>
      <w:numFmt w:val="bullet"/>
      <w:lvlText w:val="•"/>
      <w:lvlJc w:val="left"/>
      <w:pPr>
        <w:ind w:left="5759" w:hanging="660"/>
      </w:pPr>
      <w:rPr>
        <w:rFonts w:hint="default"/>
        <w:lang w:val="en-US" w:eastAsia="en-US" w:bidi="ar-SA"/>
      </w:rPr>
    </w:lvl>
    <w:lvl w:ilvl="7">
      <w:start w:val="0"/>
      <w:numFmt w:val="bullet"/>
      <w:lvlText w:val="•"/>
      <w:lvlJc w:val="left"/>
      <w:pPr>
        <w:ind w:left="6690" w:hanging="660"/>
      </w:pPr>
      <w:rPr>
        <w:rFonts w:hint="default"/>
        <w:lang w:val="en-US" w:eastAsia="en-US" w:bidi="ar-SA"/>
      </w:rPr>
    </w:lvl>
    <w:lvl w:ilvl="8">
      <w:start w:val="0"/>
      <w:numFmt w:val="bullet"/>
      <w:lvlText w:val="•"/>
      <w:lvlJc w:val="left"/>
      <w:pPr>
        <w:ind w:left="7622" w:hanging="660"/>
      </w:pPr>
      <w:rPr>
        <w:rFonts w:hint="default"/>
        <w:lang w:val="en-US"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ar-SA"/>
    </w:rPr>
  </w:style>
  <w:style w:styleId="TOC1" w:type="paragraph">
    <w:name w:val="TOC 1"/>
    <w:basedOn w:val="Normal"/>
    <w:uiPriority w:val="1"/>
    <w:qFormat/>
    <w:pPr>
      <w:spacing w:before="100"/>
      <w:ind w:left="646" w:hanging="660"/>
    </w:pPr>
    <w:rPr>
      <w:rFonts w:ascii="Verdana" w:hAnsi="Verdana" w:eastAsia="Verdana" w:cs="Verdana"/>
      <w:sz w:val="32"/>
      <w:szCs w:val="32"/>
      <w:lang w:val="en-US" w:eastAsia="en-US" w:bidi="ar-SA"/>
    </w:rPr>
  </w:style>
  <w:style w:styleId="TOC2" w:type="paragraph">
    <w:name w:val="TOC 2"/>
    <w:basedOn w:val="Normal"/>
    <w:uiPriority w:val="1"/>
    <w:qFormat/>
    <w:pPr>
      <w:spacing w:before="171"/>
      <w:ind w:left="1095" w:hanging="659"/>
    </w:pPr>
    <w:rPr>
      <w:rFonts w:ascii="Verdana" w:hAnsi="Verdana" w:eastAsia="Verdana" w:cs="Verdana"/>
      <w:sz w:val="24"/>
      <w:szCs w:val="24"/>
      <w:lang w:val="en-US" w:eastAsia="en-US" w:bidi="ar-SA"/>
    </w:rPr>
  </w:style>
  <w:style w:styleId="TOC3" w:type="paragraph">
    <w:name w:val="TOC 3"/>
    <w:basedOn w:val="Normal"/>
    <w:uiPriority w:val="1"/>
    <w:qFormat/>
    <w:pPr>
      <w:spacing w:before="171"/>
      <w:ind w:left="1096" w:hanging="659"/>
    </w:pPr>
    <w:rPr>
      <w:rFonts w:ascii="Verdana" w:hAnsi="Verdana" w:eastAsia="Verdana" w:cs="Verdana"/>
      <w:b/>
      <w:bCs/>
      <w:i/>
      <w:iCs/>
      <w:lang w:val="en-US" w:eastAsia="en-US" w:bidi="ar-SA"/>
    </w:rPr>
  </w:style>
  <w:style w:styleId="BodyText" w:type="paragraph">
    <w:name w:val="Body Text"/>
    <w:basedOn w:val="Normal"/>
    <w:uiPriority w:val="1"/>
    <w:qFormat/>
    <w:pPr/>
    <w:rPr>
      <w:rFonts w:ascii="Verdana" w:hAnsi="Verdana" w:eastAsia="Verdana" w:cs="Verdana"/>
      <w:sz w:val="22"/>
      <w:szCs w:val="22"/>
      <w:lang w:val="en-US" w:eastAsia="en-US" w:bidi="ar-SA"/>
    </w:rPr>
  </w:style>
  <w:style w:styleId="Heading1" w:type="paragraph">
    <w:name w:val="Heading 1"/>
    <w:basedOn w:val="Normal"/>
    <w:uiPriority w:val="1"/>
    <w:qFormat/>
    <w:pPr>
      <w:spacing w:before="74"/>
      <w:ind w:left="216" w:hanging="389"/>
      <w:outlineLvl w:val="1"/>
    </w:pPr>
    <w:rPr>
      <w:rFonts w:ascii="Verdana" w:hAnsi="Verdana" w:eastAsia="Verdana" w:cs="Verdana"/>
      <w:b/>
      <w:bCs/>
      <w:sz w:val="28"/>
      <w:szCs w:val="28"/>
      <w:lang w:val="en-US" w:eastAsia="en-US" w:bidi="ar-SA"/>
    </w:rPr>
  </w:style>
  <w:style w:styleId="Heading2" w:type="paragraph">
    <w:name w:val="Heading 2"/>
    <w:basedOn w:val="Normal"/>
    <w:uiPriority w:val="1"/>
    <w:qFormat/>
    <w:pPr>
      <w:ind w:left="1296" w:hanging="720"/>
      <w:outlineLvl w:val="2"/>
    </w:pPr>
    <w:rPr>
      <w:rFonts w:ascii="Verdana" w:hAnsi="Verdana" w:eastAsia="Verdana" w:cs="Verdana"/>
      <w:sz w:val="24"/>
      <w:szCs w:val="24"/>
      <w:lang w:val="en-US" w:eastAsia="en-US" w:bidi="ar-SA"/>
    </w:rPr>
  </w:style>
  <w:style w:styleId="Heading3" w:type="paragraph">
    <w:name w:val="Heading 3"/>
    <w:basedOn w:val="Normal"/>
    <w:uiPriority w:val="1"/>
    <w:qFormat/>
    <w:pPr>
      <w:ind w:left="935"/>
      <w:outlineLvl w:val="3"/>
    </w:pPr>
    <w:rPr>
      <w:rFonts w:ascii="Verdana" w:hAnsi="Verdana" w:eastAsia="Verdana" w:cs="Verdana"/>
      <w:b/>
      <w:bCs/>
      <w:sz w:val="22"/>
      <w:szCs w:val="22"/>
      <w:lang w:val="en-US" w:eastAsia="en-US" w:bidi="ar-SA"/>
    </w:rPr>
  </w:style>
  <w:style w:styleId="Title" w:type="paragraph">
    <w:name w:val="Title"/>
    <w:basedOn w:val="Normal"/>
    <w:uiPriority w:val="1"/>
    <w:qFormat/>
    <w:pPr>
      <w:spacing w:before="544"/>
      <w:ind w:left="1810"/>
    </w:pPr>
    <w:rPr>
      <w:rFonts w:ascii="Verdana" w:hAnsi="Verdana" w:eastAsia="Verdana" w:cs="Verdana"/>
      <w:b/>
      <w:bCs/>
      <w:sz w:val="56"/>
      <w:szCs w:val="56"/>
      <w:lang w:val="en-US" w:eastAsia="en-US" w:bidi="ar-SA"/>
    </w:rPr>
  </w:style>
  <w:style w:styleId="ListParagraph" w:type="paragraph">
    <w:name w:val="List Paragraph"/>
    <w:basedOn w:val="Normal"/>
    <w:uiPriority w:val="1"/>
    <w:qFormat/>
    <w:pPr>
      <w:ind w:left="936" w:hanging="360"/>
    </w:pPr>
    <w:rPr>
      <w:rFonts w:ascii="Verdana" w:hAnsi="Verdana" w:eastAsia="Verdana" w:cs="Verdana"/>
      <w:lang w:val="en-US" w:eastAsia="en-US" w:bidi="ar-SA"/>
    </w:rPr>
  </w:style>
  <w:style w:styleId="TableParagraph" w:type="paragraph">
    <w:name w:val="Table Paragraph"/>
    <w:basedOn w:val="Normal"/>
    <w:uiPriority w:val="1"/>
    <w:qFormat/>
    <w:pPr>
      <w:ind w:left="107"/>
      <w:jc w:val="center"/>
    </w:pPr>
    <w:rPr>
      <w:rFonts w:ascii="Verdana" w:hAnsi="Verdana" w:eastAsia="Verdana" w:cs="Verdan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footer" Target="footer1.xml"/><Relationship Id="rId10" Type="http://schemas.openxmlformats.org/officeDocument/2006/relationships/image" Target="media/image5.png"/><Relationship Id="rId11" Type="http://schemas.openxmlformats.org/officeDocument/2006/relationships/hyperlink" Target="mailto:consulting@centraltest.com" TargetMode="External"/><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hyperlink" Target="mailto:customer@centraltest.com" TargetMode="External"/><Relationship Id="rId15" Type="http://schemas.openxmlformats.org/officeDocument/2006/relationships/hyperlink" Target="file://localhost/C:/Users/dharshan.chandran/AppData/Local/Temp/www.centraltest.com" TargetMode="External"/><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 Nicolas</dc:creator>
  <dcterms:created xsi:type="dcterms:W3CDTF">2026-03-26T03:28:46Z</dcterms:created>
  <dcterms:modified xsi:type="dcterms:W3CDTF">2026-03-26T03:28:46Z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2015-09-29T00:00:00Z</vt:filetime>
  </property>
  <property fmtid="{D5CDD505-2E9C-101B-9397-08002B2CF9AE}" pid="3" name="Creator">
    <vt:lpwstr>Microsoft® Word 2010</vt:lpwstr>
  </property>
  <property fmtid="{D5CDD505-2E9C-101B-9397-08002B2CF9AE}" pid="4" name="LastSaved">
    <vt:filetime>2026-03-26T00:00:00Z</vt:filetime>
  </property>
  <property fmtid="{D5CDD505-2E9C-101B-9397-08002B2CF9AE}" pid="5" name="Producer">
    <vt:lpwstr>Microsoft® Word 2010</vt:lpwstr>
  </property>
</Properties>
</file>