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03D" w14:textId="77777777" w:rsidR="00C672DA" w:rsidRDefault="00C672DA" w:rsidP="00C672DA">
      <w:pPr>
        <w:pStyle w:val="Heading1"/>
        <w:rPr>
          <w:b/>
          <w:bCs/>
          <w:color w:val="auto"/>
        </w:rPr>
      </w:pPr>
      <w:r>
        <w:rPr>
          <w:b/>
          <w:bCs/>
          <w:color w:val="auto"/>
        </w:rPr>
        <w:t>Methods for building social network</w:t>
      </w:r>
    </w:p>
    <w:p w14:paraId="08077CA4" w14:textId="69442BA7" w:rsidR="001D31AB" w:rsidRPr="001D31AB" w:rsidRDefault="001D31AB" w:rsidP="001D31AB">
      <w:r>
        <w:t>Surveys that were &lt; 75% complete were removed from the data set.</w:t>
      </w:r>
    </w:p>
    <w:p w14:paraId="70DD4A71" w14:textId="77777777" w:rsidR="00C672DA" w:rsidRDefault="00C672DA" w:rsidP="00C672DA">
      <w:pPr>
        <w:pStyle w:val="Subtitle"/>
      </w:pPr>
      <w:r>
        <w:t>Social ties between survey respondents</w:t>
      </w:r>
    </w:p>
    <w:p w14:paraId="1ED5D3D2" w14:textId="77777777" w:rsidR="00053E78" w:rsidRDefault="00C672DA" w:rsidP="00C672DA">
      <w:r>
        <w:t xml:space="preserve">Some survey respondents provided the names of specific individuals as alters. If these alters were also survey respondents, I cross-referenced the organizations that individual is affiliated </w:t>
      </w:r>
      <w:r w:rsidRPr="00C35CC2">
        <w:t>with. Organization information from survey respondents was then used to expand on the alter organizations listed. For example, DB was cited as an alter in affiliation with one organization, but in responding to the survey themselves, DB identified three organizations that they were working on behalf of. Anyone who listed DB as an alter is now linked to those three organizations.</w:t>
      </w:r>
      <w:r>
        <w:t xml:space="preserve"> </w:t>
      </w:r>
      <w:r w:rsidR="007C0CB4">
        <w:t xml:space="preserve">Of the </w:t>
      </w:r>
      <w:r w:rsidR="00DB5948">
        <w:t>220</w:t>
      </w:r>
      <w:r w:rsidR="007764AC">
        <w:t xml:space="preserve"> </w:t>
      </w:r>
      <w:r w:rsidR="007E70E5">
        <w:t xml:space="preserve">unique </w:t>
      </w:r>
      <w:r w:rsidR="007764AC">
        <w:t>alters provided by survey respondents</w:t>
      </w:r>
      <w:r w:rsidR="007E70E5">
        <w:t xml:space="preserve"> (</w:t>
      </w:r>
      <w:r w:rsidR="00536BC8">
        <w:t>n=</w:t>
      </w:r>
      <w:r w:rsidR="007E70E5">
        <w:t>717 with duplicates across survey respondents)</w:t>
      </w:r>
      <w:r w:rsidR="007764AC">
        <w:t xml:space="preserve">, </w:t>
      </w:r>
      <w:r w:rsidR="00AE0C6C">
        <w:t>99</w:t>
      </w:r>
      <w:r w:rsidR="007764AC">
        <w:t xml:space="preserve"> included the names of specific individuals</w:t>
      </w:r>
      <w:r w:rsidR="007E70E5">
        <w:t xml:space="preserve"> (</w:t>
      </w:r>
      <w:r w:rsidR="00536BC8">
        <w:t>n=</w:t>
      </w:r>
      <w:r w:rsidR="007E70E5">
        <w:t>267 with duplicates across survey respondents)</w:t>
      </w:r>
      <w:r w:rsidR="007764AC">
        <w:t xml:space="preserve">. Of these, </w:t>
      </w:r>
      <w:r w:rsidR="007E70E5">
        <w:t>32</w:t>
      </w:r>
      <w:r w:rsidR="00D37724">
        <w:t xml:space="preserve"> were also survey respondents</w:t>
      </w:r>
      <w:r w:rsidR="00AE0C6C">
        <w:t>.</w:t>
      </w:r>
      <w:r w:rsidR="00344C36">
        <w:t xml:space="preserve"> Of the 32 alters who were also survey respondents, 13 affiliated themselves with multiple </w:t>
      </w:r>
      <w:r w:rsidR="007F4FDF">
        <w:t>organizations</w:t>
      </w:r>
      <w:r w:rsidR="00D852E4">
        <w:t xml:space="preserve">. </w:t>
      </w:r>
    </w:p>
    <w:p w14:paraId="747DB96C" w14:textId="0139719D" w:rsidR="00C672DA" w:rsidRDefault="00D852E4" w:rsidP="00C672DA">
      <w:r>
        <w:t>Four</w:t>
      </w:r>
      <w:r w:rsidR="007F4FDF">
        <w:t xml:space="preserve"> </w:t>
      </w:r>
      <w:r w:rsidR="00053E78">
        <w:t xml:space="preserve">named alters had </w:t>
      </w:r>
      <w:r w:rsidR="007F4FDF">
        <w:t xml:space="preserve">affiliated themselves with a different </w:t>
      </w:r>
      <w:r w:rsidR="00053E78">
        <w:t>organization</w:t>
      </w:r>
      <w:r w:rsidR="007F4FDF">
        <w:t xml:space="preserve"> </w:t>
      </w:r>
      <w:r w:rsidR="00053E78">
        <w:t>when they responded to the survey</w:t>
      </w:r>
      <w:r>
        <w:t>; this self-identified affiliation was added as an additional alter organization</w:t>
      </w:r>
      <w:r w:rsidR="00053E78">
        <w:t xml:space="preserve">. One individual failed to provide an organization name in their own survey response, and so their </w:t>
      </w:r>
      <w:r w:rsidR="003A5379">
        <w:t>self-identified organization was updated from “Individual” to “University of California Santa Cruz</w:t>
      </w:r>
      <w:r w:rsidR="007F4FDF">
        <w:t>.</w:t>
      </w:r>
      <w:r w:rsidR="003A5379">
        <w:t>”</w:t>
      </w:r>
    </w:p>
    <w:p w14:paraId="16A813BC" w14:textId="2EB2D05B" w:rsidR="00724EED" w:rsidRPr="00757D12" w:rsidRDefault="00724EED" w:rsidP="00C672DA">
      <w:r w:rsidRPr="00724EED">
        <w:t>Social network data for s</w:t>
      </w:r>
      <w:r w:rsidR="00C672DA" w:rsidRPr="00724EED">
        <w:t>urvey respondents</w:t>
      </w:r>
      <w:r w:rsidR="008A12FF" w:rsidRPr="00724EED">
        <w:t xml:space="preserve"> </w:t>
      </w:r>
      <w:r w:rsidRPr="00724EED">
        <w:t>who</w:t>
      </w:r>
      <w:r w:rsidR="00C672DA" w:rsidRPr="00724EED">
        <w:t xml:space="preserve"> did not indicate any organizations with which they collaborate, coordinate, or communicate, </w:t>
      </w:r>
      <w:r w:rsidR="00757D12">
        <w:t>are</w:t>
      </w:r>
      <w:r w:rsidRPr="00724EED">
        <w:t xml:space="preserve"> coded as </w:t>
      </w:r>
      <w:r w:rsidRPr="00724EED">
        <w:rPr>
          <w:i/>
          <w:iCs/>
        </w:rPr>
        <w:t xml:space="preserve">no tie </w:t>
      </w:r>
      <w:r w:rsidRPr="00724EED">
        <w:t>(0) i</w:t>
      </w:r>
      <w:r w:rsidR="00C672DA" w:rsidRPr="00724EED">
        <w:t>n the social network graph</w:t>
      </w:r>
      <w:r w:rsidR="00EB123B" w:rsidRPr="00724EED">
        <w:t>’s adjacency matrix</w:t>
      </w:r>
      <w:r w:rsidR="00C672DA" w:rsidRPr="00724EED">
        <w:t>.</w:t>
      </w:r>
      <w:r w:rsidR="00C672DA">
        <w:t xml:space="preserve"> </w:t>
      </w:r>
      <w:r>
        <w:t xml:space="preserve">Social network data for alters who were not captured as survey respondents </w:t>
      </w:r>
      <w:r w:rsidR="00757D12">
        <w:t xml:space="preserve">are coded as </w:t>
      </w:r>
      <w:r w:rsidR="00757D12">
        <w:rPr>
          <w:i/>
          <w:iCs/>
        </w:rPr>
        <w:t xml:space="preserve">missing data </w:t>
      </w:r>
      <w:r w:rsidR="00757D12">
        <w:t xml:space="preserve">(NA) instead of </w:t>
      </w:r>
      <w:r w:rsidR="00757D12">
        <w:rPr>
          <w:i/>
          <w:iCs/>
        </w:rPr>
        <w:t xml:space="preserve">no tie </w:t>
      </w:r>
      <w:r w:rsidR="00757D12">
        <w:t>(0)</w:t>
      </w:r>
      <w:r w:rsidR="00757D12" w:rsidRPr="00724EED">
        <w:rPr>
          <w:i/>
          <w:iCs/>
        </w:rPr>
        <w:t xml:space="preserve"> </w:t>
      </w:r>
      <w:r w:rsidR="00757D12" w:rsidRPr="00724EED">
        <w:t>in the social network graph’s adjacency matrix.</w:t>
      </w:r>
    </w:p>
    <w:p w14:paraId="422DC327" w14:textId="77777777" w:rsidR="00C672DA" w:rsidRDefault="00C672DA" w:rsidP="00C672DA">
      <w:pPr>
        <w:pStyle w:val="Subtitle"/>
      </w:pPr>
      <w:r>
        <w:t>Categorizing organizations</w:t>
      </w:r>
    </w:p>
    <w:p w14:paraId="6049D339" w14:textId="508BDDEF" w:rsidR="0065667A" w:rsidRDefault="0065667A" w:rsidP="00C672DA">
      <w:pPr>
        <w:pStyle w:val="ListParagraph"/>
        <w:numPr>
          <w:ilvl w:val="0"/>
          <w:numId w:val="4"/>
        </w:numPr>
      </w:pPr>
      <w:r>
        <w:t>SES Level: “Systematic direct observers,” “Other kelp connected”</w:t>
      </w:r>
    </w:p>
    <w:p w14:paraId="20CE0B31" w14:textId="1EF85260" w:rsidR="009E2625" w:rsidRDefault="0011569A" w:rsidP="009E2625">
      <w:pPr>
        <w:pStyle w:val="ListParagraph"/>
        <w:numPr>
          <w:ilvl w:val="1"/>
          <w:numId w:val="4"/>
        </w:numPr>
      </w:pPr>
      <w:r>
        <w:t>Systematic direct observers</w:t>
      </w:r>
      <w:r>
        <w:t>: 61% respondents (n=105)</w:t>
      </w:r>
    </w:p>
    <w:p w14:paraId="377D0178" w14:textId="3000E8BB" w:rsidR="0011569A" w:rsidRDefault="0011569A" w:rsidP="009E2625">
      <w:pPr>
        <w:pStyle w:val="ListParagraph"/>
        <w:numPr>
          <w:ilvl w:val="1"/>
          <w:numId w:val="4"/>
        </w:numPr>
      </w:pPr>
      <w:r>
        <w:t>Direct observers: 14% respondents (</w:t>
      </w:r>
      <w:r w:rsidR="003F4672">
        <w:t>n=24)</w:t>
      </w:r>
    </w:p>
    <w:p w14:paraId="2DED24EE" w14:textId="1400F23E" w:rsidR="003F4672" w:rsidRDefault="003F4672" w:rsidP="009E2625">
      <w:pPr>
        <w:pStyle w:val="ListParagraph"/>
        <w:numPr>
          <w:ilvl w:val="1"/>
          <w:numId w:val="4"/>
        </w:numPr>
      </w:pPr>
      <w:r>
        <w:t>Other kelp connected: 25% (n=43)</w:t>
      </w:r>
    </w:p>
    <w:p w14:paraId="70A47E84" w14:textId="274013F1" w:rsidR="00C672DA" w:rsidRDefault="00C672DA" w:rsidP="00C672DA">
      <w:pPr>
        <w:pStyle w:val="ListParagraph"/>
        <w:numPr>
          <w:ilvl w:val="0"/>
          <w:numId w:val="4"/>
        </w:numPr>
      </w:pPr>
      <w:r>
        <w:t>Scale: Individual, Local (within a single county), Regional (across counties), State (California), West Coast, National, Global</w:t>
      </w:r>
    </w:p>
    <w:p w14:paraId="71967580" w14:textId="5FE11241" w:rsidR="00C672DA" w:rsidRDefault="00C672DA" w:rsidP="00C672DA">
      <w:pPr>
        <w:pStyle w:val="ListParagraph"/>
        <w:numPr>
          <w:ilvl w:val="0"/>
          <w:numId w:val="4"/>
        </w:numPr>
      </w:pPr>
      <w:r>
        <w:t>Type: Government, NGO, Research, Commercial, Tribal &amp; Local Community, Individual</w:t>
      </w:r>
    </w:p>
    <w:p w14:paraId="588635FB" w14:textId="599436E5" w:rsidR="008E22B6" w:rsidRDefault="008E22B6" w:rsidP="008E22B6"/>
    <w:p w14:paraId="260ACCDB" w14:textId="77777777" w:rsidR="008E22B6" w:rsidRPr="000C588D" w:rsidRDefault="008E22B6" w:rsidP="008E22B6"/>
    <w:p w14:paraId="25430623" w14:textId="791A9F10" w:rsidR="0095736A" w:rsidRPr="00C672DA" w:rsidRDefault="00901485" w:rsidP="00C672DA">
      <w:pPr>
        <w:pStyle w:val="Heading1"/>
        <w:rPr>
          <w:b/>
          <w:bCs/>
          <w:color w:val="auto"/>
        </w:rPr>
      </w:pPr>
      <w:r>
        <w:rPr>
          <w:b/>
          <w:bCs/>
          <w:color w:val="auto"/>
        </w:rPr>
        <w:t>Methods for processing survey data</w:t>
      </w:r>
    </w:p>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lastRenderedPageBreak/>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I am a commercial Nearshore Rockfish Fisherman,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and then removed it as an alter</w:t>
      </w:r>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7E0E7042" w:rsidR="00D87896"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organization the respondent works on behalf of was also listed as an alter,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662E7C36" w:rsidR="00433173" w:rsidRDefault="004E7284" w:rsidP="00147929">
            <w:r>
              <w:t>No</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2BF7384D" w:rsidR="00433173" w:rsidRDefault="004E7284" w:rsidP="00147929">
            <w:r>
              <w:t>Yes</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A5E0D7C" w:rsidR="00433173" w:rsidRDefault="004E7284" w:rsidP="00147929">
            <w:r>
              <w:t>Yes</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3D6E7095" w:rsidR="003F11EB" w:rsidRDefault="008B56D4" w:rsidP="000A5074">
      <w:pPr>
        <w:pStyle w:val="ListParagraph"/>
        <w:numPr>
          <w:ilvl w:val="0"/>
          <w:numId w:val="3"/>
        </w:numPr>
      </w:pPr>
      <w:r w:rsidRPr="008B56D4">
        <w:lastRenderedPageBreak/>
        <w:t>I</w:t>
      </w:r>
      <w:r w:rsidR="00C672DA" w:rsidRPr="008B56D4">
        <w:t xml:space="preserve"> </w:t>
      </w:r>
      <w:r w:rsidRPr="008B56D4">
        <w:t>r</w:t>
      </w:r>
      <w:r w:rsidR="003F11EB" w:rsidRPr="008B56D4">
        <w:rPr>
          <w:b/>
          <w:bCs/>
        </w:rPr>
        <w:t>emove</w:t>
      </w:r>
      <w:r w:rsidRPr="008B56D4">
        <w:rPr>
          <w:b/>
          <w:bCs/>
        </w:rPr>
        <w:t>d</w:t>
      </w:r>
      <w:r w:rsidR="003F11EB" w:rsidRPr="008B56D4">
        <w:rPr>
          <w:b/>
          <w:bCs/>
        </w:rPr>
        <w:t xml:space="preserve"> the ego </w:t>
      </w:r>
      <w:r w:rsidR="000A5074" w:rsidRPr="008B56D4">
        <w:t>on a case-by-case basis</w:t>
      </w:r>
      <w:r w:rsidR="00C672DA" w:rsidRPr="008B56D4">
        <w:t>,</w:t>
      </w:r>
      <w:r w:rsidR="000A5074" w:rsidRPr="008B56D4">
        <w:t xml:space="preserve"> </w:t>
      </w:r>
      <w:r w:rsidR="00740EAC" w:rsidRPr="008B56D4">
        <w:t>if</w:t>
      </w:r>
      <w:r w:rsidR="003F11EB" w:rsidRPr="008B56D4">
        <w:t xml:space="preserve"> </w:t>
      </w:r>
      <w:r w:rsidR="0052600F" w:rsidRPr="008B56D4">
        <w:t xml:space="preserve">the </w:t>
      </w:r>
      <w:r w:rsidR="0052600F" w:rsidRPr="008B56D4">
        <w:rPr>
          <w:b/>
          <w:bCs/>
        </w:rPr>
        <w:t>second</w:t>
      </w:r>
      <w:r w:rsidR="00C672DA" w:rsidRPr="008B56D4">
        <w:rPr>
          <w:b/>
          <w:bCs/>
        </w:rPr>
        <w:t xml:space="preserve">, third, fourth, etc. </w:t>
      </w:r>
      <w:r w:rsidR="0052600F" w:rsidRPr="008B56D4">
        <w:t>organization the respondent works on behalf of was also listed as an alter</w:t>
      </w:r>
      <w:r w:rsidR="005227E1">
        <w:t>, as long as that ego wasn’t a citizen science or volunteer organization. I d</w:t>
      </w:r>
      <w:r w:rsidRPr="008B56D4">
        <w:t>id</w:t>
      </w:r>
      <w:r w:rsidR="00C672DA" w:rsidRPr="008B56D4">
        <w:t xml:space="preserve"> some extra investigating (check staff pages on websites, for non cit-sci / volunteer orgs?) to verify whether someone might just be funded by or collaborating with an organization. </w:t>
      </w:r>
      <w:r w:rsidR="00B940F1">
        <w:t>See table at end of doc for extensive accounting of wh</w:t>
      </w:r>
      <w:r w:rsidR="00475ACA">
        <w:t>at was changed by response ID.</w:t>
      </w:r>
    </w:p>
    <w:p w14:paraId="16B622FF" w14:textId="4C86C42B" w:rsidR="00945963" w:rsidRPr="008B56D4" w:rsidRDefault="00945963" w:rsidP="000A5074">
      <w:pPr>
        <w:pStyle w:val="ListParagraph"/>
        <w:numPr>
          <w:ilvl w:val="0"/>
          <w:numId w:val="3"/>
        </w:numPr>
      </w:pPr>
      <w:r>
        <w:t xml:space="preserve">I also </w:t>
      </w:r>
      <w:r>
        <w:rPr>
          <w:b/>
          <w:bCs/>
        </w:rPr>
        <w:t xml:space="preserve">removed the ego </w:t>
      </w:r>
      <w:r>
        <w:t>on a case-by-case basis for any individuals who said that they worked on behalf of three or more organizations</w:t>
      </w:r>
    </w:p>
    <w:p w14:paraId="7D8D6A3B" w14:textId="77777777" w:rsidR="000E1019" w:rsidRDefault="000E1019" w:rsidP="000E1019">
      <w:pPr>
        <w:ind w:left="360"/>
      </w:pPr>
    </w:p>
    <w:p w14:paraId="0C2C44C4" w14:textId="3C793705" w:rsidR="00F75836" w:rsidRDefault="00B52173" w:rsidP="00B52173">
      <w:r w:rsidRPr="00740EAC">
        <w:rPr>
          <w:highlight w:val="yellow"/>
        </w:rPr>
        <w:t xml:space="preserve">**For building the social network, I </w:t>
      </w:r>
      <w:r w:rsidR="00D6752B" w:rsidRPr="00740EAC">
        <w:rPr>
          <w:highlight w:val="yellow"/>
        </w:rPr>
        <w:t>would like to use</w:t>
      </w:r>
      <w:r w:rsidR="00F54CBC" w:rsidRPr="00740EAC">
        <w:rPr>
          <w:highlight w:val="yellow"/>
        </w:rPr>
        <w:t xml:space="preserve"> all </w:t>
      </w:r>
      <w:r w:rsidRPr="00740EAC">
        <w:rPr>
          <w:highlight w:val="yellow"/>
        </w:rPr>
        <w:t>edited responses</w:t>
      </w:r>
      <w:r w:rsidR="00C672DA" w:rsidRPr="00740EAC">
        <w:rPr>
          <w:highlight w:val="yellow"/>
        </w:rPr>
        <w:t>, including those where I’ve removed an ego organization,</w:t>
      </w:r>
      <w:r w:rsidRPr="00740EAC">
        <w:rPr>
          <w:highlight w:val="yellow"/>
        </w:rPr>
        <w:t xml:space="preserve"> </w:t>
      </w:r>
      <w:r w:rsidR="00F54CBC" w:rsidRPr="00740EAC">
        <w:rPr>
          <w:highlight w:val="yellow"/>
        </w:rPr>
        <w:t>to avoid duplicates in the network</w:t>
      </w:r>
      <w:r w:rsidR="00D6752B" w:rsidRPr="00740EAC">
        <w:rPr>
          <w:highlight w:val="yellow"/>
        </w:rPr>
        <w:t xml:space="preserve">, and to avoid incorrectly linking survey respondents to organizations based on </w:t>
      </w:r>
      <w:r w:rsidR="00F75836" w:rsidRPr="00740EAC">
        <w:rPr>
          <w:highlight w:val="yellow"/>
        </w:rPr>
        <w:t>named alters</w:t>
      </w:r>
      <w:r w:rsidRPr="00740EAC">
        <w:rPr>
          <w:highlight w:val="yellow"/>
        </w:rPr>
        <w:t>.</w:t>
      </w:r>
      <w:r w:rsidR="00F75836" w:rsidRPr="00740EAC">
        <w:rPr>
          <w:highlight w:val="yellow"/>
        </w:rPr>
        <w:t xml:space="preserve"> </w:t>
      </w:r>
      <w:r w:rsidR="00F75836" w:rsidRPr="00740EAC">
        <w:rPr>
          <w:highlight w:val="yellow"/>
        </w:rPr>
        <w:sym w:font="Wingdings" w:char="F0E0"/>
      </w:r>
      <w:r w:rsidR="00F75836" w:rsidRPr="00740EAC">
        <w:rPr>
          <w:highlight w:val="yellow"/>
        </w:rPr>
        <w:t xml:space="preserve"> For example, one survey respondent </w:t>
      </w:r>
      <w:r w:rsidR="00C672DA" w:rsidRPr="00740EAC">
        <w:rPr>
          <w:highlight w:val="yellow"/>
        </w:rPr>
        <w:t xml:space="preserve">whose first listed affiliation was UC Santa Cruz </w:t>
      </w:r>
      <w:r w:rsidR="00F75836" w:rsidRPr="00740EAC">
        <w:rPr>
          <w:highlight w:val="yellow"/>
        </w:rPr>
        <w:t xml:space="preserve">said that they </w:t>
      </w:r>
      <w:r w:rsidR="00C672DA" w:rsidRPr="00740EAC">
        <w:rPr>
          <w:highlight w:val="yellow"/>
        </w:rPr>
        <w:t xml:space="preserve">also </w:t>
      </w:r>
      <w:r w:rsidR="00F75836" w:rsidRPr="00740EAC">
        <w:rPr>
          <w:highlight w:val="yellow"/>
        </w:rPr>
        <w:t>work on behalf of MBNMS, California Ocean Protection Council</w:t>
      </w:r>
      <w:r w:rsidR="00033C28" w:rsidRPr="00740EAC">
        <w:rPr>
          <w:highlight w:val="yellow"/>
        </w:rPr>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`clean_org_names(collab=TRUE)`</w:t>
      </w:r>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"kelp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Commercial Diver</w:t>
            </w:r>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Downie </w:t>
            </w:r>
            <w:r>
              <w:rPr>
                <w:i/>
                <w:iCs/>
              </w:rPr>
              <w:t>fisher / diver / sea urchin commission</w:t>
            </w:r>
          </w:p>
        </w:tc>
        <w:tc>
          <w:tcPr>
            <w:tcW w:w="4675" w:type="dxa"/>
          </w:tcPr>
          <w:p w14:paraId="17130600" w14:textId="490A29A5" w:rsidR="005F3C28" w:rsidRPr="00952BAE" w:rsidRDefault="005F3C28" w:rsidP="00B3552A">
            <w:r>
              <w:t>California Sea Urchin Commission:Grant Downie</w:t>
            </w:r>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r>
              <w:t>CCCoP</w:t>
            </w:r>
          </w:p>
        </w:tc>
        <w:tc>
          <w:tcPr>
            <w:tcW w:w="4675" w:type="dxa"/>
          </w:tcPr>
          <w:p w14:paraId="2725BBA9" w14:textId="2D3DC500" w:rsidR="006C0AC1" w:rsidRDefault="006C0AC1" w:rsidP="00B3552A">
            <w:r>
              <w:t>CCCoP</w:t>
            </w:r>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lastRenderedPageBreak/>
              <w:t>Kelp RISES</w:t>
            </w:r>
          </w:p>
        </w:tc>
        <w:tc>
          <w:tcPr>
            <w:tcW w:w="4675" w:type="dxa"/>
          </w:tcPr>
          <w:p w14:paraId="3EFDD29F" w14:textId="735F45C5" w:rsidR="00645E4F" w:rsidRDefault="00645E4F" w:rsidP="00645E4F">
            <w:r>
              <w:t>University of California Davis - Kelp Restoration as an Integrated Socio-Ecological System</w:t>
            </w:r>
            <w:r>
              <w:br/>
              <w:t>University of California Davis: Marissa Baskett</w:t>
            </w:r>
            <w:r>
              <w:br/>
              <w:t>University of California Davis: Tyler Scott</w:t>
            </w:r>
            <w:r>
              <w:br/>
              <w:t>University of California Davis: Mike Springborn</w:t>
            </w:r>
            <w:r>
              <w:br/>
              <w:t>University of California Davis: John Largier</w:t>
            </w:r>
            <w:r>
              <w:br/>
              <w:t>University of California Santa Cruz: Carrie Pomeroy</w:t>
            </w:r>
            <w:r>
              <w:br/>
              <w:t>University of California Santa Cruz: Mark Carr</w:t>
            </w:r>
            <w:r>
              <w:br/>
              <w:t>California State Polytechnic University Humboldt: 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09F68EF3" w:rsidR="00076E93" w:rsidRDefault="00076E93" w:rsidP="001942DB">
      <w:pPr>
        <w:pStyle w:val="Subtitle"/>
      </w:pPr>
      <w:r w:rsidRPr="00007D34">
        <w:t>Question 4: How are you involved in kelp forest-related issues?</w:t>
      </w:r>
    </w:p>
    <w:p w14:paraId="4959F513" w14:textId="040265EA" w:rsidR="00684839" w:rsidRPr="00684839" w:rsidRDefault="00F84BCB" w:rsidP="00684839">
      <w:r>
        <w:t xml:space="preserve">One of the output files for processing this section includes all “Other” text results, used in SEN data processing. </w:t>
      </w:r>
    </w:p>
    <w:tbl>
      <w:tblPr>
        <w:tblStyle w:val="TableGrid"/>
        <w:tblW w:w="9355" w:type="dxa"/>
        <w:tblLook w:val="04A0" w:firstRow="1" w:lastRow="0" w:firstColumn="1" w:lastColumn="0" w:noHBand="0" w:noVBand="1"/>
      </w:tblPr>
      <w:tblGrid>
        <w:gridCol w:w="2065"/>
        <w:gridCol w:w="1350"/>
        <w:gridCol w:w="2970"/>
        <w:gridCol w:w="2970"/>
      </w:tblGrid>
      <w:tr w:rsidR="00076E93" w14:paraId="05F2266C" w14:textId="77777777" w:rsidTr="003F5A84">
        <w:trPr>
          <w:trHeight w:val="261"/>
        </w:trPr>
        <w:tc>
          <w:tcPr>
            <w:tcW w:w="2065" w:type="dxa"/>
          </w:tcPr>
          <w:p w14:paraId="1868F2B7" w14:textId="77777777" w:rsidR="00076E93" w:rsidRDefault="00076E93" w:rsidP="00987500">
            <w:pPr>
              <w:rPr>
                <w:b/>
                <w:bCs/>
              </w:rPr>
            </w:pPr>
            <w:r>
              <w:rPr>
                <w:b/>
                <w:bCs/>
              </w:rPr>
              <w:t>Summary</w:t>
            </w:r>
          </w:p>
        </w:tc>
        <w:tc>
          <w:tcPr>
            <w:tcW w:w="135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151E53" w14:paraId="76AD99F8" w14:textId="77777777" w:rsidTr="003F5A84">
        <w:trPr>
          <w:trHeight w:val="261"/>
        </w:trPr>
        <w:tc>
          <w:tcPr>
            <w:tcW w:w="2065" w:type="dxa"/>
          </w:tcPr>
          <w:p w14:paraId="33C74D85" w14:textId="77777777" w:rsidR="00151E53" w:rsidRDefault="00151E53" w:rsidP="00987500">
            <w:pPr>
              <w:rPr>
                <w:b/>
                <w:bCs/>
              </w:rPr>
            </w:pPr>
          </w:p>
        </w:tc>
        <w:tc>
          <w:tcPr>
            <w:tcW w:w="1350" w:type="dxa"/>
          </w:tcPr>
          <w:p w14:paraId="7FF5C460" w14:textId="77777777" w:rsidR="00151E53" w:rsidRDefault="00151E53" w:rsidP="00987500">
            <w:pPr>
              <w:rPr>
                <w:b/>
                <w:bCs/>
              </w:rPr>
            </w:pPr>
          </w:p>
        </w:tc>
        <w:tc>
          <w:tcPr>
            <w:tcW w:w="2970" w:type="dxa"/>
          </w:tcPr>
          <w:p w14:paraId="36A501E1" w14:textId="1C8F7421" w:rsidR="00AA7E04" w:rsidRDefault="00AA7E04" w:rsidP="00AA7E04">
            <w:r w:rsidRPr="00AA7E04">
              <w:t>RC volunteer Diver</w:t>
            </w:r>
          </w:p>
          <w:p w14:paraId="5D5CEFBF" w14:textId="4666D9A6" w:rsidR="00AA7E04" w:rsidRDefault="00AA7E04" w:rsidP="00AA7E04">
            <w:r w:rsidRPr="00AA7E04">
              <w:t>Volunteer</w:t>
            </w:r>
          </w:p>
          <w:p w14:paraId="2512A450" w14:textId="72B88FF7" w:rsidR="00AA7E04" w:rsidRDefault="00AA7E04" w:rsidP="00AA7E04">
            <w:r w:rsidRPr="00AA7E04">
              <w:t>purple urchin removal, all sizes, Caspar, Calif.</w:t>
            </w:r>
          </w:p>
          <w:p w14:paraId="34FE7031" w14:textId="2D77EEB1" w:rsidR="00AA7E04" w:rsidRDefault="00AA7E04" w:rsidP="002D6159">
            <w:r w:rsidRPr="00AA7E04">
              <w:t>Urchin Culling</w:t>
            </w:r>
          </w:p>
          <w:p w14:paraId="0E423F25" w14:textId="6D0CCECB" w:rsidR="00AA7E04" w:rsidRDefault="00AA7E04" w:rsidP="00AA7E04">
            <w:r w:rsidRPr="00AA7E04">
              <w:t>ex situ preservation of kelp gametophytes (biobanking)</w:t>
            </w:r>
          </w:p>
          <w:p w14:paraId="43CFABEB" w14:textId="1F66416D" w:rsidR="00AA7E04" w:rsidRDefault="00AA7E04" w:rsidP="00AA7E04">
            <w:r w:rsidRPr="00AA7E04">
              <w:t>Volunteering in kelp restoration</w:t>
            </w:r>
          </w:p>
          <w:p w14:paraId="127B87A5" w14:textId="49D10512" w:rsidR="00151E53" w:rsidRPr="00AA7E04" w:rsidRDefault="003F5A84" w:rsidP="00D212D6">
            <w:r w:rsidRPr="00AA7E04">
              <w:t>kelp forest surveys, culling urchins, outreach docent</w:t>
            </w:r>
          </w:p>
        </w:tc>
        <w:tc>
          <w:tcPr>
            <w:tcW w:w="2970" w:type="dxa"/>
          </w:tcPr>
          <w:p w14:paraId="280F86A8" w14:textId="6C72774D" w:rsidR="00151E53" w:rsidRPr="00AA7E04" w:rsidRDefault="00AA7E04" w:rsidP="00987500">
            <w:r w:rsidRPr="00AA7E04">
              <w:t>Environmental management</w:t>
            </w:r>
            <w:r>
              <w:t xml:space="preserve"> (Gabby)</w:t>
            </w:r>
          </w:p>
        </w:tc>
      </w:tr>
      <w:tr w:rsidR="009E5695" w14:paraId="75EB00B8" w14:textId="77777777" w:rsidTr="003F5A84">
        <w:trPr>
          <w:trHeight w:val="261"/>
        </w:trPr>
        <w:tc>
          <w:tcPr>
            <w:tcW w:w="2065" w:type="dxa"/>
          </w:tcPr>
          <w:p w14:paraId="3B0CEDED" w14:textId="77777777" w:rsidR="009E5695" w:rsidRDefault="009E5695" w:rsidP="00987500">
            <w:pPr>
              <w:rPr>
                <w:b/>
                <w:bCs/>
              </w:rPr>
            </w:pPr>
          </w:p>
        </w:tc>
        <w:tc>
          <w:tcPr>
            <w:tcW w:w="1350" w:type="dxa"/>
          </w:tcPr>
          <w:p w14:paraId="7A10603B" w14:textId="77777777" w:rsidR="009E5695" w:rsidRDefault="009E5695" w:rsidP="00987500">
            <w:pPr>
              <w:rPr>
                <w:b/>
                <w:bCs/>
              </w:rPr>
            </w:pPr>
          </w:p>
        </w:tc>
        <w:tc>
          <w:tcPr>
            <w:tcW w:w="2970" w:type="dxa"/>
          </w:tcPr>
          <w:p w14:paraId="373E6B3A" w14:textId="77777777" w:rsidR="009E5695" w:rsidRDefault="009E5695" w:rsidP="00AA7E04">
            <w:r>
              <w:t>Experimental Restoration</w:t>
            </w:r>
          </w:p>
          <w:p w14:paraId="6148AE0B" w14:textId="6DC229D9" w:rsidR="00026E36" w:rsidRPr="00AA7E04" w:rsidRDefault="00026E36" w:rsidP="00AA7E04">
            <w:r w:rsidRPr="00026E36">
              <w:t>Restoration and stewardship</w:t>
            </w:r>
          </w:p>
        </w:tc>
        <w:tc>
          <w:tcPr>
            <w:tcW w:w="2970" w:type="dxa"/>
          </w:tcPr>
          <w:p w14:paraId="3C49CA84" w14:textId="0DF4A43B" w:rsidR="009E5695" w:rsidRPr="00AA7E04" w:rsidRDefault="009E5695" w:rsidP="00987500">
            <w:r w:rsidRPr="00AA7E04">
              <w:t>Environmental management</w:t>
            </w:r>
            <w:r>
              <w:t xml:space="preserve"> (</w:t>
            </w:r>
            <w:r>
              <w:t>Mary</w:t>
            </w:r>
            <w:r>
              <w:t>)</w:t>
            </w:r>
          </w:p>
        </w:tc>
      </w:tr>
      <w:tr w:rsidR="00076E93" w14:paraId="370D8EF9" w14:textId="77777777" w:rsidTr="003F5A84">
        <w:trPr>
          <w:trHeight w:val="1745"/>
        </w:trPr>
        <w:tc>
          <w:tcPr>
            <w:tcW w:w="206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135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555890F4" w:rsidR="00076E93" w:rsidRDefault="00076E93" w:rsidP="00987500">
            <w:r w:rsidRPr="00102EB5">
              <w:t>Harvesting or fishing or growing</w:t>
            </w:r>
            <w:r w:rsidR="00103D0B">
              <w:t xml:space="preserve"> (Mary)</w:t>
            </w:r>
          </w:p>
        </w:tc>
      </w:tr>
      <w:tr w:rsidR="003F5A84" w14:paraId="22AA889D" w14:textId="77777777" w:rsidTr="003F5A84">
        <w:trPr>
          <w:trHeight w:val="1700"/>
        </w:trPr>
        <w:tc>
          <w:tcPr>
            <w:tcW w:w="2065" w:type="dxa"/>
            <w:vMerge w:val="restart"/>
          </w:tcPr>
          <w:p w14:paraId="553907AC" w14:textId="77777777" w:rsidR="003F5A84" w:rsidRDefault="003F5A84" w:rsidP="00987500">
            <w:r>
              <w:lastRenderedPageBreak/>
              <w:t>If “other” text response involves citizen science, volunteer diving associated with ReefCheck (but does NOT mention urchin removal), add ‘Research’</w:t>
            </w:r>
          </w:p>
          <w:p w14:paraId="7376626E" w14:textId="77777777" w:rsidR="00BB2392" w:rsidRDefault="00BB2392" w:rsidP="00987500"/>
          <w:p w14:paraId="1E32BA87" w14:textId="51EE495C" w:rsidR="00BB2392" w:rsidRDefault="00BB2392" w:rsidP="00987500"/>
        </w:tc>
        <w:tc>
          <w:tcPr>
            <w:tcW w:w="1350" w:type="dxa"/>
          </w:tcPr>
          <w:p w14:paraId="1B2A9F3E" w14:textId="77777777" w:rsidR="003F5A84" w:rsidRDefault="003F5A84" w:rsidP="00987500">
            <w:r>
              <w:t>6</w:t>
            </w:r>
          </w:p>
        </w:tc>
        <w:tc>
          <w:tcPr>
            <w:tcW w:w="2970" w:type="dxa"/>
          </w:tcPr>
          <w:p w14:paraId="4D2BCAF7" w14:textId="77777777" w:rsidR="003F5A84" w:rsidRDefault="003F5A84" w:rsidP="00987500">
            <w:r w:rsidRPr="00710A09">
              <w:t>citizen science</w:t>
            </w:r>
          </w:p>
          <w:p w14:paraId="04411956" w14:textId="6F27B34B" w:rsidR="003F5A84" w:rsidRDefault="003F5A84" w:rsidP="003F5A84">
            <w:r>
              <w:t>Data Collection</w:t>
            </w:r>
          </w:p>
          <w:p w14:paraId="5075AB91" w14:textId="77777777" w:rsidR="003F5A84" w:rsidRDefault="003F5A84" w:rsidP="00987500">
            <w:r>
              <w:t>Citizen science</w:t>
            </w:r>
          </w:p>
          <w:p w14:paraId="4D43C3C6" w14:textId="235E52BB" w:rsidR="003F5A84" w:rsidRDefault="003F5A84" w:rsidP="00987500">
            <w:r>
              <w:t>Surveys as citizen scien</w:t>
            </w:r>
            <w:r w:rsidR="006219ED">
              <w:t>tist</w:t>
            </w:r>
          </w:p>
          <w:p w14:paraId="3BBA6490" w14:textId="77777777" w:rsidR="003F5A84" w:rsidRDefault="003F5A84" w:rsidP="00987500">
            <w:r>
              <w:t>kelp forest surveys</w:t>
            </w:r>
          </w:p>
          <w:p w14:paraId="78B0B5C9" w14:textId="77777777" w:rsidR="003F5A84" w:rsidRPr="00F52A2C" w:rsidRDefault="003F5A84" w:rsidP="00987500">
            <w:r>
              <w:t>NA**</w:t>
            </w:r>
          </w:p>
        </w:tc>
        <w:tc>
          <w:tcPr>
            <w:tcW w:w="2970" w:type="dxa"/>
          </w:tcPr>
          <w:p w14:paraId="2E3AD92E" w14:textId="234FE76D" w:rsidR="003F5A84" w:rsidRPr="00102EB5" w:rsidRDefault="003F5A84" w:rsidP="00987500">
            <w:r>
              <w:t>Research (Gabby)</w:t>
            </w:r>
          </w:p>
        </w:tc>
      </w:tr>
      <w:tr w:rsidR="003F5A84" w14:paraId="483B4CAC" w14:textId="77777777" w:rsidTr="003F5A84">
        <w:trPr>
          <w:trHeight w:val="1169"/>
        </w:trPr>
        <w:tc>
          <w:tcPr>
            <w:tcW w:w="2065" w:type="dxa"/>
            <w:vMerge/>
          </w:tcPr>
          <w:p w14:paraId="2537C805" w14:textId="77777777" w:rsidR="003F5A84" w:rsidRDefault="003F5A84" w:rsidP="00987500"/>
        </w:tc>
        <w:tc>
          <w:tcPr>
            <w:tcW w:w="1350" w:type="dxa"/>
          </w:tcPr>
          <w:p w14:paraId="68011B84" w14:textId="47FD8668" w:rsidR="003F5A84" w:rsidRDefault="003F5A84" w:rsidP="00987500">
            <w:r>
              <w:t>2</w:t>
            </w:r>
          </w:p>
        </w:tc>
        <w:tc>
          <w:tcPr>
            <w:tcW w:w="2970" w:type="dxa"/>
          </w:tcPr>
          <w:p w14:paraId="2BA38040" w14:textId="77777777" w:rsidR="003F5A84" w:rsidRDefault="003F5A84" w:rsidP="003F5A84">
            <w:r>
              <w:t>RC volunteer Diver</w:t>
            </w:r>
          </w:p>
          <w:p w14:paraId="4D09B15F" w14:textId="77777777" w:rsidR="003F5A84" w:rsidRDefault="003F5A84" w:rsidP="00987500"/>
          <w:p w14:paraId="0D897D89" w14:textId="3A522387" w:rsidR="00470E2F" w:rsidRPr="00710A09" w:rsidRDefault="003F5A84" w:rsidP="00987500">
            <w:r w:rsidRPr="00AA7E04">
              <w:t>kelp forest surveys, culling urchins, outreach docent</w:t>
            </w:r>
          </w:p>
        </w:tc>
        <w:tc>
          <w:tcPr>
            <w:tcW w:w="2970" w:type="dxa"/>
          </w:tcPr>
          <w:p w14:paraId="6EA1976E" w14:textId="18C0E7A4" w:rsidR="003F5A84" w:rsidRDefault="003F5A84" w:rsidP="00987500">
            <w:r>
              <w:t>Research (Mary)</w:t>
            </w:r>
          </w:p>
        </w:tc>
      </w:tr>
      <w:tr w:rsidR="000C0882" w14:paraId="5FBBFCA6" w14:textId="77777777" w:rsidTr="003F5A84">
        <w:trPr>
          <w:trHeight w:val="1169"/>
        </w:trPr>
        <w:tc>
          <w:tcPr>
            <w:tcW w:w="2065" w:type="dxa"/>
          </w:tcPr>
          <w:p w14:paraId="2496DAB7" w14:textId="71082200" w:rsidR="000C0882" w:rsidRDefault="000C0882" w:rsidP="00987500">
            <w:r>
              <w:t>Individual adjustments to research</w:t>
            </w:r>
          </w:p>
        </w:tc>
        <w:tc>
          <w:tcPr>
            <w:tcW w:w="1350" w:type="dxa"/>
          </w:tcPr>
          <w:p w14:paraId="4A516955" w14:textId="6C92F1F5" w:rsidR="000C0882" w:rsidRDefault="009605D9" w:rsidP="00987500">
            <w:r>
              <w:t>5</w:t>
            </w:r>
          </w:p>
        </w:tc>
        <w:tc>
          <w:tcPr>
            <w:tcW w:w="2970" w:type="dxa"/>
          </w:tcPr>
          <w:p w14:paraId="20346F77" w14:textId="7AE46CDB" w:rsidR="000C0882" w:rsidRDefault="000C0882" w:rsidP="000C0882">
            <w:r w:rsidRPr="00470E2F">
              <w:t>Involvement as related to sea otter research</w:t>
            </w:r>
          </w:p>
          <w:p w14:paraId="0E789779" w14:textId="77777777" w:rsidR="000C0882" w:rsidRDefault="000C0882" w:rsidP="000C0882">
            <w:r>
              <w:t>Otter research</w:t>
            </w:r>
          </w:p>
          <w:p w14:paraId="035D22EA" w14:textId="7FE3FE7E" w:rsidR="007B5302" w:rsidRDefault="007B5302" w:rsidP="007B5302">
            <w:r>
              <w:t>Mitigation monitoring</w:t>
            </w:r>
          </w:p>
          <w:p w14:paraId="53E2CE37" w14:textId="3745731B" w:rsidR="007B5302" w:rsidRDefault="007B5302" w:rsidP="007B5302">
            <w:r>
              <w:t>Data collection</w:t>
            </w:r>
          </w:p>
          <w:p w14:paraId="3042CD54" w14:textId="3F0DE68D" w:rsidR="007B5302" w:rsidRDefault="007B5302" w:rsidP="007B5302">
            <w:r>
              <w:t>Experimental Restoration</w:t>
            </w:r>
          </w:p>
        </w:tc>
        <w:tc>
          <w:tcPr>
            <w:tcW w:w="2970" w:type="dxa"/>
          </w:tcPr>
          <w:p w14:paraId="0DCBD521" w14:textId="4D56DABA" w:rsidR="000C0882" w:rsidRDefault="000C0882" w:rsidP="00987500">
            <w:r>
              <w:t>Research (Mary)</w:t>
            </w:r>
          </w:p>
        </w:tc>
      </w:tr>
      <w:tr w:rsidR="00E0349F" w14:paraId="7080FA4B" w14:textId="77777777" w:rsidTr="00E0349F">
        <w:trPr>
          <w:trHeight w:val="620"/>
        </w:trPr>
        <w:tc>
          <w:tcPr>
            <w:tcW w:w="2065" w:type="dxa"/>
            <w:vMerge w:val="restart"/>
          </w:tcPr>
          <w:p w14:paraId="0347ACC8" w14:textId="77777777" w:rsidR="00E0349F" w:rsidRDefault="00E0349F" w:rsidP="00987500">
            <w:r>
              <w:t>If “other” text response involves teaching, education, etc. add or extend “Advocacy or outreach” answer</w:t>
            </w:r>
          </w:p>
        </w:tc>
        <w:tc>
          <w:tcPr>
            <w:tcW w:w="1350" w:type="dxa"/>
          </w:tcPr>
          <w:p w14:paraId="6FBC1B8B" w14:textId="197D076F" w:rsidR="00E0349F" w:rsidRDefault="00E0349F" w:rsidP="00987500">
            <w:r>
              <w:t>3</w:t>
            </w:r>
          </w:p>
        </w:tc>
        <w:tc>
          <w:tcPr>
            <w:tcW w:w="2970" w:type="dxa"/>
          </w:tcPr>
          <w:p w14:paraId="1E7987C1" w14:textId="77777777" w:rsidR="00E0349F" w:rsidRDefault="00E0349F" w:rsidP="00987500">
            <w:r w:rsidRPr="00951824">
              <w:t>Education</w:t>
            </w:r>
          </w:p>
          <w:p w14:paraId="3759C304" w14:textId="77777777" w:rsidR="00E0349F" w:rsidRDefault="00E0349F" w:rsidP="00987500">
            <w:r w:rsidRPr="00951824">
              <w:t>Teaching</w:t>
            </w:r>
          </w:p>
          <w:p w14:paraId="59D6AAA6" w14:textId="65CA06D3" w:rsidR="00E0349F" w:rsidRPr="00F52A2C" w:rsidRDefault="00E0349F" w:rsidP="00987500"/>
        </w:tc>
        <w:tc>
          <w:tcPr>
            <w:tcW w:w="2970" w:type="dxa"/>
          </w:tcPr>
          <w:p w14:paraId="1B5D9745" w14:textId="2E871E6E" w:rsidR="00E0349F" w:rsidRPr="00102EB5" w:rsidRDefault="00E0349F" w:rsidP="00987500">
            <w:r>
              <w:t>Advocacy or outreach (Gabby)</w:t>
            </w:r>
          </w:p>
        </w:tc>
      </w:tr>
      <w:tr w:rsidR="00E0349F" w14:paraId="71DAD8C5" w14:textId="77777777" w:rsidTr="009605D9">
        <w:trPr>
          <w:trHeight w:val="620"/>
        </w:trPr>
        <w:tc>
          <w:tcPr>
            <w:tcW w:w="2065" w:type="dxa"/>
            <w:vMerge/>
          </w:tcPr>
          <w:p w14:paraId="75318047" w14:textId="77777777" w:rsidR="00E0349F" w:rsidRDefault="00E0349F" w:rsidP="00987500"/>
        </w:tc>
        <w:tc>
          <w:tcPr>
            <w:tcW w:w="1350" w:type="dxa"/>
          </w:tcPr>
          <w:p w14:paraId="071326B2" w14:textId="5670FBEF" w:rsidR="00E0349F" w:rsidRDefault="00E0349F" w:rsidP="00987500">
            <w:r>
              <w:t>2</w:t>
            </w:r>
          </w:p>
        </w:tc>
        <w:tc>
          <w:tcPr>
            <w:tcW w:w="2970" w:type="dxa"/>
          </w:tcPr>
          <w:p w14:paraId="789D474D" w14:textId="77777777" w:rsidR="00E0349F" w:rsidRDefault="00E0349F" w:rsidP="00CD2379">
            <w:r w:rsidRPr="00DD7471">
              <w:t>Film, photography, media</w:t>
            </w:r>
          </w:p>
          <w:p w14:paraId="22F2A11E" w14:textId="77777777" w:rsidR="00E0349F" w:rsidRDefault="00E0349F" w:rsidP="00CD2379">
            <w:r w:rsidRPr="00DD7471">
              <w:t>Media film</w:t>
            </w:r>
          </w:p>
          <w:p w14:paraId="04C03ABB" w14:textId="511BB478" w:rsidR="00E0349F" w:rsidRPr="00951824" w:rsidRDefault="00E0349F" w:rsidP="00CD2379">
            <w:r w:rsidRPr="00AA7E04">
              <w:t>kelp forest surveys, culling urchins, outreach docent</w:t>
            </w:r>
          </w:p>
        </w:tc>
        <w:tc>
          <w:tcPr>
            <w:tcW w:w="2970" w:type="dxa"/>
          </w:tcPr>
          <w:p w14:paraId="5D99D706" w14:textId="476EEEAF" w:rsidR="00E0349F" w:rsidRDefault="00E0349F" w:rsidP="00987500">
            <w:r>
              <w:t>Advocacy or outreach (Mary)</w:t>
            </w:r>
          </w:p>
        </w:tc>
      </w:tr>
      <w:tr w:rsidR="009605D9" w14:paraId="726D6546" w14:textId="77777777" w:rsidTr="009605D9">
        <w:trPr>
          <w:trHeight w:val="620"/>
        </w:trPr>
        <w:tc>
          <w:tcPr>
            <w:tcW w:w="2065" w:type="dxa"/>
          </w:tcPr>
          <w:p w14:paraId="6DE77A79" w14:textId="77777777" w:rsidR="009605D9" w:rsidRDefault="009605D9" w:rsidP="00987500"/>
        </w:tc>
        <w:tc>
          <w:tcPr>
            <w:tcW w:w="1350" w:type="dxa"/>
          </w:tcPr>
          <w:p w14:paraId="64526386" w14:textId="477DEA99" w:rsidR="009605D9" w:rsidRDefault="009605D9" w:rsidP="00987500">
            <w:r>
              <w:t>2</w:t>
            </w:r>
          </w:p>
        </w:tc>
        <w:tc>
          <w:tcPr>
            <w:tcW w:w="2970" w:type="dxa"/>
          </w:tcPr>
          <w:p w14:paraId="6C15FAC6" w14:textId="77777777" w:rsidR="009605D9" w:rsidRDefault="009605D9" w:rsidP="009605D9">
            <w:r w:rsidRPr="00DD7471">
              <w:t>Film, photography, media</w:t>
            </w:r>
          </w:p>
          <w:p w14:paraId="47C0F75A" w14:textId="2242706C" w:rsidR="009605D9" w:rsidRPr="00DD7471" w:rsidRDefault="009605D9" w:rsidP="009605D9">
            <w:r w:rsidRPr="00DD7471">
              <w:t>Media film</w:t>
            </w:r>
          </w:p>
        </w:tc>
        <w:tc>
          <w:tcPr>
            <w:tcW w:w="2970" w:type="dxa"/>
          </w:tcPr>
          <w:p w14:paraId="50DE1235" w14:textId="1CC6AAD7" w:rsidR="009605D9" w:rsidRDefault="009605D9" w:rsidP="00987500">
            <w:r w:rsidRPr="009605D9">
              <w:t>Recreation or tourism</w:t>
            </w:r>
            <w:r w:rsidRPr="009605D9">
              <w:t xml:space="preserve"> </w:t>
            </w:r>
            <w:r>
              <w:t>(Gabby)</w:t>
            </w:r>
          </w:p>
        </w:tc>
      </w:tr>
      <w:tr w:rsidR="00D212D6" w14:paraId="7C1529FB" w14:textId="77777777" w:rsidTr="00D212D6">
        <w:trPr>
          <w:trHeight w:val="701"/>
        </w:trPr>
        <w:tc>
          <w:tcPr>
            <w:tcW w:w="2065" w:type="dxa"/>
            <w:vMerge w:val="restart"/>
          </w:tcPr>
          <w:p w14:paraId="1F0F1359" w14:textId="77777777" w:rsidR="00D212D6" w:rsidRDefault="00D212D6" w:rsidP="00987500">
            <w:r>
              <w:t>If “other” text related to policy, governance, add or extend “Environmental management”</w:t>
            </w:r>
          </w:p>
        </w:tc>
        <w:tc>
          <w:tcPr>
            <w:tcW w:w="1350" w:type="dxa"/>
          </w:tcPr>
          <w:p w14:paraId="2065F9CD" w14:textId="5AF2D21D" w:rsidR="00D212D6" w:rsidRDefault="00D212D6" w:rsidP="00987500">
            <w:r>
              <w:t>1</w:t>
            </w:r>
          </w:p>
        </w:tc>
        <w:tc>
          <w:tcPr>
            <w:tcW w:w="2970" w:type="dxa"/>
          </w:tcPr>
          <w:p w14:paraId="67AA9D94" w14:textId="0EB3BDE0" w:rsidR="00D212D6" w:rsidRPr="00951824" w:rsidRDefault="00D212D6" w:rsidP="00D212D6">
            <w:r w:rsidRPr="00B83CA2">
              <w:t>Science-to-policy; policy development</w:t>
            </w:r>
          </w:p>
        </w:tc>
        <w:tc>
          <w:tcPr>
            <w:tcW w:w="2970" w:type="dxa"/>
          </w:tcPr>
          <w:p w14:paraId="176C3553" w14:textId="7B64F5CC" w:rsidR="00D212D6" w:rsidRDefault="00D212D6" w:rsidP="00987500">
            <w:r>
              <w:t>Environmental management (Gabby)</w:t>
            </w:r>
          </w:p>
          <w:p w14:paraId="7F5BB3FF" w14:textId="7B919A89" w:rsidR="00D212D6" w:rsidRDefault="00D212D6" w:rsidP="00987500"/>
        </w:tc>
      </w:tr>
      <w:tr w:rsidR="00D212D6" w14:paraId="121C04B3" w14:textId="77777777" w:rsidTr="00D212D6">
        <w:trPr>
          <w:trHeight w:val="1052"/>
        </w:trPr>
        <w:tc>
          <w:tcPr>
            <w:tcW w:w="2065" w:type="dxa"/>
            <w:vMerge/>
          </w:tcPr>
          <w:p w14:paraId="5C899485" w14:textId="77777777" w:rsidR="00D212D6" w:rsidRDefault="00D212D6" w:rsidP="00987500"/>
        </w:tc>
        <w:tc>
          <w:tcPr>
            <w:tcW w:w="1350" w:type="dxa"/>
          </w:tcPr>
          <w:p w14:paraId="2513A855" w14:textId="30738C7C" w:rsidR="00D212D6" w:rsidRDefault="00D212D6" w:rsidP="00987500">
            <w:r>
              <w:t>1</w:t>
            </w:r>
          </w:p>
        </w:tc>
        <w:tc>
          <w:tcPr>
            <w:tcW w:w="2970" w:type="dxa"/>
          </w:tcPr>
          <w:p w14:paraId="7E2D7B93" w14:textId="4959BB71" w:rsidR="00D212D6" w:rsidRPr="00B83CA2" w:rsidRDefault="00D212D6" w:rsidP="00D212D6">
            <w:r>
              <w:t>Government</w:t>
            </w:r>
          </w:p>
        </w:tc>
        <w:tc>
          <w:tcPr>
            <w:tcW w:w="2970" w:type="dxa"/>
          </w:tcPr>
          <w:p w14:paraId="31EAA72C" w14:textId="127B4B3B" w:rsidR="00D212D6" w:rsidRDefault="00D212D6" w:rsidP="00D212D6">
            <w:r>
              <w:t>Environmental management</w:t>
            </w:r>
            <w:r>
              <w:t xml:space="preserve"> (Mary)</w:t>
            </w:r>
          </w:p>
        </w:tc>
      </w:tr>
      <w:tr w:rsidR="00BB2392" w14:paraId="3C2985B9" w14:textId="77777777" w:rsidTr="00D212D6">
        <w:trPr>
          <w:trHeight w:val="1052"/>
        </w:trPr>
        <w:tc>
          <w:tcPr>
            <w:tcW w:w="2065" w:type="dxa"/>
          </w:tcPr>
          <w:p w14:paraId="141A604C" w14:textId="77777777" w:rsidR="00BB2392" w:rsidRDefault="00BB2392" w:rsidP="00987500"/>
        </w:tc>
        <w:tc>
          <w:tcPr>
            <w:tcW w:w="1350" w:type="dxa"/>
          </w:tcPr>
          <w:p w14:paraId="52ED0B3D" w14:textId="77777777" w:rsidR="00BB2392" w:rsidRDefault="00BB2392" w:rsidP="00987500"/>
        </w:tc>
        <w:tc>
          <w:tcPr>
            <w:tcW w:w="2970" w:type="dxa"/>
          </w:tcPr>
          <w:p w14:paraId="19774979" w14:textId="77777777" w:rsidR="00BB2392" w:rsidRDefault="00BB2392" w:rsidP="00D212D6">
            <w:r w:rsidRPr="00BB2392">
              <w:t>Informing management and policy</w:t>
            </w:r>
          </w:p>
          <w:p w14:paraId="6AD515E0" w14:textId="29EF399A" w:rsidR="00BB2392" w:rsidRDefault="00BB2392" w:rsidP="00D212D6">
            <w:r w:rsidRPr="00BB2392">
              <w:t>Science-to-policy; policy development</w:t>
            </w:r>
          </w:p>
        </w:tc>
        <w:tc>
          <w:tcPr>
            <w:tcW w:w="2970" w:type="dxa"/>
          </w:tcPr>
          <w:p w14:paraId="0BB50FBD" w14:textId="163A875F" w:rsidR="00BB2392" w:rsidRDefault="00BB2392" w:rsidP="00D212D6">
            <w:r>
              <w:t>People management</w:t>
            </w:r>
            <w:r w:rsidR="007B5302">
              <w:t xml:space="preserve"> (Gabby)</w:t>
            </w:r>
          </w:p>
        </w:tc>
      </w:tr>
      <w:tr w:rsidR="00076E93" w14:paraId="496DFBC0" w14:textId="77777777" w:rsidTr="003F5A84">
        <w:trPr>
          <w:trHeight w:val="248"/>
        </w:trPr>
        <w:tc>
          <w:tcPr>
            <w:tcW w:w="2065" w:type="dxa"/>
          </w:tcPr>
          <w:p w14:paraId="52F87533" w14:textId="77777777" w:rsidR="00076E93" w:rsidRDefault="00076E93" w:rsidP="00987500">
            <w:r>
              <w:t>Individual response adjustments</w:t>
            </w:r>
          </w:p>
        </w:tc>
        <w:tc>
          <w:tcPr>
            <w:tcW w:w="135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6F4FD45" w14:textId="77777777" w:rsidR="00076E93" w:rsidRDefault="00076E93" w:rsidP="00987500"/>
          <w:p w14:paraId="448E94DC" w14:textId="6E2DE7F3" w:rsidR="00076E93" w:rsidRDefault="00076E93" w:rsidP="00987500"/>
        </w:tc>
        <w:tc>
          <w:tcPr>
            <w:tcW w:w="2970" w:type="dxa"/>
          </w:tcPr>
          <w:p w14:paraId="5266B657" w14:textId="7948CF2B" w:rsidR="00076E93" w:rsidRDefault="007B5302" w:rsidP="00987500">
            <w:r>
              <w:t>People management (Mary)</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ReefCheck volunteer who is routinely involved in kelp forest-related issues. They selected Environmental Management / Other (Donations), but in their answer to question 9 they </w:t>
      </w:r>
      <w:r>
        <w:lastRenderedPageBreak/>
        <w:t xml:space="preserve">put that they directly observe conditions and collect or analyze data. I added ‘Research:CitSci Kelp Forest Surveys’ to their response. </w:t>
      </w:r>
    </w:p>
    <w:p w14:paraId="4CFDD35E" w14:textId="77777777" w:rsidR="00076E93" w:rsidRDefault="00076E93" w:rsidP="00076E93">
      <w:r>
        <w:t>**</w:t>
      </w:r>
      <w:r w:rsidRPr="00F913B2">
        <w:t>R_61dpMIWMs89lZLY</w:t>
      </w:r>
      <w:r>
        <w:t xml:space="preserve"> is a Giant Giant Kelp volunteer who is routinely involved in kelp forest-related issues. They selected only Other (supporter), but in their answer to question 9 they put that they directly observe conditions and collect or analyze data. I added ‘Research:CitSci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Giant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480DCBE3" w14:textId="77777777" w:rsidR="00595458" w:rsidRDefault="00595458" w:rsidP="00076E93"/>
    <w:p w14:paraId="268D0D99" w14:textId="77777777" w:rsidR="00595458" w:rsidRDefault="00595458" w:rsidP="00076E93"/>
    <w:p w14:paraId="5C07FA11" w14:textId="77777777" w:rsidR="00595458" w:rsidRDefault="00595458" w:rsidP="00076E93"/>
    <w:p w14:paraId="6750A416" w14:textId="77777777" w:rsidR="00595458" w:rsidRDefault="00595458" w:rsidP="00076E93"/>
    <w:p w14:paraId="5A1DA457" w14:textId="77777777" w:rsidR="00595458" w:rsidRDefault="00595458" w:rsidP="00076E93"/>
    <w:p w14:paraId="4E067A41" w14:textId="77777777" w:rsidR="00595458" w:rsidRDefault="00595458" w:rsidP="00076E93"/>
    <w:p w14:paraId="5D551F47" w14:textId="77777777" w:rsidR="00595458" w:rsidRDefault="00595458" w:rsidP="00076E93"/>
    <w:p w14:paraId="3204C0BB" w14:textId="77777777" w:rsidR="00595458" w:rsidRDefault="00595458" w:rsidP="00076E93"/>
    <w:p w14:paraId="38965E79" w14:textId="77777777" w:rsidR="00595458" w:rsidRDefault="00595458" w:rsidP="00076E93"/>
    <w:p w14:paraId="5231463F" w14:textId="0344DD24" w:rsidR="00595458" w:rsidRDefault="00595458" w:rsidP="00076E93">
      <w:r>
        <w:t xml:space="preserve">Extended accounting of ego changes: </w:t>
      </w:r>
    </w:p>
    <w:tbl>
      <w:tblPr>
        <w:tblStyle w:val="TableGrid"/>
        <w:tblW w:w="0" w:type="auto"/>
        <w:tblInd w:w="-545" w:type="dxa"/>
        <w:tblLayout w:type="fixed"/>
        <w:tblLook w:val="04A0" w:firstRow="1" w:lastRow="0" w:firstColumn="1" w:lastColumn="0" w:noHBand="0" w:noVBand="1"/>
      </w:tblPr>
      <w:tblGrid>
        <w:gridCol w:w="1890"/>
        <w:gridCol w:w="3150"/>
        <w:gridCol w:w="3240"/>
        <w:gridCol w:w="1170"/>
      </w:tblGrid>
      <w:tr w:rsidR="007B2D65" w14:paraId="0E7CCB46" w14:textId="77777777" w:rsidTr="007B2D65">
        <w:tc>
          <w:tcPr>
            <w:tcW w:w="1890" w:type="dxa"/>
          </w:tcPr>
          <w:p w14:paraId="5660C21E" w14:textId="3182D2CE" w:rsidR="007B2D65" w:rsidRPr="007E28EF" w:rsidRDefault="007B2D65" w:rsidP="004238A6">
            <w:pPr>
              <w:rPr>
                <w:b/>
                <w:bCs/>
                <w:sz w:val="20"/>
                <w:szCs w:val="20"/>
              </w:rPr>
            </w:pPr>
            <w:r w:rsidRPr="007E28EF">
              <w:rPr>
                <w:b/>
                <w:bCs/>
                <w:sz w:val="20"/>
                <w:szCs w:val="20"/>
              </w:rPr>
              <w:t>Response ID</w:t>
            </w:r>
          </w:p>
        </w:tc>
        <w:tc>
          <w:tcPr>
            <w:tcW w:w="3150" w:type="dxa"/>
          </w:tcPr>
          <w:p w14:paraId="5903D74F" w14:textId="623DF666" w:rsidR="007B2D65" w:rsidRPr="007E28EF" w:rsidRDefault="007B2D65" w:rsidP="004238A6">
            <w:pPr>
              <w:rPr>
                <w:b/>
                <w:bCs/>
                <w:sz w:val="20"/>
                <w:szCs w:val="20"/>
              </w:rPr>
            </w:pPr>
            <w:r w:rsidRPr="007E28EF">
              <w:rPr>
                <w:b/>
                <w:bCs/>
                <w:sz w:val="20"/>
                <w:szCs w:val="20"/>
              </w:rPr>
              <w:t>Egos</w:t>
            </w:r>
            <w:r>
              <w:rPr>
                <w:b/>
                <w:bCs/>
                <w:sz w:val="20"/>
                <w:szCs w:val="20"/>
              </w:rPr>
              <w:t xml:space="preserve"> [removed]</w:t>
            </w:r>
          </w:p>
        </w:tc>
        <w:tc>
          <w:tcPr>
            <w:tcW w:w="3240" w:type="dxa"/>
          </w:tcPr>
          <w:p w14:paraId="0367C672" w14:textId="053A8E44" w:rsidR="007B2D65" w:rsidRPr="007E28EF" w:rsidRDefault="007B2D65" w:rsidP="004238A6">
            <w:pPr>
              <w:rPr>
                <w:b/>
                <w:bCs/>
                <w:sz w:val="20"/>
                <w:szCs w:val="20"/>
              </w:rPr>
            </w:pPr>
            <w:r w:rsidRPr="007E28EF">
              <w:rPr>
                <w:b/>
                <w:bCs/>
                <w:sz w:val="20"/>
                <w:szCs w:val="20"/>
              </w:rPr>
              <w:t>Alters</w:t>
            </w:r>
            <w:r>
              <w:rPr>
                <w:b/>
                <w:bCs/>
                <w:sz w:val="20"/>
                <w:szCs w:val="20"/>
              </w:rPr>
              <w:t xml:space="preserve"> [removed]</w:t>
            </w:r>
          </w:p>
        </w:tc>
        <w:tc>
          <w:tcPr>
            <w:tcW w:w="1170" w:type="dxa"/>
          </w:tcPr>
          <w:p w14:paraId="58B0B782" w14:textId="514AD1C9" w:rsidR="007B2D65" w:rsidRPr="007E28EF" w:rsidRDefault="007B2D65" w:rsidP="004238A6">
            <w:pPr>
              <w:rPr>
                <w:b/>
                <w:bCs/>
                <w:sz w:val="20"/>
                <w:szCs w:val="20"/>
              </w:rPr>
            </w:pPr>
            <w:r w:rsidRPr="007E28EF">
              <w:rPr>
                <w:b/>
                <w:bCs/>
                <w:sz w:val="20"/>
                <w:szCs w:val="20"/>
              </w:rPr>
              <w:t>Direct observer?</w:t>
            </w:r>
          </w:p>
        </w:tc>
      </w:tr>
      <w:tr w:rsidR="007B2D65" w14:paraId="0BF742BA" w14:textId="77777777" w:rsidTr="007B2D65">
        <w:trPr>
          <w:trHeight w:val="341"/>
        </w:trPr>
        <w:tc>
          <w:tcPr>
            <w:tcW w:w="1890" w:type="dxa"/>
          </w:tcPr>
          <w:p w14:paraId="648EF61F" w14:textId="4861891C" w:rsidR="007B2D65" w:rsidRPr="0031362E" w:rsidRDefault="007B2D65" w:rsidP="00E361F9">
            <w:pPr>
              <w:rPr>
                <w:rFonts w:ascii="Arial" w:hAnsi="Arial" w:cs="Arial"/>
                <w:color w:val="000000"/>
                <w:sz w:val="16"/>
                <w:szCs w:val="16"/>
              </w:rPr>
            </w:pPr>
            <w:r w:rsidRPr="0031362E">
              <w:rPr>
                <w:rFonts w:ascii="Arial" w:hAnsi="Arial" w:cs="Arial"/>
                <w:color w:val="000000"/>
                <w:sz w:val="16"/>
                <w:szCs w:val="16"/>
              </w:rPr>
              <w:t>R_1AGjFLTVbTA4HTj</w:t>
            </w:r>
          </w:p>
        </w:tc>
        <w:tc>
          <w:tcPr>
            <w:tcW w:w="3150" w:type="dxa"/>
          </w:tcPr>
          <w:p w14:paraId="5B84FE38" w14:textId="1DECC0D4" w:rsidR="007B2D65" w:rsidRPr="0031362E" w:rsidRDefault="007B2D65" w:rsidP="004238A6">
            <w:pPr>
              <w:rPr>
                <w:rFonts w:ascii="Arial" w:hAnsi="Arial" w:cs="Arial"/>
                <w:sz w:val="16"/>
                <w:szCs w:val="16"/>
              </w:rPr>
            </w:pPr>
            <w:r w:rsidRPr="0031362E">
              <w:rPr>
                <w:rFonts w:ascii="Arial" w:hAnsi="Arial" w:cs="Arial"/>
                <w:sz w:val="16"/>
                <w:szCs w:val="16"/>
              </w:rPr>
              <w:t xml:space="preserve">UCSC, </w:t>
            </w:r>
            <w:r>
              <w:rPr>
                <w:rFonts w:ascii="Arial" w:hAnsi="Arial" w:cs="Arial"/>
                <w:sz w:val="16"/>
                <w:szCs w:val="16"/>
              </w:rPr>
              <w:t>[</w:t>
            </w:r>
            <w:r w:rsidRPr="0031362E">
              <w:rPr>
                <w:rFonts w:ascii="Arial" w:hAnsi="Arial" w:cs="Arial"/>
                <w:sz w:val="16"/>
                <w:szCs w:val="16"/>
              </w:rPr>
              <w:t>TNC, CDFW</w:t>
            </w:r>
            <w:r>
              <w:rPr>
                <w:rFonts w:ascii="Arial" w:hAnsi="Arial" w:cs="Arial"/>
                <w:sz w:val="16"/>
                <w:szCs w:val="16"/>
              </w:rPr>
              <w:t>]</w:t>
            </w:r>
          </w:p>
        </w:tc>
        <w:tc>
          <w:tcPr>
            <w:tcW w:w="3240" w:type="dxa"/>
          </w:tcPr>
          <w:p w14:paraId="181986F5" w14:textId="1E66582E" w:rsidR="007B2D65" w:rsidRPr="0031362E" w:rsidRDefault="007B2D65" w:rsidP="004238A6">
            <w:pPr>
              <w:rPr>
                <w:rFonts w:ascii="Arial" w:hAnsi="Arial" w:cs="Arial"/>
                <w:sz w:val="16"/>
                <w:szCs w:val="16"/>
              </w:rPr>
            </w:pPr>
            <w:r w:rsidRPr="0031362E">
              <w:rPr>
                <w:rFonts w:ascii="Arial" w:hAnsi="Arial" w:cs="Arial"/>
                <w:sz w:val="16"/>
                <w:szCs w:val="16"/>
              </w:rPr>
              <w:t xml:space="preserve">TNC, CDFW, </w:t>
            </w:r>
            <w:r>
              <w:rPr>
                <w:rFonts w:ascii="Arial" w:hAnsi="Arial" w:cs="Arial"/>
                <w:sz w:val="16"/>
                <w:szCs w:val="16"/>
              </w:rPr>
              <w:t>[</w:t>
            </w:r>
            <w:r w:rsidRPr="0031362E">
              <w:rPr>
                <w:rFonts w:ascii="Arial" w:hAnsi="Arial" w:cs="Arial"/>
                <w:sz w:val="16"/>
                <w:szCs w:val="16"/>
              </w:rPr>
              <w:t>UCSC</w:t>
            </w:r>
            <w:r>
              <w:rPr>
                <w:rFonts w:ascii="Arial" w:hAnsi="Arial" w:cs="Arial"/>
                <w:sz w:val="16"/>
                <w:szCs w:val="16"/>
              </w:rPr>
              <w:t>]</w:t>
            </w:r>
          </w:p>
        </w:tc>
        <w:tc>
          <w:tcPr>
            <w:tcW w:w="1170" w:type="dxa"/>
          </w:tcPr>
          <w:p w14:paraId="5EB62005" w14:textId="086AD842"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566B7BE2" w14:textId="77777777" w:rsidTr="007B2D65">
        <w:tc>
          <w:tcPr>
            <w:tcW w:w="1890" w:type="dxa"/>
          </w:tcPr>
          <w:p w14:paraId="27C7840E" w14:textId="6F5A77BA" w:rsidR="007B2D65" w:rsidRPr="0031362E" w:rsidRDefault="007B2D65" w:rsidP="004238A6">
            <w:pPr>
              <w:rPr>
                <w:rFonts w:ascii="Arial" w:hAnsi="Arial" w:cs="Arial"/>
                <w:sz w:val="16"/>
                <w:szCs w:val="16"/>
              </w:rPr>
            </w:pPr>
            <w:r w:rsidRPr="0031362E">
              <w:rPr>
                <w:rFonts w:ascii="Arial" w:hAnsi="Arial" w:cs="Arial"/>
                <w:color w:val="000000"/>
                <w:sz w:val="16"/>
                <w:szCs w:val="16"/>
              </w:rPr>
              <w:t>R_1kGTi1GqQ0cAh7l</w:t>
            </w:r>
          </w:p>
        </w:tc>
        <w:tc>
          <w:tcPr>
            <w:tcW w:w="3150" w:type="dxa"/>
          </w:tcPr>
          <w:p w14:paraId="38869A59" w14:textId="77777777"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Giant Giant Kelp Restoration Project,</w:t>
            </w:r>
          </w:p>
          <w:p w14:paraId="2C21E68D" w14:textId="3D4BBAB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MLML Sunflower Star Lab</w:t>
            </w:r>
            <w:r>
              <w:rPr>
                <w:rFonts w:ascii="Arial" w:hAnsi="Arial" w:cs="Arial"/>
                <w:sz w:val="16"/>
                <w:szCs w:val="16"/>
              </w:rPr>
              <w:t>]</w:t>
            </w:r>
          </w:p>
        </w:tc>
        <w:tc>
          <w:tcPr>
            <w:tcW w:w="3240" w:type="dxa"/>
          </w:tcPr>
          <w:p w14:paraId="4BC936D8" w14:textId="3EC95749" w:rsidR="007B2D65" w:rsidRPr="0031362E" w:rsidRDefault="007B2D65" w:rsidP="008B6C24">
            <w:pPr>
              <w:rPr>
                <w:rFonts w:ascii="Arial" w:hAnsi="Arial" w:cs="Arial"/>
                <w:color w:val="000000"/>
                <w:sz w:val="16"/>
                <w:szCs w:val="16"/>
              </w:rPr>
            </w:pPr>
            <w:r>
              <w:rPr>
                <w:rFonts w:ascii="Arial" w:hAnsi="Arial" w:cs="Arial"/>
                <w:color w:val="000000"/>
                <w:sz w:val="16"/>
                <w:szCs w:val="16"/>
              </w:rPr>
              <w:t>[</w:t>
            </w:r>
            <w:r w:rsidRPr="0031362E">
              <w:rPr>
                <w:rFonts w:ascii="Arial" w:hAnsi="Arial" w:cs="Arial"/>
                <w:color w:val="000000"/>
                <w:sz w:val="16"/>
                <w:szCs w:val="16"/>
              </w:rPr>
              <w:t>Giant Giant Kelp Restoration Project</w:t>
            </w:r>
            <w:r>
              <w:rPr>
                <w:rFonts w:ascii="Arial" w:hAnsi="Arial" w:cs="Arial"/>
                <w:color w:val="000000"/>
                <w:sz w:val="16"/>
                <w:szCs w:val="16"/>
              </w:rPr>
              <w:t>]</w:t>
            </w:r>
            <w:r w:rsidRPr="0031362E">
              <w:rPr>
                <w:rFonts w:ascii="Arial" w:hAnsi="Arial" w:cs="Arial"/>
                <w:color w:val="000000"/>
                <w:sz w:val="16"/>
                <w:szCs w:val="16"/>
              </w:rPr>
              <w:t>,</w:t>
            </w:r>
          </w:p>
          <w:p w14:paraId="2B96846B" w14:textId="0149D44A" w:rsidR="007B2D65" w:rsidRPr="0031362E" w:rsidRDefault="007B2D65" w:rsidP="008B6C24">
            <w:pPr>
              <w:rPr>
                <w:rFonts w:ascii="Arial" w:hAnsi="Arial" w:cs="Arial"/>
                <w:sz w:val="16"/>
                <w:szCs w:val="16"/>
              </w:rPr>
            </w:pPr>
            <w:r w:rsidRPr="0031362E">
              <w:rPr>
                <w:rFonts w:ascii="Arial" w:hAnsi="Arial" w:cs="Arial"/>
                <w:sz w:val="16"/>
                <w:szCs w:val="16"/>
              </w:rPr>
              <w:t>MLML Sunflower Star Lab</w:t>
            </w:r>
          </w:p>
        </w:tc>
        <w:tc>
          <w:tcPr>
            <w:tcW w:w="1170" w:type="dxa"/>
          </w:tcPr>
          <w:p w14:paraId="36E6FC58" w14:textId="05F72170"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45EF785D" w14:textId="77777777" w:rsidTr="007B2D65">
        <w:tc>
          <w:tcPr>
            <w:tcW w:w="1890" w:type="dxa"/>
          </w:tcPr>
          <w:p w14:paraId="747C649D" w14:textId="50C59873" w:rsidR="007B2D65" w:rsidRPr="0031362E" w:rsidRDefault="007B2D65" w:rsidP="004238A6">
            <w:pPr>
              <w:rPr>
                <w:rFonts w:ascii="Arial" w:hAnsi="Arial" w:cs="Arial"/>
                <w:sz w:val="16"/>
                <w:szCs w:val="16"/>
              </w:rPr>
            </w:pPr>
            <w:r w:rsidRPr="0031362E">
              <w:rPr>
                <w:rFonts w:ascii="Arial" w:hAnsi="Arial" w:cs="Arial"/>
                <w:color w:val="000000"/>
                <w:sz w:val="16"/>
                <w:szCs w:val="16"/>
              </w:rPr>
              <w:t>R_1MEiTDdy7UTusoz</w:t>
            </w:r>
          </w:p>
        </w:tc>
        <w:tc>
          <w:tcPr>
            <w:tcW w:w="3150" w:type="dxa"/>
          </w:tcPr>
          <w:p w14:paraId="6E72222B" w14:textId="77777777" w:rsidR="007B2D65" w:rsidRPr="0031362E"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University of California Santa Barbara – MPA,</w:t>
            </w:r>
          </w:p>
          <w:p w14:paraId="64326CBC" w14:textId="01E40BD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TNC</w:t>
            </w:r>
            <w:r>
              <w:rPr>
                <w:rFonts w:ascii="Arial" w:hAnsi="Arial" w:cs="Arial"/>
                <w:sz w:val="16"/>
                <w:szCs w:val="16"/>
              </w:rPr>
              <w:t>]</w:t>
            </w:r>
          </w:p>
          <w:p w14:paraId="632CE13B" w14:textId="57549DB1" w:rsidR="007B2D65" w:rsidRPr="0031362E" w:rsidRDefault="007B2D65" w:rsidP="004238A6">
            <w:pPr>
              <w:rPr>
                <w:rFonts w:ascii="Arial" w:hAnsi="Arial" w:cs="Arial"/>
                <w:sz w:val="16"/>
                <w:szCs w:val="16"/>
              </w:rPr>
            </w:pPr>
          </w:p>
        </w:tc>
        <w:tc>
          <w:tcPr>
            <w:tcW w:w="3240" w:type="dxa"/>
          </w:tcPr>
          <w:p w14:paraId="4BC97A8F" w14:textId="299E7547" w:rsidR="007B2D65" w:rsidRPr="0031362E" w:rsidRDefault="007B2D65" w:rsidP="004238A6">
            <w:pPr>
              <w:rPr>
                <w:rFonts w:ascii="Arial" w:hAnsi="Arial" w:cs="Arial"/>
                <w:sz w:val="16"/>
                <w:szCs w:val="16"/>
              </w:rPr>
            </w:pPr>
            <w:r>
              <w:rPr>
                <w:rFonts w:ascii="Arial" w:hAnsi="Arial" w:cs="Arial"/>
                <w:sz w:val="16"/>
                <w:szCs w:val="16"/>
              </w:rPr>
              <w:t>TNC, […]</w:t>
            </w:r>
          </w:p>
        </w:tc>
        <w:tc>
          <w:tcPr>
            <w:tcW w:w="1170" w:type="dxa"/>
          </w:tcPr>
          <w:p w14:paraId="77D87438" w14:textId="7F036AC9"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0B9F1344" w14:textId="77777777" w:rsidTr="007B2D65">
        <w:tc>
          <w:tcPr>
            <w:tcW w:w="1890" w:type="dxa"/>
          </w:tcPr>
          <w:p w14:paraId="51310486" w14:textId="06EF9696"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R_1QxOFb6rcRAJfNj</w:t>
            </w:r>
          </w:p>
        </w:tc>
        <w:tc>
          <w:tcPr>
            <w:tcW w:w="3150" w:type="dxa"/>
          </w:tcPr>
          <w:p w14:paraId="608765BD" w14:textId="27A55B51" w:rsidR="007B2D65" w:rsidRPr="007B2D65"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 xml:space="preserve">San Diego State University, </w:t>
            </w:r>
            <w:r w:rsidRPr="0031362E">
              <w:rPr>
                <w:rFonts w:ascii="Arial" w:hAnsi="Arial" w:cs="Arial"/>
                <w:color w:val="000000"/>
                <w:sz w:val="16"/>
                <w:szCs w:val="16"/>
              </w:rPr>
              <w:t>University of California Davis - Bodega Marine Laboratory</w:t>
            </w:r>
            <w:r>
              <w:rPr>
                <w:rFonts w:ascii="Arial" w:hAnsi="Arial" w:cs="Arial"/>
                <w:color w:val="000000"/>
                <w:sz w:val="16"/>
                <w:szCs w:val="16"/>
                <w:shd w:val="clear" w:color="auto" w:fill="FFFFFF"/>
              </w:rPr>
              <w:t>, [MLML]</w:t>
            </w:r>
          </w:p>
        </w:tc>
        <w:tc>
          <w:tcPr>
            <w:tcW w:w="3240" w:type="dxa"/>
          </w:tcPr>
          <w:p w14:paraId="4556F46D" w14:textId="4088F7B9" w:rsidR="007B2D65" w:rsidRPr="0031362E" w:rsidRDefault="007B2D65" w:rsidP="004238A6">
            <w:pPr>
              <w:rPr>
                <w:rFonts w:ascii="Arial" w:hAnsi="Arial" w:cs="Arial"/>
                <w:sz w:val="16"/>
                <w:szCs w:val="16"/>
              </w:rPr>
            </w:pPr>
            <w:r>
              <w:rPr>
                <w:rFonts w:ascii="Arial" w:hAnsi="Arial" w:cs="Arial"/>
                <w:color w:val="000000"/>
                <w:sz w:val="16"/>
                <w:szCs w:val="16"/>
              </w:rPr>
              <w:t>[</w:t>
            </w:r>
            <w:r w:rsidRPr="0031362E">
              <w:rPr>
                <w:rFonts w:ascii="Arial" w:hAnsi="Arial" w:cs="Arial"/>
                <w:color w:val="000000"/>
                <w:sz w:val="16"/>
                <w:szCs w:val="16"/>
              </w:rPr>
              <w:t>University of California Davis - Bodega Marine Laboratory</w:t>
            </w:r>
            <w:r>
              <w:rPr>
                <w:rFonts w:ascii="Arial" w:hAnsi="Arial" w:cs="Arial"/>
                <w:color w:val="000000"/>
                <w:sz w:val="16"/>
                <w:szCs w:val="16"/>
              </w:rPr>
              <w:t>]</w:t>
            </w:r>
            <w:r w:rsidRPr="0031362E">
              <w:rPr>
                <w:rFonts w:ascii="Arial" w:hAnsi="Arial" w:cs="Arial"/>
                <w:color w:val="000000"/>
                <w:sz w:val="16"/>
                <w:szCs w:val="16"/>
              </w:rPr>
              <w:t>, UC Santa Cruz, CDFW, MLML, TNC, Catalina Island Marine Institute, SSU, SDSU: Matthew Edwards</w:t>
            </w:r>
          </w:p>
        </w:tc>
        <w:tc>
          <w:tcPr>
            <w:tcW w:w="1170" w:type="dxa"/>
          </w:tcPr>
          <w:p w14:paraId="0FA36D26" w14:textId="1706E81D"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55236DC8" w14:textId="77777777" w:rsidTr="007B2D65">
        <w:tc>
          <w:tcPr>
            <w:tcW w:w="1890" w:type="dxa"/>
          </w:tcPr>
          <w:p w14:paraId="0F510BB2" w14:textId="29A0257C"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R_3QfvHYy3RtQ0Y3p</w:t>
            </w:r>
          </w:p>
        </w:tc>
        <w:tc>
          <w:tcPr>
            <w:tcW w:w="3150" w:type="dxa"/>
          </w:tcPr>
          <w:p w14:paraId="333A5ED7" w14:textId="6F215C9C" w:rsidR="007B2D65" w:rsidRPr="0031362E" w:rsidRDefault="007B2D65" w:rsidP="004238A6">
            <w:pPr>
              <w:rPr>
                <w:rFonts w:ascii="Arial" w:hAnsi="Arial" w:cs="Arial"/>
                <w:sz w:val="16"/>
                <w:szCs w:val="16"/>
              </w:rPr>
            </w:pPr>
            <w:r>
              <w:rPr>
                <w:rFonts w:ascii="Arial" w:hAnsi="Arial" w:cs="Arial"/>
                <w:sz w:val="16"/>
                <w:szCs w:val="16"/>
              </w:rPr>
              <w:t>Kashia Band of Pomo Indians, [</w:t>
            </w:r>
            <w:r w:rsidRPr="0031362E">
              <w:rPr>
                <w:rFonts w:ascii="Arial" w:hAnsi="Arial" w:cs="Arial"/>
                <w:sz w:val="16"/>
                <w:szCs w:val="16"/>
              </w:rPr>
              <w:t>Greater Farallones Assoc and NMS</w:t>
            </w:r>
            <w:r>
              <w:rPr>
                <w:rFonts w:ascii="Arial" w:hAnsi="Arial" w:cs="Arial"/>
                <w:sz w:val="16"/>
                <w:szCs w:val="16"/>
              </w:rPr>
              <w:t>]</w:t>
            </w:r>
          </w:p>
        </w:tc>
        <w:tc>
          <w:tcPr>
            <w:tcW w:w="3240" w:type="dxa"/>
          </w:tcPr>
          <w:p w14:paraId="61553A44" w14:textId="44BE20CA" w:rsidR="007B2D65" w:rsidRPr="0031362E" w:rsidRDefault="007B2D65" w:rsidP="004238A6">
            <w:pPr>
              <w:rPr>
                <w:rFonts w:ascii="Arial" w:hAnsi="Arial" w:cs="Arial"/>
                <w:sz w:val="16"/>
                <w:szCs w:val="16"/>
              </w:rPr>
            </w:pPr>
            <w:r>
              <w:rPr>
                <w:rFonts w:ascii="Arial" w:hAnsi="Arial" w:cs="Arial"/>
                <w:sz w:val="16"/>
                <w:szCs w:val="16"/>
              </w:rPr>
              <w:t>Greater Farallones Assoc and NMS, Noyo Center, UC Davis</w:t>
            </w:r>
          </w:p>
        </w:tc>
        <w:tc>
          <w:tcPr>
            <w:tcW w:w="1170" w:type="dxa"/>
          </w:tcPr>
          <w:p w14:paraId="2B40199D" w14:textId="0D4B33A3"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14AB820D" w14:textId="77777777" w:rsidTr="007B2D65">
        <w:tc>
          <w:tcPr>
            <w:tcW w:w="1890" w:type="dxa"/>
          </w:tcPr>
          <w:p w14:paraId="49D4542A" w14:textId="73C92C80"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lastRenderedPageBreak/>
              <w:t>R_3qIDU2i8sWSWYdH</w:t>
            </w:r>
          </w:p>
        </w:tc>
        <w:tc>
          <w:tcPr>
            <w:tcW w:w="3150" w:type="dxa"/>
          </w:tcPr>
          <w:p w14:paraId="0EE693A1" w14:textId="1C549966" w:rsidR="007B2D65" w:rsidRPr="0031362E" w:rsidRDefault="007B2D65" w:rsidP="004238A6">
            <w:pPr>
              <w:rPr>
                <w:rFonts w:ascii="Arial" w:hAnsi="Arial" w:cs="Arial"/>
                <w:sz w:val="16"/>
                <w:szCs w:val="16"/>
              </w:rPr>
            </w:pPr>
            <w:r>
              <w:rPr>
                <w:rFonts w:ascii="Segoe UI" w:hAnsi="Segoe UI" w:cs="Segoe UI"/>
                <w:color w:val="000000"/>
                <w:sz w:val="17"/>
                <w:szCs w:val="17"/>
              </w:rPr>
              <w:t>Above/Below</w:t>
            </w:r>
            <w:r>
              <w:rPr>
                <w:rFonts w:ascii="Arial" w:hAnsi="Arial" w:cs="Arial"/>
                <w:sz w:val="16"/>
                <w:szCs w:val="16"/>
              </w:rPr>
              <w:t xml:space="preserve">, </w:t>
            </w:r>
            <w:r>
              <w:rPr>
                <w:rFonts w:ascii="Segoe UI" w:hAnsi="Segoe UI" w:cs="Segoe UI"/>
                <w:color w:val="000000"/>
                <w:sz w:val="17"/>
                <w:szCs w:val="17"/>
                <w:shd w:val="clear" w:color="auto" w:fill="FFFFFF"/>
              </w:rPr>
              <w:t>North Coast Kelp Fest, [</w:t>
            </w:r>
            <w:r w:rsidRPr="0031362E">
              <w:rPr>
                <w:rFonts w:ascii="Arial" w:hAnsi="Arial" w:cs="Arial"/>
                <w:sz w:val="16"/>
                <w:szCs w:val="16"/>
              </w:rPr>
              <w:t>TNC</w:t>
            </w:r>
            <w:r>
              <w:rPr>
                <w:rFonts w:ascii="Arial" w:hAnsi="Arial" w:cs="Arial"/>
                <w:sz w:val="16"/>
                <w:szCs w:val="16"/>
              </w:rPr>
              <w:t>]</w:t>
            </w:r>
          </w:p>
          <w:p w14:paraId="71AD9FBA" w14:textId="5077618F" w:rsidR="007B2D65" w:rsidRPr="0031362E" w:rsidRDefault="007B2D65" w:rsidP="004238A6">
            <w:pPr>
              <w:rPr>
                <w:rFonts w:ascii="Arial" w:hAnsi="Arial" w:cs="Arial"/>
                <w:sz w:val="16"/>
                <w:szCs w:val="16"/>
              </w:rPr>
            </w:pPr>
          </w:p>
        </w:tc>
        <w:tc>
          <w:tcPr>
            <w:tcW w:w="3240" w:type="dxa"/>
          </w:tcPr>
          <w:p w14:paraId="2CD5A5EC" w14:textId="0818468B" w:rsidR="007B2D65" w:rsidRPr="0031362E" w:rsidRDefault="007B2D65" w:rsidP="004238A6">
            <w:pPr>
              <w:rPr>
                <w:rFonts w:ascii="Arial" w:hAnsi="Arial" w:cs="Arial"/>
                <w:sz w:val="16"/>
                <w:szCs w:val="16"/>
              </w:rPr>
            </w:pPr>
            <w:r>
              <w:rPr>
                <w:rFonts w:ascii="Arial" w:hAnsi="Arial" w:cs="Arial"/>
                <w:sz w:val="16"/>
                <w:szCs w:val="16"/>
              </w:rPr>
              <w:t>TNC, Reef Check, MLML, UC Davis – BML, California Sea Urchin Commission, Noyo Center</w:t>
            </w:r>
          </w:p>
        </w:tc>
        <w:tc>
          <w:tcPr>
            <w:tcW w:w="1170" w:type="dxa"/>
          </w:tcPr>
          <w:p w14:paraId="0781ABE1" w14:textId="58AD5964" w:rsidR="007B2D65" w:rsidRPr="0031362E" w:rsidRDefault="007B2D65" w:rsidP="004238A6">
            <w:pPr>
              <w:rPr>
                <w:rFonts w:ascii="Arial" w:hAnsi="Arial" w:cs="Arial"/>
                <w:sz w:val="16"/>
                <w:szCs w:val="16"/>
              </w:rPr>
            </w:pPr>
            <w:r>
              <w:rPr>
                <w:rFonts w:ascii="Arial" w:hAnsi="Arial" w:cs="Arial"/>
                <w:sz w:val="16"/>
                <w:szCs w:val="16"/>
              </w:rPr>
              <w:t>0</w:t>
            </w:r>
          </w:p>
        </w:tc>
      </w:tr>
      <w:tr w:rsidR="007B2D65" w14:paraId="5AEEF118" w14:textId="77777777" w:rsidTr="007B2D65">
        <w:tc>
          <w:tcPr>
            <w:tcW w:w="1890" w:type="dxa"/>
          </w:tcPr>
          <w:p w14:paraId="790C5747" w14:textId="7F16D466" w:rsidR="007B2D65" w:rsidRPr="0031362E" w:rsidRDefault="007B2D65" w:rsidP="00EF189A">
            <w:pPr>
              <w:spacing w:after="540"/>
              <w:rPr>
                <w:rFonts w:ascii="Arial" w:hAnsi="Arial" w:cs="Arial"/>
                <w:color w:val="000000"/>
                <w:sz w:val="16"/>
                <w:szCs w:val="16"/>
              </w:rPr>
            </w:pPr>
            <w:r w:rsidRPr="0031362E">
              <w:rPr>
                <w:rFonts w:ascii="Arial" w:hAnsi="Arial" w:cs="Arial"/>
                <w:color w:val="000000"/>
                <w:sz w:val="16"/>
                <w:szCs w:val="16"/>
              </w:rPr>
              <w:t>R_7L1g8rvgxtmyocF</w:t>
            </w:r>
          </w:p>
        </w:tc>
        <w:tc>
          <w:tcPr>
            <w:tcW w:w="3150" w:type="dxa"/>
          </w:tcPr>
          <w:p w14:paraId="697D3960" w14:textId="64D7936F" w:rsidR="007B2D65" w:rsidRPr="0031362E" w:rsidRDefault="007B2D65" w:rsidP="004238A6">
            <w:pPr>
              <w:rPr>
                <w:rFonts w:ascii="Arial" w:hAnsi="Arial" w:cs="Arial"/>
                <w:sz w:val="16"/>
                <w:szCs w:val="16"/>
              </w:rPr>
            </w:pPr>
            <w:r>
              <w:rPr>
                <w:rFonts w:ascii="Arial" w:hAnsi="Arial" w:cs="Arial"/>
                <w:sz w:val="16"/>
                <w:szCs w:val="16"/>
              </w:rPr>
              <w:t>WHOI, [</w:t>
            </w:r>
            <w:r w:rsidRPr="0031362E">
              <w:rPr>
                <w:rFonts w:ascii="Arial" w:hAnsi="Arial" w:cs="Arial"/>
                <w:sz w:val="16"/>
                <w:szCs w:val="16"/>
              </w:rPr>
              <w:t>UC Santa Barbara</w:t>
            </w:r>
            <w:r>
              <w:rPr>
                <w:rFonts w:ascii="Arial" w:hAnsi="Arial" w:cs="Arial"/>
                <w:sz w:val="16"/>
                <w:szCs w:val="16"/>
              </w:rPr>
              <w:t>]</w:t>
            </w:r>
          </w:p>
        </w:tc>
        <w:tc>
          <w:tcPr>
            <w:tcW w:w="3240" w:type="dxa"/>
          </w:tcPr>
          <w:p w14:paraId="040EF803" w14:textId="392F44F2" w:rsidR="007B2D65" w:rsidRPr="0031362E" w:rsidRDefault="007B2D65" w:rsidP="004238A6">
            <w:pPr>
              <w:rPr>
                <w:rFonts w:ascii="Arial" w:hAnsi="Arial" w:cs="Arial"/>
                <w:sz w:val="16"/>
                <w:szCs w:val="16"/>
              </w:rPr>
            </w:pPr>
            <w:r>
              <w:rPr>
                <w:rFonts w:ascii="Arial" w:hAnsi="Arial" w:cs="Arial"/>
                <w:sz w:val="16"/>
                <w:szCs w:val="16"/>
              </w:rPr>
              <w:t>UC Santa Barbara, CDFW, OPC, TNC, …</w:t>
            </w:r>
          </w:p>
        </w:tc>
        <w:tc>
          <w:tcPr>
            <w:tcW w:w="1170" w:type="dxa"/>
          </w:tcPr>
          <w:p w14:paraId="7A2E3D34" w14:textId="466E726F" w:rsidR="007B2D65" w:rsidRPr="0031362E" w:rsidRDefault="007B2D65" w:rsidP="004238A6">
            <w:pPr>
              <w:rPr>
                <w:rFonts w:ascii="Arial" w:hAnsi="Arial" w:cs="Arial"/>
                <w:sz w:val="16"/>
                <w:szCs w:val="16"/>
              </w:rPr>
            </w:pPr>
            <w:r>
              <w:rPr>
                <w:rFonts w:ascii="Arial" w:hAnsi="Arial" w:cs="Arial"/>
                <w:sz w:val="16"/>
                <w:szCs w:val="16"/>
              </w:rPr>
              <w:t>0</w:t>
            </w:r>
          </w:p>
        </w:tc>
      </w:tr>
      <w:tr w:rsidR="0051109A" w14:paraId="262D686F" w14:textId="77777777" w:rsidTr="007B2D65">
        <w:tc>
          <w:tcPr>
            <w:tcW w:w="1890" w:type="dxa"/>
          </w:tcPr>
          <w:p w14:paraId="468323E7" w14:textId="35CD928F" w:rsidR="0051109A" w:rsidRPr="0031362E" w:rsidRDefault="0051109A" w:rsidP="00EF189A">
            <w:pPr>
              <w:spacing w:after="540"/>
              <w:rPr>
                <w:rFonts w:ascii="Arial" w:hAnsi="Arial" w:cs="Arial"/>
                <w:color w:val="000000"/>
                <w:sz w:val="16"/>
                <w:szCs w:val="16"/>
              </w:rPr>
            </w:pPr>
            <w:r w:rsidRPr="0051109A">
              <w:rPr>
                <w:rFonts w:ascii="Arial" w:hAnsi="Arial" w:cs="Arial"/>
                <w:color w:val="000000"/>
                <w:sz w:val="16"/>
                <w:szCs w:val="16"/>
              </w:rPr>
              <w:t>R_5rju7W12HtPajKX</w:t>
            </w:r>
          </w:p>
        </w:tc>
        <w:tc>
          <w:tcPr>
            <w:tcW w:w="3150" w:type="dxa"/>
          </w:tcPr>
          <w:p w14:paraId="30052FE2" w14:textId="20E27589"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 [CDFW]</w:t>
            </w:r>
          </w:p>
        </w:tc>
        <w:tc>
          <w:tcPr>
            <w:tcW w:w="3240" w:type="dxa"/>
          </w:tcPr>
          <w:p w14:paraId="520AB835" w14:textId="4171955C"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w:t>
            </w:r>
            <w:r w:rsidR="006926D0">
              <w:rPr>
                <w:rFonts w:ascii="Arial" w:hAnsi="Arial" w:cs="Arial"/>
                <w:sz w:val="16"/>
                <w:szCs w:val="16"/>
              </w:rPr>
              <w:t xml:space="preserve"> UC Santa Cruz, SSU, … ++CDFW</w:t>
            </w:r>
          </w:p>
        </w:tc>
        <w:tc>
          <w:tcPr>
            <w:tcW w:w="1170" w:type="dxa"/>
          </w:tcPr>
          <w:p w14:paraId="0049B18F" w14:textId="386E1517" w:rsidR="0051109A" w:rsidRDefault="006926D0" w:rsidP="004238A6">
            <w:pPr>
              <w:rPr>
                <w:rFonts w:ascii="Arial" w:hAnsi="Arial" w:cs="Arial"/>
                <w:sz w:val="16"/>
                <w:szCs w:val="16"/>
              </w:rPr>
            </w:pPr>
            <w:r>
              <w:rPr>
                <w:rFonts w:ascii="Arial" w:hAnsi="Arial" w:cs="Arial"/>
                <w:sz w:val="16"/>
                <w:szCs w:val="16"/>
              </w:rPr>
              <w:t>1</w:t>
            </w:r>
          </w:p>
        </w:tc>
      </w:tr>
      <w:tr w:rsidR="0051109A" w14:paraId="3EF76382" w14:textId="77777777" w:rsidTr="007B2D65">
        <w:tc>
          <w:tcPr>
            <w:tcW w:w="1890" w:type="dxa"/>
          </w:tcPr>
          <w:p w14:paraId="26E07A55" w14:textId="7C7A67F3" w:rsidR="0051109A" w:rsidRPr="0031362E" w:rsidRDefault="00FF360E" w:rsidP="00EF189A">
            <w:pPr>
              <w:spacing w:after="540"/>
              <w:rPr>
                <w:rFonts w:ascii="Arial" w:hAnsi="Arial" w:cs="Arial"/>
                <w:color w:val="000000"/>
                <w:sz w:val="16"/>
                <w:szCs w:val="16"/>
              </w:rPr>
            </w:pPr>
            <w:r w:rsidRPr="00FF360E">
              <w:rPr>
                <w:rFonts w:ascii="Arial" w:hAnsi="Arial" w:cs="Arial"/>
                <w:color w:val="000000"/>
                <w:sz w:val="16"/>
                <w:szCs w:val="16"/>
              </w:rPr>
              <w:t>R_7GVc2EVkNJq5OuE</w:t>
            </w:r>
          </w:p>
        </w:tc>
        <w:tc>
          <w:tcPr>
            <w:tcW w:w="3150" w:type="dxa"/>
          </w:tcPr>
          <w:p w14:paraId="0CC1DB89" w14:textId="11434D1F" w:rsidR="0051109A" w:rsidRDefault="006926D0" w:rsidP="004238A6">
            <w:pPr>
              <w:rPr>
                <w:rFonts w:ascii="Arial" w:hAnsi="Arial" w:cs="Arial"/>
                <w:sz w:val="16"/>
                <w:szCs w:val="16"/>
              </w:rPr>
            </w:pPr>
            <w:r>
              <w:rPr>
                <w:rFonts w:ascii="Arial" w:hAnsi="Arial" w:cs="Arial"/>
                <w:sz w:val="16"/>
                <w:szCs w:val="16"/>
              </w:rPr>
              <w:t>UC Berkeley, [UC Davis], [CDFW]</w:t>
            </w:r>
          </w:p>
        </w:tc>
        <w:tc>
          <w:tcPr>
            <w:tcW w:w="3240" w:type="dxa"/>
          </w:tcPr>
          <w:p w14:paraId="040FC348" w14:textId="75AE5E40" w:rsidR="0051109A" w:rsidRDefault="006926D0" w:rsidP="004238A6">
            <w:pPr>
              <w:rPr>
                <w:rFonts w:ascii="Arial" w:hAnsi="Arial" w:cs="Arial"/>
                <w:sz w:val="16"/>
                <w:szCs w:val="16"/>
              </w:rPr>
            </w:pPr>
            <w:r>
              <w:rPr>
                <w:rFonts w:ascii="Arial" w:hAnsi="Arial" w:cs="Arial"/>
                <w:sz w:val="16"/>
                <w:szCs w:val="16"/>
              </w:rPr>
              <w:t>[UC Berkeley], UC Davis, Florida State University, Kashia Band of Pomo Indians, CDFW</w:t>
            </w:r>
          </w:p>
        </w:tc>
        <w:tc>
          <w:tcPr>
            <w:tcW w:w="1170" w:type="dxa"/>
          </w:tcPr>
          <w:p w14:paraId="6BC35095" w14:textId="3D62BA61" w:rsidR="0051109A" w:rsidRDefault="006926D0" w:rsidP="004238A6">
            <w:pPr>
              <w:rPr>
                <w:rFonts w:ascii="Arial" w:hAnsi="Arial" w:cs="Arial"/>
                <w:sz w:val="16"/>
                <w:szCs w:val="16"/>
              </w:rPr>
            </w:pPr>
            <w:r>
              <w:rPr>
                <w:rFonts w:ascii="Arial" w:hAnsi="Arial" w:cs="Arial"/>
                <w:sz w:val="16"/>
                <w:szCs w:val="16"/>
              </w:rPr>
              <w:t>1</w:t>
            </w:r>
          </w:p>
        </w:tc>
      </w:tr>
      <w:tr w:rsidR="00B7170A" w14:paraId="719961F6" w14:textId="77777777" w:rsidTr="0022716E">
        <w:trPr>
          <w:trHeight w:val="251"/>
        </w:trPr>
        <w:tc>
          <w:tcPr>
            <w:tcW w:w="1890" w:type="dxa"/>
          </w:tcPr>
          <w:p w14:paraId="0C8B40FF" w14:textId="1710FD74" w:rsidR="00B7170A" w:rsidRPr="00FF360E" w:rsidRDefault="007154F0" w:rsidP="00EF189A">
            <w:pPr>
              <w:spacing w:after="540"/>
              <w:rPr>
                <w:rFonts w:ascii="Arial" w:hAnsi="Arial" w:cs="Arial"/>
                <w:color w:val="000000"/>
                <w:sz w:val="16"/>
                <w:szCs w:val="16"/>
              </w:rPr>
            </w:pPr>
            <w:r w:rsidRPr="007154F0">
              <w:rPr>
                <w:rFonts w:ascii="Arial" w:hAnsi="Arial" w:cs="Arial"/>
                <w:color w:val="000000"/>
                <w:sz w:val="16"/>
                <w:szCs w:val="16"/>
              </w:rPr>
              <w:t>R_5R8mhuPcpBgJCfg</w:t>
            </w:r>
          </w:p>
        </w:tc>
        <w:tc>
          <w:tcPr>
            <w:tcW w:w="3150" w:type="dxa"/>
          </w:tcPr>
          <w:p w14:paraId="5549229E" w14:textId="2654974B" w:rsidR="00B7170A" w:rsidRDefault="007154F0" w:rsidP="004238A6">
            <w:pPr>
              <w:rPr>
                <w:rFonts w:ascii="Arial" w:hAnsi="Arial" w:cs="Arial"/>
                <w:sz w:val="16"/>
                <w:szCs w:val="16"/>
              </w:rPr>
            </w:pPr>
            <w:r>
              <w:rPr>
                <w:rFonts w:ascii="Arial" w:hAnsi="Arial" w:cs="Arial"/>
                <w:sz w:val="16"/>
                <w:szCs w:val="16"/>
              </w:rPr>
              <w:t>G2KR, [TNC]</w:t>
            </w:r>
          </w:p>
        </w:tc>
        <w:tc>
          <w:tcPr>
            <w:tcW w:w="3240" w:type="dxa"/>
          </w:tcPr>
          <w:p w14:paraId="71C1F923" w14:textId="682D0FFF" w:rsidR="00B7170A" w:rsidRDefault="007154F0" w:rsidP="004238A6">
            <w:pPr>
              <w:rPr>
                <w:rFonts w:ascii="Arial" w:hAnsi="Arial" w:cs="Arial"/>
                <w:sz w:val="16"/>
                <w:szCs w:val="16"/>
              </w:rPr>
            </w:pPr>
            <w:r>
              <w:rPr>
                <w:rFonts w:ascii="Arial" w:hAnsi="Arial" w:cs="Arial"/>
                <w:sz w:val="16"/>
                <w:szCs w:val="16"/>
              </w:rPr>
              <w:t>[G2KR], TNC</w:t>
            </w:r>
          </w:p>
        </w:tc>
        <w:tc>
          <w:tcPr>
            <w:tcW w:w="1170" w:type="dxa"/>
          </w:tcPr>
          <w:p w14:paraId="397FA994" w14:textId="23CB94DC" w:rsidR="00B7170A" w:rsidRDefault="007154F0" w:rsidP="004238A6">
            <w:pPr>
              <w:rPr>
                <w:rFonts w:ascii="Arial" w:hAnsi="Arial" w:cs="Arial"/>
                <w:sz w:val="16"/>
                <w:szCs w:val="16"/>
              </w:rPr>
            </w:pPr>
            <w:r>
              <w:rPr>
                <w:rFonts w:ascii="Arial" w:hAnsi="Arial" w:cs="Arial"/>
                <w:sz w:val="16"/>
                <w:szCs w:val="16"/>
              </w:rPr>
              <w:t>1</w:t>
            </w:r>
          </w:p>
        </w:tc>
      </w:tr>
      <w:tr w:rsidR="002C4696" w14:paraId="4FC77D93" w14:textId="77777777" w:rsidTr="0022716E">
        <w:trPr>
          <w:trHeight w:val="20"/>
        </w:trPr>
        <w:tc>
          <w:tcPr>
            <w:tcW w:w="1890" w:type="dxa"/>
          </w:tcPr>
          <w:p w14:paraId="268630B4" w14:textId="12274104" w:rsidR="002C4696" w:rsidRPr="007154F0" w:rsidRDefault="002C4696" w:rsidP="002C4696">
            <w:pPr>
              <w:spacing w:after="540"/>
              <w:rPr>
                <w:rFonts w:ascii="Arial" w:hAnsi="Arial" w:cs="Arial"/>
                <w:color w:val="000000"/>
                <w:sz w:val="16"/>
                <w:szCs w:val="16"/>
              </w:rPr>
            </w:pPr>
            <w:r w:rsidRPr="007E28EF">
              <w:rPr>
                <w:b/>
                <w:bCs/>
                <w:sz w:val="20"/>
                <w:szCs w:val="20"/>
              </w:rPr>
              <w:t>Response ID</w:t>
            </w:r>
          </w:p>
        </w:tc>
        <w:tc>
          <w:tcPr>
            <w:tcW w:w="3150" w:type="dxa"/>
          </w:tcPr>
          <w:p w14:paraId="05072364" w14:textId="06F5F7B8" w:rsidR="002C4696" w:rsidRDefault="002C4696" w:rsidP="002C4696">
            <w:pPr>
              <w:rPr>
                <w:rFonts w:ascii="Arial" w:hAnsi="Arial" w:cs="Arial"/>
                <w:sz w:val="16"/>
                <w:szCs w:val="16"/>
              </w:rPr>
            </w:pPr>
            <w:r w:rsidRPr="007E28EF">
              <w:rPr>
                <w:b/>
                <w:bCs/>
                <w:sz w:val="20"/>
                <w:szCs w:val="20"/>
              </w:rPr>
              <w:t>Egos</w:t>
            </w:r>
            <w:r>
              <w:rPr>
                <w:b/>
                <w:bCs/>
                <w:sz w:val="20"/>
                <w:szCs w:val="20"/>
              </w:rPr>
              <w:t xml:space="preserve"> [removed]</w:t>
            </w:r>
          </w:p>
        </w:tc>
        <w:tc>
          <w:tcPr>
            <w:tcW w:w="3240" w:type="dxa"/>
          </w:tcPr>
          <w:p w14:paraId="7DE55711" w14:textId="354E4C6B" w:rsidR="002C4696" w:rsidRDefault="002C4696" w:rsidP="002C4696">
            <w:pPr>
              <w:rPr>
                <w:rFonts w:ascii="Arial" w:hAnsi="Arial" w:cs="Arial"/>
                <w:sz w:val="16"/>
                <w:szCs w:val="16"/>
              </w:rPr>
            </w:pPr>
            <w:r>
              <w:rPr>
                <w:b/>
                <w:bCs/>
                <w:sz w:val="20"/>
                <w:szCs w:val="20"/>
              </w:rPr>
              <w:t>All removed egos in alter?</w:t>
            </w:r>
          </w:p>
        </w:tc>
        <w:tc>
          <w:tcPr>
            <w:tcW w:w="1170" w:type="dxa"/>
          </w:tcPr>
          <w:p w14:paraId="624A19AA" w14:textId="4BCC0A9F" w:rsidR="002C4696" w:rsidRDefault="002C4696" w:rsidP="002C4696">
            <w:pPr>
              <w:rPr>
                <w:rFonts w:ascii="Arial" w:hAnsi="Arial" w:cs="Arial"/>
                <w:sz w:val="16"/>
                <w:szCs w:val="16"/>
              </w:rPr>
            </w:pPr>
            <w:r w:rsidRPr="007E28EF">
              <w:rPr>
                <w:b/>
                <w:bCs/>
                <w:sz w:val="20"/>
                <w:szCs w:val="20"/>
              </w:rPr>
              <w:t>Direct observer?</w:t>
            </w:r>
          </w:p>
        </w:tc>
      </w:tr>
      <w:tr w:rsidR="0022716E" w14:paraId="49EA84E7" w14:textId="77777777" w:rsidTr="007B2D65">
        <w:tc>
          <w:tcPr>
            <w:tcW w:w="1890" w:type="dxa"/>
          </w:tcPr>
          <w:p w14:paraId="4A9F5474" w14:textId="3B4C183F" w:rsidR="0022716E" w:rsidRPr="007154F0" w:rsidRDefault="0022716E"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R_3rlB6ugHMc8cqTQ</w:t>
            </w:r>
          </w:p>
        </w:tc>
        <w:tc>
          <w:tcPr>
            <w:tcW w:w="3150" w:type="dxa"/>
          </w:tcPr>
          <w:p w14:paraId="6B73C9F5" w14:textId="77777777" w:rsidR="002C4696" w:rsidRDefault="002C4696" w:rsidP="004238A6">
            <w:pPr>
              <w:rPr>
                <w:rFonts w:ascii="Arial" w:hAnsi="Arial" w:cs="Arial"/>
                <w:sz w:val="16"/>
                <w:szCs w:val="16"/>
              </w:rPr>
            </w:pPr>
            <w:r>
              <w:rPr>
                <w:rFonts w:ascii="Arial" w:hAnsi="Arial" w:cs="Arial"/>
                <w:sz w:val="16"/>
                <w:szCs w:val="16"/>
              </w:rPr>
              <w:t xml:space="preserve">SSU, </w:t>
            </w:r>
          </w:p>
          <w:p w14:paraId="5D77BA95" w14:textId="4E7BD121" w:rsidR="0022716E" w:rsidRDefault="002C4696" w:rsidP="004238A6">
            <w:pPr>
              <w:rPr>
                <w:rFonts w:ascii="Arial" w:hAnsi="Arial" w:cs="Arial"/>
                <w:sz w:val="16"/>
                <w:szCs w:val="16"/>
              </w:rPr>
            </w:pPr>
            <w:r>
              <w:rPr>
                <w:rFonts w:ascii="Arial" w:hAnsi="Arial" w:cs="Arial"/>
                <w:sz w:val="16"/>
                <w:szCs w:val="16"/>
              </w:rPr>
              <w:t>[</w:t>
            </w:r>
            <w:r w:rsidRPr="002C4696">
              <w:rPr>
                <w:rFonts w:ascii="Arial" w:hAnsi="Arial" w:cs="Arial"/>
                <w:sz w:val="16"/>
                <w:szCs w:val="16"/>
              </w:rPr>
              <w:t>Moss Landing Marine Laboratories','Greater Farallones Assoc and NMS','The Nature Conservancy','University of California Davis - Bodega Marine Laboratory</w:t>
            </w:r>
            <w:r>
              <w:rPr>
                <w:rFonts w:ascii="Arial" w:hAnsi="Arial" w:cs="Arial"/>
                <w:sz w:val="16"/>
                <w:szCs w:val="16"/>
              </w:rPr>
              <w:t>]</w:t>
            </w:r>
          </w:p>
        </w:tc>
        <w:tc>
          <w:tcPr>
            <w:tcW w:w="3240" w:type="dxa"/>
          </w:tcPr>
          <w:p w14:paraId="553DDB2A" w14:textId="36FF7D8D" w:rsidR="0022716E" w:rsidRDefault="002C4696" w:rsidP="004238A6">
            <w:pPr>
              <w:rPr>
                <w:rFonts w:ascii="Arial" w:hAnsi="Arial" w:cs="Arial"/>
                <w:sz w:val="16"/>
                <w:szCs w:val="16"/>
              </w:rPr>
            </w:pPr>
            <w:r>
              <w:rPr>
                <w:rFonts w:ascii="Arial" w:hAnsi="Arial" w:cs="Arial"/>
                <w:sz w:val="16"/>
                <w:szCs w:val="16"/>
              </w:rPr>
              <w:t>Yes</w:t>
            </w:r>
          </w:p>
        </w:tc>
        <w:tc>
          <w:tcPr>
            <w:tcW w:w="1170" w:type="dxa"/>
          </w:tcPr>
          <w:p w14:paraId="7A94390C" w14:textId="77777777" w:rsidR="0022716E" w:rsidRDefault="002C4696" w:rsidP="004238A6">
            <w:pPr>
              <w:rPr>
                <w:rFonts w:ascii="Arial" w:hAnsi="Arial" w:cs="Arial"/>
                <w:sz w:val="16"/>
                <w:szCs w:val="16"/>
              </w:rPr>
            </w:pPr>
            <w:r>
              <w:rPr>
                <w:rFonts w:ascii="Arial" w:hAnsi="Arial" w:cs="Arial"/>
                <w:sz w:val="16"/>
                <w:szCs w:val="16"/>
              </w:rPr>
              <w:t>1</w:t>
            </w:r>
          </w:p>
          <w:p w14:paraId="410DCFD2" w14:textId="139C9F34" w:rsidR="002C4696" w:rsidRDefault="002C4696" w:rsidP="004238A6">
            <w:pPr>
              <w:rPr>
                <w:rFonts w:ascii="Arial" w:hAnsi="Arial" w:cs="Arial"/>
                <w:sz w:val="16"/>
                <w:szCs w:val="16"/>
              </w:rPr>
            </w:pPr>
          </w:p>
        </w:tc>
      </w:tr>
      <w:tr w:rsidR="0022716E" w14:paraId="0347683D" w14:textId="77777777" w:rsidTr="007B2D65">
        <w:tc>
          <w:tcPr>
            <w:tcW w:w="1890" w:type="dxa"/>
          </w:tcPr>
          <w:p w14:paraId="0978A7D7" w14:textId="6DE79209" w:rsidR="0022716E" w:rsidRPr="007154F0" w:rsidRDefault="00FD75BD"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R_73yGa8USaSXYR0T</w:t>
            </w:r>
          </w:p>
        </w:tc>
        <w:tc>
          <w:tcPr>
            <w:tcW w:w="3150" w:type="dxa"/>
          </w:tcPr>
          <w:p w14:paraId="74CB9800" w14:textId="2E78A3BC" w:rsidR="0022716E" w:rsidRDefault="00FD75BD" w:rsidP="00B74EB2">
            <w:pPr>
              <w:rPr>
                <w:rFonts w:ascii="Arial" w:hAnsi="Arial" w:cs="Arial"/>
                <w:sz w:val="16"/>
                <w:szCs w:val="16"/>
              </w:rPr>
            </w:pPr>
            <w:r>
              <w:rPr>
                <w:rFonts w:ascii="Arial" w:hAnsi="Arial" w:cs="Arial"/>
                <w:sz w:val="16"/>
                <w:szCs w:val="16"/>
              </w:rPr>
              <w:t>UC Santa Cruz</w:t>
            </w:r>
            <w:r w:rsidR="00B74EB2">
              <w:rPr>
                <w:rFonts w:ascii="Arial" w:hAnsi="Arial" w:cs="Arial"/>
                <w:sz w:val="16"/>
                <w:szCs w:val="16"/>
              </w:rPr>
              <w:t xml:space="preserve">, PISCO, [CDFW, UC Davis, </w:t>
            </w:r>
            <w:r w:rsidR="00962AE2">
              <w:rPr>
                <w:rFonts w:ascii="Arial" w:hAnsi="Arial" w:cs="Arial"/>
                <w:sz w:val="16"/>
                <w:szCs w:val="16"/>
              </w:rPr>
              <w:t>MBNMS, California OPC]</w:t>
            </w:r>
          </w:p>
        </w:tc>
        <w:tc>
          <w:tcPr>
            <w:tcW w:w="3240" w:type="dxa"/>
          </w:tcPr>
          <w:p w14:paraId="41934158" w14:textId="7FE2E1E6" w:rsidR="0022716E" w:rsidRDefault="00F31175" w:rsidP="004238A6">
            <w:pPr>
              <w:rPr>
                <w:rFonts w:ascii="Arial" w:hAnsi="Arial" w:cs="Arial"/>
                <w:sz w:val="16"/>
                <w:szCs w:val="16"/>
              </w:rPr>
            </w:pPr>
            <w:r>
              <w:rPr>
                <w:rFonts w:ascii="Arial" w:hAnsi="Arial" w:cs="Arial"/>
                <w:sz w:val="16"/>
                <w:szCs w:val="16"/>
              </w:rPr>
              <w:t>All but OPC - added</w:t>
            </w:r>
          </w:p>
        </w:tc>
        <w:tc>
          <w:tcPr>
            <w:tcW w:w="1170" w:type="dxa"/>
          </w:tcPr>
          <w:p w14:paraId="493EA4DC" w14:textId="3E013355" w:rsidR="0022716E" w:rsidRDefault="00F31175" w:rsidP="004238A6">
            <w:pPr>
              <w:rPr>
                <w:rFonts w:ascii="Arial" w:hAnsi="Arial" w:cs="Arial"/>
                <w:sz w:val="16"/>
                <w:szCs w:val="16"/>
              </w:rPr>
            </w:pPr>
            <w:r>
              <w:rPr>
                <w:rFonts w:ascii="Arial" w:hAnsi="Arial" w:cs="Arial"/>
                <w:sz w:val="16"/>
                <w:szCs w:val="16"/>
              </w:rPr>
              <w:t>1</w:t>
            </w:r>
          </w:p>
        </w:tc>
      </w:tr>
      <w:tr w:rsidR="006177AF" w14:paraId="1DA64A08" w14:textId="77777777" w:rsidTr="007B2D65">
        <w:tc>
          <w:tcPr>
            <w:tcW w:w="1890" w:type="dxa"/>
          </w:tcPr>
          <w:p w14:paraId="1531CF62" w14:textId="0E29889B" w:rsidR="006177AF" w:rsidRDefault="006177AF" w:rsidP="00EF189A">
            <w:pPr>
              <w:spacing w:after="540"/>
              <w:rPr>
                <w:rFonts w:ascii="Segoe UI" w:hAnsi="Segoe UI" w:cs="Segoe UI"/>
                <w:color w:val="000000"/>
                <w:sz w:val="17"/>
                <w:szCs w:val="17"/>
                <w:shd w:val="clear" w:color="auto" w:fill="FFFFFF"/>
              </w:rPr>
            </w:pPr>
            <w:r w:rsidRPr="006177AF">
              <w:rPr>
                <w:rFonts w:ascii="Segoe UI" w:hAnsi="Segoe UI" w:cs="Segoe UI"/>
                <w:color w:val="000000"/>
                <w:sz w:val="17"/>
                <w:szCs w:val="17"/>
                <w:shd w:val="clear" w:color="auto" w:fill="FFFFFF"/>
              </w:rPr>
              <w:t>R_50v3Pt1UGJw51HP</w:t>
            </w:r>
          </w:p>
        </w:tc>
        <w:tc>
          <w:tcPr>
            <w:tcW w:w="3150" w:type="dxa"/>
          </w:tcPr>
          <w:p w14:paraId="32EDA1EB" w14:textId="248C2254" w:rsidR="006177AF" w:rsidRDefault="006177AF" w:rsidP="00B74EB2">
            <w:pPr>
              <w:rPr>
                <w:rFonts w:ascii="Arial" w:hAnsi="Arial" w:cs="Arial"/>
                <w:sz w:val="16"/>
                <w:szCs w:val="16"/>
              </w:rPr>
            </w:pPr>
            <w:r>
              <w:rPr>
                <w:rFonts w:ascii="Arial" w:hAnsi="Arial" w:cs="Arial"/>
                <w:sz w:val="16"/>
                <w:szCs w:val="16"/>
              </w:rPr>
              <w:t>MLML, MLML-Sunflower Star Lab</w:t>
            </w:r>
            <w:r w:rsidR="00F31175">
              <w:rPr>
                <w:rFonts w:ascii="Arial" w:hAnsi="Arial" w:cs="Arial"/>
                <w:sz w:val="16"/>
                <w:szCs w:val="16"/>
              </w:rPr>
              <w:t>, Monterey Abalone Co</w:t>
            </w:r>
            <w:r>
              <w:rPr>
                <w:rFonts w:ascii="Arial" w:hAnsi="Arial" w:cs="Arial"/>
                <w:sz w:val="16"/>
                <w:szCs w:val="16"/>
              </w:rPr>
              <w:t>, [TNC, CA Sea Grant]</w:t>
            </w:r>
          </w:p>
        </w:tc>
        <w:tc>
          <w:tcPr>
            <w:tcW w:w="3240" w:type="dxa"/>
          </w:tcPr>
          <w:p w14:paraId="61697A81" w14:textId="6ECF180A" w:rsidR="006177AF" w:rsidRDefault="00F31175" w:rsidP="004238A6">
            <w:pPr>
              <w:rPr>
                <w:rFonts w:ascii="Arial" w:hAnsi="Arial" w:cs="Arial"/>
                <w:sz w:val="16"/>
                <w:szCs w:val="16"/>
              </w:rPr>
            </w:pPr>
            <w:r>
              <w:rPr>
                <w:rFonts w:ascii="Arial" w:hAnsi="Arial" w:cs="Arial"/>
                <w:sz w:val="16"/>
                <w:szCs w:val="16"/>
              </w:rPr>
              <w:t>No - added</w:t>
            </w:r>
          </w:p>
        </w:tc>
        <w:tc>
          <w:tcPr>
            <w:tcW w:w="1170" w:type="dxa"/>
          </w:tcPr>
          <w:p w14:paraId="268D814E" w14:textId="4F1B2A9B" w:rsidR="006177AF" w:rsidRDefault="00F31175" w:rsidP="004238A6">
            <w:pPr>
              <w:rPr>
                <w:rFonts w:ascii="Arial" w:hAnsi="Arial" w:cs="Arial"/>
                <w:sz w:val="16"/>
                <w:szCs w:val="16"/>
              </w:rPr>
            </w:pPr>
            <w:r>
              <w:rPr>
                <w:rFonts w:ascii="Arial" w:hAnsi="Arial" w:cs="Arial"/>
                <w:sz w:val="16"/>
                <w:szCs w:val="16"/>
              </w:rPr>
              <w:t>1</w:t>
            </w:r>
          </w:p>
        </w:tc>
      </w:tr>
      <w:tr w:rsidR="007C130E" w14:paraId="54220309" w14:textId="77777777" w:rsidTr="007B2D65">
        <w:tc>
          <w:tcPr>
            <w:tcW w:w="1890" w:type="dxa"/>
          </w:tcPr>
          <w:p w14:paraId="0FBAD03C" w14:textId="0C9678CD" w:rsidR="007C130E" w:rsidRPr="006177AF" w:rsidRDefault="007C130E" w:rsidP="00EF189A">
            <w:pPr>
              <w:spacing w:after="540"/>
              <w:rPr>
                <w:rFonts w:ascii="Segoe UI" w:hAnsi="Segoe UI" w:cs="Segoe UI"/>
                <w:color w:val="000000"/>
                <w:sz w:val="17"/>
                <w:szCs w:val="17"/>
                <w:shd w:val="clear" w:color="auto" w:fill="FFFFFF"/>
              </w:rPr>
            </w:pPr>
            <w:r>
              <w:rPr>
                <w:rFonts w:ascii="Segoe UI" w:hAnsi="Segoe UI" w:cs="Segoe UI"/>
                <w:color w:val="000000"/>
                <w:sz w:val="17"/>
                <w:szCs w:val="17"/>
              </w:rPr>
              <w:t>R_6u3YTDhcZ4dOrtv</w:t>
            </w:r>
          </w:p>
        </w:tc>
        <w:tc>
          <w:tcPr>
            <w:tcW w:w="3150" w:type="dxa"/>
          </w:tcPr>
          <w:p w14:paraId="0CD35369" w14:textId="3624EC35" w:rsidR="007C130E" w:rsidRDefault="008C2083" w:rsidP="00B74EB2">
            <w:pPr>
              <w:rPr>
                <w:rFonts w:ascii="Arial" w:hAnsi="Arial" w:cs="Arial"/>
                <w:sz w:val="16"/>
                <w:szCs w:val="16"/>
              </w:rPr>
            </w:pPr>
            <w:r>
              <w:rPr>
                <w:rFonts w:ascii="Arial" w:hAnsi="Arial" w:cs="Arial"/>
                <w:sz w:val="16"/>
                <w:szCs w:val="16"/>
              </w:rPr>
              <w:t>CA Sea Grant, [CA OPC, CDFW]</w:t>
            </w:r>
          </w:p>
        </w:tc>
        <w:tc>
          <w:tcPr>
            <w:tcW w:w="3240" w:type="dxa"/>
          </w:tcPr>
          <w:p w14:paraId="22338CCF" w14:textId="0A2E145E" w:rsidR="007C130E" w:rsidRDefault="008C2083" w:rsidP="004238A6">
            <w:pPr>
              <w:rPr>
                <w:rFonts w:ascii="Arial" w:hAnsi="Arial" w:cs="Arial"/>
                <w:sz w:val="16"/>
                <w:szCs w:val="16"/>
              </w:rPr>
            </w:pPr>
            <w:r>
              <w:rPr>
                <w:rFonts w:ascii="Arial" w:hAnsi="Arial" w:cs="Arial"/>
                <w:sz w:val="16"/>
                <w:szCs w:val="16"/>
              </w:rPr>
              <w:t>Yes</w:t>
            </w:r>
          </w:p>
        </w:tc>
        <w:tc>
          <w:tcPr>
            <w:tcW w:w="1170" w:type="dxa"/>
          </w:tcPr>
          <w:p w14:paraId="2EAD9460" w14:textId="24D005FC" w:rsidR="007C130E" w:rsidRDefault="008C2083" w:rsidP="004238A6">
            <w:pPr>
              <w:rPr>
                <w:rFonts w:ascii="Arial" w:hAnsi="Arial" w:cs="Arial"/>
                <w:sz w:val="16"/>
                <w:szCs w:val="16"/>
              </w:rPr>
            </w:pPr>
            <w:r>
              <w:rPr>
                <w:rFonts w:ascii="Arial" w:hAnsi="Arial" w:cs="Arial"/>
                <w:sz w:val="16"/>
                <w:szCs w:val="16"/>
              </w:rPr>
              <w:t>0</w:t>
            </w:r>
          </w:p>
        </w:tc>
      </w:tr>
      <w:tr w:rsidR="005A4394" w14:paraId="17283A4C" w14:textId="77777777" w:rsidTr="007B2D65">
        <w:tc>
          <w:tcPr>
            <w:tcW w:w="1890" w:type="dxa"/>
          </w:tcPr>
          <w:p w14:paraId="5418834F" w14:textId="41155B0A" w:rsidR="005A4394" w:rsidRDefault="005A4394" w:rsidP="00EF189A">
            <w:pPr>
              <w:spacing w:after="540"/>
              <w:rPr>
                <w:rFonts w:ascii="Segoe UI" w:hAnsi="Segoe UI" w:cs="Segoe UI"/>
                <w:color w:val="000000"/>
                <w:sz w:val="17"/>
                <w:szCs w:val="17"/>
              </w:rPr>
            </w:pPr>
            <w:r>
              <w:rPr>
                <w:rFonts w:ascii="Segoe UI" w:hAnsi="Segoe UI" w:cs="Segoe UI"/>
                <w:color w:val="000000"/>
                <w:sz w:val="17"/>
                <w:szCs w:val="17"/>
              </w:rPr>
              <w:t>R_56D6mBrAXbvzaBX</w:t>
            </w:r>
          </w:p>
        </w:tc>
        <w:tc>
          <w:tcPr>
            <w:tcW w:w="3150" w:type="dxa"/>
          </w:tcPr>
          <w:p w14:paraId="4B724AD6" w14:textId="56F28840" w:rsidR="005A4394" w:rsidRDefault="005A4394" w:rsidP="00B74EB2">
            <w:pPr>
              <w:rPr>
                <w:rFonts w:ascii="Arial" w:hAnsi="Arial" w:cs="Arial"/>
                <w:sz w:val="16"/>
                <w:szCs w:val="16"/>
              </w:rPr>
            </w:pPr>
            <w:r>
              <w:rPr>
                <w:rFonts w:ascii="Arial" w:hAnsi="Arial" w:cs="Arial"/>
                <w:sz w:val="16"/>
                <w:szCs w:val="16"/>
              </w:rPr>
              <w:t xml:space="preserve">SSU, [TNC, </w:t>
            </w:r>
            <w:r w:rsidR="00A8064D">
              <w:rPr>
                <w:rFonts w:ascii="Arial" w:hAnsi="Arial" w:cs="Arial"/>
                <w:sz w:val="16"/>
                <w:szCs w:val="16"/>
              </w:rPr>
              <w:t xml:space="preserve">CA Sea Grant, </w:t>
            </w:r>
            <w:r w:rsidR="000A75B9">
              <w:rPr>
                <w:rFonts w:ascii="Arial" w:hAnsi="Arial" w:cs="Arial"/>
                <w:sz w:val="16"/>
                <w:szCs w:val="16"/>
              </w:rPr>
              <w:t xml:space="preserve">] </w:t>
            </w:r>
            <w:r w:rsidR="00A8064D">
              <w:rPr>
                <w:rFonts w:ascii="Arial" w:hAnsi="Arial" w:cs="Arial"/>
                <w:sz w:val="16"/>
                <w:szCs w:val="16"/>
              </w:rPr>
              <w:t>Individual:Photographer</w:t>
            </w:r>
          </w:p>
        </w:tc>
        <w:tc>
          <w:tcPr>
            <w:tcW w:w="3240" w:type="dxa"/>
          </w:tcPr>
          <w:p w14:paraId="7AADC51C" w14:textId="5C076098" w:rsidR="005A4394" w:rsidRDefault="000A75B9" w:rsidP="004238A6">
            <w:pPr>
              <w:rPr>
                <w:rFonts w:ascii="Arial" w:hAnsi="Arial" w:cs="Arial"/>
                <w:sz w:val="16"/>
                <w:szCs w:val="16"/>
              </w:rPr>
            </w:pPr>
            <w:r>
              <w:rPr>
                <w:rFonts w:ascii="Arial" w:hAnsi="Arial" w:cs="Arial"/>
                <w:sz w:val="16"/>
                <w:szCs w:val="16"/>
              </w:rPr>
              <w:t>Added CA Sea Grant</w:t>
            </w:r>
          </w:p>
        </w:tc>
        <w:tc>
          <w:tcPr>
            <w:tcW w:w="1170" w:type="dxa"/>
          </w:tcPr>
          <w:p w14:paraId="776FCD69" w14:textId="153B356E" w:rsidR="005A4394" w:rsidRDefault="001E5FB7" w:rsidP="004238A6">
            <w:pPr>
              <w:rPr>
                <w:rFonts w:ascii="Arial" w:hAnsi="Arial" w:cs="Arial"/>
                <w:sz w:val="16"/>
                <w:szCs w:val="16"/>
              </w:rPr>
            </w:pPr>
            <w:r>
              <w:rPr>
                <w:rFonts w:ascii="Arial" w:hAnsi="Arial" w:cs="Arial"/>
                <w:sz w:val="16"/>
                <w:szCs w:val="16"/>
              </w:rPr>
              <w:t>1</w:t>
            </w:r>
          </w:p>
        </w:tc>
      </w:tr>
      <w:tr w:rsidR="006530D7" w14:paraId="21D58906" w14:textId="77777777" w:rsidTr="007B2D65">
        <w:tc>
          <w:tcPr>
            <w:tcW w:w="1890" w:type="dxa"/>
          </w:tcPr>
          <w:p w14:paraId="0B7F1BFD" w14:textId="53DF83DC" w:rsidR="006530D7" w:rsidRDefault="006530D7" w:rsidP="00EF189A">
            <w:pPr>
              <w:spacing w:after="540"/>
              <w:rPr>
                <w:rFonts w:ascii="Segoe UI" w:hAnsi="Segoe UI" w:cs="Segoe UI"/>
                <w:color w:val="000000"/>
                <w:sz w:val="17"/>
                <w:szCs w:val="17"/>
              </w:rPr>
            </w:pPr>
            <w:r w:rsidRPr="006530D7">
              <w:rPr>
                <w:rFonts w:ascii="Segoe UI" w:hAnsi="Segoe UI" w:cs="Segoe UI"/>
                <w:color w:val="000000"/>
                <w:sz w:val="17"/>
                <w:szCs w:val="17"/>
              </w:rPr>
              <w:t>R_5dGJi242F31TvPK</w:t>
            </w:r>
          </w:p>
        </w:tc>
        <w:tc>
          <w:tcPr>
            <w:tcW w:w="3150" w:type="dxa"/>
          </w:tcPr>
          <w:p w14:paraId="2661693E" w14:textId="4D6B0E47" w:rsidR="006530D7" w:rsidRDefault="001E5FB7" w:rsidP="00B74EB2">
            <w:pPr>
              <w:rPr>
                <w:rFonts w:ascii="Arial" w:hAnsi="Arial" w:cs="Arial"/>
                <w:sz w:val="16"/>
                <w:szCs w:val="16"/>
              </w:rPr>
            </w:pPr>
            <w:r>
              <w:rPr>
                <w:rFonts w:ascii="Arial" w:hAnsi="Arial" w:cs="Arial"/>
                <w:sz w:val="16"/>
                <w:szCs w:val="16"/>
              </w:rPr>
              <w:t>UCSD – Scripps, UCSD – Birch Aquarium, [</w:t>
            </w:r>
            <w:r w:rsidRPr="001E5FB7">
              <w:rPr>
                <w:rFonts w:ascii="Arial" w:hAnsi="Arial" w:cs="Arial"/>
                <w:sz w:val="16"/>
                <w:szCs w:val="16"/>
              </w:rPr>
              <w:t>Seatrees','California Sea Grant</w:t>
            </w:r>
            <w:r>
              <w:rPr>
                <w:rFonts w:ascii="Arial" w:hAnsi="Arial" w:cs="Arial"/>
                <w:sz w:val="16"/>
                <w:szCs w:val="16"/>
              </w:rPr>
              <w:t>]</w:t>
            </w:r>
          </w:p>
        </w:tc>
        <w:tc>
          <w:tcPr>
            <w:tcW w:w="3240" w:type="dxa"/>
          </w:tcPr>
          <w:p w14:paraId="020F2913" w14:textId="129CAB3E" w:rsidR="006530D7" w:rsidRDefault="001E5FB7" w:rsidP="004238A6">
            <w:pPr>
              <w:rPr>
                <w:rFonts w:ascii="Arial" w:hAnsi="Arial" w:cs="Arial"/>
                <w:sz w:val="16"/>
                <w:szCs w:val="16"/>
              </w:rPr>
            </w:pPr>
            <w:r>
              <w:rPr>
                <w:rFonts w:ascii="Arial" w:hAnsi="Arial" w:cs="Arial"/>
                <w:sz w:val="16"/>
                <w:szCs w:val="16"/>
              </w:rPr>
              <w:t>No – added</w:t>
            </w:r>
          </w:p>
        </w:tc>
        <w:tc>
          <w:tcPr>
            <w:tcW w:w="1170" w:type="dxa"/>
          </w:tcPr>
          <w:p w14:paraId="1AA75E33" w14:textId="1F623295" w:rsidR="006530D7" w:rsidRDefault="001E5FB7" w:rsidP="004238A6">
            <w:pPr>
              <w:rPr>
                <w:rFonts w:ascii="Arial" w:hAnsi="Arial" w:cs="Arial"/>
                <w:sz w:val="16"/>
                <w:szCs w:val="16"/>
              </w:rPr>
            </w:pPr>
            <w:r>
              <w:rPr>
                <w:rFonts w:ascii="Arial" w:hAnsi="Arial" w:cs="Arial"/>
                <w:sz w:val="16"/>
                <w:szCs w:val="16"/>
              </w:rPr>
              <w:t>1</w:t>
            </w:r>
          </w:p>
        </w:tc>
      </w:tr>
    </w:tbl>
    <w:p w14:paraId="69434FFE" w14:textId="77777777" w:rsidR="00595458" w:rsidRDefault="00595458" w:rsidP="00076E93"/>
    <w:sectPr w:rsidR="0059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07D34"/>
    <w:rsid w:val="000135B9"/>
    <w:rsid w:val="00026E36"/>
    <w:rsid w:val="00033C28"/>
    <w:rsid w:val="000362C6"/>
    <w:rsid w:val="0004497D"/>
    <w:rsid w:val="00053E78"/>
    <w:rsid w:val="00056572"/>
    <w:rsid w:val="00071EA7"/>
    <w:rsid w:val="00073DAC"/>
    <w:rsid w:val="00076E93"/>
    <w:rsid w:val="000A1EA1"/>
    <w:rsid w:val="000A5074"/>
    <w:rsid w:val="000A75B9"/>
    <w:rsid w:val="000B7C29"/>
    <w:rsid w:val="000C0882"/>
    <w:rsid w:val="000C26C0"/>
    <w:rsid w:val="000C3B21"/>
    <w:rsid w:val="000C588D"/>
    <w:rsid w:val="000D3780"/>
    <w:rsid w:val="000E1019"/>
    <w:rsid w:val="00102EB5"/>
    <w:rsid w:val="00103D0B"/>
    <w:rsid w:val="00106D0B"/>
    <w:rsid w:val="0011569A"/>
    <w:rsid w:val="00115832"/>
    <w:rsid w:val="00117CC7"/>
    <w:rsid w:val="00126894"/>
    <w:rsid w:val="001500D5"/>
    <w:rsid w:val="00151E53"/>
    <w:rsid w:val="001942DB"/>
    <w:rsid w:val="001A2DBD"/>
    <w:rsid w:val="001A508C"/>
    <w:rsid w:val="001D31AB"/>
    <w:rsid w:val="001E3045"/>
    <w:rsid w:val="001E5FB7"/>
    <w:rsid w:val="001F4D46"/>
    <w:rsid w:val="001F5A5F"/>
    <w:rsid w:val="00213660"/>
    <w:rsid w:val="002238D1"/>
    <w:rsid w:val="0022716E"/>
    <w:rsid w:val="002326E7"/>
    <w:rsid w:val="002334A5"/>
    <w:rsid w:val="002355B9"/>
    <w:rsid w:val="00255D16"/>
    <w:rsid w:val="002612A7"/>
    <w:rsid w:val="00265FDB"/>
    <w:rsid w:val="002A4048"/>
    <w:rsid w:val="002B1E99"/>
    <w:rsid w:val="002B520D"/>
    <w:rsid w:val="002C3ED8"/>
    <w:rsid w:val="002C4696"/>
    <w:rsid w:val="002D6159"/>
    <w:rsid w:val="002E7E6A"/>
    <w:rsid w:val="002F4588"/>
    <w:rsid w:val="002F4EE9"/>
    <w:rsid w:val="0030352C"/>
    <w:rsid w:val="00304BDB"/>
    <w:rsid w:val="0031362E"/>
    <w:rsid w:val="00341EE9"/>
    <w:rsid w:val="00344C36"/>
    <w:rsid w:val="00354F7C"/>
    <w:rsid w:val="00385478"/>
    <w:rsid w:val="003A33C4"/>
    <w:rsid w:val="003A504F"/>
    <w:rsid w:val="003A5379"/>
    <w:rsid w:val="003B1BD2"/>
    <w:rsid w:val="003D4C7F"/>
    <w:rsid w:val="003F11EB"/>
    <w:rsid w:val="003F4672"/>
    <w:rsid w:val="003F5A84"/>
    <w:rsid w:val="00403692"/>
    <w:rsid w:val="004062C6"/>
    <w:rsid w:val="00420FDC"/>
    <w:rsid w:val="00431DC0"/>
    <w:rsid w:val="00433173"/>
    <w:rsid w:val="00434B4F"/>
    <w:rsid w:val="004502DD"/>
    <w:rsid w:val="00465A77"/>
    <w:rsid w:val="00470E2F"/>
    <w:rsid w:val="00471422"/>
    <w:rsid w:val="00472A16"/>
    <w:rsid w:val="00475ACA"/>
    <w:rsid w:val="00475EB2"/>
    <w:rsid w:val="004809B0"/>
    <w:rsid w:val="00480A74"/>
    <w:rsid w:val="00486D39"/>
    <w:rsid w:val="004A26D1"/>
    <w:rsid w:val="004B3C0D"/>
    <w:rsid w:val="004D27A0"/>
    <w:rsid w:val="004E6119"/>
    <w:rsid w:val="004E7284"/>
    <w:rsid w:val="004F0949"/>
    <w:rsid w:val="00503AAC"/>
    <w:rsid w:val="00505F0B"/>
    <w:rsid w:val="0051109A"/>
    <w:rsid w:val="00515AD2"/>
    <w:rsid w:val="005227E1"/>
    <w:rsid w:val="0052600F"/>
    <w:rsid w:val="00536BC8"/>
    <w:rsid w:val="005421C6"/>
    <w:rsid w:val="005445BD"/>
    <w:rsid w:val="00567708"/>
    <w:rsid w:val="00573769"/>
    <w:rsid w:val="00582744"/>
    <w:rsid w:val="0058285F"/>
    <w:rsid w:val="00595458"/>
    <w:rsid w:val="005A0DD2"/>
    <w:rsid w:val="005A1CC7"/>
    <w:rsid w:val="005A4394"/>
    <w:rsid w:val="005C7DDB"/>
    <w:rsid w:val="005D1DFC"/>
    <w:rsid w:val="005D57C4"/>
    <w:rsid w:val="005E41CE"/>
    <w:rsid w:val="005F26D7"/>
    <w:rsid w:val="005F3C28"/>
    <w:rsid w:val="006177AF"/>
    <w:rsid w:val="006219ED"/>
    <w:rsid w:val="00631FBF"/>
    <w:rsid w:val="0064188F"/>
    <w:rsid w:val="00645E4F"/>
    <w:rsid w:val="00651EA3"/>
    <w:rsid w:val="006530D7"/>
    <w:rsid w:val="0065667A"/>
    <w:rsid w:val="00656F68"/>
    <w:rsid w:val="006654CD"/>
    <w:rsid w:val="00684839"/>
    <w:rsid w:val="006926D0"/>
    <w:rsid w:val="006A3F12"/>
    <w:rsid w:val="006C04F8"/>
    <w:rsid w:val="006C0AC1"/>
    <w:rsid w:val="006C0B2F"/>
    <w:rsid w:val="006C64CF"/>
    <w:rsid w:val="006D1DF4"/>
    <w:rsid w:val="006F1630"/>
    <w:rsid w:val="006F7027"/>
    <w:rsid w:val="00704805"/>
    <w:rsid w:val="00710A09"/>
    <w:rsid w:val="007154F0"/>
    <w:rsid w:val="00715549"/>
    <w:rsid w:val="00724815"/>
    <w:rsid w:val="00724EED"/>
    <w:rsid w:val="00725C71"/>
    <w:rsid w:val="00740EAC"/>
    <w:rsid w:val="00747EF0"/>
    <w:rsid w:val="00757D12"/>
    <w:rsid w:val="00760BDC"/>
    <w:rsid w:val="00762D5E"/>
    <w:rsid w:val="00766DB9"/>
    <w:rsid w:val="00775902"/>
    <w:rsid w:val="007764AC"/>
    <w:rsid w:val="0077697A"/>
    <w:rsid w:val="00783625"/>
    <w:rsid w:val="00792CED"/>
    <w:rsid w:val="0079566D"/>
    <w:rsid w:val="007A1330"/>
    <w:rsid w:val="007B2D65"/>
    <w:rsid w:val="007B5302"/>
    <w:rsid w:val="007B745B"/>
    <w:rsid w:val="007B7EF6"/>
    <w:rsid w:val="007C059F"/>
    <w:rsid w:val="007C0CB4"/>
    <w:rsid w:val="007C130E"/>
    <w:rsid w:val="007D1823"/>
    <w:rsid w:val="007E28EF"/>
    <w:rsid w:val="007E70E5"/>
    <w:rsid w:val="007F175B"/>
    <w:rsid w:val="007F205C"/>
    <w:rsid w:val="007F4FDF"/>
    <w:rsid w:val="00801EC8"/>
    <w:rsid w:val="00806CED"/>
    <w:rsid w:val="0083618E"/>
    <w:rsid w:val="0084726D"/>
    <w:rsid w:val="00861535"/>
    <w:rsid w:val="0086639A"/>
    <w:rsid w:val="008670ED"/>
    <w:rsid w:val="008A12FF"/>
    <w:rsid w:val="008A3F64"/>
    <w:rsid w:val="008B56D4"/>
    <w:rsid w:val="008B6C24"/>
    <w:rsid w:val="008C1482"/>
    <w:rsid w:val="008C156B"/>
    <w:rsid w:val="008C2083"/>
    <w:rsid w:val="008E22B6"/>
    <w:rsid w:val="008E4831"/>
    <w:rsid w:val="00901485"/>
    <w:rsid w:val="00912061"/>
    <w:rsid w:val="0091511D"/>
    <w:rsid w:val="00923D85"/>
    <w:rsid w:val="00945963"/>
    <w:rsid w:val="00945BFE"/>
    <w:rsid w:val="00951824"/>
    <w:rsid w:val="00952BAE"/>
    <w:rsid w:val="00955149"/>
    <w:rsid w:val="0095736A"/>
    <w:rsid w:val="009605D9"/>
    <w:rsid w:val="00962AE2"/>
    <w:rsid w:val="00964A6F"/>
    <w:rsid w:val="00997E75"/>
    <w:rsid w:val="009C4F68"/>
    <w:rsid w:val="009E2457"/>
    <w:rsid w:val="009E2625"/>
    <w:rsid w:val="009E5695"/>
    <w:rsid w:val="009E6E52"/>
    <w:rsid w:val="00A00EC5"/>
    <w:rsid w:val="00A05E6C"/>
    <w:rsid w:val="00A225B4"/>
    <w:rsid w:val="00A46D51"/>
    <w:rsid w:val="00A47129"/>
    <w:rsid w:val="00A52FDB"/>
    <w:rsid w:val="00A6168E"/>
    <w:rsid w:val="00A8064D"/>
    <w:rsid w:val="00AA7E04"/>
    <w:rsid w:val="00AB170A"/>
    <w:rsid w:val="00AB675F"/>
    <w:rsid w:val="00AD1867"/>
    <w:rsid w:val="00AD1D80"/>
    <w:rsid w:val="00AD34B1"/>
    <w:rsid w:val="00AD56D6"/>
    <w:rsid w:val="00AE0C6C"/>
    <w:rsid w:val="00AE2FF7"/>
    <w:rsid w:val="00B00221"/>
    <w:rsid w:val="00B3552A"/>
    <w:rsid w:val="00B4261B"/>
    <w:rsid w:val="00B47CF7"/>
    <w:rsid w:val="00B52173"/>
    <w:rsid w:val="00B67860"/>
    <w:rsid w:val="00B7170A"/>
    <w:rsid w:val="00B74EB2"/>
    <w:rsid w:val="00B83CA2"/>
    <w:rsid w:val="00B940F1"/>
    <w:rsid w:val="00BA652D"/>
    <w:rsid w:val="00BB0C6F"/>
    <w:rsid w:val="00BB2392"/>
    <w:rsid w:val="00BC1FEF"/>
    <w:rsid w:val="00BC7561"/>
    <w:rsid w:val="00BD4A62"/>
    <w:rsid w:val="00BD7E5C"/>
    <w:rsid w:val="00BE32CF"/>
    <w:rsid w:val="00BE6659"/>
    <w:rsid w:val="00BE6F4B"/>
    <w:rsid w:val="00C03F1B"/>
    <w:rsid w:val="00C35CC2"/>
    <w:rsid w:val="00C4129C"/>
    <w:rsid w:val="00C672DA"/>
    <w:rsid w:val="00C77243"/>
    <w:rsid w:val="00C969B3"/>
    <w:rsid w:val="00CA6072"/>
    <w:rsid w:val="00CB4F1C"/>
    <w:rsid w:val="00CC0102"/>
    <w:rsid w:val="00CC07A0"/>
    <w:rsid w:val="00CC1A9D"/>
    <w:rsid w:val="00CC6230"/>
    <w:rsid w:val="00CD0036"/>
    <w:rsid w:val="00CD2379"/>
    <w:rsid w:val="00CD49F4"/>
    <w:rsid w:val="00CD73D3"/>
    <w:rsid w:val="00D212D6"/>
    <w:rsid w:val="00D25199"/>
    <w:rsid w:val="00D26094"/>
    <w:rsid w:val="00D357CC"/>
    <w:rsid w:val="00D37724"/>
    <w:rsid w:val="00D438C8"/>
    <w:rsid w:val="00D6752B"/>
    <w:rsid w:val="00D70EB9"/>
    <w:rsid w:val="00D70FFE"/>
    <w:rsid w:val="00D74763"/>
    <w:rsid w:val="00D852E4"/>
    <w:rsid w:val="00D87896"/>
    <w:rsid w:val="00DA7156"/>
    <w:rsid w:val="00DB2A6C"/>
    <w:rsid w:val="00DB5948"/>
    <w:rsid w:val="00DD19C2"/>
    <w:rsid w:val="00DD3CBD"/>
    <w:rsid w:val="00DD7471"/>
    <w:rsid w:val="00E0349F"/>
    <w:rsid w:val="00E11F38"/>
    <w:rsid w:val="00E361F9"/>
    <w:rsid w:val="00E45518"/>
    <w:rsid w:val="00E56DFF"/>
    <w:rsid w:val="00E73951"/>
    <w:rsid w:val="00E742EB"/>
    <w:rsid w:val="00E75502"/>
    <w:rsid w:val="00E970F6"/>
    <w:rsid w:val="00EA511C"/>
    <w:rsid w:val="00EB123B"/>
    <w:rsid w:val="00EC4AC7"/>
    <w:rsid w:val="00EE76F1"/>
    <w:rsid w:val="00EF1767"/>
    <w:rsid w:val="00EF189A"/>
    <w:rsid w:val="00EF37E3"/>
    <w:rsid w:val="00EF5B04"/>
    <w:rsid w:val="00F029D0"/>
    <w:rsid w:val="00F15731"/>
    <w:rsid w:val="00F1625C"/>
    <w:rsid w:val="00F165F2"/>
    <w:rsid w:val="00F17C4E"/>
    <w:rsid w:val="00F2717C"/>
    <w:rsid w:val="00F31175"/>
    <w:rsid w:val="00F527B6"/>
    <w:rsid w:val="00F52A2C"/>
    <w:rsid w:val="00F54CBC"/>
    <w:rsid w:val="00F613AE"/>
    <w:rsid w:val="00F75836"/>
    <w:rsid w:val="00F8152A"/>
    <w:rsid w:val="00F84BCB"/>
    <w:rsid w:val="00F913B2"/>
    <w:rsid w:val="00F92D01"/>
    <w:rsid w:val="00FC7755"/>
    <w:rsid w:val="00FD75BD"/>
    <w:rsid w:val="00FE538B"/>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1157">
      <w:bodyDiv w:val="1"/>
      <w:marLeft w:val="0"/>
      <w:marRight w:val="0"/>
      <w:marTop w:val="0"/>
      <w:marBottom w:val="0"/>
      <w:divBdr>
        <w:top w:val="none" w:sz="0" w:space="0" w:color="auto"/>
        <w:left w:val="none" w:sz="0" w:space="0" w:color="auto"/>
        <w:bottom w:val="none" w:sz="0" w:space="0" w:color="auto"/>
        <w:right w:val="none" w:sz="0" w:space="0" w:color="auto"/>
      </w:divBdr>
      <w:divsChild>
        <w:div w:id="2086799915">
          <w:marLeft w:val="0"/>
          <w:marRight w:val="0"/>
          <w:marTop w:val="0"/>
          <w:marBottom w:val="0"/>
          <w:divBdr>
            <w:top w:val="none" w:sz="0" w:space="0" w:color="auto"/>
            <w:left w:val="none" w:sz="0" w:space="0" w:color="auto"/>
            <w:bottom w:val="none" w:sz="0" w:space="0" w:color="auto"/>
            <w:right w:val="none" w:sz="0" w:space="0" w:color="auto"/>
          </w:divBdr>
        </w:div>
      </w:divsChild>
    </w:div>
    <w:div w:id="776682830">
      <w:bodyDiv w:val="1"/>
      <w:marLeft w:val="0"/>
      <w:marRight w:val="0"/>
      <w:marTop w:val="0"/>
      <w:marBottom w:val="0"/>
      <w:divBdr>
        <w:top w:val="none" w:sz="0" w:space="0" w:color="auto"/>
        <w:left w:val="none" w:sz="0" w:space="0" w:color="auto"/>
        <w:bottom w:val="none" w:sz="0" w:space="0" w:color="auto"/>
        <w:right w:val="none" w:sz="0" w:space="0" w:color="auto"/>
      </w:divBdr>
      <w:divsChild>
        <w:div w:id="1461222744">
          <w:marLeft w:val="0"/>
          <w:marRight w:val="0"/>
          <w:marTop w:val="0"/>
          <w:marBottom w:val="0"/>
          <w:divBdr>
            <w:top w:val="none" w:sz="0" w:space="0" w:color="auto"/>
            <w:left w:val="none" w:sz="0" w:space="0" w:color="auto"/>
            <w:bottom w:val="none" w:sz="0" w:space="0" w:color="auto"/>
            <w:right w:val="none" w:sz="0" w:space="0" w:color="auto"/>
          </w:divBdr>
        </w:div>
      </w:divsChild>
    </w:div>
    <w:div w:id="1012344391">
      <w:bodyDiv w:val="1"/>
      <w:marLeft w:val="0"/>
      <w:marRight w:val="0"/>
      <w:marTop w:val="0"/>
      <w:marBottom w:val="0"/>
      <w:divBdr>
        <w:top w:val="none" w:sz="0" w:space="0" w:color="auto"/>
        <w:left w:val="none" w:sz="0" w:space="0" w:color="auto"/>
        <w:bottom w:val="none" w:sz="0" w:space="0" w:color="auto"/>
        <w:right w:val="none" w:sz="0" w:space="0" w:color="auto"/>
      </w:divBdr>
      <w:divsChild>
        <w:div w:id="1221674625">
          <w:marLeft w:val="0"/>
          <w:marRight w:val="0"/>
          <w:marTop w:val="0"/>
          <w:marBottom w:val="0"/>
          <w:divBdr>
            <w:top w:val="none" w:sz="0" w:space="0" w:color="auto"/>
            <w:left w:val="none" w:sz="0" w:space="0" w:color="auto"/>
            <w:bottom w:val="none" w:sz="0" w:space="0" w:color="auto"/>
            <w:right w:val="none" w:sz="0" w:space="0" w:color="auto"/>
          </w:divBdr>
        </w:div>
      </w:divsChild>
    </w:div>
    <w:div w:id="1546520641">
      <w:bodyDiv w:val="1"/>
      <w:marLeft w:val="0"/>
      <w:marRight w:val="0"/>
      <w:marTop w:val="0"/>
      <w:marBottom w:val="0"/>
      <w:divBdr>
        <w:top w:val="none" w:sz="0" w:space="0" w:color="auto"/>
        <w:left w:val="none" w:sz="0" w:space="0" w:color="auto"/>
        <w:bottom w:val="none" w:sz="0" w:space="0" w:color="auto"/>
        <w:right w:val="none" w:sz="0" w:space="0" w:color="auto"/>
      </w:divBdr>
      <w:divsChild>
        <w:div w:id="49497381">
          <w:marLeft w:val="0"/>
          <w:marRight w:val="0"/>
          <w:marTop w:val="0"/>
          <w:marBottom w:val="0"/>
          <w:divBdr>
            <w:top w:val="none" w:sz="0" w:space="0" w:color="auto"/>
            <w:left w:val="none" w:sz="0" w:space="0" w:color="auto"/>
            <w:bottom w:val="none" w:sz="0" w:space="0" w:color="auto"/>
            <w:right w:val="none" w:sz="0" w:space="0" w:color="auto"/>
          </w:divBdr>
        </w:div>
      </w:divsChild>
    </w:div>
    <w:div w:id="1837305293">
      <w:bodyDiv w:val="1"/>
      <w:marLeft w:val="0"/>
      <w:marRight w:val="0"/>
      <w:marTop w:val="0"/>
      <w:marBottom w:val="0"/>
      <w:divBdr>
        <w:top w:val="none" w:sz="0" w:space="0" w:color="auto"/>
        <w:left w:val="none" w:sz="0" w:space="0" w:color="auto"/>
        <w:bottom w:val="none" w:sz="0" w:space="0" w:color="auto"/>
        <w:right w:val="none" w:sz="0" w:space="0" w:color="auto"/>
      </w:divBdr>
      <w:divsChild>
        <w:div w:id="20127115">
          <w:marLeft w:val="0"/>
          <w:marRight w:val="0"/>
          <w:marTop w:val="0"/>
          <w:marBottom w:val="0"/>
          <w:divBdr>
            <w:top w:val="none" w:sz="0" w:space="0" w:color="auto"/>
            <w:left w:val="none" w:sz="0" w:space="0" w:color="auto"/>
            <w:bottom w:val="none" w:sz="0" w:space="0" w:color="auto"/>
            <w:right w:val="none" w:sz="0" w:space="0" w:color="auto"/>
          </w:divBdr>
        </w:div>
      </w:divsChild>
    </w:div>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7</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329</cp:revision>
  <dcterms:created xsi:type="dcterms:W3CDTF">2025-02-07T18:41:00Z</dcterms:created>
  <dcterms:modified xsi:type="dcterms:W3CDTF">2025-09-26T03:18:00Z</dcterms:modified>
</cp:coreProperties>
</file>