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46C" w:rsidRDefault="003317BE" w:rsidP="003317BE">
      <w:pPr>
        <w:spacing w:after="0" w:line="240" w:lineRule="auto"/>
      </w:pPr>
      <w:proofErr w:type="spellStart"/>
      <w:r>
        <w:t>Eflows</w:t>
      </w:r>
      <w:proofErr w:type="spellEnd"/>
      <w:r>
        <w:t xml:space="preserve"> discussion</w:t>
      </w:r>
      <w:r w:rsidR="004C3B0F">
        <w:t xml:space="preserve"> – website and MCA and clustering</w:t>
      </w:r>
    </w:p>
    <w:p w:rsidR="003317BE" w:rsidRDefault="003317BE" w:rsidP="003317BE">
      <w:pPr>
        <w:spacing w:after="0" w:line="240" w:lineRule="auto"/>
      </w:pPr>
      <w:r>
        <w:t>9/14/18</w:t>
      </w:r>
    </w:p>
    <w:p w:rsidR="003317BE" w:rsidRDefault="003317BE" w:rsidP="003317BE">
      <w:pPr>
        <w:spacing w:after="0" w:line="240" w:lineRule="auto"/>
      </w:pPr>
    </w:p>
    <w:p w:rsidR="003505B2" w:rsidRDefault="003505B2" w:rsidP="003317BE">
      <w:pPr>
        <w:spacing w:after="0" w:line="240" w:lineRule="auto"/>
      </w:pPr>
      <w:r>
        <w:t>Website</w:t>
      </w:r>
    </w:p>
    <w:p w:rsidR="003317BE" w:rsidRDefault="003317BE" w:rsidP="003317BE">
      <w:pPr>
        <w:pStyle w:val="ListParagraph"/>
        <w:numPr>
          <w:ilvl w:val="0"/>
          <w:numId w:val="1"/>
        </w:numPr>
        <w:spacing w:after="0" w:line="240" w:lineRule="auto"/>
      </w:pPr>
      <w:r>
        <w:t>CEFF page</w:t>
      </w:r>
    </w:p>
    <w:p w:rsidR="003505B2" w:rsidRDefault="003505B2" w:rsidP="003505B2">
      <w:pPr>
        <w:pStyle w:val="ListParagraph"/>
        <w:numPr>
          <w:ilvl w:val="1"/>
          <w:numId w:val="1"/>
        </w:numPr>
        <w:spacing w:after="0" w:line="240" w:lineRule="auto"/>
      </w:pPr>
      <w:r>
        <w:t xml:space="preserve">What, who, summary products (talks, </w:t>
      </w:r>
      <w:proofErr w:type="spellStart"/>
      <w:r>
        <w:t>ppts</w:t>
      </w:r>
      <w:proofErr w:type="spellEnd"/>
      <w:r>
        <w:t xml:space="preserve">, </w:t>
      </w:r>
      <w:proofErr w:type="spellStart"/>
      <w:r>
        <w:t>etc</w:t>
      </w:r>
      <w:proofErr w:type="spellEnd"/>
      <w:r>
        <w:t>)</w:t>
      </w:r>
    </w:p>
    <w:p w:rsidR="003317BE" w:rsidRDefault="003317BE" w:rsidP="003317BE">
      <w:pPr>
        <w:pStyle w:val="ListParagraph"/>
        <w:numPr>
          <w:ilvl w:val="1"/>
          <w:numId w:val="1"/>
        </w:numPr>
        <w:spacing w:after="0" w:line="240" w:lineRule="auto"/>
      </w:pPr>
      <w:r>
        <w:t xml:space="preserve">About framework </w:t>
      </w:r>
    </w:p>
    <w:p w:rsidR="003317BE" w:rsidRDefault="003317BE" w:rsidP="003317BE">
      <w:pPr>
        <w:pStyle w:val="ListParagraph"/>
        <w:numPr>
          <w:ilvl w:val="1"/>
          <w:numId w:val="1"/>
        </w:numPr>
        <w:spacing w:after="0" w:line="240" w:lineRule="auto"/>
      </w:pPr>
      <w:r>
        <w:t>Tech team page</w:t>
      </w:r>
    </w:p>
    <w:p w:rsidR="003317BE" w:rsidRDefault="003317BE" w:rsidP="003317BE">
      <w:pPr>
        <w:pStyle w:val="ListParagraph"/>
        <w:numPr>
          <w:ilvl w:val="1"/>
          <w:numId w:val="1"/>
        </w:numPr>
        <w:spacing w:after="0" w:line="240" w:lineRule="auto"/>
      </w:pPr>
      <w:r>
        <w:t>Only post large framework documents, links to FFC, links to TNC data base, cross link back to TWG page</w:t>
      </w:r>
    </w:p>
    <w:p w:rsidR="003317BE" w:rsidRDefault="003317BE" w:rsidP="003317BE">
      <w:pPr>
        <w:pStyle w:val="ListParagraph"/>
        <w:numPr>
          <w:ilvl w:val="1"/>
          <w:numId w:val="1"/>
        </w:numPr>
        <w:spacing w:after="0" w:line="240" w:lineRule="auto"/>
      </w:pPr>
      <w:r>
        <w:t>Links to all products we’re making</w:t>
      </w:r>
    </w:p>
    <w:p w:rsidR="003317BE" w:rsidRDefault="003317BE" w:rsidP="003317BE">
      <w:pPr>
        <w:pStyle w:val="ListParagraph"/>
        <w:numPr>
          <w:ilvl w:val="2"/>
          <w:numId w:val="1"/>
        </w:numPr>
        <w:spacing w:after="0" w:line="240" w:lineRule="auto"/>
      </w:pPr>
      <w:r>
        <w:t xml:space="preserve">Eflows.ucdavis.edu – FFC, </w:t>
      </w:r>
      <w:proofErr w:type="spellStart"/>
      <w:r>
        <w:t>geomorph</w:t>
      </w:r>
      <w:proofErr w:type="spellEnd"/>
    </w:p>
    <w:p w:rsidR="003317BE" w:rsidRDefault="003317BE" w:rsidP="003317BE">
      <w:pPr>
        <w:pStyle w:val="ListParagraph"/>
        <w:numPr>
          <w:ilvl w:val="1"/>
          <w:numId w:val="1"/>
        </w:numPr>
        <w:spacing w:after="0" w:line="240" w:lineRule="auto"/>
      </w:pPr>
      <w:r>
        <w:t xml:space="preserve">Clustering </w:t>
      </w:r>
    </w:p>
    <w:p w:rsidR="003317BE" w:rsidRDefault="003317BE" w:rsidP="003317BE">
      <w:pPr>
        <w:pStyle w:val="ListParagraph"/>
        <w:numPr>
          <w:ilvl w:val="0"/>
          <w:numId w:val="1"/>
        </w:numPr>
        <w:spacing w:after="0" w:line="240" w:lineRule="auto"/>
      </w:pPr>
      <w:r>
        <w:t>CWQMC Site</w:t>
      </w:r>
    </w:p>
    <w:p w:rsidR="003317BE" w:rsidRDefault="003317BE" w:rsidP="003317BE">
      <w:pPr>
        <w:pStyle w:val="ListParagraph"/>
        <w:numPr>
          <w:ilvl w:val="1"/>
          <w:numId w:val="1"/>
        </w:numPr>
        <w:spacing w:after="0" w:line="240" w:lineRule="auto"/>
      </w:pPr>
      <w:proofErr w:type="spellStart"/>
      <w:r>
        <w:t>Biblio</w:t>
      </w:r>
      <w:proofErr w:type="spellEnd"/>
      <w:r>
        <w:t>, administrative info (meeting notes)</w:t>
      </w:r>
    </w:p>
    <w:p w:rsidR="003317BE" w:rsidRDefault="003317BE" w:rsidP="003317BE">
      <w:pPr>
        <w:pStyle w:val="ListParagraph"/>
        <w:numPr>
          <w:ilvl w:val="1"/>
          <w:numId w:val="1"/>
        </w:numPr>
        <w:spacing w:after="0" w:line="240" w:lineRule="auto"/>
      </w:pPr>
      <w:r>
        <w:t>How this is coming together</w:t>
      </w:r>
    </w:p>
    <w:p w:rsidR="003317BE" w:rsidRDefault="003317BE" w:rsidP="003317BE">
      <w:pPr>
        <w:pStyle w:val="ListParagraph"/>
        <w:numPr>
          <w:ilvl w:val="1"/>
          <w:numId w:val="1"/>
        </w:numPr>
        <w:spacing w:after="0" w:line="240" w:lineRule="auto"/>
      </w:pPr>
      <w:r>
        <w:t xml:space="preserve">Includes CEFF guidance document </w:t>
      </w:r>
    </w:p>
    <w:p w:rsidR="003505B2" w:rsidRDefault="003505B2" w:rsidP="003505B2">
      <w:pPr>
        <w:spacing w:after="0" w:line="240" w:lineRule="auto"/>
      </w:pPr>
    </w:p>
    <w:p w:rsidR="00BF263E" w:rsidRDefault="00BF263E" w:rsidP="003505B2">
      <w:pPr>
        <w:spacing w:after="0" w:line="240" w:lineRule="auto"/>
      </w:pPr>
      <w:r>
        <w:t>Clustering Results</w:t>
      </w:r>
    </w:p>
    <w:p w:rsidR="00BF263E" w:rsidRDefault="00BF263E" w:rsidP="00BF263E">
      <w:pPr>
        <w:pStyle w:val="ListParagraph"/>
        <w:numPr>
          <w:ilvl w:val="0"/>
          <w:numId w:val="2"/>
        </w:numPr>
        <w:spacing w:after="0" w:line="240" w:lineRule="auto"/>
      </w:pPr>
      <w:r>
        <w:t>Rob will review flow sensitive species and then Nick will re-run clustering, then we’ll make a decision on number of groups per region</w:t>
      </w:r>
    </w:p>
    <w:p w:rsidR="00BF263E" w:rsidRDefault="00BF263E" w:rsidP="00BF263E">
      <w:pPr>
        <w:pStyle w:val="ListParagraph"/>
        <w:numPr>
          <w:ilvl w:val="0"/>
          <w:numId w:val="2"/>
        </w:numPr>
        <w:spacing w:after="0" w:line="240" w:lineRule="auto"/>
      </w:pPr>
      <w:r>
        <w:t xml:space="preserve">Nick will play with seeds </w:t>
      </w:r>
    </w:p>
    <w:p w:rsidR="00E027DB" w:rsidRDefault="00E027DB" w:rsidP="00E027DB">
      <w:pPr>
        <w:spacing w:after="0" w:line="240" w:lineRule="auto"/>
      </w:pPr>
    </w:p>
    <w:p w:rsidR="00E027DB" w:rsidRDefault="00E027DB" w:rsidP="00E027DB">
      <w:pPr>
        <w:spacing w:after="0" w:line="240" w:lineRule="auto"/>
      </w:pPr>
    </w:p>
    <w:p w:rsidR="00E027DB" w:rsidRDefault="00E027DB" w:rsidP="00E027DB">
      <w:pPr>
        <w:spacing w:after="0" w:line="240" w:lineRule="auto"/>
      </w:pPr>
      <w:r>
        <w:t>Questions for experts:</w:t>
      </w:r>
    </w:p>
    <w:p w:rsidR="00E027DB" w:rsidRDefault="00E027DB" w:rsidP="00E027DB">
      <w:pPr>
        <w:spacing w:after="0" w:line="240" w:lineRule="auto"/>
      </w:pPr>
      <w:r>
        <w:t>-Because salmonids drive a lot of the regulatory decisions, if life history of subspecies is really different, should we pull these out to the sub species level (and leave the rest at the species level)</w:t>
      </w:r>
    </w:p>
    <w:p w:rsidR="003505B2" w:rsidRDefault="003505B2" w:rsidP="003505B2">
      <w:pPr>
        <w:spacing w:after="0" w:line="240" w:lineRule="auto"/>
      </w:pPr>
    </w:p>
    <w:p w:rsidR="004C3B0F" w:rsidRDefault="004C3B0F" w:rsidP="003505B2">
      <w:pPr>
        <w:spacing w:after="0" w:line="240" w:lineRule="auto"/>
      </w:pPr>
    </w:p>
    <w:p w:rsidR="004C3B0F" w:rsidRDefault="004C3B0F" w:rsidP="003505B2">
      <w:pPr>
        <w:spacing w:after="0" w:line="240" w:lineRule="auto"/>
      </w:pPr>
      <w:r>
        <w:t>Going to meet on Monday to go over final clustering results to send to group.</w:t>
      </w:r>
      <w:bookmarkStart w:id="0" w:name="_GoBack"/>
      <w:bookmarkEnd w:id="0"/>
    </w:p>
    <w:sectPr w:rsidR="004C3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E2E9E"/>
    <w:multiLevelType w:val="hybridMultilevel"/>
    <w:tmpl w:val="3EBAC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F34F2"/>
    <w:multiLevelType w:val="hybridMultilevel"/>
    <w:tmpl w:val="B126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93A63"/>
    <w:multiLevelType w:val="hybridMultilevel"/>
    <w:tmpl w:val="5BB6C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7BE"/>
    <w:rsid w:val="003317BE"/>
    <w:rsid w:val="003505B2"/>
    <w:rsid w:val="004C3B0F"/>
    <w:rsid w:val="0095146C"/>
    <w:rsid w:val="00BF263E"/>
    <w:rsid w:val="00E0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645C"/>
  <w15:chartTrackingRefBased/>
  <w15:docId w15:val="{41980ECB-FFB4-45C6-ACE5-06DE10D0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N Obester</dc:creator>
  <cp:keywords/>
  <dc:description/>
  <cp:lastModifiedBy>Alyssa N Obester</cp:lastModifiedBy>
  <cp:revision>1</cp:revision>
  <dcterms:created xsi:type="dcterms:W3CDTF">2018-09-14T20:02:00Z</dcterms:created>
  <dcterms:modified xsi:type="dcterms:W3CDTF">2018-09-14T22:38:00Z</dcterms:modified>
</cp:coreProperties>
</file>