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Standard Operating Procedure for integrating </w:t>
      </w:r>
      <w:r w:rsidDel="00000000" w:rsidR="00000000" w:rsidRPr="00000000">
        <w:rPr>
          <w:rFonts w:ascii="Times New Roman" w:cs="Times New Roman" w:eastAsia="Times New Roman" w:hAnsi="Times New Roman"/>
          <w:sz w:val="28"/>
          <w:szCs w:val="28"/>
          <w:rtl w:val="0"/>
        </w:rPr>
        <w:t xml:space="preserve">ML Classifiers into ANNA</w:t>
      </w:r>
    </w:p>
    <w:p w:rsidR="00000000" w:rsidDel="00000000" w:rsidP="00000000" w:rsidRDefault="00000000" w:rsidRPr="00000000" w14:paraId="0000000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Information needed from submitter</w:t>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February 4 2025</w:t>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 Kelvin Kong</w:t>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integrate a new machine learning classifier into ANNA, we need the following resources from the classifier development team.</w:t>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 algorithm/model and its source codes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required variables and test(s)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Logics for running model(s)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 rules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data table(s)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Person(s)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and Description Text(s)</w:t>
      </w:r>
    </w:p>
    <w:p w:rsidR="00000000" w:rsidDel="00000000" w:rsidP="00000000" w:rsidRDefault="00000000" w:rsidRPr="00000000" w14:paraId="00000010">
      <w:pPr>
        <w:pBdr>
          <w:bottom w:color="000000" w:space="1" w:sz="6" w:val="single"/>
        </w:pBd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Original algorithm/model and its source codes</w:t>
      </w:r>
    </w:p>
    <w:p w:rsidR="00000000" w:rsidDel="00000000" w:rsidP="00000000" w:rsidRDefault="00000000" w:rsidRPr="00000000" w14:paraId="00000013">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items listed in this section should contain all the required items to run the classifier.</w:t>
      </w:r>
    </w:p>
    <w:p w:rsidR="00000000" w:rsidDel="00000000" w:rsidP="00000000" w:rsidRDefault="00000000" w:rsidRPr="00000000" w14:paraId="0000001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model(s) itself.</w:t>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script(s) to load, initialize, run the model, result visualization and presentation.</w:t>
      </w:r>
    </w:p>
    <w:p w:rsidR="00000000" w:rsidDel="00000000" w:rsidP="00000000" w:rsidRDefault="00000000" w:rsidRPr="00000000" w14:paraId="0000001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Python native models, specify arguments needed (If applicable)</w:t>
      </w:r>
    </w:p>
    <w:p w:rsidR="00000000" w:rsidDel="00000000" w:rsidP="00000000" w:rsidRDefault="00000000" w:rsidRPr="00000000" w14:paraId="0000001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non-Python native models, specify the m</w:t>
      </w:r>
      <w:r w:rsidDel="00000000" w:rsidR="00000000" w:rsidRPr="00000000">
        <w:rPr>
          <w:rFonts w:ascii="Times New Roman" w:cs="Times New Roman" w:eastAsia="Times New Roman" w:hAnsi="Times New Roman"/>
          <w:rtl w:val="0"/>
        </w:rPr>
        <w:t xml:space="preserve">ethod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call/initialize and run the model within Python.</w:t>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 of required software, packages and modules, along with their version numbers.</w:t>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Virtual Environments (If applicable)</w:t>
      </w:r>
    </w:p>
    <w:p w:rsidR="00000000" w:rsidDel="00000000" w:rsidP="00000000" w:rsidRDefault="00000000" w:rsidRPr="00000000" w14:paraId="0000001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outcome(s) of the model, and how it converts to human readable results.</w:t>
      </w:r>
    </w:p>
    <w:p w:rsidR="00000000" w:rsidDel="00000000" w:rsidP="00000000" w:rsidRDefault="00000000" w:rsidRPr="00000000" w14:paraId="0000002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w:t>
      </w:r>
    </w:p>
    <w:p w:rsidR="00000000" w:rsidDel="00000000" w:rsidP="00000000" w:rsidRDefault="00000000" w:rsidRPr="00000000" w14:paraId="0000002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binary classifiers, machine generated result could be: </w:t>
      </w:r>
    </w:p>
    <w:p w:rsidR="00000000" w:rsidDel="00000000" w:rsidP="00000000" w:rsidRDefault="00000000" w:rsidRPr="00000000" w14:paraId="0000002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and 1.</w:t>
      </w:r>
    </w:p>
    <w:p w:rsidR="00000000" w:rsidDel="00000000" w:rsidP="00000000" w:rsidRDefault="00000000" w:rsidRPr="00000000" w14:paraId="0000002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readable result could then be: 0 represent Negative/Not significant, and 1 represent Positive/Significant</w:t>
      </w:r>
    </w:p>
    <w:p w:rsidR="00000000" w:rsidDel="00000000" w:rsidP="00000000" w:rsidRDefault="00000000" w:rsidRPr="00000000" w14:paraId="0000002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multi-level classifiers, it could be: </w:t>
      </w:r>
    </w:p>
    <w:p w:rsidR="00000000" w:rsidDel="00000000" w:rsidP="00000000" w:rsidRDefault="00000000" w:rsidRPr="00000000" w14:paraId="0000002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represents outcome 0, 1 represents outcome 1, 2 represents outcome 2 etc.</w:t>
      </w:r>
    </w:p>
    <w:p w:rsidR="00000000" w:rsidDel="00000000" w:rsidP="00000000" w:rsidRDefault="00000000" w:rsidRPr="00000000" w14:paraId="0000002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classifiers with probabilities of outcome, include how to extract the probabilities.</w:t>
      </w:r>
    </w:p>
    <w:p w:rsidR="00000000" w:rsidDel="00000000" w:rsidP="00000000" w:rsidRDefault="00000000" w:rsidRPr="00000000" w14:paraId="0000002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Repository Link(s)</w:t>
      </w:r>
    </w:p>
    <w:p w:rsidR="00000000" w:rsidDel="00000000" w:rsidP="00000000" w:rsidRDefault="00000000" w:rsidRPr="00000000" w14:paraId="0000002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other items required to run the model(s) locally (If applicable)</w:t>
      </w:r>
    </w:p>
    <w:p w:rsidR="00000000" w:rsidDel="00000000" w:rsidP="00000000" w:rsidRDefault="00000000" w:rsidRPr="00000000" w14:paraId="0000002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required variables and test(s)</w:t>
      </w:r>
    </w:p>
    <w:p w:rsidR="00000000" w:rsidDel="00000000" w:rsidP="00000000" w:rsidRDefault="00000000" w:rsidRPr="00000000" w14:paraId="0000002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machine learning classifiers that uses blood work test results should provide:</w:t>
      </w:r>
    </w:p>
    <w:p w:rsidR="00000000" w:rsidDel="00000000" w:rsidP="00000000" w:rsidRDefault="00000000" w:rsidRPr="00000000" w14:paraId="0000003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required analytes for running predictions.</w:t>
      </w:r>
    </w:p>
    <w:p w:rsidR="00000000" w:rsidDel="00000000" w:rsidP="00000000" w:rsidRDefault="00000000" w:rsidRPr="00000000" w14:paraId="0000003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analytes’ exact name required in the model. (HCO3 vs Bicarbonate etc.)</w:t>
      </w:r>
    </w:p>
    <w:p w:rsidR="00000000" w:rsidDel="00000000" w:rsidP="00000000" w:rsidRDefault="00000000" w:rsidRPr="00000000" w14:paraId="0000003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Analytes’ data type (Numerical, categorical variables, free text etc.)</w:t>
      </w:r>
    </w:p>
    <w:p w:rsidR="00000000" w:rsidDel="00000000" w:rsidP="00000000" w:rsidRDefault="00000000" w:rsidRPr="00000000" w14:paraId="0000003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units of the analytes.</w:t>
      </w:r>
    </w:p>
    <w:p w:rsidR="00000000" w:rsidDel="00000000" w:rsidP="00000000" w:rsidRDefault="00000000" w:rsidRPr="00000000" w14:paraId="0000003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of the analytes in the dataset. (If applicable)</w:t>
      </w:r>
    </w:p>
    <w:p w:rsidR="00000000" w:rsidDel="00000000" w:rsidP="00000000" w:rsidRDefault="00000000" w:rsidRPr="00000000" w14:paraId="0000003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rules of forming a valid data row for prediction.</w:t>
      </w:r>
    </w:p>
    <w:p w:rsidR="00000000" w:rsidDel="00000000" w:rsidP="00000000" w:rsidRDefault="00000000" w:rsidRPr="00000000" w14:paraId="0000003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support combining different test panels from different test dates to become a valid row of data. However, it must specify the range of dates allowed to be considered.</w:t>
      </w:r>
    </w:p>
    <w:p w:rsidR="00000000" w:rsidDel="00000000" w:rsidP="00000000" w:rsidRDefault="00000000" w:rsidRPr="00000000" w14:paraId="0000003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It can be:</w:t>
      </w:r>
    </w:p>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CBC (A fixed date) + Chemistry Panel (+/- 5 days)</w:t>
      </w:r>
    </w:p>
    <w:p w:rsidR="00000000" w:rsidDel="00000000" w:rsidP="00000000" w:rsidRDefault="00000000" w:rsidRPr="00000000" w14:paraId="0000004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CBC (+/- 2 days) + Chemistry Panel (+/- 5 days) + Urinalysis (+/- 5 days)</w:t>
      </w:r>
    </w:p>
    <w:p w:rsidR="00000000" w:rsidDel="00000000" w:rsidP="00000000" w:rsidRDefault="00000000" w:rsidRPr="00000000" w14:paraId="0000004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CBC (A fixed date) + Chemistry Panel (A fixed date) + Urinalysis (A fixed date) + Immunology (+/- 3 days)</w:t>
      </w:r>
    </w:p>
    <w:p w:rsidR="00000000" w:rsidDel="00000000" w:rsidP="00000000" w:rsidRDefault="00000000" w:rsidRPr="00000000" w14:paraId="0000004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number/ratio of analytes can be empty/missing for running the classifier (If applicable)</w:t>
      </w:r>
    </w:p>
    <w:p w:rsidR="00000000" w:rsidDel="00000000" w:rsidP="00000000" w:rsidRDefault="00000000" w:rsidRPr="00000000" w14:paraId="0000004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Analytes that must be present for running the classifier (If applicable)</w:t>
      </w:r>
    </w:p>
    <w:p w:rsidR="00000000" w:rsidDel="00000000" w:rsidP="00000000" w:rsidRDefault="00000000" w:rsidRPr="00000000" w14:paraId="0000004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Logics for running classifier(s)</w:t>
      </w:r>
    </w:p>
    <w:p w:rsidR="00000000" w:rsidDel="00000000" w:rsidP="00000000" w:rsidRDefault="00000000" w:rsidRPr="00000000" w14:paraId="0000004B">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classifiers, we require a set of logic which determine when and how the model should be run, including:</w:t>
      </w:r>
    </w:p>
    <w:p w:rsidR="00000000" w:rsidDel="00000000" w:rsidP="00000000" w:rsidRDefault="00000000" w:rsidRPr="00000000" w14:paraId="0000004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classifiers require a prior test ordered/completed to be eligible for prediction.</w:t>
      </w:r>
    </w:p>
    <w:p w:rsidR="00000000" w:rsidDel="00000000" w:rsidP="00000000" w:rsidRDefault="00000000" w:rsidRPr="00000000" w14:paraId="0000004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Leptospirosis Classifier requires either 8245 Leptospira Panel, Canine (CAHFS) Test/8780 PCR - Leptospira Sp./8615 LEPTO (Antibody Lateral Flow) within 7 days of CBC test date.</w:t>
      </w:r>
    </w:p>
    <w:p w:rsidR="00000000" w:rsidDel="00000000" w:rsidP="00000000" w:rsidRDefault="00000000" w:rsidRPr="00000000" w14:paraId="0000005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classifiers require further information </w:t>
      </w:r>
      <w:r w:rsidDel="00000000" w:rsidR="00000000" w:rsidRPr="00000000">
        <w:rPr>
          <w:rFonts w:ascii="Times New Roman" w:cs="Times New Roman" w:eastAsia="Times New Roman" w:hAnsi="Times New Roman"/>
          <w:rtl w:val="0"/>
        </w:rPr>
        <w:t xml:space="preserve">which a normal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doesn't provide.</w:t>
      </w:r>
    </w:p>
    <w:p w:rsidR="00000000" w:rsidDel="00000000" w:rsidP="00000000" w:rsidRDefault="00000000" w:rsidRPr="00000000" w14:paraId="0000005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logic of </w:t>
      </w:r>
      <w:r w:rsidDel="00000000" w:rsidR="00000000" w:rsidRPr="00000000">
        <w:rPr>
          <w:rFonts w:ascii="Times New Roman" w:cs="Times New Roman" w:eastAsia="Times New Roman" w:hAnsi="Times New Roman"/>
          <w:rtl w:val="0"/>
        </w:rPr>
        <w:t xml:space="preserve">running a classifier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patient data is missing some of the variable(s).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classifiers with more than one algorithm, we require a rule to show the sequences of running the algorithms (If applicable), or the conditions to run individual algorithms.</w:t>
      </w:r>
    </w:p>
    <w:p w:rsidR="00000000" w:rsidDel="00000000" w:rsidP="00000000" w:rsidRDefault="00000000" w:rsidRPr="00000000" w14:paraId="0000005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if a classifier consists of two algorithms, a generic algorithm, and a more refined algorithm, to detect the same disease, we would like to know what the </w:t>
      </w:r>
      <w:r w:rsidDel="00000000" w:rsidR="00000000" w:rsidRPr="00000000">
        <w:rPr>
          <w:rFonts w:ascii="Times New Roman" w:cs="Times New Roman" w:eastAsia="Times New Roman" w:hAnsi="Times New Roman"/>
          <w:rtl w:val="0"/>
        </w:rPr>
        <w:t xml:space="preserve">conditions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to run the generic algorithm, and what are the triggers to run the refined algorithm.</w:t>
      </w:r>
    </w:p>
    <w:p w:rsidR="00000000" w:rsidDel="00000000" w:rsidP="00000000" w:rsidRDefault="00000000" w:rsidRPr="00000000" w14:paraId="0000005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Preprocessing rules</w:t>
      </w:r>
    </w:p>
    <w:p w:rsidR="00000000" w:rsidDel="00000000" w:rsidP="00000000" w:rsidRDefault="00000000" w:rsidRPr="00000000" w14:paraId="0000005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helpful to know the rules to preprocess the eligible patient data and being fit into the machine learning classifier. The following items are required if applicable.</w:t>
      </w:r>
    </w:p>
    <w:p w:rsidR="00000000" w:rsidDel="00000000" w:rsidP="00000000" w:rsidRDefault="00000000" w:rsidRPr="00000000" w14:paraId="0000005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Scaling of numeric values, including any value transformation, normalization etc.</w:t>
      </w:r>
    </w:p>
    <w:p w:rsidR="00000000" w:rsidDel="00000000" w:rsidP="00000000" w:rsidRDefault="00000000" w:rsidRPr="00000000" w14:paraId="0000005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Rounding/truncating of numeric values with </w:t>
      </w:r>
      <w:r w:rsidDel="00000000" w:rsidR="00000000" w:rsidRPr="00000000">
        <w:rPr>
          <w:rFonts w:ascii="Times New Roman" w:cs="Times New Roman" w:eastAsia="Times New Roman" w:hAnsi="Times New Roman"/>
          <w:rtl w:val="0"/>
        </w:rPr>
        <w:t xml:space="preserve">decimals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Encoding of categorical values. (OneHotEncoding etc)</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Standardizing of numeric, or categorical values.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Removal of abnormal values/outliers.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Rules to handle missing values in predicting data sets. (</w:t>
      </w:r>
      <w:r w:rsidDel="00000000" w:rsidR="00000000" w:rsidRPr="00000000">
        <w:rPr>
          <w:rFonts w:ascii="Times New Roman" w:cs="Times New Roman" w:eastAsia="Times New Roman" w:hAnsi="Times New Roman"/>
          <w:rtl w:val="0"/>
        </w:rPr>
        <w:t xml:space="preserve">Fill NAs with 0/Impute using Mean/K Nearest Neighbour etc)</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data preprocessing </w:t>
      </w:r>
      <w:r w:rsidDel="00000000" w:rsidR="00000000" w:rsidRPr="00000000">
        <w:rPr>
          <w:rFonts w:ascii="Times New Roman" w:cs="Times New Roman" w:eastAsia="Times New Roman" w:hAnsi="Times New Roman"/>
          <w:rtl w:val="0"/>
        </w:rPr>
        <w:t xml:space="preserve">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required before fitting into the classifier.</w:t>
      </w:r>
    </w:p>
    <w:p w:rsidR="00000000" w:rsidDel="00000000" w:rsidP="00000000" w:rsidRDefault="00000000" w:rsidRPr="00000000" w14:paraId="0000006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Validation data table(s)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the validation data table is to check if the model behaves as expected when being integrated to Anna. It also serves as the sample data set being used to test run before moving into deployment. </w:t>
      </w:r>
    </w:p>
    <w:p w:rsidR="00000000" w:rsidDel="00000000" w:rsidP="00000000" w:rsidRDefault="00000000" w:rsidRPr="00000000" w14:paraId="0000006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Terminology definition:</w:t>
      </w:r>
    </w:p>
    <w:p w:rsidR="00000000" w:rsidDel="00000000" w:rsidP="00000000" w:rsidRDefault="00000000" w:rsidRPr="00000000" w14:paraId="0000006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of conditions/data:</w:t>
      </w:r>
    </w:p>
    <w:p w:rsidR="00000000" w:rsidDel="00000000" w:rsidP="00000000" w:rsidRDefault="00000000" w:rsidRPr="00000000" w14:paraId="0000007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Disease status of patient (affected/not affected) – real world/ultimate ground truth</w:t>
      </w:r>
    </w:p>
    <w:p w:rsidR="00000000" w:rsidDel="00000000" w:rsidP="00000000" w:rsidRDefault="00000000" w:rsidRPr="00000000" w14:paraId="0000007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Classifier prediction – stand alone, as assessed by developer</w:t>
      </w:r>
    </w:p>
    <w:p w:rsidR="00000000" w:rsidDel="00000000" w:rsidP="00000000" w:rsidRDefault="00000000" w:rsidRPr="00000000" w14:paraId="0000007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Classifier prediction – by Anna</w:t>
      </w:r>
    </w:p>
    <w:p w:rsidR="00000000" w:rsidDel="00000000" w:rsidP="00000000" w:rsidRDefault="00000000" w:rsidRPr="00000000" w14:paraId="0000007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context:</w:t>
      </w:r>
    </w:p>
    <w:p w:rsidR="00000000" w:rsidDel="00000000" w:rsidP="00000000" w:rsidRDefault="00000000" w:rsidRPr="00000000" w14:paraId="0000007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refers to assessing the concordance between the results generated by ANNA (3) and those determined by the classifier's developers (2). Validation of the classifier itself was performed by its developers and is not within the scope of this validation. </w:t>
      </w:r>
    </w:p>
    <w:p w:rsidR="00000000" w:rsidDel="00000000" w:rsidP="00000000" w:rsidRDefault="00000000" w:rsidRPr="00000000" w14:paraId="0000007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Ground truth refers to the classifier prediction supplied by the developer (2) and NOT the gold standard/disease status of the patient (1).</w:t>
      </w:r>
    </w:p>
    <w:p w:rsidR="00000000" w:rsidDel="00000000" w:rsidP="00000000" w:rsidRDefault="00000000" w:rsidRPr="00000000" w14:paraId="0000007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Hence, we are looking for the validation data table(s) that contains:</w:t>
      </w:r>
    </w:p>
    <w:p w:rsidR="00000000" w:rsidDel="00000000" w:rsidP="00000000" w:rsidRDefault="00000000" w:rsidRPr="00000000" w14:paraId="0000007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values of the analytes being used for model validations, and the corresponding expected model output(s).</w:t>
      </w:r>
    </w:p>
    <w:p w:rsidR="00000000" w:rsidDel="00000000" w:rsidP="00000000" w:rsidRDefault="00000000" w:rsidRPr="00000000" w14:paraId="000000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interested in seeing if the model runs as expected after integration. Hence, an expected prediction result(s) from the model algorithm(s) </w:t>
      </w:r>
      <w:r w:rsidDel="00000000" w:rsidR="00000000" w:rsidRPr="00000000">
        <w:rPr>
          <w:rFonts w:ascii="Times New Roman" w:cs="Times New Roman" w:eastAsia="Times New Roman" w:hAnsi="Times New Roman"/>
          <w:rtl w:val="0"/>
        </w:rPr>
        <w:t xml:space="preserve">is required rather than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having ‘golden’ ground truth (</w:t>
      </w:r>
      <w:r w:rsidDel="00000000" w:rsidR="00000000" w:rsidRPr="00000000">
        <w:rPr>
          <w:rFonts w:ascii="Times New Roman" w:cs="Times New Roman" w:eastAsia="Times New Roman" w:hAnsi="Times New Roman"/>
          <w:rtl w:val="0"/>
        </w:rPr>
        <w:t xml:space="preserve">Type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Preferred file format: CSV/XLSX/JSON/XML Tabular style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model is trained using patient data from UC Davis VMACS, please include the following meta data and identifiers:</w:t>
      </w:r>
    </w:p>
    <w:p w:rsidR="00000000" w:rsidDel="00000000" w:rsidP="00000000" w:rsidRDefault="00000000" w:rsidRPr="00000000" w14:paraId="0000008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PatientID</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Date(s)</w:t>
      </w:r>
    </w:p>
    <w:p w:rsidR="00000000" w:rsidDel="00000000" w:rsidP="00000000" w:rsidRDefault="00000000" w:rsidRPr="00000000" w14:paraId="0000008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test dates if multiple tests are required to form a data row.</w:t>
      </w:r>
    </w:p>
    <w:p w:rsidR="00000000" w:rsidDel="00000000" w:rsidP="00000000" w:rsidRDefault="00000000" w:rsidRPr="00000000" w14:paraId="0000008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Complete Blood Count Date: (2024-10-31), Small Animal Panel 2 (2024-10-30)</w:t>
      </w:r>
    </w:p>
    <w:p w:rsidR="00000000" w:rsidDel="00000000" w:rsidP="00000000" w:rsidRDefault="00000000" w:rsidRPr="00000000" w14:paraId="0000008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VisitID(s) (Optional)</w:t>
      </w:r>
    </w:p>
    <w:p w:rsidR="00000000" w:rsidDel="00000000" w:rsidP="00000000" w:rsidRDefault="00000000" w:rsidRPr="00000000" w14:paraId="00000089">
      <w:pPr>
        <w:spacing w:line="276"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TestID(s)</w:t>
      </w:r>
    </w:p>
    <w:p w:rsidR="00000000" w:rsidDel="00000000" w:rsidP="00000000" w:rsidRDefault="00000000" w:rsidRPr="00000000" w14:paraId="0000008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test IDs that were used to combine for validation</w:t>
      </w:r>
    </w:p>
    <w:p w:rsidR="00000000" w:rsidDel="00000000" w:rsidP="00000000" w:rsidRDefault="00000000" w:rsidRPr="00000000" w14:paraId="0000008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Person(s)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would be grateful if we have a contact person that we can further inquire details of things we are not sure. Name and Email is sufficient.</w:t>
      </w:r>
    </w:p>
    <w:p w:rsidR="00000000" w:rsidDel="00000000" w:rsidP="00000000" w:rsidRDefault="00000000" w:rsidRPr="00000000" w14:paraId="0000009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Manuscript and Description Text(s)</w:t>
      </w:r>
    </w:p>
    <w:p w:rsidR="00000000" w:rsidDel="00000000" w:rsidP="00000000" w:rsidRDefault="00000000" w:rsidRPr="00000000" w14:paraId="00000092">
      <w:pPr>
        <w:spacing w:line="276"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like the following items in this section:</w:t>
      </w:r>
    </w:p>
    <w:p w:rsidR="00000000" w:rsidDel="00000000" w:rsidP="00000000" w:rsidRDefault="00000000" w:rsidRPr="00000000" w14:paraId="0000009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Published Manuscript link/DO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short summary description of the classifiers, including</w:t>
      </w:r>
    </w:p>
    <w:p w:rsidR="00000000" w:rsidDel="00000000" w:rsidP="00000000" w:rsidRDefault="00000000" w:rsidRPr="00000000" w14:paraId="0000009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9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9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Roman"/>
      <w:lvlText w:val="%1."/>
      <w:lvlJc w:val="righ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42800"/>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A42800"/>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A42800"/>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A42800"/>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A42800"/>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A42800"/>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42800"/>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42800"/>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42800"/>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42800"/>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A42800"/>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A42800"/>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A42800"/>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A42800"/>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A4280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4280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4280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4280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42800"/>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4280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42800"/>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4280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42800"/>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A42800"/>
    <w:rPr>
      <w:i w:val="1"/>
      <w:iCs w:val="1"/>
      <w:color w:val="404040" w:themeColor="text1" w:themeTint="0000BF"/>
    </w:rPr>
  </w:style>
  <w:style w:type="paragraph" w:styleId="ListParagraph">
    <w:name w:val="List Paragraph"/>
    <w:basedOn w:val="Normal"/>
    <w:uiPriority w:val="34"/>
    <w:qFormat w:val="1"/>
    <w:rsid w:val="00A42800"/>
    <w:pPr>
      <w:ind w:left="720"/>
      <w:contextualSpacing w:val="1"/>
    </w:pPr>
  </w:style>
  <w:style w:type="character" w:styleId="IntenseEmphasis">
    <w:name w:val="Intense Emphasis"/>
    <w:basedOn w:val="DefaultParagraphFont"/>
    <w:uiPriority w:val="21"/>
    <w:qFormat w:val="1"/>
    <w:rsid w:val="00A42800"/>
    <w:rPr>
      <w:i w:val="1"/>
      <w:iCs w:val="1"/>
      <w:color w:val="2f5496" w:themeColor="accent1" w:themeShade="0000BF"/>
    </w:rPr>
  </w:style>
  <w:style w:type="paragraph" w:styleId="IntenseQuote">
    <w:name w:val="Intense Quote"/>
    <w:basedOn w:val="Normal"/>
    <w:next w:val="Normal"/>
    <w:link w:val="IntenseQuoteChar"/>
    <w:uiPriority w:val="30"/>
    <w:qFormat w:val="1"/>
    <w:rsid w:val="00A42800"/>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A42800"/>
    <w:rPr>
      <w:i w:val="1"/>
      <w:iCs w:val="1"/>
      <w:color w:val="2f5496" w:themeColor="accent1" w:themeShade="0000BF"/>
    </w:rPr>
  </w:style>
  <w:style w:type="character" w:styleId="IntenseReference">
    <w:name w:val="Intense Reference"/>
    <w:basedOn w:val="DefaultParagraphFont"/>
    <w:uiPriority w:val="32"/>
    <w:qFormat w:val="1"/>
    <w:rsid w:val="00A42800"/>
    <w:rPr>
      <w:b w:val="1"/>
      <w:bCs w:val="1"/>
      <w:smallCaps w:val="1"/>
      <w:color w:val="2f5496" w:themeColor="accent1" w:themeShade="0000BF"/>
      <w:spacing w:val="5"/>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N1vKDxXXhFNr8g/ziwlbWsIvrQ==">CgMxLjA4AHIhMTFZdnd6WUNLaDlFamZ0OGVyTm4ydS1xMlQwLVgxUFI5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2024-11-19T21:33:00Z</dcterms:created>
  <dc:creator>Kelvin Kong</dc:creator>
</cp:coreProperties>
</file>