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BC5" w:rsidRPr="00A37B7B" w:rsidRDefault="00360A00" w:rsidP="00CB5BC5">
      <w:pPr>
        <w:spacing w:before="600" w:after="120" w:line="240" w:lineRule="auto"/>
        <w:jc w:val="center"/>
        <w:rPr>
          <w:rFonts w:ascii="Gill Sans MT" w:eastAsia="Times New Roman" w:hAnsi="Gill Sans MT"/>
          <w:caps/>
          <w:color w:val="4799B5"/>
        </w:rPr>
      </w:pPr>
      <w:bookmarkStart w:id="0" w:name="_GoBack"/>
      <w:bookmarkEnd w:id="0"/>
      <w:r>
        <w:rPr>
          <w:noProof/>
        </w:rPr>
        <w:drawing>
          <wp:anchor distT="0" distB="0" distL="114300" distR="114300" simplePos="0" relativeHeight="251659264" behindDoc="0" locked="0" layoutInCell="1" allowOverlap="1">
            <wp:simplePos x="0" y="0"/>
            <wp:positionH relativeFrom="column">
              <wp:posOffset>3884930</wp:posOffset>
            </wp:positionH>
            <wp:positionV relativeFrom="paragraph">
              <wp:posOffset>900430</wp:posOffset>
            </wp:positionV>
            <wp:extent cx="2468880" cy="3300095"/>
            <wp:effectExtent l="0" t="0" r="0" b="0"/>
            <wp:wrapSquare wrapText="bothSides"/>
            <wp:docPr id="38" name="Picture 38" descr="IMG_9039 edits-cro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G_9039 edits-crop2"/>
                    <pic:cNvPicPr>
                      <a:picLocks noChangeAspect="1" noChangeArrowheads="1"/>
                    </pic:cNvPicPr>
                  </pic:nvPicPr>
                  <pic:blipFill>
                    <a:blip r:embed="rId9" cstate="print">
                      <a:extLst>
                        <a:ext uri="{28A0092B-C50C-407E-A947-70E740481C1C}">
                          <a14:useLocalDpi xmlns:a14="http://schemas.microsoft.com/office/drawing/2010/main" val="0"/>
                        </a:ext>
                      </a:extLst>
                    </a:blip>
                    <a:srcRect l="1167" t="6497" b="11682"/>
                    <a:stretch>
                      <a:fillRect/>
                    </a:stretch>
                  </pic:blipFill>
                  <pic:spPr bwMode="auto">
                    <a:xfrm>
                      <a:off x="0" y="0"/>
                      <a:ext cx="2468880" cy="3300095"/>
                    </a:xfrm>
                    <a:prstGeom prst="rect">
                      <a:avLst/>
                    </a:prstGeom>
                    <a:noFill/>
                    <a:ln>
                      <a:noFill/>
                    </a:ln>
                  </pic:spPr>
                </pic:pic>
              </a:graphicData>
            </a:graphic>
            <wp14:sizeRelH relativeFrom="page">
              <wp14:pctWidth>0</wp14:pctWidth>
            </wp14:sizeRelH>
            <wp14:sizeRelV relativeFrom="page">
              <wp14:pctHeight>0</wp14:pctHeight>
            </wp14:sizeRelV>
          </wp:anchor>
        </w:drawing>
      </w:r>
      <w:r w:rsidR="00DE6A3F">
        <w:rPr>
          <w:rFonts w:ascii="Gill Sans MT" w:eastAsia="Times New Roman" w:hAnsi="Gill Sans MT"/>
          <w:caps/>
          <w:color w:val="4799B5"/>
          <w:sz w:val="44"/>
          <w:szCs w:val="36"/>
        </w:rPr>
        <w:t>Horticulture Innovation L</w:t>
      </w:r>
      <w:r w:rsidR="00A405D3">
        <w:rPr>
          <w:rFonts w:ascii="Gill Sans MT" w:eastAsia="Times New Roman" w:hAnsi="Gill Sans MT"/>
          <w:caps/>
          <w:color w:val="4799B5"/>
          <w:sz w:val="44"/>
          <w:szCs w:val="36"/>
        </w:rPr>
        <w:t>ab</w:t>
      </w:r>
      <w:r w:rsidR="00CB5BC5">
        <w:rPr>
          <w:rFonts w:ascii="Gill Sans MT" w:eastAsia="Times New Roman" w:hAnsi="Gill Sans MT"/>
          <w:caps/>
          <w:color w:val="4799B5"/>
          <w:sz w:val="44"/>
          <w:szCs w:val="36"/>
        </w:rPr>
        <w:br/>
      </w:r>
    </w:p>
    <w:p w:rsidR="00031906" w:rsidRDefault="00360A00" w:rsidP="000C35AB">
      <w:pPr>
        <w:spacing w:after="0" w:line="240" w:lineRule="auto"/>
        <w:ind w:left="-720"/>
        <w:rPr>
          <w:rFonts w:ascii="Gill Sans MT" w:hAnsi="Gill Sans MT"/>
          <w:noProof/>
        </w:rPr>
      </w:pPr>
      <w:r w:rsidRPr="00A03933">
        <w:rPr>
          <w:rFonts w:ascii="Gill Sans MT" w:hAnsi="Gill Sans MT"/>
          <w:b/>
          <w:noProof/>
        </w:rPr>
        <mc:AlternateContent>
          <mc:Choice Requires="wps">
            <w:drawing>
              <wp:anchor distT="0" distB="0" distL="182880" distR="114300" simplePos="0" relativeHeight="251657216" behindDoc="1" locked="0" layoutInCell="1" allowOverlap="1">
                <wp:simplePos x="0" y="0"/>
                <wp:positionH relativeFrom="margin">
                  <wp:posOffset>3644265</wp:posOffset>
                </wp:positionH>
                <wp:positionV relativeFrom="margin">
                  <wp:posOffset>962025</wp:posOffset>
                </wp:positionV>
                <wp:extent cx="2743200" cy="2743200"/>
                <wp:effectExtent l="0" t="0" r="3810" b="0"/>
                <wp:wrapTight wrapText="bothSides">
                  <wp:wrapPolygon edited="0">
                    <wp:start x="-75" y="0"/>
                    <wp:lineTo x="-75" y="21525"/>
                    <wp:lineTo x="21600" y="21525"/>
                    <wp:lineTo x="21600" y="0"/>
                    <wp:lineTo x="-75"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F1B95" w:rsidRPr="006355E7" w:rsidRDefault="00696696" w:rsidP="00BF1B95">
                            <w:pPr>
                              <w:spacing w:before="960"/>
                              <w:jc w:val="center"/>
                              <w:rPr>
                                <w:caps/>
                                <w:color w:val="FFFFFF"/>
                                <w:sz w:val="36"/>
                                <w:szCs w:val="36"/>
                              </w:rPr>
                            </w:pPr>
                            <w:r>
                              <w:rPr>
                                <w:caps/>
                                <w:color w:val="FFFFFF"/>
                                <w:sz w:val="36"/>
                                <w:szCs w:val="36"/>
                              </w:rPr>
                              <w:t>Replace with</w:t>
                            </w:r>
                            <w:r w:rsidR="00BF1B95" w:rsidRPr="006355E7">
                              <w:rPr>
                                <w:caps/>
                                <w:color w:val="FFFFFF"/>
                                <w:sz w:val="36"/>
                                <w:szCs w:val="36"/>
                              </w:rPr>
                              <w:br/>
                              <w:t>optional photo (3” W)</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286.95pt;margin-top:75.75pt;width:3in;height:3in;z-index:-251659264;visibility:visible;mso-wrap-style:square;mso-width-percent:0;mso-height-percent:0;mso-wrap-distance-left:14.4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" stroked="f">
                <v:textbox>
                  <w:txbxContent>
                    <w:p w:rsidR="00BF1B95" w:rsidRPr="006355E7" w:rsidRDefault="00696696" w:rsidP="00BF1B95">
                      <w:pPr>
                        <w:spacing w:before="960"/>
                        <w:jc w:val="center"/>
                        <w:rPr>
                          <w:caps/>
                          <w:color w:val="FFFFFF"/>
                          <w:sz w:val="36"/>
                          <w:szCs w:val="36"/>
                        </w:rPr>
                      </w:pPr>
                      <w:r>
                        <w:rPr>
                          <w:caps/>
                          <w:color w:val="FFFFFF"/>
                          <w:sz w:val="36"/>
                          <w:szCs w:val="36"/>
                        </w:rPr>
                        <w:t>Replace with</w:t>
                      </w:r>
                      <w:r w:rsidR="00BF1B95" w:rsidRPr="006355E7">
                        <w:rPr>
                          <w:caps/>
                          <w:color w:val="FFFFFF"/>
                          <w:sz w:val="36"/>
                          <w:szCs w:val="36"/>
                        </w:rPr>
                        <w:br/>
                        <w:t>optional photo (3” W)</w:t>
                      </w:r>
                    </w:p>
                  </w:txbxContent>
                </v:textbox>
                <w10:wrap type="tight" anchorx="margin" anchory="margin"/>
              </v:shape>
            </w:pict>
          </mc:Fallback>
        </mc:AlternateContent>
      </w:r>
      <w:r w:rsidRPr="00A03933">
        <w:rPr>
          <w:b/>
          <w:noProof/>
        </w:rPr>
        <mc:AlternateContent>
          <mc:Choice Requires="wps">
            <w:drawing>
              <wp:anchor distT="0" distB="91440" distL="274320" distR="114300" simplePos="0" relativeHeight="251656192" behindDoc="0" locked="1" layoutInCell="1" allowOverlap="1">
                <wp:simplePos x="0" y="0"/>
                <wp:positionH relativeFrom="column">
                  <wp:posOffset>3898265</wp:posOffset>
                </wp:positionH>
                <wp:positionV relativeFrom="page">
                  <wp:posOffset>5188585</wp:posOffset>
                </wp:positionV>
                <wp:extent cx="2472690" cy="467360"/>
                <wp:effectExtent l="2540" t="0" r="1270" b="19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2690" cy="46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B5BC5" w:rsidRPr="00BF1B95" w:rsidRDefault="00696696" w:rsidP="00CB5BC5">
                            <w:pPr>
                              <w:rPr>
                                <w:rFonts w:ascii="Gill Sans MT" w:hAnsi="Gill Sans MT" w:cs="Arial"/>
                                <w:i/>
                                <w:sz w:val="18"/>
                                <w:szCs w:val="18"/>
                              </w:rPr>
                            </w:pPr>
                            <w:r w:rsidRPr="00696696">
                              <w:rPr>
                                <w:rFonts w:ascii="Gill Sans MT" w:hAnsi="Gill Sans MT" w:cs="Arial"/>
                                <w:i/>
                                <w:sz w:val="18"/>
                                <w:szCs w:val="18"/>
                                <w:lang w:val="fr-FR"/>
                              </w:rPr>
                              <w:t>In Cambodia, the Horticulture Innovation Lab helps farmers use conservation practices to grow vegetables and earn higher prices with market connections.</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 id="_x0000_s1027" type="#_x0000_t202" style="position:absolute;left:0;text-align:left;margin-left:306.95pt;margin-top:408.55pt;width:194.7pt;height:36.8pt;z-index:251656192;visibility:visible;mso-wrap-style:square;mso-width-percent:0;mso-height-percent:0;mso-wrap-distance-left:21.6pt;mso-wrap-distance-top:0;mso-wrap-distance-right:9pt;mso-wrap-distance-bottom:7.2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" stroked="f">
                <v:textbox inset="0,0,0,0">
                  <w:txbxContent>
                    <w:p w:rsidR="00CB5BC5" w:rsidRPr="00BF1B95" w:rsidRDefault="00696696" w:rsidP="00CB5BC5">
                      <w:pPr>
                        <w:rPr>
                          <w:rFonts w:ascii="Gill Sans MT" w:hAnsi="Gill Sans MT" w:cs="Arial"/>
                          <w:i/>
                          <w:sz w:val="18"/>
                          <w:szCs w:val="18"/>
                        </w:rPr>
                      </w:pPr>
                      <w:r w:rsidRPr="00696696">
                        <w:rPr>
                          <w:rFonts w:ascii="Gill Sans MT" w:hAnsi="Gill Sans MT" w:cs="Arial"/>
                          <w:i/>
                          <w:sz w:val="18"/>
                          <w:szCs w:val="18"/>
                          <w:lang w:val="fr-FR"/>
                        </w:rPr>
                        <w:t>In Cambodia, the Horticulture Innovation Lab helps farmers use conservation practices to grow vegetables and earn higher prices with market connections.</w:t>
                      </w:r>
                    </w:p>
                  </w:txbxContent>
                </v:textbox>
                <w10:wrap type="square" anchory="page"/>
                <w10:anchorlock/>
              </v:shape>
            </w:pict>
          </mc:Fallback>
        </mc:AlternateContent>
      </w:r>
      <w:r w:rsidR="00A03933" w:rsidRPr="00A03933">
        <w:rPr>
          <w:rFonts w:ascii="Gill Sans MT" w:hAnsi="Gill Sans MT"/>
          <w:b/>
          <w:noProof/>
        </w:rPr>
        <w:t>Introduction</w:t>
      </w:r>
      <w:r w:rsidR="00A03933">
        <w:rPr>
          <w:rFonts w:ascii="Gill Sans MT" w:hAnsi="Gill Sans MT"/>
          <w:b/>
          <w:noProof/>
        </w:rPr>
        <w:t>.</w:t>
      </w:r>
      <w:r w:rsidR="00A03933">
        <w:rPr>
          <w:rFonts w:ascii="Gill Sans MT" w:hAnsi="Gill Sans MT"/>
          <w:noProof/>
        </w:rPr>
        <w:t xml:space="preserve"> </w:t>
      </w:r>
      <w:r w:rsidR="00031906" w:rsidRPr="009D0452">
        <w:rPr>
          <w:rFonts w:ascii="Gill Sans MT" w:hAnsi="Gill Sans MT"/>
          <w:noProof/>
        </w:rPr>
        <w:t>Many of the world’s poor live in rural areas and rely on agriculture for a living. Increasing their prospects for food production not only creates more food to eat – but it can also have a serious impact on people’s income and pull them out of poverty. Growth in the agriculture sector is one of the best ways to spur the kind of economic growth that reduces poverty and leaves no one behind</w:t>
      </w:r>
      <w:r w:rsidR="00E77933">
        <w:rPr>
          <w:rFonts w:ascii="Gill Sans MT" w:hAnsi="Gill Sans MT"/>
          <w:noProof/>
        </w:rPr>
        <w:t>.</w:t>
      </w:r>
    </w:p>
    <w:p w:rsidR="00031906" w:rsidRDefault="00031906" w:rsidP="000C35AB">
      <w:pPr>
        <w:spacing w:after="0" w:line="240" w:lineRule="auto"/>
        <w:ind w:left="-720"/>
        <w:rPr>
          <w:rFonts w:ascii="Gill Sans MT" w:hAnsi="Gill Sans MT"/>
          <w:noProof/>
        </w:rPr>
      </w:pPr>
    </w:p>
    <w:p w:rsidR="00E1439B" w:rsidRDefault="00A03933" w:rsidP="00E1439B">
      <w:pPr>
        <w:spacing w:after="0" w:line="240" w:lineRule="auto"/>
        <w:ind w:left="-720"/>
        <w:rPr>
          <w:rFonts w:ascii="Gill Sans MT" w:hAnsi="Gill Sans MT"/>
          <w:noProof/>
        </w:rPr>
      </w:pPr>
      <w:r w:rsidRPr="00A03933">
        <w:rPr>
          <w:rFonts w:ascii="Gill Sans MT" w:hAnsi="Gill Sans MT"/>
          <w:b/>
          <w:noProof/>
        </w:rPr>
        <w:t>Feed the Future Innovation Labs.</w:t>
      </w:r>
      <w:r>
        <w:rPr>
          <w:rFonts w:ascii="Gill Sans MT" w:hAnsi="Gill Sans MT"/>
          <w:noProof/>
        </w:rPr>
        <w:t xml:space="preserve"> </w:t>
      </w:r>
      <w:r w:rsidR="000C35AB" w:rsidRPr="000C35AB">
        <w:rPr>
          <w:rFonts w:ascii="Gill Sans MT" w:hAnsi="Gill Sans MT"/>
          <w:noProof/>
        </w:rPr>
        <w:t>The Horticulture Innovation Lab is one of </w:t>
      </w:r>
      <w:r w:rsidR="000C35AB">
        <w:rPr>
          <w:rFonts w:ascii="Gill Sans MT" w:hAnsi="Gill Sans MT"/>
          <w:noProof/>
        </w:rPr>
        <w:t>24 Feed the Future Innovation Labs</w:t>
      </w:r>
      <w:r w:rsidR="000C35AB" w:rsidRPr="000C35AB">
        <w:rPr>
          <w:rFonts w:ascii="Gill Sans MT" w:hAnsi="Gill Sans MT"/>
          <w:noProof/>
        </w:rPr>
        <w:t> that leverage U.S. university research to advance agricultural science and reduce p</w:t>
      </w:r>
      <w:r w:rsidR="00E1439B">
        <w:rPr>
          <w:rFonts w:ascii="Gill Sans MT" w:hAnsi="Gill Sans MT"/>
          <w:noProof/>
        </w:rPr>
        <w:t xml:space="preserve">overty in developing countries. </w:t>
      </w:r>
      <w:r w:rsidR="000C35AB">
        <w:rPr>
          <w:rFonts w:ascii="Gill Sans MT" w:hAnsi="Gill Sans MT"/>
          <w:noProof/>
        </w:rPr>
        <w:t>Each Feed the Future Innovation Lab is led by a university, with collaborative research partnerships in developing countries to solve some of the world’s most pressing agricultural challenges.</w:t>
      </w:r>
      <w:r w:rsidR="00E77933">
        <w:rPr>
          <w:rFonts w:ascii="Gill Sans MT" w:hAnsi="Gill Sans MT"/>
          <w:noProof/>
        </w:rPr>
        <w:t xml:space="preserve"> </w:t>
      </w:r>
    </w:p>
    <w:p w:rsidR="00E1439B" w:rsidRDefault="00E1439B" w:rsidP="00E1439B">
      <w:pPr>
        <w:spacing w:after="0" w:line="240" w:lineRule="auto"/>
        <w:ind w:left="-720"/>
        <w:rPr>
          <w:rFonts w:ascii="Gill Sans MT" w:hAnsi="Gill Sans MT"/>
          <w:noProof/>
        </w:rPr>
      </w:pPr>
    </w:p>
    <w:p w:rsidR="00031906" w:rsidRPr="00E00A98" w:rsidRDefault="00A03933" w:rsidP="00E1439B">
      <w:pPr>
        <w:spacing w:after="0" w:line="240" w:lineRule="auto"/>
        <w:ind w:left="-720"/>
        <w:rPr>
          <w:rFonts w:ascii="Gill Sans MT" w:hAnsi="Gill Sans MT"/>
          <w:noProof/>
        </w:rPr>
      </w:pPr>
      <w:r w:rsidRPr="00A03933">
        <w:rPr>
          <w:rFonts w:ascii="Gill Sans MT" w:hAnsi="Gill Sans MT"/>
          <w:b/>
          <w:noProof/>
        </w:rPr>
        <w:t>Impact.</w:t>
      </w:r>
      <w:r>
        <w:rPr>
          <w:rFonts w:ascii="Gill Sans MT" w:hAnsi="Gill Sans MT"/>
          <w:noProof/>
        </w:rPr>
        <w:t xml:space="preserve"> </w:t>
      </w:r>
      <w:r w:rsidR="00031906" w:rsidRPr="00E00A98">
        <w:rPr>
          <w:rFonts w:ascii="Gill Sans MT" w:hAnsi="Gill Sans MT"/>
          <w:noProof/>
        </w:rPr>
        <w:t>Since 2009, the Horticulture Innovation Lab has invested $37 million in agricultural research</w:t>
      </w:r>
      <w:r w:rsidR="00E77933">
        <w:rPr>
          <w:rFonts w:ascii="Gill Sans MT" w:hAnsi="Gill Sans MT"/>
          <w:noProof/>
        </w:rPr>
        <w:t xml:space="preserve"> </w:t>
      </w:r>
      <w:r w:rsidR="00E77933" w:rsidRPr="00E77933">
        <w:rPr>
          <w:rFonts w:ascii="Gill Sans MT" w:hAnsi="Gill Sans MT"/>
          <w:noProof/>
        </w:rPr>
        <w:t>–</w:t>
      </w:r>
      <w:r w:rsidR="00FD711F" w:rsidRPr="00E00A98">
        <w:rPr>
          <w:rFonts w:ascii="Gill Sans MT" w:hAnsi="Gill Sans MT"/>
          <w:noProof/>
        </w:rPr>
        <w:t xml:space="preserve"> </w:t>
      </w:r>
      <w:r w:rsidR="00031906" w:rsidRPr="00E00A98">
        <w:rPr>
          <w:rFonts w:ascii="Gill Sans MT" w:hAnsi="Gill Sans MT"/>
          <w:noProof/>
        </w:rPr>
        <w:t>training more than 38,000 individuals in 30 countries, i</w:t>
      </w:r>
      <w:r w:rsidR="00E77933">
        <w:rPr>
          <w:rFonts w:ascii="Gill Sans MT" w:hAnsi="Gill Sans MT"/>
          <w:noProof/>
        </w:rPr>
        <w:t xml:space="preserve">ncluding more than </w:t>
      </w:r>
      <w:r w:rsidR="00031906" w:rsidRPr="00E00A98">
        <w:rPr>
          <w:rFonts w:ascii="Gill Sans MT" w:hAnsi="Gill Sans MT"/>
          <w:noProof/>
        </w:rPr>
        <w:t>14,000 farmers who improved their farming practices.</w:t>
      </w:r>
    </w:p>
    <w:p w:rsidR="006F3D2A" w:rsidRDefault="006F3D2A" w:rsidP="006F3D2A">
      <w:pPr>
        <w:spacing w:after="0" w:line="240" w:lineRule="auto"/>
        <w:ind w:left="-720"/>
        <w:rPr>
          <w:rFonts w:ascii="Gill Sans MT" w:hAnsi="Gill Sans MT" w:cs="Arial"/>
        </w:rPr>
      </w:pPr>
    </w:p>
    <w:p w:rsidR="00BF1B95" w:rsidRPr="00BF1B95" w:rsidRDefault="00F24C0A" w:rsidP="00BF1B95">
      <w:pPr>
        <w:spacing w:after="0"/>
        <w:ind w:left="-720"/>
        <w:rPr>
          <w:rFonts w:ascii="Gill Sans MT" w:hAnsi="Gill Sans MT"/>
          <w:b/>
          <w:color w:val="4799B5"/>
          <w:sz w:val="26"/>
          <w:szCs w:val="26"/>
        </w:rPr>
      </w:pPr>
      <w:r>
        <w:rPr>
          <w:rFonts w:ascii="Gill Sans MT" w:hAnsi="Gill Sans MT"/>
          <w:b/>
          <w:color w:val="4799B5"/>
          <w:sz w:val="26"/>
          <w:szCs w:val="26"/>
        </w:rPr>
        <w:t xml:space="preserve">Why horticulture? Improving diets and </w:t>
      </w:r>
      <w:r w:rsidR="00A405D3">
        <w:rPr>
          <w:rFonts w:ascii="Gill Sans MT" w:hAnsi="Gill Sans MT"/>
          <w:b/>
          <w:color w:val="4799B5"/>
          <w:sz w:val="26"/>
          <w:szCs w:val="26"/>
        </w:rPr>
        <w:t>incomes</w:t>
      </w:r>
    </w:p>
    <w:p w:rsidR="00CB5BC5" w:rsidRDefault="00360A00" w:rsidP="003A1C95">
      <w:pPr>
        <w:spacing w:after="0" w:line="240" w:lineRule="auto"/>
        <w:ind w:left="-720"/>
        <w:rPr>
          <w:rFonts w:ascii="Gill Sans MT" w:hAnsi="Gill Sans MT" w:cs="Arial"/>
        </w:rPr>
      </w:pPr>
      <w:r>
        <w:rPr>
          <w:noProof/>
        </w:rPr>
        <mc:AlternateContent>
          <mc:Choice Requires="wps">
            <w:drawing>
              <wp:anchor distT="137160" distB="137160" distL="182880" distR="182880" simplePos="0" relativeHeight="251658240" behindDoc="1" locked="0" layoutInCell="1" allowOverlap="1">
                <wp:simplePos x="0" y="0"/>
                <wp:positionH relativeFrom="column">
                  <wp:posOffset>4049395</wp:posOffset>
                </wp:positionH>
                <wp:positionV relativeFrom="paragraph">
                  <wp:posOffset>257810</wp:posOffset>
                </wp:positionV>
                <wp:extent cx="2353310" cy="2827655"/>
                <wp:effectExtent l="1270" t="1905" r="0" b="0"/>
                <wp:wrapSquare wrapText="bothSides"/>
                <wp:docPr id="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2827655"/>
                        </a:xfrm>
                        <a:prstGeom prst="rect">
                          <a:avLst/>
                        </a:prstGeom>
                        <a:solidFill>
                          <a:srgbClr val="E6E7E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F4D61" w:rsidRPr="00345AB3" w:rsidRDefault="002D398B" w:rsidP="00CC4D76">
                            <w:pPr>
                              <w:spacing w:after="240" w:line="240" w:lineRule="auto"/>
                              <w:jc w:val="center"/>
                              <w:rPr>
                                <w:rFonts w:ascii="Gill Sans MT" w:hAnsi="Gill Sans MT" w:cs="Arial"/>
                                <w:b/>
                                <w:sz w:val="26"/>
                                <w:szCs w:val="26"/>
                              </w:rPr>
                            </w:pPr>
                            <w:r>
                              <w:rPr>
                                <w:rFonts w:ascii="Gill Sans MT" w:hAnsi="Gill Sans MT" w:cs="Arial"/>
                                <w:b/>
                                <w:sz w:val="26"/>
                                <w:szCs w:val="26"/>
                              </w:rPr>
                              <w:t>Collaborating across borders to strengthen horticultural value chains</w:t>
                            </w:r>
                          </w:p>
                          <w:p w:rsidR="00CF4D61" w:rsidRPr="00A03933" w:rsidRDefault="00CF4D61" w:rsidP="00CF4D61">
                            <w:pPr>
                              <w:spacing w:before="120" w:after="120" w:line="240" w:lineRule="auto"/>
                              <w:rPr>
                                <w:rFonts w:ascii="Gill Sans MT" w:hAnsi="Gill Sans MT" w:cs="Arial"/>
                              </w:rPr>
                            </w:pPr>
                            <w:r w:rsidRPr="00A03933">
                              <w:rPr>
                                <w:rFonts w:ascii="Gill Sans MT" w:hAnsi="Gill Sans MT" w:cs="Arial"/>
                                <w:b/>
                              </w:rPr>
                              <w:t>Director:</w:t>
                            </w:r>
                            <w:r w:rsidRPr="00A03933">
                              <w:rPr>
                                <w:rFonts w:ascii="Gill Sans MT" w:hAnsi="Gill Sans MT" w:cs="Arial"/>
                              </w:rPr>
                              <w:t xml:space="preserve"> Elizabeth Mitcham</w:t>
                            </w:r>
                          </w:p>
                          <w:p w:rsidR="00CF4D61" w:rsidRPr="00A03933" w:rsidRDefault="00CF4D61" w:rsidP="00CF4D61">
                            <w:pPr>
                              <w:spacing w:before="120" w:after="120" w:line="240" w:lineRule="auto"/>
                              <w:rPr>
                                <w:rFonts w:ascii="Gill Sans MT" w:hAnsi="Gill Sans MT" w:cs="Arial"/>
                              </w:rPr>
                            </w:pPr>
                            <w:r w:rsidRPr="00A03933">
                              <w:rPr>
                                <w:rFonts w:ascii="Gill Sans MT" w:hAnsi="Gill Sans MT" w:cs="Arial"/>
                                <w:b/>
                              </w:rPr>
                              <w:t>Contact:</w:t>
                            </w:r>
                            <w:r w:rsidRPr="00A03933">
                              <w:rPr>
                                <w:rFonts w:ascii="Gill Sans MT" w:hAnsi="Gill Sans MT" w:cs="Arial"/>
                              </w:rPr>
                              <w:t xml:space="preserve"> horticulture@ucdavis.edu</w:t>
                            </w:r>
                          </w:p>
                          <w:p w:rsidR="00CF4D61" w:rsidRPr="00A03933" w:rsidRDefault="00CF4D61" w:rsidP="00CF4D61">
                            <w:pPr>
                              <w:spacing w:before="120" w:after="120" w:line="240" w:lineRule="auto"/>
                              <w:rPr>
                                <w:rFonts w:ascii="Gill Sans MT" w:hAnsi="Gill Sans MT" w:cs="Arial"/>
                              </w:rPr>
                            </w:pPr>
                            <w:r w:rsidRPr="00A03933">
                              <w:rPr>
                                <w:rFonts w:ascii="Gill Sans MT" w:hAnsi="Gill Sans MT" w:cs="Arial"/>
                                <w:b/>
                              </w:rPr>
                              <w:t>Focus countries:</w:t>
                            </w:r>
                            <w:r w:rsidRPr="00A03933">
                              <w:rPr>
                                <w:rFonts w:ascii="Gill Sans MT" w:hAnsi="Gill Sans MT" w:cs="Arial"/>
                              </w:rPr>
                              <w:t xml:space="preserve"> Guatemala, Honduras, Kenya, </w:t>
                            </w:r>
                            <w:r w:rsidR="000C35AB" w:rsidRPr="00A03933">
                              <w:rPr>
                                <w:rFonts w:ascii="Gill Sans MT" w:hAnsi="Gill Sans MT" w:cs="Arial"/>
                              </w:rPr>
                              <w:t xml:space="preserve">Rwanda, Uganda, </w:t>
                            </w:r>
                            <w:r w:rsidRPr="00A03933">
                              <w:rPr>
                                <w:rFonts w:ascii="Gill Sans MT" w:hAnsi="Gill Sans MT" w:cs="Arial"/>
                              </w:rPr>
                              <w:t xml:space="preserve">Zambia, </w:t>
                            </w:r>
                            <w:r w:rsidR="000C35AB" w:rsidRPr="00A03933">
                              <w:rPr>
                                <w:rFonts w:ascii="Gill Sans MT" w:hAnsi="Gill Sans MT" w:cs="Arial"/>
                              </w:rPr>
                              <w:t xml:space="preserve">Bangladesh, </w:t>
                            </w:r>
                            <w:r w:rsidR="00E77933" w:rsidRPr="00A03933">
                              <w:rPr>
                                <w:rFonts w:ascii="Gill Sans MT" w:hAnsi="Gill Sans MT" w:cs="Arial"/>
                              </w:rPr>
                              <w:t>Cambodia,</w:t>
                            </w:r>
                            <w:r w:rsidR="00E77933">
                              <w:rPr>
                                <w:rFonts w:ascii="Gill Sans MT" w:hAnsi="Gill Sans MT" w:cs="Arial"/>
                              </w:rPr>
                              <w:t xml:space="preserve"> </w:t>
                            </w:r>
                            <w:r w:rsidRPr="00A03933">
                              <w:rPr>
                                <w:rFonts w:ascii="Gill Sans MT" w:hAnsi="Gill Sans MT" w:cs="Arial"/>
                              </w:rPr>
                              <w:t>Nepal</w:t>
                            </w:r>
                          </w:p>
                          <w:p w:rsidR="000C35AB" w:rsidRPr="00A03933" w:rsidRDefault="00CF4D61" w:rsidP="000C35AB">
                            <w:pPr>
                              <w:spacing w:before="120" w:after="120" w:line="240" w:lineRule="auto"/>
                              <w:rPr>
                                <w:rFonts w:ascii="Gill Sans MT" w:hAnsi="Gill Sans MT" w:cs="Arial"/>
                              </w:rPr>
                            </w:pPr>
                            <w:r w:rsidRPr="00A03933">
                              <w:rPr>
                                <w:rFonts w:ascii="Gill Sans MT" w:hAnsi="Gill Sans MT" w:cs="Arial"/>
                                <w:b/>
                              </w:rPr>
                              <w:t>Award:</w:t>
                            </w:r>
                            <w:r w:rsidRPr="00A03933">
                              <w:rPr>
                                <w:rFonts w:ascii="Gill Sans MT" w:hAnsi="Gill Sans MT" w:cs="Arial"/>
                              </w:rPr>
                              <w:t xml:space="preserve"> </w:t>
                            </w:r>
                            <w:r w:rsidR="000C35AB" w:rsidRPr="00A03933">
                              <w:rPr>
                                <w:rFonts w:ascii="Gill Sans MT" w:hAnsi="Gill Sans MT" w:cs="Arial"/>
                              </w:rPr>
                              <w:t>$</w:t>
                            </w:r>
                            <w:r w:rsidR="00031906" w:rsidRPr="00A03933">
                              <w:rPr>
                                <w:rFonts w:ascii="Gill Sans MT" w:hAnsi="Gill Sans MT" w:cs="Arial"/>
                              </w:rPr>
                              <w:t>37 million over 10 years</w:t>
                            </w:r>
                          </w:p>
                          <w:p w:rsidR="000C35AB" w:rsidRPr="00A03933" w:rsidRDefault="000C35AB" w:rsidP="00CF4D61">
                            <w:pPr>
                              <w:spacing w:before="120" w:after="120" w:line="240" w:lineRule="auto"/>
                              <w:rPr>
                                <w:rFonts w:ascii="Gill Sans MT" w:hAnsi="Gill Sans MT" w:cs="Arial"/>
                              </w:rPr>
                            </w:pPr>
                            <w:r w:rsidRPr="00A03933">
                              <w:rPr>
                                <w:rFonts w:ascii="Gill Sans MT" w:hAnsi="Gill Sans MT" w:cs="Arial"/>
                                <w:b/>
                              </w:rPr>
                              <w:t>Led by UC Davis since:</w:t>
                            </w:r>
                            <w:r w:rsidRPr="00A03933">
                              <w:rPr>
                                <w:rFonts w:ascii="Gill Sans MT" w:hAnsi="Gill Sans MT" w:cs="Arial"/>
                              </w:rPr>
                              <w:t xml:space="preserve"> 2009</w:t>
                            </w:r>
                          </w:p>
                          <w:p w:rsidR="00CF4D61" w:rsidRPr="007C0403" w:rsidRDefault="00CF4D61" w:rsidP="00CF4D61">
                            <w:pPr>
                              <w:spacing w:before="120" w:after="120" w:line="240" w:lineRule="auto"/>
                              <w:rPr>
                                <w:rFonts w:ascii="Arial" w:hAnsi="Arial" w:cs="Arial"/>
                                <w:sz w:val="21"/>
                                <w:szCs w:val="21"/>
                              </w:rPr>
                            </w:pPr>
                          </w:p>
                        </w:txbxContent>
                      </wps:txbx>
                      <wps:bodyPr rot="0" vert="horz" wrap="square" lIns="182880" tIns="91440" rIns="182880" bIns="9144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36" o:spid="_x0000_s1028" type="#_x0000_t202" style="position:absolute;left:0;text-align:left;margin-left:318.85pt;margin-top:20.3pt;width:185.3pt;height:222.65pt;z-index:-251658240;visibility:visible;mso-wrap-style:square;mso-width-percent:0;mso-height-percent:0;mso-wrap-distance-left:14.4pt;mso-wrap-distance-top:10.8pt;mso-wrap-distance-right:14.4pt;mso-wrap-distance-bottom:10.8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" fillcolor="#e6e7e8" stroked="f">
                <v:textbox inset="14.4pt,7.2pt,14.4pt,7.2pt">
                  <w:txbxContent>
                    <w:p w:rsidR="00CF4D61" w:rsidRPr="00345AB3" w:rsidRDefault="002D398B" w:rsidP="00CC4D76">
                      <w:pPr>
                        <w:spacing w:after="240" w:line="240" w:lineRule="auto"/>
                        <w:jc w:val="center"/>
                        <w:rPr>
                          <w:rFonts w:ascii="Gill Sans MT" w:hAnsi="Gill Sans MT" w:cs="Arial"/>
                          <w:b/>
                          <w:sz w:val="26"/>
                          <w:szCs w:val="26"/>
                        </w:rPr>
                      </w:pPr>
                      <w:r>
                        <w:rPr>
                          <w:rFonts w:ascii="Gill Sans MT" w:hAnsi="Gill Sans MT" w:cs="Arial"/>
                          <w:b/>
                          <w:sz w:val="26"/>
                          <w:szCs w:val="26"/>
                        </w:rPr>
                        <w:t>Collaborating across borders to strengthen horticultural value chains</w:t>
                      </w:r>
                    </w:p>
                    <w:p w:rsidR="00CF4D61" w:rsidRPr="00A03933" w:rsidRDefault="00CF4D61" w:rsidP="00CF4D61">
                      <w:pPr>
                        <w:spacing w:before="120" w:after="120" w:line="240" w:lineRule="auto"/>
                        <w:rPr>
                          <w:rFonts w:ascii="Gill Sans MT" w:hAnsi="Gill Sans MT" w:cs="Arial"/>
                        </w:rPr>
                      </w:pPr>
                      <w:r w:rsidRPr="00A03933">
                        <w:rPr>
                          <w:rFonts w:ascii="Gill Sans MT" w:hAnsi="Gill Sans MT" w:cs="Arial"/>
                          <w:b/>
                        </w:rPr>
                        <w:t>Director:</w:t>
                      </w:r>
                      <w:r w:rsidRPr="00A03933">
                        <w:rPr>
                          <w:rFonts w:ascii="Gill Sans MT" w:hAnsi="Gill Sans MT" w:cs="Arial"/>
                        </w:rPr>
                        <w:t xml:space="preserve"> Elizabeth Mitcham</w:t>
                      </w:r>
                    </w:p>
                    <w:p w:rsidR="00CF4D61" w:rsidRPr="00A03933" w:rsidRDefault="00CF4D61" w:rsidP="00CF4D61">
                      <w:pPr>
                        <w:spacing w:before="120" w:after="120" w:line="240" w:lineRule="auto"/>
                        <w:rPr>
                          <w:rFonts w:ascii="Gill Sans MT" w:hAnsi="Gill Sans MT" w:cs="Arial"/>
                        </w:rPr>
                      </w:pPr>
                      <w:r w:rsidRPr="00A03933">
                        <w:rPr>
                          <w:rFonts w:ascii="Gill Sans MT" w:hAnsi="Gill Sans MT" w:cs="Arial"/>
                          <w:b/>
                        </w:rPr>
                        <w:t>Contact:</w:t>
                      </w:r>
                      <w:r w:rsidRPr="00A03933">
                        <w:rPr>
                          <w:rFonts w:ascii="Gill Sans MT" w:hAnsi="Gill Sans MT" w:cs="Arial"/>
                        </w:rPr>
                        <w:t xml:space="preserve"> horticulture@ucdavis.edu</w:t>
                      </w:r>
                    </w:p>
                    <w:p w:rsidR="00CF4D61" w:rsidRPr="00A03933" w:rsidRDefault="00CF4D61" w:rsidP="00CF4D61">
                      <w:pPr>
                        <w:spacing w:before="120" w:after="120" w:line="240" w:lineRule="auto"/>
                        <w:rPr>
                          <w:rFonts w:ascii="Gill Sans MT" w:hAnsi="Gill Sans MT" w:cs="Arial"/>
                        </w:rPr>
                      </w:pPr>
                      <w:r w:rsidRPr="00A03933">
                        <w:rPr>
                          <w:rFonts w:ascii="Gill Sans MT" w:hAnsi="Gill Sans MT" w:cs="Arial"/>
                          <w:b/>
                        </w:rPr>
                        <w:t>Focus countries:</w:t>
                      </w:r>
                      <w:r w:rsidRPr="00A03933">
                        <w:rPr>
                          <w:rFonts w:ascii="Gill Sans MT" w:hAnsi="Gill Sans MT" w:cs="Arial"/>
                        </w:rPr>
                        <w:t xml:space="preserve"> Guatemala, Honduras, Kenya, </w:t>
                      </w:r>
                      <w:r w:rsidR="000C35AB" w:rsidRPr="00A03933">
                        <w:rPr>
                          <w:rFonts w:ascii="Gill Sans MT" w:hAnsi="Gill Sans MT" w:cs="Arial"/>
                        </w:rPr>
                        <w:t xml:space="preserve">Rwanda, Uganda, </w:t>
                      </w:r>
                      <w:r w:rsidRPr="00A03933">
                        <w:rPr>
                          <w:rFonts w:ascii="Gill Sans MT" w:hAnsi="Gill Sans MT" w:cs="Arial"/>
                        </w:rPr>
                        <w:t xml:space="preserve">Zambia, </w:t>
                      </w:r>
                      <w:r w:rsidR="000C35AB" w:rsidRPr="00A03933">
                        <w:rPr>
                          <w:rFonts w:ascii="Gill Sans MT" w:hAnsi="Gill Sans MT" w:cs="Arial"/>
                        </w:rPr>
                        <w:t xml:space="preserve">Bangladesh, </w:t>
                      </w:r>
                      <w:r w:rsidR="00E77933" w:rsidRPr="00A03933">
                        <w:rPr>
                          <w:rFonts w:ascii="Gill Sans MT" w:hAnsi="Gill Sans MT" w:cs="Arial"/>
                        </w:rPr>
                        <w:t>Cambodia,</w:t>
                      </w:r>
                      <w:r w:rsidR="00E77933">
                        <w:rPr>
                          <w:rFonts w:ascii="Gill Sans MT" w:hAnsi="Gill Sans MT" w:cs="Arial"/>
                        </w:rPr>
                        <w:t xml:space="preserve"> </w:t>
                      </w:r>
                      <w:r w:rsidRPr="00A03933">
                        <w:rPr>
                          <w:rFonts w:ascii="Gill Sans MT" w:hAnsi="Gill Sans MT" w:cs="Arial"/>
                        </w:rPr>
                        <w:t>Nepal</w:t>
                      </w:r>
                    </w:p>
                    <w:p w:rsidR="000C35AB" w:rsidRPr="00A03933" w:rsidRDefault="00CF4D61" w:rsidP="000C35AB">
                      <w:pPr>
                        <w:spacing w:before="120" w:after="120" w:line="240" w:lineRule="auto"/>
                        <w:rPr>
                          <w:rFonts w:ascii="Gill Sans MT" w:hAnsi="Gill Sans MT" w:cs="Arial"/>
                        </w:rPr>
                      </w:pPr>
                      <w:r w:rsidRPr="00A03933">
                        <w:rPr>
                          <w:rFonts w:ascii="Gill Sans MT" w:hAnsi="Gill Sans MT" w:cs="Arial"/>
                          <w:b/>
                        </w:rPr>
                        <w:t>Award:</w:t>
                      </w:r>
                      <w:r w:rsidRPr="00A03933">
                        <w:rPr>
                          <w:rFonts w:ascii="Gill Sans MT" w:hAnsi="Gill Sans MT" w:cs="Arial"/>
                        </w:rPr>
                        <w:t xml:space="preserve"> </w:t>
                      </w:r>
                      <w:r w:rsidR="000C35AB" w:rsidRPr="00A03933">
                        <w:rPr>
                          <w:rFonts w:ascii="Gill Sans MT" w:hAnsi="Gill Sans MT" w:cs="Arial"/>
                        </w:rPr>
                        <w:t>$</w:t>
                      </w:r>
                      <w:r w:rsidR="00031906" w:rsidRPr="00A03933">
                        <w:rPr>
                          <w:rFonts w:ascii="Gill Sans MT" w:hAnsi="Gill Sans MT" w:cs="Arial"/>
                        </w:rPr>
                        <w:t>37 million over 10 years</w:t>
                      </w:r>
                    </w:p>
                    <w:p w:rsidR="000C35AB" w:rsidRPr="00A03933" w:rsidRDefault="000C35AB" w:rsidP="00CF4D61">
                      <w:pPr>
                        <w:spacing w:before="120" w:after="120" w:line="240" w:lineRule="auto"/>
                        <w:rPr>
                          <w:rFonts w:ascii="Gill Sans MT" w:hAnsi="Gill Sans MT" w:cs="Arial"/>
                        </w:rPr>
                      </w:pPr>
                      <w:r w:rsidRPr="00A03933">
                        <w:rPr>
                          <w:rFonts w:ascii="Gill Sans MT" w:hAnsi="Gill Sans MT" w:cs="Arial"/>
                          <w:b/>
                        </w:rPr>
                        <w:t>Led by UC Davis since:</w:t>
                      </w:r>
                      <w:r w:rsidRPr="00A03933">
                        <w:rPr>
                          <w:rFonts w:ascii="Gill Sans MT" w:hAnsi="Gill Sans MT" w:cs="Arial"/>
                        </w:rPr>
                        <w:t xml:space="preserve"> 2009</w:t>
                      </w:r>
                    </w:p>
                    <w:p w:rsidR="00CF4D61" w:rsidRPr="007C0403" w:rsidRDefault="00CF4D61" w:rsidP="00CF4D61">
                      <w:pPr>
                        <w:spacing w:before="120" w:after="120" w:line="240" w:lineRule="auto"/>
                        <w:rPr>
                          <w:rFonts w:ascii="Arial" w:hAnsi="Arial" w:cs="Arial"/>
                          <w:sz w:val="21"/>
                          <w:szCs w:val="21"/>
                        </w:rPr>
                      </w:pPr>
                    </w:p>
                  </w:txbxContent>
                </v:textbox>
                <w10:wrap type="square"/>
              </v:shape>
            </w:pict>
          </mc:Fallback>
        </mc:AlternateContent>
      </w:r>
      <w:r w:rsidR="00A405D3">
        <w:rPr>
          <w:rFonts w:ascii="Gill Sans MT" w:hAnsi="Gill Sans MT" w:cs="Arial"/>
        </w:rPr>
        <w:t>Horticulture – growing fruits and vegetables – provides critical nutrients for a balanced diet. Diets low in fruits and vegetables contribute to some o</w:t>
      </w:r>
      <w:r w:rsidR="00194CFC">
        <w:rPr>
          <w:rFonts w:ascii="Gill Sans MT" w:hAnsi="Gill Sans MT" w:cs="Arial"/>
        </w:rPr>
        <w:t>f the</w:t>
      </w:r>
      <w:r w:rsidR="00A405D3">
        <w:rPr>
          <w:rFonts w:ascii="Gill Sans MT" w:hAnsi="Gill Sans MT" w:cs="Arial"/>
        </w:rPr>
        <w:t xml:space="preserve"> most widespread</w:t>
      </w:r>
      <w:r w:rsidR="00194CFC">
        <w:rPr>
          <w:rFonts w:ascii="Gill Sans MT" w:hAnsi="Gill Sans MT" w:cs="Arial"/>
        </w:rPr>
        <w:t xml:space="preserve">, </w:t>
      </w:r>
      <w:r w:rsidR="00A405D3">
        <w:rPr>
          <w:rFonts w:ascii="Gill Sans MT" w:hAnsi="Gill Sans MT" w:cs="Arial"/>
        </w:rPr>
        <w:t xml:space="preserve">debilitating </w:t>
      </w:r>
      <w:r w:rsidR="00CF4D61">
        <w:rPr>
          <w:rFonts w:ascii="Gill Sans MT" w:hAnsi="Gill Sans MT" w:cs="Arial"/>
        </w:rPr>
        <w:t>nutrient-related disorders. Increasing access to diversified, nutrient-rich diets is a major goal of the Horticulture Innovation Lab.</w:t>
      </w:r>
    </w:p>
    <w:p w:rsidR="00CF4D61" w:rsidRDefault="00CF4D61" w:rsidP="003A1C95">
      <w:pPr>
        <w:spacing w:after="0" w:line="240" w:lineRule="auto"/>
        <w:ind w:left="-720"/>
        <w:rPr>
          <w:rFonts w:ascii="Gill Sans MT" w:hAnsi="Gill Sans MT" w:cs="Arial"/>
        </w:rPr>
      </w:pPr>
    </w:p>
    <w:p w:rsidR="00CF4D61" w:rsidRDefault="00CF4D61" w:rsidP="003A1C95">
      <w:pPr>
        <w:spacing w:after="0" w:line="240" w:lineRule="auto"/>
        <w:ind w:left="-720"/>
        <w:rPr>
          <w:rFonts w:ascii="Gill Sans MT" w:hAnsi="Gill Sans MT" w:cs="Arial"/>
        </w:rPr>
      </w:pPr>
      <w:r>
        <w:rPr>
          <w:rFonts w:ascii="Gill Sans MT" w:hAnsi="Gill Sans MT" w:cs="Arial"/>
        </w:rPr>
        <w:t>Farmers who grow high-value horticultural crops such as fruits, vegetables, flowers or herbs consistently earn more than those who grow other commodities. Horticulture can increase their profits and be an engine for agricultural and economic diversification.</w:t>
      </w:r>
    </w:p>
    <w:p w:rsidR="00194CFC" w:rsidRDefault="00194CFC" w:rsidP="003A1C95">
      <w:pPr>
        <w:spacing w:after="0" w:line="240" w:lineRule="auto"/>
        <w:ind w:left="-720"/>
        <w:rPr>
          <w:rFonts w:ascii="Gill Sans MT" w:hAnsi="Gill Sans MT" w:cs="Arial"/>
        </w:rPr>
      </w:pPr>
    </w:p>
    <w:p w:rsidR="00FD711F" w:rsidRDefault="00A03933" w:rsidP="00FD711F">
      <w:pPr>
        <w:spacing w:after="0" w:line="240" w:lineRule="auto"/>
        <w:ind w:left="-720"/>
        <w:rPr>
          <w:rFonts w:ascii="Gill Sans MT" w:hAnsi="Gill Sans MT" w:cs="Arial"/>
          <w:lang w:val="fr-FR"/>
        </w:rPr>
      </w:pPr>
      <w:r w:rsidRPr="00A03933">
        <w:rPr>
          <w:rFonts w:ascii="Gill Sans MT" w:hAnsi="Gill Sans MT" w:cs="Arial"/>
          <w:b/>
        </w:rPr>
        <w:t>Focal Activities.</w:t>
      </w:r>
      <w:r>
        <w:rPr>
          <w:rFonts w:ascii="Gill Sans MT" w:hAnsi="Gill Sans MT" w:cs="Arial"/>
        </w:rPr>
        <w:t xml:space="preserve"> </w:t>
      </w:r>
      <w:r w:rsidR="00FD711F" w:rsidRPr="00194CFC">
        <w:rPr>
          <w:rFonts w:ascii="Gill Sans MT" w:hAnsi="Gill Sans MT" w:cs="Arial"/>
        </w:rPr>
        <w:t>To supp</w:t>
      </w:r>
      <w:r w:rsidR="00FD711F">
        <w:rPr>
          <w:rFonts w:ascii="Gill Sans MT" w:hAnsi="Gill Sans MT" w:cs="Arial"/>
        </w:rPr>
        <w:t>ort horticultural development, the Horticultu</w:t>
      </w:r>
      <w:r w:rsidR="00FD711F" w:rsidRPr="00194CFC">
        <w:rPr>
          <w:rFonts w:ascii="Gill Sans MT" w:hAnsi="Gill Sans MT" w:cs="Arial"/>
        </w:rPr>
        <w:t xml:space="preserve">re Innovation Lab focuses on research across the value </w:t>
      </w:r>
      <w:r w:rsidR="00FD711F">
        <w:rPr>
          <w:rFonts w:ascii="Gill Sans MT" w:hAnsi="Gill Sans MT" w:cs="Arial"/>
        </w:rPr>
        <w:t xml:space="preserve">chain – seed systems, vegetable production, irrigation innovations, conservation practices, pest management, reducing postharvest losses, market access and extending agricultural information. </w:t>
      </w:r>
      <w:r w:rsidR="00FD711F" w:rsidRPr="00194CFC">
        <w:rPr>
          <w:rFonts w:ascii="Gill Sans MT" w:hAnsi="Gill Sans MT" w:cs="Arial"/>
        </w:rPr>
        <w:t>Improving gender equity, adv</w:t>
      </w:r>
      <w:r w:rsidR="00E77933">
        <w:rPr>
          <w:rFonts w:ascii="Gill Sans MT" w:hAnsi="Gill Sans MT" w:cs="Arial"/>
        </w:rPr>
        <w:t>ancing technological innovation</w:t>
      </w:r>
      <w:r w:rsidR="00FD711F" w:rsidRPr="00194CFC">
        <w:rPr>
          <w:rFonts w:ascii="Gill Sans MT" w:hAnsi="Gill Sans MT" w:cs="Arial"/>
        </w:rPr>
        <w:t xml:space="preserve">, improving access to information and </w:t>
      </w:r>
      <w:r w:rsidR="00E77933">
        <w:rPr>
          <w:rFonts w:ascii="Gill Sans MT" w:hAnsi="Gill Sans MT" w:cs="Arial"/>
        </w:rPr>
        <w:t xml:space="preserve">building </w:t>
      </w:r>
      <w:r w:rsidR="00FD711F" w:rsidRPr="00194CFC">
        <w:rPr>
          <w:rFonts w:ascii="Gill Sans MT" w:hAnsi="Gill Sans MT" w:cs="Arial"/>
        </w:rPr>
        <w:t>research capacity are central to the Horticulture Innovation Lab’s work.</w:t>
      </w:r>
    </w:p>
    <w:p w:rsidR="00F45382" w:rsidRPr="00103BE9" w:rsidRDefault="00F45382" w:rsidP="00F45382">
      <w:pPr>
        <w:spacing w:after="0" w:line="240" w:lineRule="auto"/>
        <w:rPr>
          <w:rFonts w:ascii="Gill Sans MT" w:hAnsi="Gill Sans MT"/>
          <w:b/>
          <w:color w:val="4799B5"/>
        </w:rPr>
      </w:pPr>
    </w:p>
    <w:p w:rsidR="006A2D56" w:rsidRPr="00103BE9" w:rsidRDefault="006A2D56" w:rsidP="00103BE9">
      <w:pPr>
        <w:pStyle w:val="Footer"/>
        <w:jc w:val="center"/>
        <w:rPr>
          <w:rFonts w:ascii="Gill Sans MT" w:hAnsi="Gill Sans MT"/>
          <w:b/>
          <w:color w:val="4799B5"/>
        </w:rPr>
      </w:pPr>
    </w:p>
    <w:sectPr w:rsidR="006A2D56" w:rsidRPr="00103BE9" w:rsidSect="003A1C95">
      <w:headerReference w:type="default" r:id="rId10"/>
      <w:headerReference w:type="first" r:id="rId11"/>
      <w:footerReference w:type="first" r:id="rId12"/>
      <w:pgSz w:w="12240" w:h="15840"/>
      <w:pgMar w:top="1440" w:right="72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2DF" w:rsidRDefault="001672DF" w:rsidP="006318A3">
      <w:pPr>
        <w:spacing w:after="0" w:line="240" w:lineRule="auto"/>
      </w:pPr>
      <w:r>
        <w:separator/>
      </w:r>
    </w:p>
  </w:endnote>
  <w:endnote w:type="continuationSeparator" w:id="0">
    <w:p w:rsidR="001672DF" w:rsidRDefault="001672DF" w:rsidP="00631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790" w:rsidRDefault="00360A00">
    <w:pPr>
      <w:pStyle w:val="Footer"/>
    </w:pPr>
    <w:r>
      <w:rPr>
        <w:noProof/>
      </w:rPr>
      <w:drawing>
        <wp:anchor distT="0" distB="0" distL="114300" distR="114300" simplePos="0" relativeHeight="251660800" behindDoc="0" locked="0" layoutInCell="1" allowOverlap="1">
          <wp:simplePos x="0" y="0"/>
          <wp:positionH relativeFrom="margin">
            <wp:posOffset>4493895</wp:posOffset>
          </wp:positionH>
          <wp:positionV relativeFrom="margin">
            <wp:posOffset>8277225</wp:posOffset>
          </wp:positionV>
          <wp:extent cx="1786255" cy="457200"/>
          <wp:effectExtent l="0" t="0" r="0" b="0"/>
          <wp:wrapSquare wrapText="bothSides"/>
          <wp:docPr id="23" name="Picture 23" descr="expanded_logo_blue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anded_logo_blue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6255"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59776" behindDoc="0" locked="0" layoutInCell="1" allowOverlap="1">
              <wp:simplePos x="0" y="0"/>
              <wp:positionH relativeFrom="column">
                <wp:posOffset>1612900</wp:posOffset>
              </wp:positionH>
              <wp:positionV relativeFrom="paragraph">
                <wp:posOffset>-716915</wp:posOffset>
              </wp:positionV>
              <wp:extent cx="2724785" cy="309245"/>
              <wp:effectExtent l="3175"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785" cy="309245"/>
                      </a:xfrm>
                      <a:prstGeom prst="rect">
                        <a:avLst/>
                      </a:prstGeom>
                      <a:solidFill>
                        <a:srgbClr val="FFFFFF"/>
                      </a:solidFill>
                      <a:ln>
                        <a:noFill/>
                      </a:ln>
                      <a:extLst>
                        <a:ext uri="{91240B29-F687-4F45-9708-019B960494DF}">
                          <a14:hiddenLine xmlns:a14="http://schemas.microsoft.com/office/drawing/2010/main" w="57150">
                            <a:solidFill>
                              <a:srgbClr val="4799B5"/>
                            </a:solidFill>
                            <a:miter lim="800000"/>
                            <a:headEnd/>
                            <a:tailEnd/>
                          </a14:hiddenLine>
                        </a:ext>
                      </a:extLst>
                    </wps:spPr>
                    <wps:txbx>
                      <w:txbxContent>
                        <w:p w:rsidR="000C35AB" w:rsidRPr="00DE6A3F" w:rsidRDefault="000C35AB" w:rsidP="000C35AB">
                          <w:pPr>
                            <w:jc w:val="center"/>
                            <w:rPr>
                              <w:rFonts w:ascii="Gill Sans MT" w:hAnsi="Gill Sans MT"/>
                              <w:b/>
                              <w:color w:val="4799B5"/>
                              <w:sz w:val="26"/>
                              <w:szCs w:val="26"/>
                            </w:rPr>
                          </w:pPr>
                          <w:r w:rsidRPr="00DE6A3F">
                            <w:rPr>
                              <w:rFonts w:ascii="Gill Sans MT" w:hAnsi="Gill Sans MT"/>
                              <w:b/>
                              <w:color w:val="4799B5"/>
                              <w:sz w:val="26"/>
                              <w:szCs w:val="26"/>
                            </w:rPr>
                            <w:t>http://horticulture.ucdavis.edu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shapetype id="_x0000_t202" coordsize="21600,21600" o:spt="202" path="m,l,21600r21600,l21600,xe">
              <v:stroke joinstyle="miter"/>
              <v:path gradientshapeok="t" o:connecttype="rect"/>
            </v:shapetype>
            <v:shape id="_x0000_s1029" type="#_x0000_t202" style="position:absolute;margin-left:127pt;margin-top:-56.45pt;width:214.55pt;height:24.3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" stroked="f" strokecolor="#4799b5" strokeweight="4.5pt">
              <v:textbox>
                <w:txbxContent>
                  <w:p w:rsidR="000C35AB" w:rsidRPr="00DE6A3F" w:rsidRDefault="000C35AB" w:rsidP="000C35AB">
                    <w:pPr>
                      <w:jc w:val="center"/>
                      <w:rPr>
                        <w:rFonts w:ascii="Gill Sans MT" w:hAnsi="Gill Sans MT"/>
                        <w:b/>
                        <w:color w:val="4799B5"/>
                        <w:sz w:val="26"/>
                        <w:szCs w:val="26"/>
                      </w:rPr>
                    </w:pPr>
                    <w:r w:rsidRPr="00DE6A3F">
                      <w:rPr>
                        <w:rFonts w:ascii="Gill Sans MT" w:hAnsi="Gill Sans MT"/>
                        <w:b/>
                        <w:color w:val="4799B5"/>
                        <w:sz w:val="26"/>
                        <w:szCs w:val="26"/>
                      </w:rPr>
                      <w:t>http://horticulture.ucdavis.edu</w:t>
                    </w:r>
                  </w:p>
                </w:txbxContent>
              </v:textbox>
              <w10:wrap type="square"/>
            </v:shape>
          </w:pict>
        </mc:Fallback>
      </mc:AlternateContent>
    </w:r>
    <w:r>
      <w:rPr>
        <w:noProof/>
      </w:rPr>
      <mc:AlternateContent>
        <mc:Choice Requires="wps">
          <w:drawing>
            <wp:anchor distT="0" distB="0" distL="114300" distR="114300" simplePos="0" relativeHeight="251658752" behindDoc="0" locked="0" layoutInCell="1" allowOverlap="1">
              <wp:simplePos x="0" y="0"/>
              <wp:positionH relativeFrom="column">
                <wp:posOffset>-852805</wp:posOffset>
              </wp:positionH>
              <wp:positionV relativeFrom="paragraph">
                <wp:posOffset>-609600</wp:posOffset>
              </wp:positionV>
              <wp:extent cx="7608570" cy="76200"/>
              <wp:effectExtent l="4445" t="635" r="0" b="0"/>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rect w14:anchorId="204952D9" id="Rectangle 21" o:spid="_x0000_s1026" style="position:absolute;margin-left:-67.15pt;margin-top:-48pt;width:599.1pt;height: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" fillcolor="#4799b5" stroked="f"/>
          </w:pict>
        </mc:Fallback>
      </mc:AlternateContent>
    </w:r>
    <w:r>
      <w:rPr>
        <w:noProof/>
      </w:rPr>
      <w:drawing>
        <wp:anchor distT="0" distB="0" distL="114300" distR="114300" simplePos="0" relativeHeight="251657728" behindDoc="1" locked="0" layoutInCell="1" allowOverlap="1">
          <wp:simplePos x="0" y="0"/>
          <wp:positionH relativeFrom="column">
            <wp:posOffset>-714375</wp:posOffset>
          </wp:positionH>
          <wp:positionV relativeFrom="paragraph">
            <wp:posOffset>-457200</wp:posOffset>
          </wp:positionV>
          <wp:extent cx="2524125" cy="981075"/>
          <wp:effectExtent l="0" t="0" r="0" b="0"/>
          <wp:wrapSquare wrapText="bothSides"/>
          <wp:docPr id="13" name="Picture 13" descr="Horizontal_RGB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rizontal_RGB_60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24125" cy="9810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2DF" w:rsidRDefault="001672DF" w:rsidP="006318A3">
      <w:pPr>
        <w:spacing w:after="0" w:line="240" w:lineRule="auto"/>
      </w:pPr>
      <w:r>
        <w:separator/>
      </w:r>
    </w:p>
  </w:footnote>
  <w:footnote w:type="continuationSeparator" w:id="0">
    <w:p w:rsidR="001672DF" w:rsidRDefault="001672DF" w:rsidP="00631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790" w:rsidRDefault="00360A00">
    <w:pPr>
      <w:pStyle w:val="Header"/>
    </w:pPr>
    <w:r>
      <w:rPr>
        <w:noProof/>
      </w:rPr>
      <mc:AlternateContent>
        <mc:Choice Requires="wps">
          <w:drawing>
            <wp:anchor distT="0" distB="0" distL="114300" distR="114300" simplePos="0" relativeHeight="251656704" behindDoc="0" locked="0" layoutInCell="1" allowOverlap="1">
              <wp:simplePos x="0" y="0"/>
              <wp:positionH relativeFrom="column">
                <wp:posOffset>-826770</wp:posOffset>
              </wp:positionH>
              <wp:positionV relativeFrom="paragraph">
                <wp:posOffset>-12700</wp:posOffset>
              </wp:positionV>
              <wp:extent cx="7608570" cy="76200"/>
              <wp:effectExtent l="1905" t="0" r="0" b="3175"/>
              <wp:wrapThrough wrapText="bothSides">
                <wp:wrapPolygon edited="0">
                  <wp:start x="-27" y="0"/>
                  <wp:lineTo x="-27" y="16200"/>
                  <wp:lineTo x="21600" y="16200"/>
                  <wp:lineTo x="21600" y="0"/>
                  <wp:lineTo x="-27" y="0"/>
                </wp:wrapPolygon>
              </wp:wrapThrough>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rect w14:anchorId="6EA61E1F" id="Rectangle 11" o:spid="_x0000_s1026" style="position:absolute;margin-left:-65.1pt;margin-top:-1pt;width:599.1pt;height: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" fillcolor="#4799b5" stroked="f">
              <w10:wrap type="through"/>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6790" w:rsidRDefault="00360A00" w:rsidP="006318A3">
    <w:pPr>
      <w:pStyle w:val="Header"/>
      <w:tabs>
        <w:tab w:val="clear" w:pos="9360"/>
        <w:tab w:val="right" w:pos="10800"/>
      </w:tabs>
      <w:ind w:left="-1440"/>
    </w:pPr>
    <w:r>
      <w:rPr>
        <w:noProof/>
      </w:rPr>
      <w:drawing>
        <wp:anchor distT="0" distB="0" distL="114300" distR="114300" simplePos="0" relativeHeight="251655680" behindDoc="0" locked="0" layoutInCell="1" allowOverlap="1">
          <wp:simplePos x="0" y="0"/>
          <wp:positionH relativeFrom="column">
            <wp:posOffset>-714375</wp:posOffset>
          </wp:positionH>
          <wp:positionV relativeFrom="paragraph">
            <wp:posOffset>-323850</wp:posOffset>
          </wp:positionV>
          <wp:extent cx="3282950" cy="857250"/>
          <wp:effectExtent l="0" t="0" r="0" b="0"/>
          <wp:wrapNone/>
          <wp:docPr id="9" name="Picture 9" descr="horizontal CMYK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rizontal CMYK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829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656" behindDoc="0" locked="0" layoutInCell="1" allowOverlap="1">
              <wp:simplePos x="0" y="0"/>
              <wp:positionH relativeFrom="column">
                <wp:posOffset>-844550</wp:posOffset>
              </wp:positionH>
              <wp:positionV relativeFrom="paragraph">
                <wp:posOffset>507365</wp:posOffset>
              </wp:positionV>
              <wp:extent cx="7608570" cy="76200"/>
              <wp:effectExtent l="3175" t="254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08570" cy="76200"/>
                      </a:xfrm>
                      <a:prstGeom prst="rect">
                        <a:avLst/>
                      </a:prstGeom>
                      <a:solidFill>
                        <a:srgbClr val="4799B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5="http://schemas.microsoft.com/office/word/2012/wordml">
          <w:pict>
            <v:rect w14:anchorId="195759EF" id="Rectangle 3" o:spid="_x0000_s1026" style="position:absolute;margin-left:-66.5pt;margin-top:39.95pt;width:599.1pt;height: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" fillcolor="#4799b5"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C6A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2A5CB6"/>
    <w:multiLevelType w:val="hybridMultilevel"/>
    <w:tmpl w:val="E6B09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31BE6"/>
    <w:multiLevelType w:val="hybridMultilevel"/>
    <w:tmpl w:val="03D8D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C74179"/>
    <w:multiLevelType w:val="hybridMultilevel"/>
    <w:tmpl w:val="8D4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452FC"/>
    <w:multiLevelType w:val="hybridMultilevel"/>
    <w:tmpl w:val="C694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737C7"/>
    <w:multiLevelType w:val="hybridMultilevel"/>
    <w:tmpl w:val="04187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753BE9"/>
    <w:multiLevelType w:val="hybridMultilevel"/>
    <w:tmpl w:val="4586A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174FCF"/>
    <w:multiLevelType w:val="hybridMultilevel"/>
    <w:tmpl w:val="F36E8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53D6A"/>
    <w:multiLevelType w:val="hybridMultilevel"/>
    <w:tmpl w:val="9F94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88347E"/>
    <w:multiLevelType w:val="hybridMultilevel"/>
    <w:tmpl w:val="03588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4CC44CE"/>
    <w:multiLevelType w:val="hybridMultilevel"/>
    <w:tmpl w:val="BA583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192AFD"/>
    <w:multiLevelType w:val="hybridMultilevel"/>
    <w:tmpl w:val="F4446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75C01A8"/>
    <w:multiLevelType w:val="hybridMultilevel"/>
    <w:tmpl w:val="270096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88E39D8"/>
    <w:multiLevelType w:val="hybridMultilevel"/>
    <w:tmpl w:val="BE484DFC"/>
    <w:lvl w:ilvl="0" w:tplc="1BBC7A52">
      <w:start w:val="1"/>
      <w:numFmt w:val="bullet"/>
      <w:lvlText w:val="•"/>
      <w:lvlJc w:val="left"/>
      <w:pPr>
        <w:tabs>
          <w:tab w:val="num" w:pos="720"/>
        </w:tabs>
        <w:ind w:left="720" w:hanging="360"/>
      </w:pPr>
      <w:rPr>
        <w:rFonts w:ascii="Arial" w:hAnsi="Arial" w:hint="default"/>
      </w:rPr>
    </w:lvl>
    <w:lvl w:ilvl="1" w:tplc="0898FDA2" w:tentative="1">
      <w:start w:val="1"/>
      <w:numFmt w:val="bullet"/>
      <w:lvlText w:val="•"/>
      <w:lvlJc w:val="left"/>
      <w:pPr>
        <w:tabs>
          <w:tab w:val="num" w:pos="1440"/>
        </w:tabs>
        <w:ind w:left="1440" w:hanging="360"/>
      </w:pPr>
      <w:rPr>
        <w:rFonts w:ascii="Arial" w:hAnsi="Arial" w:hint="default"/>
      </w:rPr>
    </w:lvl>
    <w:lvl w:ilvl="2" w:tplc="BDEA603C" w:tentative="1">
      <w:start w:val="1"/>
      <w:numFmt w:val="bullet"/>
      <w:lvlText w:val="•"/>
      <w:lvlJc w:val="left"/>
      <w:pPr>
        <w:tabs>
          <w:tab w:val="num" w:pos="2160"/>
        </w:tabs>
        <w:ind w:left="2160" w:hanging="360"/>
      </w:pPr>
      <w:rPr>
        <w:rFonts w:ascii="Arial" w:hAnsi="Arial" w:hint="default"/>
      </w:rPr>
    </w:lvl>
    <w:lvl w:ilvl="3" w:tplc="7C32E910" w:tentative="1">
      <w:start w:val="1"/>
      <w:numFmt w:val="bullet"/>
      <w:lvlText w:val="•"/>
      <w:lvlJc w:val="left"/>
      <w:pPr>
        <w:tabs>
          <w:tab w:val="num" w:pos="2880"/>
        </w:tabs>
        <w:ind w:left="2880" w:hanging="360"/>
      </w:pPr>
      <w:rPr>
        <w:rFonts w:ascii="Arial" w:hAnsi="Arial" w:hint="default"/>
      </w:rPr>
    </w:lvl>
    <w:lvl w:ilvl="4" w:tplc="9020AC82" w:tentative="1">
      <w:start w:val="1"/>
      <w:numFmt w:val="bullet"/>
      <w:lvlText w:val="•"/>
      <w:lvlJc w:val="left"/>
      <w:pPr>
        <w:tabs>
          <w:tab w:val="num" w:pos="3600"/>
        </w:tabs>
        <w:ind w:left="3600" w:hanging="360"/>
      </w:pPr>
      <w:rPr>
        <w:rFonts w:ascii="Arial" w:hAnsi="Arial" w:hint="default"/>
      </w:rPr>
    </w:lvl>
    <w:lvl w:ilvl="5" w:tplc="6CEE8564" w:tentative="1">
      <w:start w:val="1"/>
      <w:numFmt w:val="bullet"/>
      <w:lvlText w:val="•"/>
      <w:lvlJc w:val="left"/>
      <w:pPr>
        <w:tabs>
          <w:tab w:val="num" w:pos="4320"/>
        </w:tabs>
        <w:ind w:left="4320" w:hanging="360"/>
      </w:pPr>
      <w:rPr>
        <w:rFonts w:ascii="Arial" w:hAnsi="Arial" w:hint="default"/>
      </w:rPr>
    </w:lvl>
    <w:lvl w:ilvl="6" w:tplc="C0F02C80" w:tentative="1">
      <w:start w:val="1"/>
      <w:numFmt w:val="bullet"/>
      <w:lvlText w:val="•"/>
      <w:lvlJc w:val="left"/>
      <w:pPr>
        <w:tabs>
          <w:tab w:val="num" w:pos="5040"/>
        </w:tabs>
        <w:ind w:left="5040" w:hanging="360"/>
      </w:pPr>
      <w:rPr>
        <w:rFonts w:ascii="Arial" w:hAnsi="Arial" w:hint="default"/>
      </w:rPr>
    </w:lvl>
    <w:lvl w:ilvl="7" w:tplc="B1827286" w:tentative="1">
      <w:start w:val="1"/>
      <w:numFmt w:val="bullet"/>
      <w:lvlText w:val="•"/>
      <w:lvlJc w:val="left"/>
      <w:pPr>
        <w:tabs>
          <w:tab w:val="num" w:pos="5760"/>
        </w:tabs>
        <w:ind w:left="5760" w:hanging="360"/>
      </w:pPr>
      <w:rPr>
        <w:rFonts w:ascii="Arial" w:hAnsi="Arial" w:hint="default"/>
      </w:rPr>
    </w:lvl>
    <w:lvl w:ilvl="8" w:tplc="FEEA10D0" w:tentative="1">
      <w:start w:val="1"/>
      <w:numFmt w:val="bullet"/>
      <w:lvlText w:val="•"/>
      <w:lvlJc w:val="left"/>
      <w:pPr>
        <w:tabs>
          <w:tab w:val="num" w:pos="6480"/>
        </w:tabs>
        <w:ind w:left="6480" w:hanging="360"/>
      </w:pPr>
      <w:rPr>
        <w:rFonts w:ascii="Arial" w:hAnsi="Arial" w:hint="default"/>
      </w:rPr>
    </w:lvl>
  </w:abstractNum>
  <w:num w:numId="1">
    <w:abstractNumId w:val="12"/>
  </w:num>
  <w:num w:numId="2">
    <w:abstractNumId w:val="10"/>
  </w:num>
  <w:num w:numId="3">
    <w:abstractNumId w:val="11"/>
  </w:num>
  <w:num w:numId="4">
    <w:abstractNumId w:val="6"/>
  </w:num>
  <w:num w:numId="5">
    <w:abstractNumId w:val="2"/>
  </w:num>
  <w:num w:numId="6">
    <w:abstractNumId w:val="3"/>
  </w:num>
  <w:num w:numId="7">
    <w:abstractNumId w:val="9"/>
  </w:num>
  <w:num w:numId="8">
    <w:abstractNumId w:val="1"/>
  </w:num>
  <w:num w:numId="9">
    <w:abstractNumId w:val="8"/>
  </w:num>
  <w:num w:numId="10">
    <w:abstractNumId w:val="5"/>
  </w:num>
  <w:num w:numId="11">
    <w:abstractNumId w:val="13"/>
  </w:num>
  <w:num w:numId="12">
    <w:abstractNumId w:val="7"/>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hdrShapeDefaults>
    <o:shapedefaults v:ext="edit" spidmax="4097">
      <o:colormru v:ext="edit" colors="#94a545,#4799b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B6E"/>
    <w:rsid w:val="000044DB"/>
    <w:rsid w:val="00030B6E"/>
    <w:rsid w:val="00031906"/>
    <w:rsid w:val="000832EE"/>
    <w:rsid w:val="0008556A"/>
    <w:rsid w:val="000A07C2"/>
    <w:rsid w:val="000A137C"/>
    <w:rsid w:val="000C35AB"/>
    <w:rsid w:val="000F23AA"/>
    <w:rsid w:val="00100B7F"/>
    <w:rsid w:val="00103BE9"/>
    <w:rsid w:val="0011046B"/>
    <w:rsid w:val="00112F84"/>
    <w:rsid w:val="00115CF2"/>
    <w:rsid w:val="0013443A"/>
    <w:rsid w:val="0016129A"/>
    <w:rsid w:val="001672DF"/>
    <w:rsid w:val="0018788E"/>
    <w:rsid w:val="00194CFC"/>
    <w:rsid w:val="001973CE"/>
    <w:rsid w:val="001B255A"/>
    <w:rsid w:val="001D1938"/>
    <w:rsid w:val="001E35B3"/>
    <w:rsid w:val="00206D36"/>
    <w:rsid w:val="002103AD"/>
    <w:rsid w:val="00231D6D"/>
    <w:rsid w:val="0024327A"/>
    <w:rsid w:val="002677A5"/>
    <w:rsid w:val="00276CEF"/>
    <w:rsid w:val="002B13E6"/>
    <w:rsid w:val="002D398B"/>
    <w:rsid w:val="002D5517"/>
    <w:rsid w:val="002D7C93"/>
    <w:rsid w:val="002E3CE0"/>
    <w:rsid w:val="003110B2"/>
    <w:rsid w:val="003510BB"/>
    <w:rsid w:val="00360A00"/>
    <w:rsid w:val="00370DF0"/>
    <w:rsid w:val="00370FBD"/>
    <w:rsid w:val="003A1C95"/>
    <w:rsid w:val="003C0A9A"/>
    <w:rsid w:val="003C6A64"/>
    <w:rsid w:val="003D2F0B"/>
    <w:rsid w:val="00427CE5"/>
    <w:rsid w:val="004614C8"/>
    <w:rsid w:val="00475E81"/>
    <w:rsid w:val="00480B74"/>
    <w:rsid w:val="00484FE3"/>
    <w:rsid w:val="00492BB2"/>
    <w:rsid w:val="004D5BC7"/>
    <w:rsid w:val="004F530A"/>
    <w:rsid w:val="004F7C0D"/>
    <w:rsid w:val="0050153C"/>
    <w:rsid w:val="00503007"/>
    <w:rsid w:val="005047BC"/>
    <w:rsid w:val="00513402"/>
    <w:rsid w:val="0051446F"/>
    <w:rsid w:val="00533175"/>
    <w:rsid w:val="005416CB"/>
    <w:rsid w:val="005511BB"/>
    <w:rsid w:val="0056443C"/>
    <w:rsid w:val="00566800"/>
    <w:rsid w:val="00581CE6"/>
    <w:rsid w:val="005B798B"/>
    <w:rsid w:val="005C3C7F"/>
    <w:rsid w:val="005C60AC"/>
    <w:rsid w:val="005D11A1"/>
    <w:rsid w:val="005D3FC2"/>
    <w:rsid w:val="005E2057"/>
    <w:rsid w:val="005E5D58"/>
    <w:rsid w:val="00607C95"/>
    <w:rsid w:val="00617F47"/>
    <w:rsid w:val="006318A3"/>
    <w:rsid w:val="00640310"/>
    <w:rsid w:val="00642379"/>
    <w:rsid w:val="00653B00"/>
    <w:rsid w:val="00656E1D"/>
    <w:rsid w:val="00672B0E"/>
    <w:rsid w:val="00680921"/>
    <w:rsid w:val="00685254"/>
    <w:rsid w:val="00696696"/>
    <w:rsid w:val="006A1F22"/>
    <w:rsid w:val="006A2ADC"/>
    <w:rsid w:val="006A2D56"/>
    <w:rsid w:val="006A777A"/>
    <w:rsid w:val="006B2D42"/>
    <w:rsid w:val="006B50CF"/>
    <w:rsid w:val="006B6AD2"/>
    <w:rsid w:val="006B7D4F"/>
    <w:rsid w:val="006D5D9B"/>
    <w:rsid w:val="006E1E41"/>
    <w:rsid w:val="006F3D2A"/>
    <w:rsid w:val="006F5B96"/>
    <w:rsid w:val="0070022F"/>
    <w:rsid w:val="00700E8A"/>
    <w:rsid w:val="00704797"/>
    <w:rsid w:val="00725B34"/>
    <w:rsid w:val="007476E4"/>
    <w:rsid w:val="007A7D6C"/>
    <w:rsid w:val="007B65F4"/>
    <w:rsid w:val="007C0403"/>
    <w:rsid w:val="007D31B1"/>
    <w:rsid w:val="007E0A99"/>
    <w:rsid w:val="0083265C"/>
    <w:rsid w:val="00833CDA"/>
    <w:rsid w:val="0084038F"/>
    <w:rsid w:val="00851A5A"/>
    <w:rsid w:val="00856189"/>
    <w:rsid w:val="00874417"/>
    <w:rsid w:val="00876472"/>
    <w:rsid w:val="008878E1"/>
    <w:rsid w:val="00893DA7"/>
    <w:rsid w:val="008A4F09"/>
    <w:rsid w:val="008E07F8"/>
    <w:rsid w:val="008F43DF"/>
    <w:rsid w:val="009113EB"/>
    <w:rsid w:val="0097534F"/>
    <w:rsid w:val="00977E6D"/>
    <w:rsid w:val="0099593A"/>
    <w:rsid w:val="009A1339"/>
    <w:rsid w:val="009B083C"/>
    <w:rsid w:val="009D0452"/>
    <w:rsid w:val="00A0373D"/>
    <w:rsid w:val="00A03933"/>
    <w:rsid w:val="00A109D5"/>
    <w:rsid w:val="00A11E5C"/>
    <w:rsid w:val="00A24D62"/>
    <w:rsid w:val="00A405D3"/>
    <w:rsid w:val="00A41195"/>
    <w:rsid w:val="00A414D2"/>
    <w:rsid w:val="00A42486"/>
    <w:rsid w:val="00A52890"/>
    <w:rsid w:val="00A82317"/>
    <w:rsid w:val="00AB4DEC"/>
    <w:rsid w:val="00AC6EF0"/>
    <w:rsid w:val="00AC7BB2"/>
    <w:rsid w:val="00AD39B5"/>
    <w:rsid w:val="00AF5A4A"/>
    <w:rsid w:val="00B038B3"/>
    <w:rsid w:val="00B0435E"/>
    <w:rsid w:val="00B06AF0"/>
    <w:rsid w:val="00B50957"/>
    <w:rsid w:val="00B87AAB"/>
    <w:rsid w:val="00B907A2"/>
    <w:rsid w:val="00BB1588"/>
    <w:rsid w:val="00BC1D09"/>
    <w:rsid w:val="00BF1B95"/>
    <w:rsid w:val="00C07F46"/>
    <w:rsid w:val="00C866F8"/>
    <w:rsid w:val="00C87756"/>
    <w:rsid w:val="00C9182B"/>
    <w:rsid w:val="00C940D4"/>
    <w:rsid w:val="00CB5BC5"/>
    <w:rsid w:val="00CC4BCC"/>
    <w:rsid w:val="00CC4D76"/>
    <w:rsid w:val="00CD6BFF"/>
    <w:rsid w:val="00CE180B"/>
    <w:rsid w:val="00CE34DA"/>
    <w:rsid w:val="00CF4D61"/>
    <w:rsid w:val="00D100CF"/>
    <w:rsid w:val="00D129FD"/>
    <w:rsid w:val="00D26679"/>
    <w:rsid w:val="00D34CE0"/>
    <w:rsid w:val="00D3680E"/>
    <w:rsid w:val="00D477FB"/>
    <w:rsid w:val="00D50D48"/>
    <w:rsid w:val="00D64B45"/>
    <w:rsid w:val="00D94339"/>
    <w:rsid w:val="00D9709D"/>
    <w:rsid w:val="00DC133A"/>
    <w:rsid w:val="00DE6A3F"/>
    <w:rsid w:val="00E00A98"/>
    <w:rsid w:val="00E12A45"/>
    <w:rsid w:val="00E1368C"/>
    <w:rsid w:val="00E1439B"/>
    <w:rsid w:val="00E23209"/>
    <w:rsid w:val="00E35841"/>
    <w:rsid w:val="00E60098"/>
    <w:rsid w:val="00E67B52"/>
    <w:rsid w:val="00E77933"/>
    <w:rsid w:val="00E86C42"/>
    <w:rsid w:val="00ED3C18"/>
    <w:rsid w:val="00EE267D"/>
    <w:rsid w:val="00F22AFB"/>
    <w:rsid w:val="00F230B2"/>
    <w:rsid w:val="00F24C0A"/>
    <w:rsid w:val="00F40AD1"/>
    <w:rsid w:val="00F45382"/>
    <w:rsid w:val="00F46790"/>
    <w:rsid w:val="00F65079"/>
    <w:rsid w:val="00F83CD7"/>
    <w:rsid w:val="00F9684A"/>
    <w:rsid w:val="00FA1BC5"/>
    <w:rsid w:val="00FA76EE"/>
    <w:rsid w:val="00FC4F0C"/>
    <w:rsid w:val="00FD1749"/>
    <w:rsid w:val="00FD7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94a545,#4799b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D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6E"/>
  </w:style>
  <w:style w:type="paragraph" w:styleId="Footer">
    <w:name w:val="footer"/>
    <w:basedOn w:val="Normal"/>
    <w:link w:val="FooterChar"/>
    <w:uiPriority w:val="99"/>
    <w:unhideWhenUsed/>
    <w:rsid w:val="0003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6E"/>
  </w:style>
  <w:style w:type="paragraph" w:styleId="BalloonText">
    <w:name w:val="Balloon Text"/>
    <w:basedOn w:val="Normal"/>
    <w:link w:val="BalloonTextChar"/>
    <w:uiPriority w:val="99"/>
    <w:semiHidden/>
    <w:unhideWhenUsed/>
    <w:rsid w:val="00030B6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30B6E"/>
    <w:rPr>
      <w:rFonts w:ascii="Tahoma" w:hAnsi="Tahoma" w:cs="Tahoma"/>
      <w:sz w:val="16"/>
      <w:szCs w:val="16"/>
    </w:rPr>
  </w:style>
  <w:style w:type="paragraph" w:customStyle="1" w:styleId="MediumGrid1-Accent21">
    <w:name w:val="Medium Grid 1 - Accent 21"/>
    <w:basedOn w:val="Normal"/>
    <w:link w:val="MediumGrid1-Accent2Char"/>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3846E6"/>
    <w:rPr>
      <w:rFonts w:eastAsia="Times New Roman"/>
      <w:sz w:val="22"/>
      <w:szCs w:val="22"/>
    </w:rPr>
  </w:style>
  <w:style w:type="character" w:styleId="Hyperlink">
    <w:name w:val="Hyperlink"/>
    <w:uiPriority w:val="99"/>
    <w:unhideWhenUsed/>
    <w:rsid w:val="003846E6"/>
    <w:rPr>
      <w:color w:val="0000FF"/>
      <w:u w:val="single"/>
    </w:rPr>
  </w:style>
  <w:style w:type="character" w:styleId="CommentReference">
    <w:name w:val="annotation reference"/>
    <w:uiPriority w:val="99"/>
    <w:semiHidden/>
    <w:unhideWhenUsed/>
    <w:rsid w:val="00E35A2F"/>
    <w:rPr>
      <w:sz w:val="16"/>
      <w:szCs w:val="16"/>
    </w:rPr>
  </w:style>
  <w:style w:type="paragraph" w:styleId="CommentText">
    <w:name w:val="annotation text"/>
    <w:basedOn w:val="Normal"/>
    <w:link w:val="CommentTextChar"/>
    <w:uiPriority w:val="99"/>
    <w:semiHidden/>
    <w:unhideWhenUsed/>
    <w:rsid w:val="00E35A2F"/>
    <w:rPr>
      <w:sz w:val="20"/>
      <w:szCs w:val="20"/>
    </w:rPr>
  </w:style>
  <w:style w:type="character" w:customStyle="1" w:styleId="CommentTextChar">
    <w:name w:val="Comment Text Char"/>
    <w:basedOn w:val="DefaultParagraphFont"/>
    <w:link w:val="CommentText"/>
    <w:uiPriority w:val="99"/>
    <w:semiHidden/>
    <w:rsid w:val="00E35A2F"/>
  </w:style>
  <w:style w:type="paragraph" w:styleId="CommentSubject">
    <w:name w:val="annotation subject"/>
    <w:basedOn w:val="CommentText"/>
    <w:next w:val="CommentText"/>
    <w:link w:val="CommentSubjectChar"/>
    <w:uiPriority w:val="99"/>
    <w:semiHidden/>
    <w:unhideWhenUsed/>
    <w:rsid w:val="00E35A2F"/>
    <w:rPr>
      <w:b/>
      <w:bCs/>
      <w:lang w:val="x-none" w:eastAsia="x-none"/>
    </w:rPr>
  </w:style>
  <w:style w:type="character" w:customStyle="1" w:styleId="CommentSubjectChar">
    <w:name w:val="Comment Subject Char"/>
    <w:link w:val="CommentSubject"/>
    <w:uiPriority w:val="99"/>
    <w:semiHidden/>
    <w:rsid w:val="00E35A2F"/>
    <w:rPr>
      <w:b/>
      <w:bCs/>
    </w:rPr>
  </w:style>
  <w:style w:type="character" w:customStyle="1" w:styleId="MediumGrid1-Accent2Char">
    <w:name w:val="Medium Grid 1 - Accent 2 Char"/>
    <w:link w:val="MediumGrid1-Accent21"/>
    <w:uiPriority w:val="34"/>
    <w:locked/>
    <w:rsid w:val="00791193"/>
    <w:rPr>
      <w:rFonts w:eastAsia="Times New Roman"/>
      <w:sz w:val="22"/>
      <w:szCs w:val="22"/>
    </w:rPr>
  </w:style>
  <w:style w:type="paragraph" w:customStyle="1" w:styleId="Default">
    <w:name w:val="Default"/>
    <w:rsid w:val="00B12B58"/>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2677A5"/>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A24D62"/>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3D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6E"/>
  </w:style>
  <w:style w:type="paragraph" w:styleId="Footer">
    <w:name w:val="footer"/>
    <w:basedOn w:val="Normal"/>
    <w:link w:val="FooterChar"/>
    <w:uiPriority w:val="99"/>
    <w:unhideWhenUsed/>
    <w:rsid w:val="00030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B6E"/>
  </w:style>
  <w:style w:type="paragraph" w:styleId="BalloonText">
    <w:name w:val="Balloon Text"/>
    <w:basedOn w:val="Normal"/>
    <w:link w:val="BalloonTextChar"/>
    <w:uiPriority w:val="99"/>
    <w:semiHidden/>
    <w:unhideWhenUsed/>
    <w:rsid w:val="00030B6E"/>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030B6E"/>
    <w:rPr>
      <w:rFonts w:ascii="Tahoma" w:hAnsi="Tahoma" w:cs="Tahoma"/>
      <w:sz w:val="16"/>
      <w:szCs w:val="16"/>
    </w:rPr>
  </w:style>
  <w:style w:type="paragraph" w:customStyle="1" w:styleId="MediumGrid1-Accent21">
    <w:name w:val="Medium Grid 1 - Accent 21"/>
    <w:basedOn w:val="Normal"/>
    <w:link w:val="MediumGrid1-Accent2Char"/>
    <w:uiPriority w:val="34"/>
    <w:qFormat/>
    <w:rsid w:val="003846E6"/>
    <w:pPr>
      <w:ind w:left="720"/>
      <w:contextualSpacing/>
    </w:pPr>
    <w:rPr>
      <w:rFonts w:eastAsia="Times New Roman"/>
      <w:lang w:val="x-none" w:eastAsia="x-none"/>
    </w:rPr>
  </w:style>
  <w:style w:type="paragraph" w:customStyle="1" w:styleId="MediumGrid21">
    <w:name w:val="Medium Grid 21"/>
    <w:uiPriority w:val="1"/>
    <w:qFormat/>
    <w:rsid w:val="003846E6"/>
    <w:rPr>
      <w:rFonts w:eastAsia="Times New Roman"/>
      <w:sz w:val="22"/>
      <w:szCs w:val="22"/>
    </w:rPr>
  </w:style>
  <w:style w:type="character" w:styleId="Hyperlink">
    <w:name w:val="Hyperlink"/>
    <w:uiPriority w:val="99"/>
    <w:unhideWhenUsed/>
    <w:rsid w:val="003846E6"/>
    <w:rPr>
      <w:color w:val="0000FF"/>
      <w:u w:val="single"/>
    </w:rPr>
  </w:style>
  <w:style w:type="character" w:styleId="CommentReference">
    <w:name w:val="annotation reference"/>
    <w:uiPriority w:val="99"/>
    <w:semiHidden/>
    <w:unhideWhenUsed/>
    <w:rsid w:val="00E35A2F"/>
    <w:rPr>
      <w:sz w:val="16"/>
      <w:szCs w:val="16"/>
    </w:rPr>
  </w:style>
  <w:style w:type="paragraph" w:styleId="CommentText">
    <w:name w:val="annotation text"/>
    <w:basedOn w:val="Normal"/>
    <w:link w:val="CommentTextChar"/>
    <w:uiPriority w:val="99"/>
    <w:semiHidden/>
    <w:unhideWhenUsed/>
    <w:rsid w:val="00E35A2F"/>
    <w:rPr>
      <w:sz w:val="20"/>
      <w:szCs w:val="20"/>
    </w:rPr>
  </w:style>
  <w:style w:type="character" w:customStyle="1" w:styleId="CommentTextChar">
    <w:name w:val="Comment Text Char"/>
    <w:basedOn w:val="DefaultParagraphFont"/>
    <w:link w:val="CommentText"/>
    <w:uiPriority w:val="99"/>
    <w:semiHidden/>
    <w:rsid w:val="00E35A2F"/>
  </w:style>
  <w:style w:type="paragraph" w:styleId="CommentSubject">
    <w:name w:val="annotation subject"/>
    <w:basedOn w:val="CommentText"/>
    <w:next w:val="CommentText"/>
    <w:link w:val="CommentSubjectChar"/>
    <w:uiPriority w:val="99"/>
    <w:semiHidden/>
    <w:unhideWhenUsed/>
    <w:rsid w:val="00E35A2F"/>
    <w:rPr>
      <w:b/>
      <w:bCs/>
      <w:lang w:val="x-none" w:eastAsia="x-none"/>
    </w:rPr>
  </w:style>
  <w:style w:type="character" w:customStyle="1" w:styleId="CommentSubjectChar">
    <w:name w:val="Comment Subject Char"/>
    <w:link w:val="CommentSubject"/>
    <w:uiPriority w:val="99"/>
    <w:semiHidden/>
    <w:rsid w:val="00E35A2F"/>
    <w:rPr>
      <w:b/>
      <w:bCs/>
    </w:rPr>
  </w:style>
  <w:style w:type="character" w:customStyle="1" w:styleId="MediumGrid1-Accent2Char">
    <w:name w:val="Medium Grid 1 - Accent 2 Char"/>
    <w:link w:val="MediumGrid1-Accent21"/>
    <w:uiPriority w:val="34"/>
    <w:locked/>
    <w:rsid w:val="00791193"/>
    <w:rPr>
      <w:rFonts w:eastAsia="Times New Roman"/>
      <w:sz w:val="22"/>
      <w:szCs w:val="22"/>
    </w:rPr>
  </w:style>
  <w:style w:type="paragraph" w:customStyle="1" w:styleId="Default">
    <w:name w:val="Default"/>
    <w:rsid w:val="00B12B58"/>
    <w:pPr>
      <w:autoSpaceDE w:val="0"/>
      <w:autoSpaceDN w:val="0"/>
      <w:adjustRightInd w:val="0"/>
    </w:pPr>
    <w:rPr>
      <w:rFonts w:ascii="Gill Sans MT" w:hAnsi="Gill Sans MT" w:cs="Gill Sans MT"/>
      <w:color w:val="000000"/>
      <w:sz w:val="24"/>
      <w:szCs w:val="24"/>
    </w:rPr>
  </w:style>
  <w:style w:type="paragraph" w:styleId="Caption">
    <w:name w:val="caption"/>
    <w:basedOn w:val="Normal"/>
    <w:next w:val="Normal"/>
    <w:uiPriority w:val="35"/>
    <w:qFormat/>
    <w:rsid w:val="002677A5"/>
    <w:pPr>
      <w:spacing w:line="240" w:lineRule="auto"/>
    </w:pPr>
    <w:rPr>
      <w:b/>
      <w:bCs/>
      <w:color w:val="4F81BD"/>
      <w:sz w:val="18"/>
      <w:szCs w:val="18"/>
    </w:rPr>
  </w:style>
  <w:style w:type="paragraph" w:customStyle="1" w:styleId="ColorfulList-Accent11">
    <w:name w:val="Colorful List - Accent 11"/>
    <w:basedOn w:val="Normal"/>
    <w:link w:val="ColorfulList-Accent1Char1"/>
    <w:uiPriority w:val="34"/>
    <w:qFormat/>
    <w:rsid w:val="002677A5"/>
    <w:pPr>
      <w:spacing w:after="0" w:line="240" w:lineRule="auto"/>
      <w:ind w:left="720"/>
      <w:contextualSpacing/>
    </w:pPr>
    <w:rPr>
      <w:rFonts w:ascii="Times New Roman" w:eastAsia="Times New Roman" w:hAnsi="Times New Roman"/>
      <w:sz w:val="24"/>
      <w:szCs w:val="24"/>
    </w:rPr>
  </w:style>
  <w:style w:type="character" w:customStyle="1" w:styleId="ColorfulList-Accent1Char1">
    <w:name w:val="Colorful List - Accent 1 Char1"/>
    <w:link w:val="ColorfulList-Accent11"/>
    <w:uiPriority w:val="34"/>
    <w:locked/>
    <w:rsid w:val="00A24D62"/>
    <w:rPr>
      <w:rFonts w:ascii="Times New Roman" w:eastAsia="Times New Roman" w:hAnsi="Times New Roman"/>
      <w:sz w:val="24"/>
      <w:szCs w:val="24"/>
    </w:rPr>
  </w:style>
  <w:style w:type="paragraph" w:customStyle="1" w:styleId="ColorfulShading-Accent11">
    <w:name w:val="Colorful Shading - Accent 11"/>
    <w:hidden/>
    <w:uiPriority w:val="99"/>
    <w:semiHidden/>
    <w:rsid w:val="00A414D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6557">
      <w:bodyDiv w:val="1"/>
      <w:marLeft w:val="0"/>
      <w:marRight w:val="0"/>
      <w:marTop w:val="0"/>
      <w:marBottom w:val="0"/>
      <w:divBdr>
        <w:top w:val="none" w:sz="0" w:space="0" w:color="auto"/>
        <w:left w:val="none" w:sz="0" w:space="0" w:color="auto"/>
        <w:bottom w:val="none" w:sz="0" w:space="0" w:color="auto"/>
        <w:right w:val="none" w:sz="0" w:space="0" w:color="auto"/>
      </w:divBdr>
      <w:divsChild>
        <w:div w:id="241260733">
          <w:marLeft w:val="547"/>
          <w:marRight w:val="0"/>
          <w:marTop w:val="154"/>
          <w:marBottom w:val="0"/>
          <w:divBdr>
            <w:top w:val="none" w:sz="0" w:space="0" w:color="auto"/>
            <w:left w:val="none" w:sz="0" w:space="0" w:color="auto"/>
            <w:bottom w:val="none" w:sz="0" w:space="0" w:color="auto"/>
            <w:right w:val="none" w:sz="0" w:space="0" w:color="auto"/>
          </w:divBdr>
        </w:div>
        <w:div w:id="1041200963">
          <w:marLeft w:val="547"/>
          <w:marRight w:val="0"/>
          <w:marTop w:val="154"/>
          <w:marBottom w:val="0"/>
          <w:divBdr>
            <w:top w:val="none" w:sz="0" w:space="0" w:color="auto"/>
            <w:left w:val="none" w:sz="0" w:space="0" w:color="auto"/>
            <w:bottom w:val="none" w:sz="0" w:space="0" w:color="auto"/>
            <w:right w:val="none" w:sz="0" w:space="0" w:color="auto"/>
          </w:divBdr>
        </w:div>
        <w:div w:id="1987465633">
          <w:marLeft w:val="547"/>
          <w:marRight w:val="0"/>
          <w:marTop w:val="154"/>
          <w:marBottom w:val="0"/>
          <w:divBdr>
            <w:top w:val="none" w:sz="0" w:space="0" w:color="auto"/>
            <w:left w:val="none" w:sz="0" w:space="0" w:color="auto"/>
            <w:bottom w:val="none" w:sz="0" w:space="0" w:color="auto"/>
            <w:right w:val="none" w:sz="0" w:space="0" w:color="auto"/>
          </w:divBdr>
        </w:div>
      </w:divsChild>
    </w:div>
    <w:div w:id="819690737">
      <w:bodyDiv w:val="1"/>
      <w:marLeft w:val="0"/>
      <w:marRight w:val="0"/>
      <w:marTop w:val="0"/>
      <w:marBottom w:val="0"/>
      <w:divBdr>
        <w:top w:val="none" w:sz="0" w:space="0" w:color="auto"/>
        <w:left w:val="none" w:sz="0" w:space="0" w:color="auto"/>
        <w:bottom w:val="none" w:sz="0" w:space="0" w:color="auto"/>
        <w:right w:val="none" w:sz="0" w:space="0" w:color="auto"/>
      </w:divBdr>
    </w:div>
    <w:div w:id="194511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C0F6C-5629-48A0-8A7B-8BF3EC52F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1889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Kaitlin</dc:creator>
  <cp:lastModifiedBy>Bell, Mark</cp:lastModifiedBy>
  <cp:revision>2</cp:revision>
  <cp:lastPrinted>2016-09-23T00:43:00Z</cp:lastPrinted>
  <dcterms:created xsi:type="dcterms:W3CDTF">2016-10-13T19:38:00Z</dcterms:created>
  <dcterms:modified xsi:type="dcterms:W3CDTF">2016-10-13T19:38:00Z</dcterms:modified>
</cp:coreProperties>
</file>