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064E3B"/>
          <w:sz w:val="44"/>
        </w:rPr>
        <w:t>PWA API Inventory</w:t>
      </w:r>
    </w:p>
    <w:p>
      <w:pPr>
        <w:spacing w:after="280"/>
      </w:pPr>
      <w:r>
        <w:rPr>
          <w:rFonts w:ascii="Calibri" w:hAnsi="Calibri"/>
          <w:i/>
          <w:color w:val="6D6D6D"/>
          <w:sz w:val="22"/>
        </w:rPr>
        <w:t>Screen → Endpoint · RationSmart PWA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Login  ·  /login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/v1/auth/login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/v1/auth/user/{email_id}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/v1/auth/countries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/v1/auth/forgot-pin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Register  ·  /register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/v1/auth/register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/v1/auth/countries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Forgot PIN  ·  /forgot-pin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/v1/auth/forgot-pin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Set New PIN  ·  /set-new-pin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/v1/auth/set-new-pin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Verify Email  ·  /verify-email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/v1/auth/resend-verification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Cattle Info  ·  /cattle-info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/v1/auth/countries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/v1/animal/simulations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/v1/animal/simulations/{report_id}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Feed Selection  ·  /feed-selection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/v1/animal/search-feeds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/v1/animal/diet-recommendation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/v1/animal/evaluate-diet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/v1/animal/custom-feeds/check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/v1/animal/custom-feeds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FF9800"/>
                <w:sz w:val="20"/>
              </w:rPr>
              <w:t>PUT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/v1/animal/custom-feeds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/v1/animal/unique-feed-type/{country_id}?lang=en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/v1/animal/unique-feed-category?lang=en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Feed Selection · FeedRow cascade (per row)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/v1/animal/unique-feed-type/{country_id}?lang=en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/v1/animal/unique-feed-type/{country_id}?lang=&lt;current&gt;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/v1/animal/unique-feed-category?lang=en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/v1/animal/unique-feed-category?lang=&lt;current&gt;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/v1/animal/feed-name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Report  ·  /report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/v1/animal/save-report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Profile  ·  /profile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/v1/auth/countries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FF9800"/>
                <w:sz w:val="20"/>
              </w:rPr>
              <w:t>PUT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/v1/auth/user/{email_id}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/v1/auth/user-delete-account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/v1/auth/forgot-pin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/v1/auth/change-pin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Saved Reports  ·  /reports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/v1/animal/reports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/v1/animal/user-reports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Feedback  ·  /feedback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/v1/user-feedback/submit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/v1/user-feedback/my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Users  ·  /admin/users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/v1/admin/users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FF9800"/>
                <w:sz w:val="20"/>
              </w:rPr>
              <w:t>PUT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/v1/admin/users/{user_id}/toggle-status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Feeds  ·  /admin/feeds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/v1/admin/list-feed-types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/v1/admin/list-feed-categories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/v1/admin/list-feeds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/v1/auth/countries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/v1/admin/add-feed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FF9800"/>
                <w:sz w:val="20"/>
              </w:rPr>
              <w:t>PUT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/v1/admin/update-feed/{feed_id}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E44A4A"/>
                <w:sz w:val="20"/>
              </w:rPr>
              <w:t>DELETE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/v1/admin/delete-feed/{feed_id}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/v1/admin/add-feed-category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E44A4A"/>
                <w:sz w:val="20"/>
              </w:rPr>
              <w:t>DELETE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/v1/admin/delete-feed-category/{category_id}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/v1/admin/add-feed-type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E44A4A"/>
                <w:sz w:val="20"/>
              </w:rPr>
              <w:t>DELETE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/v1/admin/delete-feed-type/{type_id}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Feedback  ·  /admin/feedback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/v1/admin/user-feedback/all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/v1/admin/user-feedback/stats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Reports  ·  /admin/reports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/v1/admin/get-all-reports/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Bulk Upload / Export  ·  /admin/bulk-upload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/v1/admin/bulk-upload-feeds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/v1/admin/export-feeds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/v1/admin/export-custom-feeds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Translations  ·  /admin/translations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/v1/auth/countries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/v1/admin/languages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/v1/admin/translations/workbook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/v1/admin/translations/workbook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/v1/admin/translations/coverage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Country Languages  ·  /admin/country-languages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Calibri" w:hAnsi="Calibri"/>
                <w:i/>
                <w:color w:val="6D6D6D"/>
                <w:sz w:val="20"/>
              </w:rPr>
              <w:t>No API calls (redirect / static route)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4E3B"/>
            <w:tcBorders>
              <w:top w:val="single" w:sz="4" w:color="064E3B"/>
              <w:left w:val="single" w:sz="4" w:color="064E3B"/>
              <w:bottom w:val="single" w:sz="4" w:color="064E3B"/>
              <w:right w:val="single" w:sz="4" w:color="064E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Admin — Language Catalog  ·  /admin/languages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/v1/admin/languages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296CD3"/>
                <w:sz w:val="20"/>
              </w:rPr>
              <w:t>GET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/v1/admin/countries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/v1/admin/languages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FF9800"/>
                <w:sz w:val="20"/>
              </w:rPr>
              <w:t>PATCH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/v1/admin/languages/{code}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1CA069"/>
                <w:sz w:val="20"/>
              </w:rPr>
              <w:t>POST</w:t>
            </w:r>
          </w:p>
        </w:tc>
        <w:tc>
          <w:tcPr>
            <w:tcW w:type="dxa" w:w="8640"/>
            <w:shd w:val="clear" w:color="auto" w:fill="FFFFFF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/v1/admin/countries/{country_id}/languages/{code}</w:t>
            </w:r>
          </w:p>
        </w:tc>
      </w:tr>
      <w:tr>
        <w:tc>
          <w:tcPr>
            <w:tcW w:type="dxa" w:w="1296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b/>
                <w:color w:val="E44A4A"/>
                <w:sz w:val="20"/>
              </w:rPr>
              <w:t>DELETE</w:t>
            </w:r>
          </w:p>
        </w:tc>
        <w:tc>
          <w:tcPr>
            <w:tcW w:type="dxa" w:w="8640"/>
            <w:shd w:val="clear" w:color="auto" w:fill="F8FAF9"/>
            <w:tcBorders>
              <w:top w:val="single" w:sz="4" w:color="E4F7EF"/>
              <w:left w:val="single" w:sz="4" w:color="E4F7EF"/>
              <w:bottom w:val="single" w:sz="4" w:color="E4F7EF"/>
              <w:right w:val="single" w:sz="4" w:color="E4F7EF"/>
            </w:tcBorders>
          </w:tcPr>
          <w:p>
            <w:pPr>
              <w:spacing w:after="0"/>
            </w:pPr>
            <w:r>
              <w:rPr>
                <w:rFonts w:ascii="Menlo" w:hAnsi="Menlo"/>
                <w:color w:val="231F20"/>
                <w:sz w:val="20"/>
              </w:rPr>
              <w:t>/v1/admin/countries/{country_id}/languages/{code}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1F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