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bookmarkStart w:id="40" w:name="def-backdoor-criterion"/>
    <w:p>
      <w:pPr>
        <w:pStyle w:val="FirstParagraph"/>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bookmarkStart w:id="47" w:name="exm-confounder-modifier-dag"/>
    <w:p>
      <w:pPr>
        <w:pStyle w:val="FirstParagraph"/>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2026-04-28T23:50:08Z</dcterms:created>
  <dcterms:modified xsi:type="dcterms:W3CDTF">2026-04-28T23:50:08Z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