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24"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20"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20"/>
    <w:bookmarkStart w:id="21"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21"/>
    <w:bookmarkStart w:id="23" w:name="X80eb215a183819ef4df9c1a4245c232193482a3"/>
    <w:p>
      <w:pPr>
        <w:pStyle w:val="Heading3"/>
      </w:pPr>
      <w:r>
        <w:t xml:space="preserve">1.2 Example: Smoking, Exercise, and Heart Disease</w:t>
      </w:r>
    </w:p>
    <w:bookmarkStart w:id="22"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22"/>
    <w:bookmarkEnd w:id="23"/>
    <w:bookmarkEnd w:id="24"/>
    <w:bookmarkStart w:id="27" w:name="Xecb8008edc12bc4dee5a058c63430675826d3b5"/>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statistical independence relationships.</w:t>
      </w:r>
    </w:p>
    <w:bookmarkStart w:id="26"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25"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25"/>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26"/>
    <w:bookmarkEnd w:id="27"/>
    <w:bookmarkStart w:id="33" w:name="X9fb775ddf1674e8b1bb184064172997ac27f5f4"/>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(stratifying by) a variable can change independence relationships.</w:t>
      </w:r>
    </w:p>
    <w:bookmarkStart w:id="32" w:name="three-basic-structures"/>
    <w:p>
      <w:pPr>
        <w:pStyle w:val="Heading3"/>
      </w:pPr>
      <w:r>
        <w:t xml:space="preserve">3.1 Three Basic Structures</w:t>
      </w:r>
    </w:p>
    <w:p>
      <w:pPr>
        <w:pStyle w:val="FirstParagraph"/>
      </w:pPr>
      <w:r>
        <w:t xml:space="preserve">There are three fundamental structures in causal diagrams:</w:t>
      </w:r>
    </w:p>
    <w:bookmarkStart w:id="28"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28"/>
    <w:bookmarkStart w:id="29"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29"/>
    <w:bookmarkStart w:id="31"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30"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30"/>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31"/>
    <w:bookmarkEnd w:id="32"/>
    <w:bookmarkEnd w:id="33"/>
    <w:bookmarkStart w:id="36" w:name="X53338323ad70de560764013ae04238997ccc197"/>
    <w:p>
      <w:pPr>
        <w:pStyle w:val="Heading2"/>
      </w:pPr>
      <w:r>
        <w:t xml:space="preserve">4 6.4 Positivity and Consistency in Causal Diagrams (pp. 68-69)</w:t>
      </w:r>
    </w:p>
    <w:p>
      <w:r>
        <w:pict>
          <v:rect style="width:0;height:1.5pt" o:hralign="center" o:hrstd="t" o:hr="t"/>
        </w:pict>
      </w:r>
    </w:p>
    <w:p>
      <w:pPr>
        <w:pStyle w:val="FirstParagraph"/>
      </w:pPr>
      <w:r>
        <w:t xml:space="preserve">Causal diagrams help us understand the identifiability assumptions introduced in Chapter 3.</w:t>
      </w:r>
    </w:p>
    <w:bookmarkStart w:id="34"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d>
            <m:dPr>
              <m:begChr m:val="["/>
              <m:sepChr m:val=""/>
              <m:endChr m:val="]"/>
              <m:grow/>
            </m:dPr>
            <m:e>
              <m:r>
                <m:t>A</m:t>
              </m:r>
              <m:r>
                <m:rPr>
                  <m:sty m:val="p"/>
                </m:rPr>
                <m:t>=</m:t>
              </m:r>
              <m:r>
                <m:t>a</m:t>
              </m:r>
              <m:r>
                <m:rPr>
                  <m:sty m:val="p"/>
                </m:rPr>
                <m:t>|</m:t>
              </m:r>
              <m:r>
                <m:t>L</m:t>
              </m:r>
              <m:r>
                <m:rPr>
                  <m:sty m:val="p"/>
                </m:rPr>
                <m:t>=</m:t>
              </m:r>
              <m:r>
                <m:t>l</m:t>
              </m:r>
            </m:e>
          </m:d>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d>
          <m:dPr>
            <m:begChr m:val="("/>
            <m:sepChr m:val=""/>
            <m:endChr m:val=")"/>
            <m:grow/>
          </m:dPr>
          <m:e>
            <m:r>
              <m:t>A</m:t>
            </m:r>
            <m:r>
              <m:rPr>
                <m:sty m:val="p"/>
              </m:rPr>
              <m:t>,</m:t>
            </m:r>
            <m:r>
              <m:t>L</m:t>
            </m:r>
          </m:e>
        </m:d>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34"/>
    <w:bookmarkStart w:id="35"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35"/>
    <w:bookmarkEnd w:id="36"/>
    <w:bookmarkStart w:id="44" w:name="Xc827ebbde67290f6e45a8999f9fc8c16cf457c4"/>
    <w:p>
      <w:pPr>
        <w:pStyle w:val="Heading2"/>
      </w:pPr>
      <w:r>
        <w:t xml:space="preserve">5 6.5 A Structural Classification of Bias (pp. 69-73)</w:t>
      </w:r>
    </w:p>
    <w:p>
      <w:r>
        <w:pict>
          <v:rect style="width:0;height:1.5pt" o:hralign="center" o:hrstd="t" o:hr="t"/>
        </w:pict>
      </w:r>
    </w:p>
    <w:p>
      <w:pPr>
        <w:pStyle w:val="FirstParagraph"/>
      </w:pPr>
      <w:r>
        <w:t xml:space="preserve">Causal diagrams allow us to classify different types of bias based on graph structure.</w:t>
      </w:r>
    </w:p>
    <w:bookmarkStart w:id="38" w:name="confounding"/>
    <w:p>
      <w:pPr>
        <w:pStyle w:val="Heading3"/>
      </w:pPr>
      <w:r>
        <w:t xml:space="preserve">5.1 Confounding</w:t>
      </w:r>
    </w:p>
    <w:bookmarkStart w:id="37"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37"/>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38"/>
    <w:bookmarkStart w:id="41" w:name="the-backdoor-criterion"/>
    <w:p>
      <w:pPr>
        <w:pStyle w:val="Heading3"/>
      </w:pPr>
      <w:r>
        <w:t xml:space="preserve">5.2 The Backdoor Criterion</w:t>
      </w:r>
    </w:p>
    <w:bookmarkStart w:id="39"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39"/>
    <w:bookmarkStart w:id="40"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40"/>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41"/>
    <w:bookmarkStart w:id="42"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42"/>
    <w:bookmarkStart w:id="43"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43"/>
    <w:bookmarkEnd w:id="44"/>
    <w:bookmarkStart w:id="48" w:name="Xba23c45a66ff94b70d0da07f1d9ee2667c9f31a"/>
    <w:p>
      <w:pPr>
        <w:pStyle w:val="Heading2"/>
      </w:pPr>
      <w:r>
        <w:t xml:space="preserve">6 6.6 The Structure of Effect Modification (pp. 73-76)</w:t>
      </w:r>
    </w:p>
    <w:p>
      <w:r>
        <w:pict>
          <v:rect style="width:0;height:1.5pt" o:hralign="center" o:hrstd="t" o:hr="t"/>
        </w:pict>
      </w:r>
    </w:p>
    <w:p>
      <w:pPr>
        <w:pStyle w:val="FirstParagraph"/>
      </w:pPr>
      <w:r>
        <w:t xml:space="preserve">Effect modification can also be represented in causal diagrams.</w:t>
      </w:r>
    </w:p>
    <w:bookmarkStart w:id="45"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45"/>
    <w:bookmarkStart w:id="47"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46"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46"/>
    <w:bookmarkEnd w:id="47"/>
    <w:bookmarkEnd w:id="48"/>
    <w:bookmarkStart w:id="49"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49"/>
    <w:bookmarkStart w:id="52" w:name="references"/>
    <w:p>
      <w:pPr>
        <w:pStyle w:val="Heading2"/>
      </w:pPr>
      <w:r>
        <w:t xml:space="preserve">8 References</w:t>
      </w:r>
    </w:p>
    <w:p>
      <w:r>
        <w:pict>
          <v:rect style="width:0;height:1.5pt" o:hralign="center" o:hrstd="t" o:hr="t"/>
        </w:pict>
      </w:r>
    </w:p>
    <w:bookmarkStart w:id="51" w:name="refs"/>
    <w:bookmarkStart w:id="50"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2026-01-08T19:37:38Z</dcterms:created>
  <dcterms:modified xsi:type="dcterms:W3CDTF">2026-01-08T19:37:38Z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