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23"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20"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20"/>
    <w:bookmarkStart w:id="22" w:name="X126ceb9f58b1cf590d91cd86550d784e0c01180"/>
    <w:p>
      <w:pPr>
        <w:pStyle w:val="Heading3"/>
      </w:pPr>
      <w:r>
        <w:t xml:space="preserve">1.2 Independent vs. Differential Measurement Error</w:t>
      </w:r>
    </w:p>
    <w:bookmarkStart w:id="21" w:name="def-measurement-error-types"/>
    <w:p>
      <w:pPr>
        <w:pStyle w:val="FirstParagraph"/>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21"/>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22"/>
    <w:bookmarkEnd w:id="23"/>
    <w:bookmarkStart w:id="25"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24"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24"/>
    <w:bookmarkEnd w:id="25"/>
    <w:bookmarkStart w:id="28"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27"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bookmarkStart w:id="26"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26"/>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27"/>
    <w:bookmarkEnd w:id="28"/>
    <w:bookmarkStart w:id="32"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29"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29"/>
    <w:bookmarkStart w:id="30"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d>
            <m:dPr>
              <m:begChr m:val="["/>
              <m:sepChr m:val=""/>
              <m:endChr m:val="]"/>
              <m:grow/>
            </m:dPr>
            <m:e>
              <m:r>
                <m:t>Y</m:t>
              </m:r>
              <m:r>
                <m:rPr>
                  <m:sty m:val="p"/>
                </m:rPr>
                <m:t>|</m:t>
              </m:r>
              <m:r>
                <m:t>Z</m:t>
              </m:r>
              <m:r>
                <m:rPr>
                  <m:sty m:val="p"/>
                </m:rPr>
                <m:t>=</m:t>
              </m:r>
              <m:r>
                <m:t>1</m:t>
              </m:r>
            </m:e>
          </m:d>
          <m:r>
            <m:rPr>
              <m:sty m:val="p"/>
            </m:rPr>
            <m:t>−</m:t>
          </m:r>
          <m:r>
            <m:t>E</m:t>
          </m:r>
          <m:d>
            <m:dPr>
              <m:begChr m:val="["/>
              <m:sepChr m:val=""/>
              <m:endChr m:val="]"/>
              <m:grow/>
            </m:dPr>
            <m:e>
              <m:r>
                <m:t>Y</m:t>
              </m:r>
              <m:r>
                <m:rPr>
                  <m:sty m:val="p"/>
                </m:rPr>
                <m:t>|</m:t>
              </m:r>
              <m:r>
                <m:t>Z</m:t>
              </m:r>
              <m:r>
                <m:rPr>
                  <m:sty m:val="p"/>
                </m:rPr>
                <m:t>=</m:t>
              </m:r>
              <m:r>
                <m:t>0</m:t>
              </m:r>
            </m:e>
          </m:d>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30"/>
    <w:bookmarkStart w:id="31"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31"/>
    <w:bookmarkEnd w:id="32"/>
    <w:bookmarkStart w:id="36"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33"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33"/>
    <w:bookmarkStart w:id="35"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bookmarkStart w:id="34"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34"/>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35"/>
    <w:bookmarkEnd w:id="36"/>
    <w:bookmarkStart w:id="37"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37"/>
    <w:bookmarkStart w:id="41" w:name="references"/>
    <w:p>
      <w:pPr>
        <w:pStyle w:val="Heading2"/>
      </w:pPr>
      <w:r>
        <w:t xml:space="preserve">7 References</w:t>
      </w:r>
    </w:p>
    <w:p>
      <w:r>
        <w:pict>
          <v:rect style="width:0;height:1.5pt" o:hralign="center" o:hrstd="t" o:hr="t"/>
        </w:pict>
      </w:r>
    </w:p>
    <w:bookmarkStart w:id="40" w:name="refs"/>
    <w:bookmarkStart w:id="39"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38">
        <w:r>
          <w:rPr>
            <w:rStyle w:val="Hyperlink"/>
          </w:rPr>
          <w:t xml:space="preserve">https://miguelhernan.org/whatifbook</w:t>
        </w:r>
      </w:hyperlink>
      <w:r>
        <w:t xml:space="preserve">.</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2026-01-15T08:03:52Z</dcterms:created>
  <dcterms:modified xsi:type="dcterms:W3CDTF">2026-01-15T08:03:52Z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