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22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20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20"/>
    <w:bookmarkStart w:id="21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21"/>
    <w:bookmarkEnd w:id="22"/>
    <w:bookmarkStart w:id="27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24" w:name="ip-weights-definition"/>
    <w:p>
      <w:pPr>
        <w:pStyle w:val="Heading3"/>
      </w:pPr>
      <w:r>
        <w:t xml:space="preserve">2.1 IP Weights Definition</w:t>
      </w:r>
    </w:p>
    <w:bookmarkStart w:id="23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</w:p>
    <w:bookmarkEnd w:id="23"/>
    <w:bookmarkEnd w:id="24"/>
    <w:bookmarkStart w:id="25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25"/>
    <w:bookmarkStart w:id="26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26"/>
    <w:bookmarkEnd w:id="27"/>
    <w:bookmarkStart w:id="31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28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</m:e>
            </m:d>
          </m:den>
        </m:f>
      </m:oMath>
    </w:p>
    <w:bookmarkEnd w:id="28"/>
    <w:bookmarkStart w:id="29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29"/>
    <w:bookmarkStart w:id="30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30"/>
    <w:bookmarkEnd w:id="31"/>
    <w:bookmarkStart w:id="35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32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bookmarkEnd w:id="32"/>
    <w:bookmarkStart w:id="33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but weighted by IP weights. This approximates what we would see if we fit an unweighted model in the pseudo-population.</w:t>
      </w:r>
    </w:p>
    <w:bookmarkEnd w:id="33"/>
    <w:bookmarkStart w:id="34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34"/>
    <w:bookmarkEnd w:id="35"/>
    <w:bookmarkStart w:id="40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37" w:name="msm-with-effect-modification"/>
    <w:p>
      <w:pPr>
        <w:pStyle w:val="Heading3"/>
      </w:pPr>
      <w:r>
        <w:t xml:space="preserve">5.1 MSM with Effect Modification</w:t>
      </w:r>
    </w:p>
    <w:bookmarkStart w:id="36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V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36"/>
    <w:bookmarkEnd w:id="37"/>
    <w:bookmarkStart w:id="38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38"/>
    <w:bookmarkStart w:id="39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39"/>
    <w:bookmarkEnd w:id="40"/>
    <w:bookmarkStart w:id="44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41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41"/>
    <w:bookmarkStart w:id="42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den>
          </m:f>
        </m:oMath>
      </m:oMathPara>
    </w:p>
    <w:bookmarkEnd w:id="42"/>
    <w:bookmarkStart w:id="43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43"/>
    <w:bookmarkEnd w:id="44"/>
    <w:bookmarkStart w:id="47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45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β</m:t>
                          </m:r>
                        </m:e>
                      </m:d>
                    </m:e>
                  </m:d>
                </m:e>
                <m:sup>
                  <m:sSubSup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A</m:t>
                      </m:r>
                    </m:sup>
                  </m:sSubSup>
                </m:sup>
              </m:sSup>
            </m:e>
          </m:nary>
        </m:oMath>
      </m:oMathPara>
    </w:p>
    <w:bookmarkEnd w:id="45"/>
    <w:bookmarkStart w:id="46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;</m:t>
            </m:r>
            <m:r>
              <m:t>β</m:t>
            </m:r>
          </m:e>
        </m:d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46"/>
    <w:bookmarkEnd w:id="47"/>
    <w:bookmarkStart w:id="51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2026-01-15T08:04:16Z</dcterms:created>
  <dcterms:modified xsi:type="dcterms:W3CDTF">2026-01-15T08:04:16Z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