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rPr>
            <m:nor/>
            <m:sty m:val="p"/>
          </m:rPr>
          <m:t>E</m:t>
        </m:r>
        <m:d>
          <m:dPr>
            <m:begChr m:val="["/>
            <m:sepChr m:val=""/>
            <m:endChr m:val="]"/>
            <m:grow/>
          </m:dPr>
          <m:e>
            <m:r>
              <m:t>Y</m:t>
            </m:r>
            <m:r>
              <m:rPr>
                <m:sty m:val="p"/>
              </m:rPr>
              <m:t>∣</m:t>
            </m:r>
            <m:r>
              <m:t>A</m:t>
            </m:r>
            <m:r>
              <m:rPr>
                <m:sty m:val="p"/>
              </m:rPr>
              <m:t>,</m:t>
            </m:r>
            <m:r>
              <m:t>L</m:t>
            </m:r>
          </m:e>
        </m:d>
      </m:oMath>
      <w:r>
        <w:t xml:space="preserve"> </w:t>
      </w:r>
      <w:r>
        <w:t xml:space="preserve">and compute weighted averages</w:t>
      </w:r>
    </w:p>
    <w:p>
      <w:pPr>
        <w:pStyle w:val="FirstParagraph"/>
      </w:pPr>
      <w:r>
        <w:t xml:space="preserve">Both can estimate</w:t>
      </w:r>
      <w:r>
        <w:t xml:space="preserve"> </w:t>
      </w:r>
      <m:oMath>
        <m:r>
          <m:rPr>
            <m:nor/>
            <m:sty m:val="p"/>
          </m:rPr>
          <m:t>E</m:t>
        </m:r>
        <m:d>
          <m:dPr>
            <m:begChr m:val="["/>
            <m:sepChr m:val=""/>
            <m:endChr m:val="]"/>
            <m:grow/>
          </m:dPr>
          <m:e>
            <m:sSup>
              <m:e>
                <m:r>
                  <m:t>Y</m:t>
                </m:r>
              </m:e>
              <m:sup>
                <m:r>
                  <m:t>a</m:t>
                </m:r>
              </m:sup>
            </m:sSup>
          </m:e>
        </m:d>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r>
                    <m:rPr>
                      <m:sty m:val="p"/>
                    </m:rPr>
                    <m:t>=</m:t>
                  </m:r>
                  <m:r>
                    <m:t>ℓ</m:t>
                  </m:r>
                </m:e>
              </m:d>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tc>
      </w:tr>
    </w:tbl>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t>E</m:t>
              </m:r>
            </m:e>
          </m:acc>
          <m:r>
            <m:rPr>
              <m:sty m:val="p"/>
            </m:rPr>
            <m:t>[</m:t>
          </m:r>
          <m:sSup>
            <m:e>
              <m:r>
                <m:t>Y</m:t>
              </m:r>
            </m:e>
            <m:sup>
              <m:r>
                <m:t>a</m:t>
              </m:r>
              <m:r>
                <m:rPr>
                  <m:sty m:val="p"/>
                </m:rPr>
                <m:t>=</m:t>
              </m:r>
              <m:r>
                <m:t>1</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t>E</m:t>
              </m:r>
            </m:e>
          </m:acc>
          <m:r>
            <m:rPr>
              <m:sty m:val="p"/>
            </m:rPr>
            <m:t>[</m:t>
          </m:r>
          <m:sSup>
            <m:e>
              <m:r>
                <m:t>Y</m:t>
              </m:r>
            </m:e>
            <m:sup>
              <m:r>
                <m:t>a</m:t>
              </m:r>
              <m:r>
                <m:rPr>
                  <m:sty m:val="p"/>
                </m:rPr>
                <m:t>=</m:t>
              </m:r>
              <m:r>
                <m:t>0</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rPr>
            <m:nor/>
            <m:sty m:val="p"/>
          </m:rPr>
          <m:t>E</m:t>
        </m:r>
        <m:d>
          <m:dPr>
            <m:begChr m:val="["/>
            <m:sepChr m:val=""/>
            <m:endChr m:val="]"/>
            <m:grow/>
          </m:dPr>
          <m:e>
            <m:r>
              <m:t>Y</m:t>
            </m:r>
            <m:r>
              <m:rPr>
                <m:sty m:val="p"/>
              </m:rPr>
              <m:t>∣</m:t>
            </m:r>
            <m:r>
              <m:t>A</m:t>
            </m:r>
            <m:r>
              <m:rPr>
                <m:sty m:val="p"/>
              </m:rPr>
              <m:t>,</m:t>
            </m:r>
            <m:r>
              <m:t>L</m:t>
            </m:r>
          </m:e>
        </m:d>
      </m:oMath>
      <w:r>
        <w:t xml:space="preserve">, such as:</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g-formula"/>
          <w:p>
            <w:pPr>
              <w:pStyle w:val="BodyText"/>
            </w:pPr>
            <w:r>
              <w:rPr>
                <w:b/>
                <w:bCs/>
              </w:rPr>
              <w:t xml:space="preserve">Definition 2 (Parametric G-Formula)</w:t>
            </w:r>
            <w:r>
              <w:t xml:space="preserve"> </w:t>
            </w:r>
            <w:r>
              <w:t xml:space="preserve">Given a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p>
          <w:p>
            <w:pPr>
              <w:pStyle w:val="Compact"/>
              <w:numPr>
                <w:ilvl w:val="0"/>
                <w:numId w:val="1003"/>
              </w:numPr>
            </w:pPr>
            <w:r>
              <w:t xml:space="preserve">Average the predictions:</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tc>
      </w:tr>
    </w:tbl>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E</m:t>
              </m:r>
            </m:e>
            <m:sub>
              <m:r>
                <m:t>L</m:t>
              </m:r>
            </m:sub>
          </m:sSub>
          <m:r>
            <m:rPr>
              <m:sty m:val="p"/>
            </m:rPr>
            <m:t>[</m:t>
          </m:r>
          <m:r>
            <m:rPr>
              <m:nor/>
              <m:sty m:val="p"/>
            </m:rPr>
            <m:t>E</m:t>
          </m:r>
          <m:d>
            <m:dPr>
              <m:begChr m:val="["/>
              <m:sepChr m:val=""/>
              <m:endChr m:val="]"/>
              <m:grow/>
            </m:dPr>
            <m:e>
              <m:sSup>
                <m:e>
                  <m:r>
                    <m:t>Y</m:t>
                  </m:r>
                </m:e>
                <m:sup>
                  <m:r>
                    <m:t>a</m:t>
                  </m:r>
                </m:sup>
              </m:sSup>
              <m:r>
                <m:rPr>
                  <m:sty m:val="p"/>
                </m:rPr>
                <m:t>∣</m:t>
              </m:r>
              <m:r>
                <m:t>L</m:t>
              </m:r>
            </m:e>
          </m:d>
          <m:r>
            <m:rPr>
              <m:sty m:val="p"/>
            </m:rPr>
            <m:t>]</m:t>
          </m:r>
          <m:r>
            <m:rPr>
              <m:sty m:val="p"/>
            </m:rPr>
            <m:t>=</m:t>
          </m:r>
          <m:sSub>
            <m:e>
              <m:r>
                <m:t>E</m:t>
              </m:r>
            </m:e>
            <m:sub>
              <m:r>
                <m:t>L</m:t>
              </m:r>
            </m:sub>
          </m:sSub>
          <m:r>
            <m:rPr>
              <m:sty m:val="p"/>
            </m:rPr>
            <m:t>[</m:t>
          </m:r>
          <m:r>
            <m:rPr>
              <m:nor/>
              <m:sty m:val="p"/>
            </m:rPr>
            <m:t>E</m:t>
          </m:r>
          <m:d>
            <m:dPr>
              <m:begChr m:val="["/>
              <m:sepChr m:val=""/>
              <m:endChr m:val="]"/>
              <m:grow/>
            </m:dPr>
            <m:e>
              <m:r>
                <m:t>Y</m:t>
              </m:r>
              <m:r>
                <m:rPr>
                  <m:sty m:val="p"/>
                </m:rPr>
                <m:t>∣</m:t>
              </m:r>
              <m:r>
                <m:t>A</m:t>
              </m:r>
              <m:r>
                <m:rPr>
                  <m:sty m:val="p"/>
                </m:rPr>
                <m:t>=</m:t>
              </m:r>
              <m:r>
                <m:t>a</m:t>
              </m:r>
              <m:r>
                <m:rPr>
                  <m:sty m:val="p"/>
                </m:rPr>
                <m:t>,</m:t>
              </m:r>
              <m:r>
                <m:t>L</m:t>
              </m:r>
            </m:e>
          </m:d>
          <m:r>
            <m:rPr>
              <m:sty m:val="p"/>
            </m:rPr>
            <m:t>]</m:t>
          </m:r>
        </m:oMath>
      </m:oMathPara>
    </w:p>
    <w:p>
      <w:pPr>
        <w:pStyle w:val="FirstParagraph"/>
      </w:pPr>
      <w:r>
        <w:t xml:space="preserve">The g-formula estimates this by averaging the conditional mean</w:t>
      </w:r>
      <w:r>
        <w:t xml:space="preserve"> </w:t>
      </w:r>
      <m:oMath>
        <m:r>
          <m:rPr>
            <m:nor/>
            <m:sty m:val="p"/>
          </m:rPr>
          <m:t>E</m:t>
        </m:r>
        <m:d>
          <m:dPr>
            <m:begChr m:val="["/>
            <m:sepChr m:val=""/>
            <m:endChr m:val="]"/>
            <m:grow/>
          </m:dPr>
          <m:e>
            <m:r>
              <m:t>Y</m:t>
            </m:r>
            <m:r>
              <m:rPr>
                <m:sty m:val="p"/>
              </m:rPr>
              <m:t>∣</m:t>
            </m:r>
            <m:r>
              <m:t>A</m:t>
            </m:r>
            <m:r>
              <m:rPr>
                <m:sty m:val="p"/>
              </m:rPr>
              <m:t>=</m:t>
            </m:r>
            <m:r>
              <m:t>a</m:t>
            </m:r>
            <m:r>
              <m:rPr>
                <m:sty m:val="p"/>
              </m:rPr>
              <m:t>,</m:t>
            </m:r>
            <m:r>
              <m:t>L</m:t>
            </m:r>
          </m:e>
        </m:d>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ℓ</m:t>
            </m:r>
          </m:e>
        </m:d>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r>
                <m:rPr>
                  <m:sty m:val="p"/>
                </m:rPr>
                <m:t>∣</m:t>
              </m:r>
              <m:r>
                <m:t>A</m:t>
              </m:r>
              <m:r>
                <m:rPr>
                  <m:sty m:val="p"/>
                </m:rPr>
                <m:t>=</m:t>
              </m:r>
              <m:r>
                <m:t>1</m:t>
              </m:r>
            </m:e>
          </m:d>
          <m:r>
            <m:rPr>
              <m:sty m:val="p"/>
            </m:rPr>
            <m:t>−</m:t>
          </m:r>
          <m:r>
            <m:rPr>
              <m:nor/>
              <m:sty m:val="p"/>
            </m:rPr>
            <m:t>E</m:t>
          </m:r>
          <m:d>
            <m:dPr>
              <m:begChr m:val="["/>
              <m:sepChr m:val=""/>
              <m:endChr m:val="]"/>
              <m:grow/>
            </m:dPr>
            <m:e>
              <m:sSup>
                <m:e>
                  <m:r>
                    <m:t>Y</m:t>
                  </m:r>
                </m:e>
                <m:sup>
                  <m:r>
                    <m:t>a</m:t>
                  </m:r>
                  <m:r>
                    <m:rPr>
                      <m:sty m:val="p"/>
                    </m:rPr>
                    <m:t>=</m:t>
                  </m:r>
                  <m:r>
                    <m:t>0</m:t>
                  </m:r>
                </m:sup>
              </m:sSup>
              <m:r>
                <m:rPr>
                  <m:sty m:val="p"/>
                </m:rPr>
                <m:t>∣</m:t>
              </m:r>
              <m:r>
                <m:t>A</m:t>
              </m:r>
              <m:r>
                <m:rPr>
                  <m:sty m:val="p"/>
                </m:rPr>
                <m:t>=</m:t>
              </m:r>
              <m:r>
                <m:t>1</m:t>
              </m:r>
            </m:e>
          </m:d>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t>E</m:t>
              </m:r>
            </m:e>
          </m:acc>
          <m:r>
            <m:rPr>
              <m:sty m:val="p"/>
            </m:rPr>
            <m:t>[</m:t>
          </m:r>
          <m:sSup>
            <m:e>
              <m:r>
                <m:t>Y</m:t>
              </m:r>
            </m:e>
            <m:sup>
              <m:r>
                <m:t>a</m:t>
              </m:r>
            </m:sup>
          </m:sSup>
          <m:r>
            <m:rPr>
              <m:sty m:val="p"/>
            </m:rPr>
            <m:t>∣</m:t>
          </m:r>
          <m:r>
            <m:t>A</m:t>
          </m:r>
          <m:r>
            <m:rPr>
              <m:sty m:val="p"/>
            </m:rPr>
            <m:t>=</m:t>
          </m:r>
          <m:r>
            <m:t>1</m:t>
          </m:r>
          <m:r>
            <m:rPr>
              <m:sty m:val="p"/>
            </m:rPr>
            <m:t>]</m:t>
          </m:r>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rPr>
                  <m:nor/>
                  <m:sty m:val="p"/>
                </m:rPr>
                <m:t>E</m:t>
              </m:r>
              <m:d>
                <m:dPr>
                  <m:begChr m:val="["/>
                  <m:sepChr m:val=""/>
                  <m:endChr m:val="]"/>
                  <m:grow/>
                </m:dPr>
                <m:e>
                  <m:r>
                    <m:t>Y</m:t>
                  </m:r>
                  <m:r>
                    <m:rPr>
                      <m:sty m:val="p"/>
                    </m:rPr>
                    <m:t>∣</m:t>
                  </m:r>
                  <m:r>
                    <m:t>A</m:t>
                  </m:r>
                  <m:r>
                    <m:rPr>
                      <m:sty m:val="p"/>
                    </m:rPr>
                    <m:t>,</m:t>
                  </m:r>
                  <m:r>
                    <m:t>L</m:t>
                  </m:r>
                </m:e>
              </m:d>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rPr>
              <m:nor/>
              <m:sty m:val="p"/>
            </m:rPr>
            <m:t>E</m:t>
          </m:r>
          <m:d>
            <m:dPr>
              <m:begChr m:val="["/>
              <m:sepChr m:val=""/>
              <m:endChr m:val="]"/>
              <m:grow/>
            </m:dPr>
            <m:e>
              <m:sSup>
                <m:e>
                  <m:r>
                    <m:t>Y</m:t>
                  </m:r>
                </m:e>
                <m:sup>
                  <m:r>
                    <m:t>a</m:t>
                  </m:r>
                </m:sup>
              </m:sSup>
            </m:e>
          </m:d>
          <m:r>
            <m:rPr>
              <m:sty m:val="p"/>
            </m:rPr>
            <m:t>=</m:t>
          </m:r>
          <m:sSub>
            <m:e>
              <m:r>
                <m:t>E</m:t>
              </m:r>
            </m:e>
            <m:sub>
              <m:r>
                <m:t>L</m:t>
              </m:r>
            </m:sub>
          </m:sSub>
          <m:r>
            <m:rPr>
              <m:sty m:val="p"/>
            </m:rPr>
            <m:t>[</m:t>
          </m:r>
          <m:r>
            <m:rPr>
              <m:nor/>
              <m:sty m:val="p"/>
            </m:rPr>
            <m:t>E</m:t>
          </m:r>
          <m:d>
            <m:dPr>
              <m:begChr m:val="["/>
              <m:sepChr m:val=""/>
              <m:endChr m:val="]"/>
              <m:grow/>
            </m:dPr>
            <m:e>
              <m:r>
                <m:t>Y</m:t>
              </m:r>
              <m:r>
                <m:rPr>
                  <m:sty m:val="p"/>
                </m:rPr>
                <m:t>∣</m:t>
              </m:r>
              <m:r>
                <m:t>A</m:t>
              </m:r>
              <m:r>
                <m:rPr>
                  <m:sty m:val="p"/>
                </m:rPr>
                <m:t>=</m:t>
              </m:r>
              <m:r>
                <m:t>a</m:t>
              </m:r>
              <m:r>
                <m:rPr>
                  <m:sty m:val="p"/>
                </m:rPr>
                <m:t>,</m:t>
              </m:r>
              <m:r>
                <m:t>L</m:t>
              </m:r>
            </m:e>
          </m:d>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def-dose-response"/>
          <w:p>
            <w:pPr>
              <w:pStyle w:val="BodyText"/>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rPr>
                  <m:nor/>
                  <m:sty m:val="p"/>
                </m:rPr>
                <m:t>E</m:t>
              </m:r>
              <m:d>
                <m:dPr>
                  <m:begChr m:val="["/>
                  <m:sepChr m:val=""/>
                  <m:endChr m:val="]"/>
                  <m:grow/>
                </m:dPr>
                <m:e>
                  <m:sSup>
                    <m:e>
                      <m:r>
                        <m:t>Y</m:t>
                      </m:r>
                    </m:e>
                    <m:sup>
                      <m:r>
                        <m:t>a</m:t>
                      </m:r>
                    </m:sup>
                  </m:sSup>
                </m:e>
              </m:d>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tc>
      </w:tr>
    </w:tbl>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t>E</m:t>
            </m:r>
          </m:e>
        </m:acc>
        <m:r>
          <m:rPr>
            <m:sty m:val="p"/>
          </m:rPr>
          <m:t>[</m:t>
        </m:r>
        <m:sSup>
          <m:e>
            <m:r>
              <m:t>Y</m:t>
            </m:r>
          </m:e>
          <m:sup>
            <m:r>
              <m:t>a</m:t>
            </m:r>
          </m:sup>
        </m:sSup>
        <m:r>
          <m:rPr>
            <m:sty m:val="p"/>
          </m:rPr>
          <m:t>]</m:t>
        </m:r>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t>E</m:t>
            </m:r>
          </m:e>
        </m:acc>
        <m:r>
          <m:rPr>
            <m:sty m:val="p"/>
          </m:rPr>
          <m:t>[</m:t>
        </m:r>
        <m:sSup>
          <m:e>
            <m:r>
              <m:t>Y</m:t>
            </m:r>
          </m:e>
          <m:sup>
            <m:r>
              <m:t>a</m:t>
            </m:r>
          </m:sup>
        </m:sSup>
        <m:r>
          <m:rPr>
            <m:sty m:val="p"/>
          </m:rPr>
          <m:t>]</m:t>
        </m:r>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2026-05-04T08:34:51Z</dcterms:created>
  <dcterms:modified xsi:type="dcterms:W3CDTF">2026-05-04T08:34:51Z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