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23"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d>
          <m:dPr>
            <m:begChr m:val="["/>
            <m:sepChr m:val=""/>
            <m:endChr m:val="]"/>
            <m:grow/>
          </m:dPr>
          <m:e>
            <m:r>
              <m:t>A</m:t>
            </m:r>
            <m:r>
              <m:rPr>
                <m:sty m:val="p"/>
              </m:rPr>
              <m:t>∣</m:t>
            </m:r>
            <m:r>
              <m:t>L</m:t>
            </m:r>
          </m:e>
        </m:d>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t>E</m:t>
        </m:r>
        <m:d>
          <m:dPr>
            <m:begChr m:val="["/>
            <m:sepChr m:val=""/>
            <m:endChr m:val="]"/>
            <m:grow/>
          </m:dPr>
          <m:e>
            <m:r>
              <m:t>Y</m:t>
            </m:r>
            <m:r>
              <m:rPr>
                <m:sty m:val="p"/>
              </m:rPr>
              <m:t>∣</m:t>
            </m:r>
            <m:r>
              <m:t>A</m:t>
            </m:r>
            <m:r>
              <m:rPr>
                <m:sty m:val="p"/>
              </m:rPr>
              <m:t>,</m:t>
            </m:r>
            <m:r>
              <m:t>L</m:t>
            </m:r>
          </m:e>
        </m:d>
      </m:oMath>
      <w:r>
        <w:t xml:space="preserve"> </w:t>
      </w:r>
      <w:r>
        <w:t xml:space="preserve">and compute weighted averages</w:t>
      </w:r>
    </w:p>
    <w:p>
      <w:pPr>
        <w:pStyle w:val="FirstParagraph"/>
      </w:pPr>
      <w:r>
        <w:t xml:space="preserve">Both can estimate</w:t>
      </w:r>
      <w:r>
        <w:t xml:space="preserve"> </w:t>
      </w:r>
      <m:oMath>
        <m:r>
          <m:t>E</m:t>
        </m:r>
        <m:d>
          <m:dPr>
            <m:begChr m:val="["/>
            <m:sepChr m:val=""/>
            <m:endChr m:val="]"/>
            <m:grow/>
          </m:dPr>
          <m:e>
            <m:sSup>
              <m:e>
                <m:r>
                  <m:t>Y</m:t>
                </m:r>
              </m:e>
              <m:sup>
                <m:r>
                  <m:t>a</m:t>
                </m:r>
              </m:sup>
            </m:sSup>
          </m:e>
        </m:d>
      </m:oMath>
      <w:r>
        <w:t xml:space="preserve"> </w:t>
      </w:r>
      <w:r>
        <w:t xml:space="preserve">under conditional exchangeability.</w:t>
      </w:r>
    </w:p>
    <w:bookmarkStart w:id="21"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t>E</m:t>
          </m:r>
          <m:d>
            <m:dPr>
              <m:begChr m:val="["/>
              <m:sepChr m:val=""/>
              <m:endChr m:val="]"/>
              <m:grow/>
            </m:dPr>
            <m:e>
              <m:sSup>
                <m:e>
                  <m:r>
                    <m:t>Y</m:t>
                  </m:r>
                </m:e>
                <m:sup>
                  <m:r>
                    <m:t>a</m:t>
                  </m:r>
                </m:sup>
              </m:sSup>
            </m:e>
          </m:d>
          <m:r>
            <m:rPr>
              <m:sty m:val="p"/>
            </m:rPr>
            <m:t>=</m:t>
          </m:r>
          <m:nary>
            <m:naryPr>
              <m:chr m:val="∑"/>
              <m:limLoc m:val="undOvr"/>
              <m:subHide m:val="off"/>
              <m:supHide m:val="on"/>
            </m:naryPr>
            <m:sub>
              <m:r>
                <m:rPr>
                  <m:sty m:val="p"/>
                </m:rPr>
                <m:t>ℓ</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rPr>
                  <m:sty m:val="p"/>
                </m:rPr>
                <m:t>ℓ</m:t>
              </m:r>
            </m:e>
          </m:d>
          <m:r>
            <m:rPr>
              <m:sty m:val="p"/>
            </m:rPr>
            <m:t>Pr</m:t>
          </m:r>
          <m:d>
            <m:dPr>
              <m:begChr m:val="["/>
              <m:sepChr m:val=""/>
              <m:endChr m:val="]"/>
              <m:grow/>
            </m:dPr>
            <m:e>
              <m:r>
                <m:t>L</m:t>
              </m:r>
              <m:r>
                <m:rPr>
                  <m:sty m:val="p"/>
                </m:rPr>
                <m:t>=</m:t>
              </m:r>
              <m:r>
                <m:rPr>
                  <m:sty m:val="p"/>
                </m:rPr>
                <m:t>ℓ</m:t>
              </m:r>
            </m:e>
          </m:d>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bookmarkStart w:id="20"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t>E</m:t>
        </m:r>
        <m:d>
          <m:dPr>
            <m:begChr m:val="["/>
            <m:sepChr m:val=""/>
            <m:endChr m:val="]"/>
            <m:grow/>
          </m:dPr>
          <m:e>
            <m:r>
              <m:t>Y</m:t>
            </m:r>
            <m:r>
              <m:rPr>
                <m:sty m:val="p"/>
              </m:rPr>
              <m:t>∣</m:t>
            </m:r>
            <m:r>
              <m:t>A</m:t>
            </m:r>
            <m:r>
              <m:rPr>
                <m:sty m:val="p"/>
              </m:rPr>
              <m:t>=</m:t>
            </m:r>
            <m:r>
              <m:t>a</m:t>
            </m:r>
            <m:r>
              <m:rPr>
                <m:sty m:val="p"/>
              </m:rPr>
              <m:t>,</m:t>
            </m:r>
            <m:r>
              <m:t>L</m:t>
            </m:r>
            <m:r>
              <m:rPr>
                <m:sty m:val="p"/>
              </m:rPr>
              <m:t>=</m:t>
            </m:r>
            <m:r>
              <m:rPr>
                <m:sty m:val="p"/>
              </m:rPr>
              <m:t>ℓ</m:t>
            </m:r>
          </m:e>
        </m:d>
      </m:oMath>
      <w:r>
        <w:t xml:space="preserve"> </w:t>
      </w:r>
      <w:r>
        <w:t xml:space="preserve">for all levels</w:t>
      </w:r>
      <w:r>
        <w:t xml:space="preserve"> </w:t>
      </w:r>
      <m:oMath>
        <m:r>
          <m:rPr>
            <m:sty m:val="p"/>
          </m:rP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t>E</m:t>
              </m:r>
            </m:e>
          </m:acc>
          <m:d>
            <m:dPr>
              <m:begChr m:val="["/>
              <m:sepChr m:val=""/>
              <m:endChr m:val="]"/>
              <m:grow/>
            </m:dPr>
            <m:e>
              <m:sSup>
                <m:e>
                  <m:r>
                    <m:t>Y</m:t>
                  </m:r>
                </m:e>
                <m:sup>
                  <m:r>
                    <m:t>a</m:t>
                  </m:r>
                </m:sup>
              </m:sSup>
            </m:e>
          </m:d>
          <m:r>
            <m:rPr>
              <m:sty m:val="p"/>
            </m:rPr>
            <m:t>=</m:t>
          </m:r>
          <m:nary>
            <m:naryPr>
              <m:chr m:val="∑"/>
              <m:limLoc m:val="undOvr"/>
              <m:subHide m:val="off"/>
              <m:supHide m:val="on"/>
            </m:naryPr>
            <m:sub>
              <m:r>
                <m:rPr>
                  <m:sty m:val="p"/>
                </m:rPr>
                <m:t>ℓ</m:t>
              </m:r>
            </m:sub>
            <m:sup>
              <m:r>
                <m:t>​</m:t>
              </m:r>
            </m:sup>
            <m:e>
              <m:acc>
                <m:accPr>
                  <m:chr m:val="̂"/>
                </m:accPr>
                <m:e>
                  <m:r>
                    <m:t>E</m:t>
                  </m:r>
                </m:e>
              </m:acc>
            </m:e>
          </m:nary>
          <m:d>
            <m:dPr>
              <m:begChr m:val="["/>
              <m:sepChr m:val=""/>
              <m:endChr m:val="]"/>
              <m:grow/>
            </m:dPr>
            <m:e>
              <m:r>
                <m:t>Y</m:t>
              </m:r>
              <m:r>
                <m:rPr>
                  <m:sty m:val="p"/>
                </m:rPr>
                <m:t>∣</m:t>
              </m:r>
              <m:r>
                <m:t>A</m:t>
              </m:r>
              <m:r>
                <m:rPr>
                  <m:sty m:val="p"/>
                </m:rPr>
                <m:t>=</m:t>
              </m:r>
              <m:r>
                <m:t>a</m:t>
              </m:r>
              <m:r>
                <m:rPr>
                  <m:sty m:val="p"/>
                </m:rPr>
                <m:t>,</m:t>
              </m:r>
              <m:r>
                <m:t>L</m:t>
              </m:r>
              <m:r>
                <m:rPr>
                  <m:sty m:val="p"/>
                </m:rPr>
                <m:t>=</m:t>
              </m:r>
              <m:r>
                <m:rPr>
                  <m:sty m:val="p"/>
                </m:rPr>
                <m:t>ℓ</m:t>
              </m:r>
            </m:e>
          </m:d>
          <m:r>
            <m:rPr>
              <m:sty m:val="p"/>
            </m:rPr>
            <m:t>×</m:t>
          </m:r>
          <m:acc>
            <m:accPr>
              <m:chr m:val="̂"/>
            </m:accPr>
            <m:e>
              <m:r>
                <m:rPr>
                  <m:sty m:val="p"/>
                </m:rPr>
                <m:t>Pr</m:t>
              </m:r>
            </m:e>
          </m:acc>
          <m:d>
            <m:dPr>
              <m:begChr m:val="["/>
              <m:sepChr m:val=""/>
              <m:endChr m:val="]"/>
              <m:grow/>
            </m:dPr>
            <m:e>
              <m:r>
                <m:t>L</m:t>
              </m:r>
              <m:r>
                <m:rPr>
                  <m:sty m:val="p"/>
                </m:rPr>
                <m:t>=</m:t>
              </m:r>
              <m:r>
                <m:rPr>
                  <m:sty m:val="p"/>
                </m:rPr>
                <m:t>ℓ</m:t>
              </m:r>
            </m:e>
          </m:d>
        </m:oMath>
      </m:oMathPara>
    </w:p>
    <w:p>
      <w:pPr>
        <w:pStyle w:val="FirstParagraph"/>
      </w:pPr>
      <w:r>
        <w:t xml:space="preserve">where</w:t>
      </w:r>
      <w:r>
        <w:t xml:space="preserve"> </w:t>
      </w:r>
      <m:oMath>
        <m:acc>
          <m:accPr>
            <m:chr m:val="̂"/>
          </m:accPr>
          <m:e>
            <m:r>
              <m:rPr>
                <m:sty m:val="p"/>
              </m:rPr>
              <m:t>Pr</m:t>
            </m:r>
          </m:e>
        </m:acc>
        <m:d>
          <m:dPr>
            <m:begChr m:val="["/>
            <m:sepChr m:val=""/>
            <m:endChr m:val="]"/>
            <m:grow/>
          </m:dPr>
          <m:e>
            <m:r>
              <m:t>L</m:t>
            </m:r>
            <m:r>
              <m:rPr>
                <m:sty m:val="p"/>
              </m:rPr>
              <m:t>=</m:t>
            </m:r>
            <m:r>
              <m:rPr>
                <m:sty m:val="p"/>
              </m:rPr>
              <m:t>ℓ</m:t>
            </m:r>
          </m:e>
        </m:d>
      </m:oMath>
      <w:r>
        <w:t xml:space="preserve"> </w:t>
      </w:r>
      <w:r>
        <w:t xml:space="preserve">is the observed proportion with</w:t>
      </w:r>
      <w:r>
        <w:t xml:space="preserve"> </w:t>
      </w:r>
      <m:oMath>
        <m:r>
          <m:t>L</m:t>
        </m:r>
        <m:r>
          <m:rPr>
            <m:sty m:val="p"/>
          </m:rPr>
          <m:t>=</m:t>
        </m:r>
        <m:r>
          <m:rPr>
            <m:sty m:val="p"/>
          </m:rPr>
          <m:t>ℓ</m:t>
        </m:r>
      </m:oMath>
      <w:r>
        <w:t xml:space="preserve">.</w:t>
      </w:r>
    </w:p>
    <w:bookmarkEnd w:id="20"/>
    <w:bookmarkEnd w:id="21"/>
    <w:bookmarkStart w:id="22"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d>
          <m:dPr>
            <m:begChr m:val="("/>
            <m:sepChr m:val=""/>
            <m:endChr m:val=")"/>
            <m:grow/>
          </m:dPr>
          <m:e>
            <m:r>
              <m:t>A</m:t>
            </m:r>
            <m:r>
              <m:rPr>
                <m:sty m:val="p"/>
              </m:rPr>
              <m:t>=</m:t>
            </m:r>
            <m:r>
              <m:t>a</m:t>
            </m:r>
            <m:r>
              <m:rPr>
                <m:sty m:val="p"/>
              </m:rPr>
              <m:t>,</m:t>
            </m:r>
            <m:r>
              <m:t>L</m:t>
            </m:r>
            <m:r>
              <m:rPr>
                <m:sty m:val="p"/>
              </m:rPr>
              <m:t>=</m:t>
            </m:r>
            <m:r>
              <m:rPr>
                <m:sty m:val="p"/>
              </m:rPr>
              <m:t>ℓ</m:t>
            </m:r>
          </m:e>
        </m:d>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t>E</m:t>
              </m:r>
            </m:e>
          </m:acc>
          <m:d>
            <m:dPr>
              <m:begChr m:val="["/>
              <m:sepChr m:val=""/>
              <m:endChr m:val="]"/>
              <m:grow/>
            </m:dPr>
            <m:e>
              <m:sSup>
                <m:e>
                  <m:r>
                    <m:t>Y</m:t>
                  </m:r>
                </m:e>
                <m:sup>
                  <m:r>
                    <m:t>a</m:t>
                  </m:r>
                  <m:r>
                    <m:rPr>
                      <m:sty m:val="p"/>
                    </m:rPr>
                    <m:t>=</m:t>
                  </m:r>
                  <m:r>
                    <m:t>1</m:t>
                  </m:r>
                </m:sup>
              </m:sSup>
            </m:e>
          </m:d>
          <m:r>
            <m:rPr>
              <m:sty m:val="p"/>
            </m:rPr>
            <m:t>=</m:t>
          </m:r>
          <m:nary>
            <m:naryPr>
              <m:chr m:val="∑"/>
              <m:limLoc m:val="undOvr"/>
              <m:subHide m:val="off"/>
              <m:supHide m:val="off"/>
            </m:naryPr>
            <m:sub>
              <m:r>
                <m:rPr>
                  <m:sty m:val="p"/>
                </m:rPr>
                <m:t>ℓ</m:t>
              </m:r>
              <m:r>
                <m:rPr>
                  <m:sty m:val="p"/>
                </m:rPr>
                <m:t>=</m:t>
              </m:r>
              <m:r>
                <m:t>1</m:t>
              </m:r>
            </m:sub>
            <m:sup>
              <m:r>
                <m:t>k</m:t>
              </m:r>
            </m:sup>
            <m:e>
              <m:acc>
                <m:accPr>
                  <m:chr m:val="̂"/>
                </m:accPr>
                <m:e>
                  <m:r>
                    <m:rPr>
                      <m:sty m:val="p"/>
                    </m:rPr>
                    <m:t>Pr</m:t>
                  </m:r>
                </m:e>
              </m:acc>
            </m:e>
          </m:nary>
          <m:d>
            <m:dPr>
              <m:begChr m:val="["/>
              <m:sepChr m:val=""/>
              <m:endChr m:val="]"/>
              <m:grow/>
            </m:dPr>
            <m:e>
              <m:r>
                <m:t>Y</m:t>
              </m:r>
              <m:r>
                <m:rPr>
                  <m:sty m:val="p"/>
                </m:rPr>
                <m:t>=</m:t>
              </m:r>
              <m:r>
                <m:t>1</m:t>
              </m:r>
              <m:r>
                <m:rPr>
                  <m:sty m:val="p"/>
                </m:rPr>
                <m:t>∣</m:t>
              </m:r>
              <m:r>
                <m:t>A</m:t>
              </m:r>
              <m:r>
                <m:rPr>
                  <m:sty m:val="p"/>
                </m:rPr>
                <m:t>=</m:t>
              </m:r>
              <m:r>
                <m:t>1</m:t>
              </m:r>
              <m:r>
                <m:rPr>
                  <m:sty m:val="p"/>
                </m:rPr>
                <m:t>,</m:t>
              </m:r>
              <m:r>
                <m:t>L</m:t>
              </m:r>
              <m:r>
                <m:rPr>
                  <m:sty m:val="p"/>
                </m:rPr>
                <m:t>=</m:t>
              </m:r>
              <m:r>
                <m:rPr>
                  <m:sty m:val="p"/>
                </m:rPr>
                <m:t>ℓ</m:t>
              </m:r>
            </m:e>
          </m:d>
          <m:r>
            <m:rPr>
              <m:sty m:val="p"/>
            </m:rPr>
            <m:t>×</m:t>
          </m:r>
          <m:acc>
            <m:accPr>
              <m:chr m:val="̂"/>
            </m:accPr>
            <m:e>
              <m:r>
                <m:rPr>
                  <m:sty m:val="p"/>
                </m:rPr>
                <m:t>Pr</m:t>
              </m:r>
            </m:e>
          </m:acc>
          <m:d>
            <m:dPr>
              <m:begChr m:val="["/>
              <m:sepChr m:val=""/>
              <m:endChr m:val="]"/>
              <m:grow/>
            </m:dPr>
            <m:e>
              <m:r>
                <m:t>L</m:t>
              </m:r>
              <m:r>
                <m:rPr>
                  <m:sty m:val="p"/>
                </m:rPr>
                <m:t>=</m:t>
              </m:r>
              <m:r>
                <m:rPr>
                  <m:sty m:val="p"/>
                </m:rPr>
                <m:t>ℓ</m:t>
              </m:r>
            </m:e>
          </m:d>
        </m:oMath>
      </m:oMathPara>
    </w:p>
    <w:p>
      <w:pPr>
        <w:pStyle w:val="FirstParagraph"/>
      </w:pPr>
      <m:oMathPara>
        <m:oMathParaPr>
          <m:jc m:val="center"/>
        </m:oMathParaPr>
        <m:oMath>
          <m:acc>
            <m:accPr>
              <m:chr m:val="̂"/>
            </m:accPr>
            <m:e>
              <m:r>
                <m:t>E</m:t>
              </m:r>
            </m:e>
          </m:acc>
          <m:d>
            <m:dPr>
              <m:begChr m:val="["/>
              <m:sepChr m:val=""/>
              <m:endChr m:val="]"/>
              <m:grow/>
            </m:dPr>
            <m:e>
              <m:sSup>
                <m:e>
                  <m:r>
                    <m:t>Y</m:t>
                  </m:r>
                </m:e>
                <m:sup>
                  <m:r>
                    <m:t>a</m:t>
                  </m:r>
                  <m:r>
                    <m:rPr>
                      <m:sty m:val="p"/>
                    </m:rPr>
                    <m:t>=</m:t>
                  </m:r>
                  <m:r>
                    <m:t>0</m:t>
                  </m:r>
                </m:sup>
              </m:sSup>
            </m:e>
          </m:d>
          <m:r>
            <m:rPr>
              <m:sty m:val="p"/>
            </m:rPr>
            <m:t>=</m:t>
          </m:r>
          <m:nary>
            <m:naryPr>
              <m:chr m:val="∑"/>
              <m:limLoc m:val="undOvr"/>
              <m:subHide m:val="off"/>
              <m:supHide m:val="off"/>
            </m:naryPr>
            <m:sub>
              <m:r>
                <m:rPr>
                  <m:sty m:val="p"/>
                </m:rPr>
                <m:t>ℓ</m:t>
              </m:r>
              <m:r>
                <m:rPr>
                  <m:sty m:val="p"/>
                </m:rPr>
                <m:t>=</m:t>
              </m:r>
              <m:r>
                <m:t>1</m:t>
              </m:r>
            </m:sub>
            <m:sup>
              <m:r>
                <m:t>k</m:t>
              </m:r>
            </m:sup>
            <m:e>
              <m:acc>
                <m:accPr>
                  <m:chr m:val="̂"/>
                </m:accPr>
                <m:e>
                  <m:r>
                    <m:rPr>
                      <m:sty m:val="p"/>
                    </m:rPr>
                    <m:t>Pr</m:t>
                  </m:r>
                </m:e>
              </m:acc>
            </m:e>
          </m:nary>
          <m:d>
            <m:dPr>
              <m:begChr m:val="["/>
              <m:sepChr m:val=""/>
              <m:endChr m:val="]"/>
              <m:grow/>
            </m:dPr>
            <m:e>
              <m:r>
                <m:t>Y</m:t>
              </m:r>
              <m:r>
                <m:rPr>
                  <m:sty m:val="p"/>
                </m:rPr>
                <m:t>=</m:t>
              </m:r>
              <m:r>
                <m:t>1</m:t>
              </m:r>
              <m:r>
                <m:rPr>
                  <m:sty m:val="p"/>
                </m:rPr>
                <m:t>∣</m:t>
              </m:r>
              <m:r>
                <m:t>A</m:t>
              </m:r>
              <m:r>
                <m:rPr>
                  <m:sty m:val="p"/>
                </m:rPr>
                <m:t>=</m:t>
              </m:r>
              <m:r>
                <m:t>0</m:t>
              </m:r>
              <m:r>
                <m:rPr>
                  <m:sty m:val="p"/>
                </m:rPr>
                <m:t>,</m:t>
              </m:r>
              <m:r>
                <m:t>L</m:t>
              </m:r>
              <m:r>
                <m:rPr>
                  <m:sty m:val="p"/>
                </m:rPr>
                <m:t>=</m:t>
              </m:r>
              <m:r>
                <m:rPr>
                  <m:sty m:val="p"/>
                </m:rPr>
                <m:t>ℓ</m:t>
              </m:r>
            </m:e>
          </m:d>
          <m:r>
            <m:rPr>
              <m:sty m:val="p"/>
            </m:rPr>
            <m:t>×</m:t>
          </m:r>
          <m:acc>
            <m:accPr>
              <m:chr m:val="̂"/>
            </m:accPr>
            <m:e>
              <m:r>
                <m:rPr>
                  <m:sty m:val="p"/>
                </m:rPr>
                <m:t>Pr</m:t>
              </m:r>
            </m:e>
          </m:acc>
          <m:d>
            <m:dPr>
              <m:begChr m:val="["/>
              <m:sepChr m:val=""/>
              <m:endChr m:val="]"/>
              <m:grow/>
            </m:dPr>
            <m:e>
              <m:r>
                <m:t>L</m:t>
              </m:r>
              <m:r>
                <m:rPr>
                  <m:sty m:val="p"/>
                </m:rPr>
                <m:t>=</m:t>
              </m:r>
              <m:r>
                <m:rPr>
                  <m:sty m:val="p"/>
                </m:rPr>
                <m:t>ℓ</m:t>
              </m:r>
            </m:e>
          </m:d>
        </m:oMath>
      </m:oMathPara>
    </w:p>
    <w:p>
      <w:pPr>
        <w:pStyle w:val="FirstParagraph"/>
      </w:pPr>
      <w:r>
        <w:rPr>
          <w:b/>
          <w:bCs/>
        </w:rPr>
        <w:t xml:space="preserve">Causal effect</w:t>
      </w:r>
      <w:r>
        <w:t xml:space="preserve">:</w:t>
      </w:r>
      <w:r>
        <w:t xml:space="preserve"> </w:t>
      </w:r>
      <m:oMath>
        <m:acc>
          <m:accPr>
            <m:chr m:val="̂"/>
          </m:accPr>
          <m:e>
            <m:r>
              <m:t>E</m:t>
            </m:r>
          </m:e>
        </m:acc>
        <m:d>
          <m:dPr>
            <m:begChr m:val="["/>
            <m:sepChr m:val=""/>
            <m:endChr m:val="]"/>
            <m:grow/>
          </m:dPr>
          <m:e>
            <m:sSup>
              <m:e>
                <m:r>
                  <m:t>Y</m:t>
                </m:r>
              </m:e>
              <m:sup>
                <m:r>
                  <m:t>a</m:t>
                </m:r>
                <m:r>
                  <m:rPr>
                    <m:sty m:val="p"/>
                  </m:rPr>
                  <m:t>=</m:t>
                </m:r>
                <m:r>
                  <m:t>1</m:t>
                </m:r>
              </m:sup>
            </m:sSup>
          </m:e>
        </m:d>
        <m:r>
          <m:rPr>
            <m:sty m:val="p"/>
          </m:rPr>
          <m:t>−</m:t>
        </m:r>
        <m:acc>
          <m:accPr>
            <m:chr m:val="̂"/>
          </m:accPr>
          <m:e>
            <m:r>
              <m:t>E</m:t>
            </m:r>
          </m:e>
        </m:acc>
        <m:d>
          <m:dPr>
            <m:begChr m:val="["/>
            <m:sepChr m:val=""/>
            <m:endChr m:val="]"/>
            <m:grow/>
          </m:dPr>
          <m:e>
            <m:sSup>
              <m:e>
                <m:r>
                  <m:t>Y</m:t>
                </m:r>
              </m:e>
              <m:sup>
                <m:r>
                  <m:t>a</m:t>
                </m:r>
                <m:r>
                  <m:rPr>
                    <m:sty m:val="p"/>
                  </m:rPr>
                  <m:t>=</m:t>
                </m:r>
                <m:r>
                  <m:t>0</m:t>
                </m:r>
              </m:sup>
            </m:sSup>
          </m:e>
        </m:d>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22"/>
    <w:bookmarkEnd w:id="23"/>
    <w:bookmarkStart w:id="28"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24"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t>E</m:t>
        </m:r>
        <m:d>
          <m:dPr>
            <m:begChr m:val="["/>
            <m:sepChr m:val=""/>
            <m:endChr m:val="]"/>
            <m:grow/>
          </m:dPr>
          <m:e>
            <m:r>
              <m:t>Y</m:t>
            </m:r>
            <m:r>
              <m:rPr>
                <m:sty m:val="p"/>
              </m:rPr>
              <m:t>∣</m:t>
            </m:r>
            <m:r>
              <m:t>A</m:t>
            </m:r>
            <m:r>
              <m:rPr>
                <m:sty m:val="p"/>
              </m:rPr>
              <m:t>,</m:t>
            </m:r>
            <m:r>
              <m:t>L</m:t>
            </m:r>
          </m:e>
        </m:d>
      </m:oMath>
      <w:r>
        <w:t xml:space="preserve">, such as:</w:t>
      </w:r>
    </w:p>
    <w:p>
      <w:pPr>
        <w:pStyle w:val="BodyText"/>
      </w:pPr>
      <m:oMathPara>
        <m:oMathParaPr>
          <m:jc m:val="center"/>
        </m:oMathParaP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d>
            <m:dPr>
              <m:begChr m:val="("/>
              <m:sepChr m:val=""/>
              <m:endChr m:val=")"/>
              <m:grow/>
            </m:dPr>
            <m:e>
              <m:r>
                <m:t>A</m:t>
              </m:r>
              <m:r>
                <m:rPr>
                  <m:sty m:val="p"/>
                </m:rPr>
                <m:t>×</m:t>
              </m:r>
              <m:r>
                <m:t>L</m:t>
              </m:r>
            </m:e>
          </m:d>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24"/>
    <w:bookmarkStart w:id="26" w:name="the-parametric-g-formula"/>
    <w:p>
      <w:pPr>
        <w:pStyle w:val="Heading3"/>
      </w:pPr>
      <w:r>
        <w:t xml:space="preserve">2.2 The Parametric G-Formula</w:t>
      </w:r>
    </w:p>
    <w:bookmarkStart w:id="25" w:name="def-g-formula"/>
    <w:p>
      <w:pPr>
        <w:pStyle w:val="FirstParagraph"/>
      </w:pPr>
      <w:r>
        <w:rPr>
          <w:b/>
          <w:bCs/>
        </w:rPr>
        <w:t xml:space="preserve">Definition 2 (Parametric G-Formula)</w:t>
      </w:r>
      <w:r>
        <w:t xml:space="preserve"> </w:t>
      </w:r>
      <w:r>
        <w:t xml:space="preserve">Given a model</w:t>
      </w:r>
      <w:r>
        <w:t xml:space="preserve"> </w:t>
      </w:r>
      <m:oMath>
        <m:acc>
          <m:accPr>
            <m:chr m:val="̂"/>
          </m:accPr>
          <m:e>
            <m:r>
              <m:t>E</m:t>
            </m:r>
          </m:e>
        </m:acc>
        <m:d>
          <m:dPr>
            <m:begChr m:val="["/>
            <m:sepChr m:val=""/>
            <m:endChr m:val="]"/>
            <m:grow/>
          </m:dPr>
          <m:e>
            <m:r>
              <m:t>Y</m:t>
            </m:r>
            <m:r>
              <m:rPr>
                <m:sty m:val="p"/>
              </m:rPr>
              <m:t>∣</m:t>
            </m:r>
            <m:r>
              <m:t>A</m:t>
            </m:r>
            <m:r>
              <m:rPr>
                <m:sty m:val="p"/>
              </m:rPr>
              <m:t>,</m:t>
            </m:r>
            <m:r>
              <m:t>L</m:t>
            </m:r>
          </m:e>
        </m:d>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t>E</m:t>
            </m:r>
          </m:e>
        </m:acc>
        <m:d>
          <m:dPr>
            <m:begChr m:val="["/>
            <m:sepChr m:val=""/>
            <m:endChr m:val="]"/>
            <m:grow/>
          </m:dPr>
          <m:e>
            <m:r>
              <m:t>Y</m:t>
            </m:r>
            <m:r>
              <m:rPr>
                <m:sty m:val="p"/>
              </m:rPr>
              <m:t>∣</m:t>
            </m:r>
            <m:r>
              <m:t>A</m:t>
            </m:r>
            <m:r>
              <m:rPr>
                <m:sty m:val="p"/>
              </m:rPr>
              <m:t>,</m:t>
            </m:r>
            <m:r>
              <m:t>L</m:t>
            </m:r>
          </m:e>
        </m:d>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p>
    <w:p>
      <w:pPr>
        <w:pStyle w:val="Compact"/>
        <w:numPr>
          <w:ilvl w:val="0"/>
          <w:numId w:val="1003"/>
        </w:numPr>
      </w:pPr>
      <w:r>
        <w:t xml:space="preserve">Average the predictions:</w:t>
      </w:r>
      <w:r>
        <w:t xml:space="preserve"> </w:t>
      </w:r>
      <m:oMath>
        <m:acc>
          <m:accPr>
            <m:chr m:val="̂"/>
          </m:accPr>
          <m:e>
            <m: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25"/>
    <w:bookmarkEnd w:id="26"/>
    <w:bookmarkStart w:id="27"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d>
            <m:dPr>
              <m:begChr m:val="("/>
              <m:sepChr m:val=""/>
              <m:endChr m:val=")"/>
              <m:grow/>
            </m:dPr>
            <m:e>
              <m:r>
                <m:t>A</m:t>
              </m:r>
              <m:r>
                <m:rPr>
                  <m:sty m:val="p"/>
                </m:rPr>
                <m:t>×</m:t>
              </m:r>
              <m:sSub>
                <m:e>
                  <m:r>
                    <m:t>L</m:t>
                  </m:r>
                </m:e>
                <m:sub>
                  <m:r>
                    <m:t>j</m:t>
                  </m:r>
                </m:sub>
              </m:sSub>
            </m:e>
          </m:d>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d>
          <m:dPr>
            <m:begChr m:val="("/>
            <m:sepChr m:val=""/>
            <m:endChr m:val=")"/>
            <m:grow/>
          </m:dPr>
          <m:e>
            <m:r>
              <m:t>A</m:t>
            </m:r>
            <m:r>
              <m:rPr>
                <m:sty m:val="p"/>
              </m:rPr>
              <m:t>,</m:t>
            </m:r>
            <m:r>
              <m:t>L</m:t>
            </m:r>
            <m:r>
              <m:rPr>
                <m:sty m:val="p"/>
              </m:rPr>
              <m:t>,</m:t>
            </m:r>
            <m:r>
              <m:t>Y</m:t>
            </m:r>
          </m:e>
        </m:d>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t>E</m:t>
            </m:r>
          </m:e>
        </m:acc>
        <m:d>
          <m:dPr>
            <m:begChr m:val="["/>
            <m:sepChr m:val=""/>
            <m:endChr m:val="]"/>
            <m:grow/>
          </m:dPr>
          <m:e>
            <m:sSup>
              <m:e>
                <m:r>
                  <m:t>Y</m:t>
                </m:r>
              </m:e>
              <m:sup>
                <m:r>
                  <m:t>a</m:t>
                </m:r>
                <m:r>
                  <m:rPr>
                    <m:sty m:val="p"/>
                  </m:rPr>
                  <m:t>=</m:t>
                </m:r>
                <m:r>
                  <m:t>1</m:t>
                </m:r>
              </m:sup>
            </m:sSup>
          </m:e>
        </m:d>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t>E</m:t>
            </m:r>
          </m:e>
        </m:acc>
        <m:d>
          <m:dPr>
            <m:begChr m:val="["/>
            <m:sepChr m:val=""/>
            <m:endChr m:val="]"/>
            <m:grow/>
          </m:dPr>
          <m:e>
            <m:sSup>
              <m:e>
                <m:r>
                  <m:t>Y</m:t>
                </m:r>
              </m:e>
              <m:sup>
                <m:r>
                  <m:t>a</m:t>
                </m:r>
                <m:r>
                  <m:rPr>
                    <m:sty m:val="p"/>
                  </m:rPr>
                  <m:t>=</m:t>
                </m:r>
                <m:r>
                  <m:t>0</m:t>
                </m:r>
              </m:sup>
            </m:sSup>
          </m:e>
        </m:d>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t>E</m:t>
            </m:r>
          </m:e>
        </m:acc>
        <m:d>
          <m:dPr>
            <m:begChr m:val="["/>
            <m:sepChr m:val=""/>
            <m:endChr m:val="]"/>
            <m:grow/>
          </m:dPr>
          <m:e>
            <m:sSup>
              <m:e>
                <m:r>
                  <m:t>Y</m:t>
                </m:r>
              </m:e>
              <m:sup>
                <m:r>
                  <m:t>a</m:t>
                </m:r>
                <m:r>
                  <m:rPr>
                    <m:sty m:val="p"/>
                  </m:rPr>
                  <m:t>=</m:t>
                </m:r>
                <m:r>
                  <m:t>1</m:t>
                </m:r>
              </m:sup>
            </m:sSup>
          </m:e>
        </m:d>
        <m:r>
          <m:rPr>
            <m:sty m:val="p"/>
          </m:rPr>
          <m:t>−</m:t>
        </m:r>
        <m:acc>
          <m:accPr>
            <m:chr m:val="̂"/>
          </m:accPr>
          <m:e>
            <m:r>
              <m:t>E</m:t>
            </m:r>
          </m:e>
        </m:acc>
        <m:d>
          <m:dPr>
            <m:begChr m:val="["/>
            <m:sepChr m:val=""/>
            <m:endChr m:val="]"/>
            <m:grow/>
          </m:dPr>
          <m:e>
            <m:sSup>
              <m:e>
                <m:r>
                  <m:t>Y</m:t>
                </m:r>
              </m:e>
              <m:sup>
                <m:r>
                  <m:t>a</m:t>
                </m:r>
                <m:r>
                  <m:rPr>
                    <m:sty m:val="p"/>
                  </m:rPr>
                  <m:t>=</m:t>
                </m:r>
                <m:r>
                  <m:t>0</m:t>
                </m:r>
              </m:sup>
            </m:sSup>
          </m:e>
        </m:d>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d>
            <m:dPr>
              <m:begChr m:val="["/>
              <m:sepChr m:val=""/>
              <m:endChr m:val="]"/>
              <m:grow/>
            </m:dPr>
            <m:e>
              <m:sSup>
                <m:e>
                  <m:r>
                    <m:t>Y</m:t>
                  </m:r>
                </m:e>
                <m:sup>
                  <m:r>
                    <m:t>a</m:t>
                  </m:r>
                </m:sup>
              </m:sSup>
            </m:e>
          </m:d>
          <m:r>
            <m:rPr>
              <m:sty m:val="p"/>
            </m:rPr>
            <m:t>=</m:t>
          </m:r>
          <m:sSub>
            <m:e>
              <m:r>
                <m:t>E</m:t>
              </m:r>
            </m:e>
            <m:sub>
              <m:r>
                <m:t>L</m:t>
              </m:r>
            </m:sub>
          </m:sSub>
          <m:d>
            <m:dPr>
              <m:begChr m:val="["/>
              <m:sepChr m:val=""/>
              <m:endChr m:val="]"/>
              <m:grow/>
            </m:dPr>
            <m:e>
              <m:r>
                <m:t>E</m:t>
              </m:r>
              <m:d>
                <m:dPr>
                  <m:begChr m:val="["/>
                  <m:sepChr m:val=""/>
                  <m:endChr m:val="]"/>
                  <m:grow/>
                </m:dPr>
                <m:e>
                  <m:sSup>
                    <m:e>
                      <m:r>
                        <m:t>Y</m:t>
                      </m:r>
                    </m:e>
                    <m:sup>
                      <m:r>
                        <m:t>a</m:t>
                      </m:r>
                    </m:sup>
                  </m:sSup>
                  <m:r>
                    <m:rPr>
                      <m:sty m:val="p"/>
                    </m:rPr>
                    <m:t>∣</m:t>
                  </m:r>
                  <m:r>
                    <m:t>L</m:t>
                  </m:r>
                </m:e>
              </m:d>
            </m:e>
          </m:d>
          <m:r>
            <m:rPr>
              <m:sty m:val="p"/>
            </m:rPr>
            <m:t>=</m:t>
          </m:r>
          <m:sSub>
            <m:e>
              <m:r>
                <m:t>E</m:t>
              </m:r>
            </m:e>
            <m:sub>
              <m:r>
                <m:t>L</m:t>
              </m:r>
            </m:sub>
          </m:sSub>
          <m:d>
            <m:dPr>
              <m:begChr m:val="["/>
              <m:sepChr m:val=""/>
              <m:endChr m:val="]"/>
              <m:grow/>
            </m:dPr>
            <m:e>
              <m:r>
                <m:t>E</m:t>
              </m:r>
              <m:d>
                <m:dPr>
                  <m:begChr m:val="["/>
                  <m:sepChr m:val=""/>
                  <m:endChr m:val="]"/>
                  <m:grow/>
                </m:dPr>
                <m:e>
                  <m:r>
                    <m:t>Y</m:t>
                  </m:r>
                  <m:r>
                    <m:rPr>
                      <m:sty m:val="p"/>
                    </m:rPr>
                    <m:t>∣</m:t>
                  </m:r>
                  <m:r>
                    <m:t>A</m:t>
                  </m:r>
                  <m:r>
                    <m:rPr>
                      <m:sty m:val="p"/>
                    </m:rPr>
                    <m:t>=</m:t>
                  </m:r>
                  <m:r>
                    <m:t>a</m:t>
                  </m:r>
                  <m:r>
                    <m:rPr>
                      <m:sty m:val="p"/>
                    </m:rPr>
                    <m:t>,</m:t>
                  </m:r>
                  <m:r>
                    <m:t>L</m:t>
                  </m:r>
                </m:e>
              </m:d>
            </m:e>
          </m:d>
        </m:oMath>
      </m:oMathPara>
    </w:p>
    <w:p>
      <w:pPr>
        <w:pStyle w:val="FirstParagraph"/>
      </w:pPr>
      <w:r>
        <w:t xml:space="preserve">The g-formula estimates this by averaging the conditional mean</w:t>
      </w:r>
      <w:r>
        <w:t xml:space="preserve"> </w:t>
      </w:r>
      <m:oMath>
        <m:r>
          <m:t>E</m:t>
        </m:r>
        <m:d>
          <m:dPr>
            <m:begChr m:val="["/>
            <m:sepChr m:val=""/>
            <m:endChr m:val="]"/>
            <m:grow/>
          </m:dPr>
          <m:e>
            <m:r>
              <m:t>Y</m:t>
            </m:r>
            <m:r>
              <m:rPr>
                <m:sty m:val="p"/>
              </m:rPr>
              <m:t>∣</m:t>
            </m:r>
            <m:r>
              <m:t>A</m:t>
            </m:r>
            <m:r>
              <m:rPr>
                <m:sty m:val="p"/>
              </m:rPr>
              <m:t>=</m:t>
            </m:r>
            <m:r>
              <m:t>a</m:t>
            </m:r>
            <m:r>
              <m:rPr>
                <m:sty m:val="p"/>
              </m:rPr>
              <m:t>,</m:t>
            </m:r>
            <m:r>
              <m:t>L</m:t>
            </m:r>
          </m:e>
        </m:d>
      </m:oMath>
      <w:r>
        <w:t xml:space="preserve"> </w:t>
      </w:r>
      <w:r>
        <w:t xml:space="preserve">over the empirical distribution of</w:t>
      </w:r>
      <w:r>
        <w:t xml:space="preserve"> </w:t>
      </w:r>
      <m:oMath>
        <m:r>
          <m:t>L</m:t>
        </m:r>
      </m:oMath>
      <w:r>
        <w:t xml:space="preserve">.</w:t>
      </w:r>
    </w:p>
    <w:bookmarkEnd w:id="27"/>
    <w:bookmarkEnd w:id="28"/>
    <w:bookmarkStart w:id="31"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29"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rPr>
                <m:sty m:val="p"/>
              </m:rPr>
              <m:t>ℓ</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rPr>
                <m:sty m:val="p"/>
              </m:rPr>
              <m:t>ℓ</m:t>
            </m:r>
          </m:e>
        </m:d>
        <m:r>
          <m:rPr>
            <m:sty m:val="p"/>
          </m:rPr>
          <m:t>Pr</m:t>
        </m:r>
        <m:d>
          <m:dPr>
            <m:begChr m:val="["/>
            <m:sepChr m:val=""/>
            <m:endChr m:val="]"/>
            <m:grow/>
          </m:dPr>
          <m:e>
            <m:r>
              <m:t>L</m:t>
            </m:r>
            <m:r>
              <m:rPr>
                <m:sty m:val="p"/>
              </m:rPr>
              <m:t>=</m:t>
            </m:r>
            <m:r>
              <m:rPr>
                <m:sty m:val="p"/>
              </m:rPr>
              <m:t>ℓ</m:t>
            </m:r>
          </m:e>
        </m:d>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rPr>
                <m:sty m:val="p"/>
              </m:rPr>
              <m:t>ℓ</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rPr>
                <m:sty m:val="p"/>
              </m:rPr>
              <m:t>ℓ</m:t>
            </m:r>
          </m:e>
        </m:d>
        <m:r>
          <m:rPr>
            <m:sty m:val="p"/>
          </m:rPr>
          <m:t>Pr</m:t>
        </m:r>
        <m:d>
          <m:dPr>
            <m:begChr m:val="["/>
            <m:sepChr m:val=""/>
            <m:endChr m:val="]"/>
            <m:grow/>
          </m:dPr>
          <m:e>
            <m:r>
              <m:t>L</m:t>
            </m:r>
            <m:r>
              <m:rPr>
                <m:sty m:val="p"/>
              </m:rPr>
              <m:t>=</m:t>
            </m:r>
            <m:r>
              <m:rPr>
                <m:sty m:val="p"/>
              </m:rPr>
              <m:t>ℓ</m:t>
            </m:r>
            <m:r>
              <m:rPr>
                <m:sty m:val="p"/>
              </m:rPr>
              <m:t>∣</m:t>
            </m:r>
            <m:r>
              <m:t>A</m:t>
            </m:r>
            <m:r>
              <m:rPr>
                <m:sty m:val="p"/>
              </m:rPr>
              <m:t>=</m:t>
            </m:r>
            <m:r>
              <m:t>1</m:t>
            </m:r>
          </m:e>
        </m:d>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rPr>
                <m:sty m:val="p"/>
              </m:rPr>
              <m:t>ℓ</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rPr>
                <m:sty m:val="p"/>
              </m:rPr>
              <m:t>ℓ</m:t>
            </m:r>
          </m:e>
        </m:d>
        <m:r>
          <m:rPr>
            <m:sty m:val="p"/>
          </m:rPr>
          <m:t>Pr</m:t>
        </m:r>
        <m:d>
          <m:dPr>
            <m:begChr m:val="["/>
            <m:sepChr m:val=""/>
            <m:endChr m:val="]"/>
            <m:grow/>
          </m:dPr>
          <m:e>
            <m:r>
              <m:t>L</m:t>
            </m:r>
            <m:r>
              <m:rPr>
                <m:sty m:val="p"/>
              </m:rPr>
              <m:t>=</m:t>
            </m:r>
            <m:r>
              <m:rPr>
                <m:sty m:val="p"/>
              </m:rPr>
              <m:t>ℓ</m:t>
            </m:r>
            <m:r>
              <m:rPr>
                <m:sty m:val="p"/>
              </m:rPr>
              <m:t>∣</m:t>
            </m:r>
            <m:r>
              <m:t>A</m:t>
            </m:r>
            <m:r>
              <m:rPr>
                <m:sty m:val="p"/>
              </m:rPr>
              <m:t>=</m:t>
            </m:r>
            <m:r>
              <m:t>0</m:t>
            </m:r>
          </m:e>
        </m:d>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rPr>
                <m:sty m:val="p"/>
              </m:rPr>
              <m:t>ℓ</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rPr>
                <m:sty m:val="p"/>
              </m:rPr>
              <m:t>ℓ</m:t>
            </m:r>
          </m:e>
        </m:d>
        <m:sSub>
          <m:e>
            <m:r>
              <m:rPr>
                <m:sty m:val="p"/>
              </m:rPr>
              <m:t>Pr</m:t>
            </m:r>
          </m:e>
          <m:sub>
            <m:r>
              <m:rPr>
                <m:nor/>
                <m:sty m:val="p"/>
              </m:rPr>
              <m:t>ext</m:t>
            </m:r>
          </m:sub>
        </m:sSub>
        <m:d>
          <m:dPr>
            <m:begChr m:val="["/>
            <m:sepChr m:val=""/>
            <m:endChr m:val="]"/>
            <m:grow/>
          </m:dPr>
          <m:e>
            <m:r>
              <m:t>L</m:t>
            </m:r>
            <m:r>
              <m:rPr>
                <m:sty m:val="p"/>
              </m:rPr>
              <m:t>=</m:t>
            </m:r>
            <m:r>
              <m:rPr>
                <m:sty m:val="p"/>
              </m:rPr>
              <m:t>ℓ</m:t>
            </m:r>
          </m:e>
        </m:d>
      </m:oMath>
    </w:p>
    <w:bookmarkEnd w:id="29"/>
    <w:bookmarkStart w:id="30"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t>E</m:t>
          </m:r>
          <m:d>
            <m:dPr>
              <m:begChr m:val="["/>
              <m:sepChr m:val=""/>
              <m:endChr m:val="]"/>
              <m:grow/>
            </m:dPr>
            <m:e>
              <m:sSup>
                <m:e>
                  <m:r>
                    <m:t>Y</m:t>
                  </m:r>
                </m:e>
                <m:sup>
                  <m:r>
                    <m:t>a</m:t>
                  </m:r>
                  <m:r>
                    <m:rPr>
                      <m:sty m:val="p"/>
                    </m:rPr>
                    <m:t>=</m:t>
                  </m:r>
                  <m:r>
                    <m:t>1</m:t>
                  </m:r>
                </m:sup>
              </m:sSup>
              <m:r>
                <m:rPr>
                  <m:sty m:val="p"/>
                </m:rPr>
                <m:t>∣</m:t>
              </m:r>
              <m:r>
                <m:t>A</m:t>
              </m:r>
              <m:r>
                <m:rPr>
                  <m:sty m:val="p"/>
                </m:rPr>
                <m:t>=</m:t>
              </m:r>
              <m:r>
                <m:t>1</m:t>
              </m:r>
            </m:e>
          </m:d>
          <m:r>
            <m:rPr>
              <m:sty m:val="p"/>
            </m:rPr>
            <m:t>−</m:t>
          </m:r>
          <m:r>
            <m:t>E</m:t>
          </m:r>
          <m:d>
            <m:dPr>
              <m:begChr m:val="["/>
              <m:sepChr m:val=""/>
              <m:endChr m:val="]"/>
              <m:grow/>
            </m:dPr>
            <m:e>
              <m:sSup>
                <m:e>
                  <m:r>
                    <m:t>Y</m:t>
                  </m:r>
                </m:e>
                <m:sup>
                  <m:r>
                    <m:t>a</m:t>
                  </m:r>
                  <m:r>
                    <m:rPr>
                      <m:sty m:val="p"/>
                    </m:rPr>
                    <m:t>=</m:t>
                  </m:r>
                  <m:r>
                    <m:t>0</m:t>
                  </m:r>
                </m:sup>
              </m:sSup>
              <m:r>
                <m:rPr>
                  <m:sty m:val="p"/>
                </m:rPr>
                <m:t>∣</m:t>
              </m:r>
              <m:r>
                <m:t>A</m:t>
              </m:r>
              <m:r>
                <m:rPr>
                  <m:sty m:val="p"/>
                </m:rPr>
                <m:t>=</m:t>
              </m:r>
              <m:r>
                <m:t>1</m:t>
              </m:r>
            </m:e>
          </m:d>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t>E</m:t>
              </m:r>
            </m:e>
          </m:acc>
          <m:d>
            <m:dPr>
              <m:begChr m:val="["/>
              <m:sepChr m:val=""/>
              <m:endChr m:val="]"/>
              <m:grow/>
            </m:dPr>
            <m:e>
              <m:sSup>
                <m:e>
                  <m:r>
                    <m:t>Y</m:t>
                  </m:r>
                </m:e>
                <m:sup>
                  <m:r>
                    <m:t>a</m:t>
                  </m:r>
                </m:sup>
              </m:sSup>
              <m:r>
                <m:rPr>
                  <m:sty m:val="p"/>
                </m:rPr>
                <m:t>∣</m:t>
              </m:r>
              <m:r>
                <m:t>A</m:t>
              </m:r>
              <m:r>
                <m:rPr>
                  <m:sty m:val="p"/>
                </m:rPr>
                <m:t>=</m:t>
              </m:r>
              <m:r>
                <m:t>1</m:t>
              </m:r>
            </m:e>
          </m:d>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d>
          <m:dPr>
            <m:begChr m:val="("/>
            <m:sepChr m:val=""/>
            <m:endChr m:val=")"/>
            <m:grow/>
          </m:dPr>
          <m:e>
            <m:sSub>
              <m:e>
                <m:r>
                  <m:t>A</m:t>
                </m:r>
              </m:e>
              <m:sub>
                <m:r>
                  <m:t>i</m:t>
                </m:r>
              </m:sub>
            </m:sSub>
            <m:r>
              <m:rPr>
                <m:sty m:val="p"/>
              </m:rPr>
              <m:t>=</m:t>
            </m:r>
            <m:r>
              <m:t>1</m:t>
            </m:r>
          </m:e>
        </m:d>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30"/>
    <w:bookmarkEnd w:id="31"/>
    <w:bookmarkStart w:id="34"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32"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d>
                <m:dPr>
                  <m:begChr m:val="["/>
                  <m:sepChr m:val=""/>
                  <m:endChr m:val="]"/>
                  <m:grow/>
                </m:dPr>
                <m:e>
                  <m:r>
                    <m:t>A</m:t>
                  </m:r>
                  <m:r>
                    <m:rPr>
                      <m:sty m:val="p"/>
                    </m:rPr>
                    <m:t>∣</m:t>
                  </m:r>
                  <m:r>
                    <m:t>L</m:t>
                  </m:r>
                </m:e>
              </m:d>
            </m:oMath>
            <w:r>
              <w:t xml:space="preserve"> </w:t>
            </w:r>
            <w:r>
              <w:t xml:space="preserve">(treatment)</w:t>
            </w:r>
          </w:p>
        </w:tc>
        <w:tc>
          <w:tcPr/>
          <w:p>
            <w:pPr>
              <w:pStyle w:val="Compact"/>
            </w:pPr>
            <m:oMath>
              <m:r>
                <m:t>E</m:t>
              </m:r>
              <m:d>
                <m:dPr>
                  <m:begChr m:val="["/>
                  <m:sepChr m:val=""/>
                  <m:endChr m:val="]"/>
                  <m:grow/>
                </m:dPr>
                <m:e>
                  <m:r>
                    <m:t>Y</m:t>
                  </m:r>
                  <m:r>
                    <m:rPr>
                      <m:sty m:val="p"/>
                    </m:rPr>
                    <m:t>∣</m:t>
                  </m:r>
                  <m:r>
                    <m:t>A</m:t>
                  </m:r>
                  <m:r>
                    <m:rPr>
                      <m:sty m:val="p"/>
                    </m:rPr>
                    <m:t>,</m:t>
                  </m:r>
                  <m:r>
                    <m:t>L</m:t>
                  </m:r>
                </m:e>
              </m:d>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32"/>
    <w:bookmarkStart w:id="33"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33"/>
    <w:bookmarkEnd w:id="34"/>
    <w:bookmarkStart w:id="38"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35"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35"/>
    <w:bookmarkStart w:id="36"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36"/>
    <w:bookmarkStart w:id="37"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37"/>
    <w:bookmarkEnd w:id="38"/>
    <w:bookmarkStart w:id="42"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39"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t>E</m:t>
          </m:r>
          <m:d>
            <m:dPr>
              <m:begChr m:val="["/>
              <m:sepChr m:val=""/>
              <m:endChr m:val="]"/>
              <m:grow/>
            </m:dPr>
            <m:e>
              <m:sSup>
                <m:e>
                  <m:r>
                    <m:t>Y</m:t>
                  </m:r>
                </m:e>
                <m:sup>
                  <m:r>
                    <m:t>a</m:t>
                  </m:r>
                </m:sup>
              </m:sSup>
            </m:e>
          </m:d>
          <m:r>
            <m:rPr>
              <m:sty m:val="p"/>
            </m:rPr>
            <m:t>=</m:t>
          </m:r>
          <m:sSub>
            <m:e>
              <m:r>
                <m:t>E</m:t>
              </m:r>
            </m:e>
            <m:sub>
              <m:r>
                <m:t>L</m:t>
              </m:r>
            </m:sub>
          </m:sSub>
          <m:d>
            <m:dPr>
              <m:begChr m:val="["/>
              <m:sepChr m:val=""/>
              <m:endChr m:val="]"/>
              <m:grow/>
            </m:dPr>
            <m:e>
              <m:r>
                <m:t>E</m:t>
              </m:r>
              <m:d>
                <m:dPr>
                  <m:begChr m:val="["/>
                  <m:sepChr m:val=""/>
                  <m:endChr m:val="]"/>
                  <m:grow/>
                </m:dPr>
                <m:e>
                  <m:r>
                    <m:t>Y</m:t>
                  </m:r>
                  <m:r>
                    <m:rPr>
                      <m:sty m:val="p"/>
                    </m:rPr>
                    <m:t>∣</m:t>
                  </m:r>
                  <m:r>
                    <m:t>A</m:t>
                  </m:r>
                  <m:r>
                    <m:rPr>
                      <m:sty m:val="p"/>
                    </m:rPr>
                    <m:t>=</m:t>
                  </m:r>
                  <m:r>
                    <m:t>a</m:t>
                  </m:r>
                  <m:r>
                    <m:rPr>
                      <m:sty m:val="p"/>
                    </m:rPr>
                    <m:t>,</m:t>
                  </m:r>
                  <m:r>
                    <m:t>L</m:t>
                  </m:r>
                </m:e>
              </m:d>
            </m:e>
          </m:d>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t>E</m:t>
            </m:r>
          </m:e>
        </m:acc>
        <m:d>
          <m:dPr>
            <m:begChr m:val="["/>
            <m:sepChr m:val=""/>
            <m:endChr m:val="]"/>
            <m:grow/>
          </m:dPr>
          <m:e>
            <m:r>
              <m:t>Y</m:t>
            </m:r>
            <m:r>
              <m:rPr>
                <m:sty m:val="p"/>
              </m:rPr>
              <m:t>∣</m:t>
            </m:r>
            <m:r>
              <m:t>A</m:t>
            </m:r>
            <m:r>
              <m:rPr>
                <m:sty m:val="p"/>
              </m:rPr>
              <m:t>,</m:t>
            </m:r>
            <m:r>
              <m:t>L</m:t>
            </m:r>
          </m:e>
        </m:d>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39"/>
    <w:bookmarkStart w:id="41" w:name="dose-response-curve"/>
    <w:p>
      <w:pPr>
        <w:pStyle w:val="Heading3"/>
      </w:pPr>
      <w:r>
        <w:t xml:space="preserve">6.2 Dose-Response Curve</w:t>
      </w:r>
    </w:p>
    <w:bookmarkStart w:id="40" w:name="def-dose-response"/>
    <w:p>
      <w:pPr>
        <w:pStyle w:val="FirstParagraph"/>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t>E</m:t>
        </m:r>
        <m:d>
          <m:dPr>
            <m:begChr m:val="["/>
            <m:sepChr m:val=""/>
            <m:endChr m:val="]"/>
            <m:grow/>
          </m:dPr>
          <m:e>
            <m:sSup>
              <m:e>
                <m:r>
                  <m:t>Y</m:t>
                </m:r>
              </m:e>
              <m:sup>
                <m:r>
                  <m:t>a</m:t>
                </m:r>
              </m:sup>
            </m:sSup>
          </m:e>
        </m:d>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40"/>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t>E</m:t>
            </m:r>
          </m:e>
        </m:acc>
        <m:d>
          <m:dPr>
            <m:begChr m:val="["/>
            <m:sepChr m:val=""/>
            <m:endChr m:val="]"/>
            <m:grow/>
          </m:dPr>
          <m:e>
            <m:sSup>
              <m:e>
                <m:r>
                  <m:t>Y</m:t>
                </m:r>
              </m:e>
              <m:sup>
                <m:r>
                  <m:t>a</m:t>
                </m:r>
              </m:sup>
            </m:sSup>
          </m:e>
        </m:d>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t>E</m:t>
            </m:r>
          </m:e>
        </m:acc>
        <m:d>
          <m:dPr>
            <m:begChr m:val="["/>
            <m:sepChr m:val=""/>
            <m:endChr m:val="]"/>
            <m:grow/>
          </m:dPr>
          <m:e>
            <m:sSup>
              <m:e>
                <m:r>
                  <m:t>Y</m:t>
                </m:r>
              </m:e>
              <m:sup>
                <m:r>
                  <m:t>a</m:t>
                </m:r>
              </m:sup>
            </m:sSup>
          </m:e>
        </m:d>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41"/>
    <w:bookmarkEnd w:id="42"/>
    <w:bookmarkStart w:id="45"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43"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d>
            <m:dPr>
              <m:begChr m:val="["/>
              <m:sepChr m:val=""/>
              <m:endChr m:val="]"/>
              <m:grow/>
            </m:dPr>
            <m:e>
              <m:r>
                <m:t>Y</m:t>
              </m:r>
              <m:r>
                <m:rPr>
                  <m:sty m:val="p"/>
                </m:rPr>
                <m:t>=</m:t>
              </m:r>
              <m:r>
                <m:t>1</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d>
            <m:dPr>
              <m:begChr m:val="("/>
              <m:sepChr m:val=""/>
              <m:endChr m:val=")"/>
              <m:grow/>
            </m:dPr>
            <m:e>
              <m:r>
                <m:t>A</m:t>
              </m:r>
              <m:r>
                <m:rPr>
                  <m:sty m:val="p"/>
                </m:rPr>
                <m:t>×</m:t>
              </m:r>
              <m:r>
                <m:t>L</m:t>
              </m:r>
            </m:e>
          </m:d>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d>
            <m:dPr>
              <m:begChr m:val="["/>
              <m:sepChr m:val=""/>
              <m:endChr m:val="]"/>
              <m:grow/>
            </m:dPr>
            <m:e>
              <m:sSup>
                <m:e>
                  <m:r>
                    <m:t>Y</m:t>
                  </m:r>
                </m:e>
                <m:sup>
                  <m:r>
                    <m:t>a</m:t>
                  </m:r>
                </m:sup>
              </m:sSup>
              <m:r>
                <m:rPr>
                  <m:sty m:val="p"/>
                </m:rPr>
                <m:t>=</m:t>
              </m:r>
              <m:r>
                <m:t>1</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d>
            <m:dPr>
              <m:begChr m:val="("/>
              <m:sepChr m:val=""/>
              <m:endChr m:val=")"/>
              <m:grow/>
            </m:dPr>
            <m:e>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d>
                <m:dPr>
                  <m:begChr m:val="("/>
                  <m:sepChr m:val=""/>
                  <m:endChr m:val=")"/>
                  <m:grow/>
                </m:dPr>
                <m:e>
                  <m:r>
                    <m:t>a</m:t>
                  </m:r>
                  <m:r>
                    <m:rPr>
                      <m:sty m:val="p"/>
                    </m:rPr>
                    <m:t>×</m:t>
                  </m:r>
                  <m:sSub>
                    <m:e>
                      <m:r>
                        <m:t>L</m:t>
                      </m:r>
                    </m:e>
                    <m:sub>
                      <m:r>
                        <m:t>i</m:t>
                      </m:r>
                    </m:sub>
                  </m:sSub>
                </m:e>
              </m:d>
            </m:e>
          </m:d>
        </m:oMath>
      </m:oMathPara>
    </w:p>
    <w:p>
      <w:pPr>
        <w:pStyle w:val="FirstParagraph"/>
      </w:pPr>
      <w:r>
        <w:t xml:space="preserve">where</w:t>
      </w:r>
      <w:r>
        <w:t xml:space="preserve"> </w:t>
      </w:r>
      <m:oMath>
        <m:r>
          <m:rPr>
            <m:nor/>
            <m:sty m:val="p"/>
          </m:rPr>
          <m:t>expit</m:t>
        </m:r>
        <m:d>
          <m:dPr>
            <m:begChr m:val="("/>
            <m:sepChr m:val=""/>
            <m:endChr m:val=")"/>
            <m:grow/>
          </m:dPr>
          <m:e>
            <m:r>
              <m:t>x</m:t>
            </m:r>
          </m:e>
        </m:d>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d>
          <m:dPr>
            <m:begChr m:val="["/>
            <m:sepChr m:val=""/>
            <m:endChr m:val="]"/>
            <m:grow/>
          </m:dPr>
          <m:e>
            <m:sSup>
              <m:e>
                <m:r>
                  <m:t>Y</m:t>
                </m:r>
              </m:e>
              <m:sup>
                <m:r>
                  <m:t>a</m:t>
                </m:r>
                <m:r>
                  <m:rPr>
                    <m:sty m:val="p"/>
                  </m:rPr>
                  <m:t>=</m:t>
                </m:r>
                <m:r>
                  <m:t>1</m:t>
                </m:r>
              </m:sup>
            </m:sSup>
            <m:r>
              <m:rPr>
                <m:sty m:val="p"/>
              </m:rPr>
              <m:t>=</m:t>
            </m:r>
            <m:r>
              <m:t>1</m:t>
            </m:r>
          </m:e>
        </m:d>
        <m:r>
          <m:rPr>
            <m:sty m:val="p"/>
          </m:rPr>
          <m:t>−</m:t>
        </m:r>
        <m:acc>
          <m:accPr>
            <m:chr m:val="̂"/>
          </m:accPr>
          <m:e>
            <m:r>
              <m:rPr>
                <m:sty m:val="p"/>
              </m:rPr>
              <m:t>Pr</m:t>
            </m:r>
          </m:e>
        </m:acc>
        <m:d>
          <m:dPr>
            <m:begChr m:val="["/>
            <m:sepChr m:val=""/>
            <m:endChr m:val="]"/>
            <m:grow/>
          </m:dPr>
          <m:e>
            <m:sSup>
              <m:e>
                <m:r>
                  <m:t>Y</m:t>
                </m:r>
              </m:e>
              <m:sup>
                <m:r>
                  <m:t>a</m:t>
                </m:r>
                <m:r>
                  <m:rPr>
                    <m:sty m:val="p"/>
                  </m:rPr>
                  <m:t>=</m:t>
                </m:r>
                <m:r>
                  <m:t>0</m:t>
                </m:r>
              </m:sup>
            </m:sSup>
            <m:r>
              <m:rPr>
                <m:sty m:val="p"/>
              </m:rPr>
              <m:t>=</m:t>
            </m:r>
            <m:r>
              <m:t>1</m:t>
            </m:r>
          </m:e>
        </m:d>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d>
              <m:dPr>
                <m:begChr m:val="["/>
                <m:sepChr m:val=""/>
                <m:endChr m:val="]"/>
                <m:grow/>
              </m:dPr>
              <m:e>
                <m:sSup>
                  <m:e>
                    <m:r>
                      <m:t>Y</m:t>
                    </m:r>
                  </m:e>
                  <m:sup>
                    <m:r>
                      <m:t>a</m:t>
                    </m:r>
                    <m:r>
                      <m:rPr>
                        <m:sty m:val="p"/>
                      </m:rPr>
                      <m:t>=</m:t>
                    </m:r>
                    <m:r>
                      <m:t>1</m:t>
                    </m:r>
                  </m:sup>
                </m:sSup>
                <m:r>
                  <m:rPr>
                    <m:sty m:val="p"/>
                  </m:rPr>
                  <m:t>=</m:t>
                </m:r>
                <m:r>
                  <m:t>1</m:t>
                </m:r>
              </m:e>
            </m:d>
          </m:num>
          <m:den>
            <m:acc>
              <m:accPr>
                <m:chr m:val="̂"/>
              </m:accPr>
              <m:e>
                <m:r>
                  <m:rPr>
                    <m:sty m:val="p"/>
                  </m:rPr>
                  <m:t>Pr</m:t>
                </m:r>
              </m:e>
            </m:acc>
            <m:d>
              <m:dPr>
                <m:begChr m:val="["/>
                <m:sepChr m:val=""/>
                <m:endChr m:val="]"/>
                <m:grow/>
              </m:dPr>
              <m:e>
                <m:sSup>
                  <m:e>
                    <m:r>
                      <m:t>Y</m:t>
                    </m:r>
                  </m:e>
                  <m:sup>
                    <m:r>
                      <m:t>a</m:t>
                    </m:r>
                    <m:r>
                      <m:rPr>
                        <m:sty m:val="p"/>
                      </m:rPr>
                      <m:t>=</m:t>
                    </m:r>
                    <m:r>
                      <m:t>0</m:t>
                    </m:r>
                  </m:sup>
                </m:sSup>
                <m:r>
                  <m:rPr>
                    <m:sty m:val="p"/>
                  </m:rPr>
                  <m:t>=</m:t>
                </m:r>
                <m:r>
                  <m:t>1</m:t>
                </m:r>
              </m:e>
            </m:d>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d>
              <m:dPr>
                <m:begChr m:val="["/>
                <m:sepChr m:val=""/>
                <m:endChr m:val="]"/>
                <m:grow/>
              </m:dPr>
              <m:e>
                <m:sSup>
                  <m:e>
                    <m:r>
                      <m:t>Y</m:t>
                    </m:r>
                  </m:e>
                  <m:sup>
                    <m:r>
                      <m:t>a</m:t>
                    </m:r>
                    <m:r>
                      <m:rPr>
                        <m:sty m:val="p"/>
                      </m:rPr>
                      <m:t>=</m:t>
                    </m:r>
                    <m:r>
                      <m:t>1</m:t>
                    </m:r>
                  </m:sup>
                </m:sSup>
                <m:r>
                  <m:rPr>
                    <m:sty m:val="p"/>
                  </m:rPr>
                  <m:t>=</m:t>
                </m:r>
                <m:r>
                  <m:t>1</m:t>
                </m:r>
              </m:e>
            </m:d>
            <m:r>
              <m:rPr>
                <m:sty m:val="p"/>
              </m:rPr>
              <m:t>/</m:t>
            </m:r>
            <m:acc>
              <m:accPr>
                <m:chr m:val="̂"/>
              </m:accPr>
              <m:e>
                <m:r>
                  <m:rPr>
                    <m:sty m:val="p"/>
                  </m:rPr>
                  <m:t>Pr</m:t>
                </m:r>
              </m:e>
            </m:acc>
            <m:d>
              <m:dPr>
                <m:begChr m:val="["/>
                <m:sepChr m:val=""/>
                <m:endChr m:val="]"/>
                <m:grow/>
              </m:dPr>
              <m:e>
                <m:sSup>
                  <m:e>
                    <m:r>
                      <m:t>Y</m:t>
                    </m:r>
                  </m:e>
                  <m:sup>
                    <m:r>
                      <m:t>a</m:t>
                    </m:r>
                    <m:r>
                      <m:rPr>
                        <m:sty m:val="p"/>
                      </m:rPr>
                      <m:t>=</m:t>
                    </m:r>
                    <m:r>
                      <m:t>1</m:t>
                    </m:r>
                  </m:sup>
                </m:sSup>
                <m:r>
                  <m:rPr>
                    <m:sty m:val="p"/>
                  </m:rPr>
                  <m:t>=</m:t>
                </m:r>
                <m:r>
                  <m:t>0</m:t>
                </m:r>
              </m:e>
            </m:d>
          </m:num>
          <m:den>
            <m:acc>
              <m:accPr>
                <m:chr m:val="̂"/>
              </m:accPr>
              <m:e>
                <m:r>
                  <m:rPr>
                    <m:sty m:val="p"/>
                  </m:rPr>
                  <m:t>Pr</m:t>
                </m:r>
              </m:e>
            </m:acc>
            <m:d>
              <m:dPr>
                <m:begChr m:val="["/>
                <m:sepChr m:val=""/>
                <m:endChr m:val="]"/>
                <m:grow/>
              </m:dPr>
              <m:e>
                <m:sSup>
                  <m:e>
                    <m:r>
                      <m:t>Y</m:t>
                    </m:r>
                  </m:e>
                  <m:sup>
                    <m:r>
                      <m:t>a</m:t>
                    </m:r>
                    <m:r>
                      <m:rPr>
                        <m:sty m:val="p"/>
                      </m:rPr>
                      <m:t>=</m:t>
                    </m:r>
                    <m:r>
                      <m:t>0</m:t>
                    </m:r>
                  </m:sup>
                </m:sSup>
                <m:r>
                  <m:rPr>
                    <m:sty m:val="p"/>
                  </m:rPr>
                  <m:t>=</m:t>
                </m:r>
                <m:r>
                  <m:t>1</m:t>
                </m:r>
              </m:e>
            </m:d>
            <m:r>
              <m:rPr>
                <m:sty m:val="p"/>
              </m:rPr>
              <m:t>/</m:t>
            </m:r>
            <m:acc>
              <m:accPr>
                <m:chr m:val="̂"/>
              </m:accPr>
              <m:e>
                <m:r>
                  <m:rPr>
                    <m:sty m:val="p"/>
                  </m:rPr>
                  <m:t>Pr</m:t>
                </m:r>
              </m:e>
            </m:acc>
            <m:d>
              <m:dPr>
                <m:begChr m:val="["/>
                <m:sepChr m:val=""/>
                <m:endChr m:val="]"/>
                <m:grow/>
              </m:dPr>
              <m:e>
                <m:sSup>
                  <m:e>
                    <m:r>
                      <m:t>Y</m:t>
                    </m:r>
                  </m:e>
                  <m:sup>
                    <m:r>
                      <m:t>a</m:t>
                    </m:r>
                    <m:r>
                      <m:rPr>
                        <m:sty m:val="p"/>
                      </m:rPr>
                      <m:t>=</m:t>
                    </m:r>
                    <m:r>
                      <m:t>0</m:t>
                    </m:r>
                  </m:sup>
                </m:sSup>
                <m:r>
                  <m:rPr>
                    <m:sty m:val="p"/>
                  </m:rPr>
                  <m:t>=</m:t>
                </m:r>
                <m:r>
                  <m:t>0</m:t>
                </m:r>
              </m:e>
            </m:d>
          </m:den>
        </m:f>
      </m:oMath>
    </w:p>
    <w:bookmarkEnd w:id="43"/>
    <w:bookmarkStart w:id="44"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d>
            <m:dPr>
              <m:begChr m:val="["/>
              <m:sepChr m:val=""/>
              <m:endChr m:val="]"/>
              <m:grow/>
            </m:dPr>
            <m:e>
              <m:sSup>
                <m:e>
                  <m:r>
                    <m:t>Y</m:t>
                  </m:r>
                </m:e>
                <m:sup>
                  <m:r>
                    <m:t>a</m:t>
                  </m:r>
                </m:sup>
              </m:sSup>
              <m:r>
                <m:rPr>
                  <m:sty m:val="p"/>
                </m:rPr>
                <m:t>=</m:t>
              </m:r>
              <m:r>
                <m:t>1</m:t>
              </m:r>
            </m:e>
          </m:d>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d>
            <m:dPr>
              <m:begChr m:val="["/>
              <m:sepChr m:val=""/>
              <m:endChr m:val="]"/>
              <m:grow/>
            </m:dPr>
            <m:e>
              <m:sSup>
                <m:e>
                  <m:r>
                    <m:t>Y</m:t>
                  </m:r>
                </m:e>
                <m:sup>
                  <m:r>
                    <m:t>a</m:t>
                  </m:r>
                </m:sup>
              </m:sSup>
              <m:r>
                <m:rPr>
                  <m:sty m:val="p"/>
                </m:rPr>
                <m:t>=</m:t>
              </m:r>
              <m:r>
                <m:t>1</m:t>
              </m:r>
            </m:e>
          </m:d>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d>
            <m:dPr>
              <m:begChr m:val="["/>
              <m:sepChr m:val=""/>
              <m:endChr m:val="]"/>
              <m:grow/>
            </m:dPr>
            <m:e>
              <m:sSup>
                <m:e>
                  <m:r>
                    <m:t>Y</m:t>
                  </m:r>
                </m:e>
                <m:sup>
                  <m:r>
                    <m:t>a</m:t>
                  </m:r>
                </m:sup>
              </m:sSup>
              <m:r>
                <m:rPr>
                  <m:sty m:val="p"/>
                </m:rPr>
                <m:t>=</m:t>
              </m:r>
              <m:r>
                <m:t>1</m:t>
              </m:r>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d>
          <m:dPr>
            <m:begChr m:val="["/>
            <m:sepChr m:val=""/>
            <m:endChr m:val="]"/>
            <m:grow/>
          </m:dPr>
          <m:e>
            <m:r>
              <m:t>Y</m:t>
            </m:r>
            <m:r>
              <m:rPr>
                <m:sty m:val="p"/>
              </m:rPr>
              <m:t>=</m:t>
            </m:r>
            <m:r>
              <m:t>1</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44"/>
    <w:bookmarkEnd w:id="45"/>
    <w:bookmarkStart w:id="49"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48" w:name="refs"/>
    <w:bookmarkStart w:id="47"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6">
        <w:r>
          <w:rPr>
            <w:rStyle w:val="Hyperlink"/>
          </w:rPr>
          <w:t xml:space="preserve">https://miguelhernan.org/whatifbook</w:t>
        </w:r>
      </w:hyperlink>
      <w:r>
        <w:t xml:space="preserve">.</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2026-01-27T00:53:59Z</dcterms:created>
  <dcterms:modified xsi:type="dcterms:W3CDTF">2026-01-27T00:53:59Z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