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22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20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20"/>
    <w:bookmarkStart w:id="21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21"/>
    <w:bookmarkEnd w:id="22"/>
    <w:bookmarkStart w:id="27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24" w:name="ip-weights-definition"/>
    <w:p>
      <w:pPr>
        <w:pStyle w:val="Heading3"/>
      </w:pPr>
      <w:r>
        <w:t xml:space="preserve">2.1 IP Weights Definition</w:t>
      </w:r>
    </w:p>
    <w:bookmarkStart w:id="23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</m:oMath>
    </w:p>
    <w:bookmarkEnd w:id="23"/>
    <w:bookmarkEnd w:id="24"/>
    <w:bookmarkStart w:id="25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Start w:id="26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26"/>
    <w:bookmarkEnd w:id="27"/>
    <w:bookmarkStart w:id="31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28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</m:e>
            </m:d>
          </m:den>
        </m:f>
      </m:oMath>
    </w:p>
    <w:bookmarkEnd w:id="28"/>
    <w:bookmarkStart w:id="29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29"/>
    <w:bookmarkStart w:id="30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30"/>
    <w:bookmarkEnd w:id="31"/>
    <w:bookmarkStart w:id="35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32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bookmarkEnd w:id="32"/>
    <w:bookmarkStart w:id="33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but weighted by IP weights. This approximates what we would see if we fit an unweighted model in the pseudo-population.</w:t>
      </w:r>
    </w:p>
    <w:bookmarkEnd w:id="33"/>
    <w:bookmarkStart w:id="34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34"/>
    <w:bookmarkEnd w:id="35"/>
    <w:bookmarkStart w:id="40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37" w:name="msm-with-effect-modification"/>
    <w:p>
      <w:pPr>
        <w:pStyle w:val="Heading3"/>
      </w:pPr>
      <w:r>
        <w:t xml:space="preserve">5.1 MSM with Effect Modification</w:t>
      </w:r>
    </w:p>
    <w:bookmarkStart w:id="36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V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36"/>
    <w:bookmarkEnd w:id="37"/>
    <w:bookmarkStart w:id="38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38"/>
    <w:bookmarkStart w:id="39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39"/>
    <w:bookmarkEnd w:id="40"/>
    <w:bookmarkStart w:id="44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41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41"/>
    <w:bookmarkStart w:id="42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num>
            <m:den>
              <m:r>
                <m:rPr>
                  <m:sty m:val="p"/>
                </m:rPr>
                <m:t>Pr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den>
          </m:f>
        </m:oMath>
      </m:oMathPara>
    </w:p>
    <w:bookmarkEnd w:id="42"/>
    <w:bookmarkStart w:id="43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43"/>
    <w:bookmarkEnd w:id="44"/>
    <w:bookmarkStart w:id="47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45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β</m:t>
                          </m:r>
                        </m:e>
                      </m:d>
                    </m:e>
                  </m:d>
                </m:e>
                <m:sup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A</m:t>
                      </m:r>
                    </m:sup>
                  </m:sSubSup>
                </m:sup>
              </m:sSup>
            </m:e>
          </m:nary>
        </m:oMath>
      </m:oMathPara>
    </w:p>
    <w:bookmarkEnd w:id="45"/>
    <w:bookmarkStart w:id="46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β</m:t>
            </m:r>
          </m:e>
        </m:d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46"/>
    <w:bookmarkEnd w:id="47"/>
    <w:bookmarkStart w:id="5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2026-01-09T19:04:56Z</dcterms:created>
  <dcterms:modified xsi:type="dcterms:W3CDTF">2026-01-09T19:04:56Z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