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In previous chapters we have been concerned with causal questions about treatment effects on outcomes occurring at a particular time point.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example, we estimated the effect of smoking cessation on weight gain measured in the year 1982.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Many causal questions, however, are concerned with treatment effects on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time until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occurrence of an event of interest.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example, we may want to estimate the causal effect of smoking cessation on the time until death, whenever death occurs.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is an example of a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survival analysis</w:t>
        </w:r>
      </w:ins>
      <w:ins w:id="1" w:author="PR Preview" w:date="2024-01-01T00:00:00Z">
        <w:r>
          <w:t xml:space="preserve">.</w:t>
        </w:r>
      </w:ins>
    </w:p>
    <w:p>
      <w:pPr>
        <w:pStyle w:val="BodyText"/>
      </w:pPr>
      <w:ins w:id="2" w:author="PR Preview" w:date="2024-01-01T00:00:00Z">
        <w:r>
          <w:t xml:space="preserve">The use of the word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“survival”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does not imply that the event of interest must be death.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The term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“survival analysis”</w:t>
        </w:r>
      </w:ins>
      <w:ins w:id="2" w:author="PR Preview" w:date="2024-01-01T00:00:00Z">
        <w:r>
          <w:t xml:space="preserve">, or the equivalent term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“failure time analysis”</w:t>
        </w:r>
      </w:ins>
      <w:ins w:id="2" w:author="PR Preview" w:date="2024-01-01T00:00:00Z">
        <w:r>
          <w:t xml:space="preserve">, is applied to any analyses about time to an event,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where the event may be death, marriage, incarceration, cancer, flu infection, etc.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Survival analyses require some special considerations and techniques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because the failure time of many individuals may occur after the study has ended and is therefore unknown.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This chapter outlines basic techniques for survival analysis in the simplified setting of time-fixed treatments.</w:t>
        </w:r>
      </w:ins>
    </w:p>
    <w:p>
      <w:pPr>
        <w:pStyle w:val="BodyText"/>
      </w:pPr>
      <w:ins w:id="3" w:author="PR Preview" w:date="2024-01-01T00:00:00Z">
        <w:r>
          <w:t xml:space="preserve">This chapter is based on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Hernán and Robins (2020, chap. 17)</w:t>
        </w:r>
      </w:ins>
      <w:ins w:id="3" w:author="PR Preview" w:date="2024-01-01T00:00:00Z">
        <w:r>
          <w:t xml:space="preserve">.</w:t>
        </w:r>
      </w:ins>
    </w:p>
    <w:p>
      <w:pPr>
        <w:pStyle w:val="BodyText"/>
      </w:pPr>
      <w:ins w:id="4" w:author="PR Preview" w:date="2024-01-01T00:00:00Z">
        <w:r>
          <w:rPr>
            <w:b/>
            <w:bCs/>
          </w:rPr>
          <w:t xml:space="preserve">Key challenge</w:t>
        </w:r>
      </w:ins>
      <w:ins w:id="4" w:author="PR Preview" w:date="2024-01-01T00:00:00Z">
        <w:r>
          <w:t xml:space="preserve">: Survival outcomes involve time, and individuals may be censored before experiencing the event.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The estimation of hazards is often a useful intermediate step for the estimation of survivals and risks.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This chapter shows how IP weighting and the parametric g-formula extend naturally to survival outcomes.</w:t>
        </w:r>
      </w:ins>
    </w:p>
    <w:bookmarkStart w:id="14" w:name="hazards-and-risks"/>
    <w:p>
      <w:pPr>
        <w:pStyle w:val="Heading2"/>
      </w:pPr>
      <w:ins w:id="5" w:author="PR Preview" w:date="2024-01-01T00:00:00Z">
        <w:r>
          <w:t xml:space="preserve">1 17.1 Hazards and Risks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" w:author="PR Preview" w:date="2024-01-01T00:00:00Z">
        <w:r>
          <w:t xml:space="preserve">Suppose we want to estimate the average causal effect of smoking cessation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(1: yes, 0: no) on the time to death</w:t>
        </w:r>
      </w:ins>
      <w:ins w:id="7" w:author="PR Preview" w:date="2024-01-01T00:00:00Z">
        <w:r>
          <w:t xml:space="preserve"> </w:t>
        </w:r>
      </w:ins>
      <m:oMath>
        <m:r>
          <m:t>T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with time measured from the start of follow-up.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This is an example of a survival analysis: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the outcome is time to an event of interest that can occur at any time after the start of follow-up.</w:t>
        </w:r>
      </w:ins>
    </w:p>
    <w:p>
      <w:pPr>
        <w:pStyle w:val="BodyText"/>
      </w:pPr>
      <w:ins w:id="8" w:author="PR Preview" w:date="2024-01-01T00:00:00Z">
        <w:r>
          <w:t xml:space="preserve">In most follow-up studies, the event of interest is not observed to happen for all, or even the majority of, individuals in the study.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This is so because most follow-up studies have a date after which there is no information on any individuals: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the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rPr>
            <w:b/>
            <w:bCs/>
          </w:rPr>
          <w:t xml:space="preserve">administrative end of follow-up</w:t>
        </w:r>
      </w:ins>
      <w:ins w:id="8" w:author="PR Preview" w:date="2024-01-01T00:00:00Z">
        <w:r>
          <w:t xml:space="preserve">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Individuals who do not develop the event of interest before the administrative end of follow-up have their survival time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rPr>
            <w:b/>
            <w:bCs/>
          </w:rPr>
          <w:t xml:space="preserve">administratively censored</w:t>
        </w:r>
      </w:ins>
      <w:ins w:id="8" w:author="PR Preview" w:date="2024-01-01T00:00:00Z">
        <w:r>
          <w:t xml:space="preserve">.</w:t>
        </w:r>
      </w:ins>
    </w:p>
    <w:p>
      <w:pPr>
        <w:pStyle w:val="BodyText"/>
      </w:pPr>
      <w:ins w:id="9" w:author="PR Preview" w:date="2024-01-01T00:00:00Z">
        <w:r>
          <w:t xml:space="preserve">We conduct the above survival analysis among the 1629 cigarette smokers from the NHEFS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who were aged 25–74 years at baseline and who were alive through 1982.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For all individuals, the start of follow-up is January 1, 1983 and the administrative end of follow-up is December 31, 1992.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The administrative censoring time is the same—120 months—for all individuals.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Of the 1629 individuals, only 318 died before the end of 1992,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so the survival time of the remaining 1311 individuals is administratively censored.</w:t>
        </w:r>
      </w:ins>
    </w:p>
    <w:p>
      <w:pPr>
        <w:pStyle w:val="BodyText"/>
      </w:pPr>
      <w:ins w:id="10" w:author="PR Preview" w:date="2024-01-01T00:00:00Z">
        <w:r>
          <w:t xml:space="preserve">Administrative censoring is a problem intrinsic to survival analyses.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In a study with staggered entry (i.e., with a variable start of follow-up date)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different individuals will have different administrative censoring times,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even when the administrative end of follow-up date is common to all.</w:t>
        </w:r>
      </w:ins>
    </w:p>
    <w:p>
      <w:pPr>
        <w:pStyle w:val="BodyText"/>
      </w:pPr>
      <w:ins w:id="11" w:author="PR Preview" w:date="2024-01-01T00:00:00Z">
        <w:r>
          <w:t xml:space="preserve">In addition to administrative censoring, survival analyses may also need to handle non-administrative types of censoring,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such as loss to follow-up and competing events (see Fine Point 17.1).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In previous chapters we discussed how to adjust for the selection bias introduced by non-administrative censoring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via standardization or IP weighting.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The same approaches can be applied to survival analyses.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In this chapter, we focus on administrative censoring and defer non-administrative censoring to Part III.</w:t>
        </w:r>
      </w:ins>
    </w:p>
    <w:bookmarkStart w:id="9" w:name="survival-risk-and-hazard"/>
    <w:p>
      <w:pPr>
        <w:pStyle w:val="Heading3"/>
      </w:pPr>
      <w:ins w:id="12" w:author="PR Preview" w:date="2024-01-01T00:00:00Z">
        <w:r>
          <w:t xml:space="preserve">1.1 Survival, Risk, and Hazard</w:t>
        </w:r>
      </w:ins>
    </w:p>
    <w:p>
      <w:pPr>
        <w:pStyle w:val="FirstParagraph"/>
      </w:pPr>
      <w:ins w:id="13" w:author="PR Preview" w:date="2024-01-01T00:00:00Z">
        <w:r>
          <w:t xml:space="preserve">The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rPr>
            <w:b/>
            <w:bCs/>
          </w:rPr>
          <w:t xml:space="preserve">survival probability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ins w:id="13" w:author="PR Preview" w:date="2024-01-01T00:00:00Z">
        <w:r>
          <w:t xml:space="preserve">, or simply the survival at month</w:t>
        </w:r>
      </w:ins>
      <w:ins w:id="13" w:author="PR Preview" w:date="2024-01-01T00:00:00Z">
        <w:r>
          <w:t xml:space="preserve"> </w:t>
        </w:r>
      </w:ins>
      <m:oMath>
        <m:r>
          <m:t>k</m:t>
        </m:r>
      </m:oMath>
      <w:ins w:id="13" w:author="PR Preview" w:date="2024-01-01T00:00:00Z">
        <w:r>
          <w:t xml:space="preserve">,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is the proportion of individuals who survived through time</w:t>
        </w:r>
      </w:ins>
      <w:ins w:id="13" w:author="PR Preview" w:date="2024-01-01T00:00:00Z">
        <w:r>
          <w:t xml:space="preserve"> </w:t>
        </w:r>
      </w:ins>
      <m:oMath>
        <m:r>
          <m:t>k</m:t>
        </m:r>
      </m:oMath>
      <w:ins w:id="13" w:author="PR Preview" w:date="2024-01-01T00:00:00Z">
        <w:r>
          <w:t xml:space="preserve">.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If we calculate the survivals at each month until the administrative end of follow-up</w:t>
        </w:r>
      </w:ins>
      <w:ins w:id="13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 plot them along a horizontal time axis, we obtain the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rPr>
            <w:b/>
            <w:bCs/>
          </w:rPr>
          <w:t xml:space="preserve">survival curve</w:t>
        </w:r>
      </w:ins>
      <w:ins w:id="13" w:author="PR Preview" w:date="2024-01-01T00:00:00Z">
        <w:r>
          <w:t xml:space="preserve">.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The survival curve starts at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for</w:t>
        </w:r>
      </w:ins>
      <w:ins w:id="13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 then decreases monotonically with subsequent values of</w:t>
        </w:r>
      </w:ins>
      <w:ins w:id="13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ins w:id="13" w:author="PR Preview" w:date="2024-01-01T00:00:00Z">
        <w:r>
          <w:t xml:space="preserve">.</w:t>
        </w:r>
      </w:ins>
    </w:p>
    <w:p>
      <w:pPr>
        <w:pStyle w:val="BodyText"/>
      </w:pPr>
      <w:ins w:id="14" w:author="PR Preview" w:date="2024-01-01T00:00:00Z">
        <w:r>
          <w:t xml:space="preserve">Alternatively, we can define the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rPr>
            <w:b/>
            <w:bCs/>
          </w:rPr>
          <w:t xml:space="preserve">risk</w:t>
        </w:r>
      </w:ins>
      <w:ins w:id="14" w:author="PR Preview" w:date="2024-01-01T00:00:00Z">
        <w:r>
          <w:t xml:space="preserve">, or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rPr>
            <w:b/>
            <w:bCs/>
          </w:rPr>
          <w:t xml:space="preserve">cumulative incidence</w:t>
        </w:r>
      </w:ins>
      <w:ins w:id="14" w:author="PR Preview" w:date="2024-01-01T00:00:00Z">
        <w:r>
          <w:t xml:space="preserve">, at time</w:t>
        </w:r>
      </w:ins>
      <w:ins w:id="14" w:author="PR Preview" w:date="2024-01-01T00:00:00Z">
        <w:r>
          <w:t xml:space="preserve"> </w:t>
        </w:r>
      </w:ins>
      <m:oMath>
        <m:r>
          <m:t>k</m:t>
        </m:r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as one minus the survival: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16" w:author="PR Preview" w:date="2024-01-01T00:00:00Z">
        <w:r>
          <w:t xml:space="preserve">The cumulative incidence curve starts at</w:t>
        </w:r>
      </w:ins>
      <w:ins w:id="1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and increases monotonically during the follow-up.</w:t>
        </w:r>
      </w:ins>
    </w:p>
    <w:p>
      <w:pPr>
        <w:pStyle w:val="BodyText"/>
      </w:pPr>
      <w:ins w:id="17" w:author="PR Preview" w:date="2024-01-01T00:00:00Z">
        <w:r>
          <w:t xml:space="preserve">At any time</w:t>
        </w:r>
      </w:ins>
      <w:ins w:id="17" w:author="PR Preview" w:date="2024-01-01T00:00:00Z">
        <w:r>
          <w:t xml:space="preserve"> </w:t>
        </w:r>
      </w:ins>
      <m:oMath>
        <m:r>
          <m:t>k</m:t>
        </m:r>
      </m:oMath>
      <w:ins w:id="17" w:author="PR Preview" w:date="2024-01-01T00:00:00Z">
        <w:r>
          <w:t xml:space="preserve">, we can also calculate the proportion of individuals who develop the event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among those who had not developed it before</w:t>
        </w:r>
      </w:ins>
      <w:ins w:id="17" w:author="PR Preview" w:date="2024-01-01T00:00:00Z">
        <w:r>
          <w:t xml:space="preserve"> </w:t>
        </w:r>
      </w:ins>
      <m:oMath>
        <m:r>
          <m:t>k</m:t>
        </m:r>
      </m:oMath>
      <w:ins w:id="17" w:author="PR Preview" w:date="2024-01-01T00:00:00Z">
        <w:r>
          <w:t xml:space="preserve">.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This is the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rPr>
            <w:b/>
            <w:bCs/>
          </w:rPr>
          <w:t xml:space="preserve">hazard</w:t>
        </w:r>
      </w:ins>
      <w:ins w:id="17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19" w:author="PR Preview" w:date="2024-01-01T00:00:00Z">
        <w:r>
          <w:t xml:space="preserve">Technically, this is the discrete-time hazard,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i.e., the hazard in a study in which time is measured in discrete intervals,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as opposed to measured continuously.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Because in real-world studies time is indeed measured in discrete intervals (years, months, weeks, days…)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rather than in a truly continuous fashion,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we will refer to the discrete-time hazard as, simply, the hazard.</w:t>
        </w:r>
      </w:ins>
    </w:p>
    <w:p>
      <w:pPr>
        <w:pStyle w:val="BodyText"/>
      </w:pPr>
      <w:ins w:id="20" w:author="PR Preview" w:date="2024-01-01T00:00:00Z">
        <w:r>
          <w:t xml:space="preserve">In our example, if we assume (provisionally—until Section 17.4—that quitters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20" w:author="PR Preview" w:date="2024-01-01T00:00:00Z">
        <w:r>
          <w:t xml:space="preserve">) and non-quitters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0" w:author="PR Preview" w:date="2024-01-01T00:00:00Z">
        <w:r>
          <w:t xml:space="preserve">) are marginally exchangeable,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the unadjusted survival curves at 120 months were 76.2% among quitters and 82.0% among non-quitters.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Equivalently, the 120-month risk was 23.8% among quitters and 18.0% among non-quitters.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These figures are unadjusted for confounding and thus do not have a causal interpretation;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see Section 17.4 for the adjusted estimates.</w:t>
        </w:r>
      </w:ins>
    </w:p>
    <w:p>
      <w:pPr>
        <w:pStyle w:val="BodyText"/>
      </w:pPr>
      <w:ins w:id="21" w:author="PR Preview" w:date="2024-01-01T00:00:00Z">
        <w:r>
          <w:t xml:space="preserve">The hazard at 120 months was 0% among quitters (because the last death happened at 113 months in this group)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and 1/986 = 0.10% among non-quitters,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and the hazard curves between 0 and 120 months had roughly the shape of a letter M.</w:t>
        </w:r>
      </w:ins>
    </w:p>
    <w:bookmarkEnd w:id="9"/>
    <w:bookmarkStart w:id="13" w:name="risk-vs.-hazard"/>
    <w:p>
      <w:pPr>
        <w:pStyle w:val="Heading3"/>
      </w:pPr>
      <w:ins w:id="22" w:author="PR Preview" w:date="2024-01-01T00:00:00Z">
        <w:r>
          <w:t xml:space="preserve">1.2 Risk vs. Hazard</w:t>
        </w:r>
      </w:ins>
    </w:p>
    <w:p>
      <w:pPr>
        <w:pStyle w:val="FirstParagraph"/>
      </w:pPr>
      <w:ins w:id="23" w:author="PR Preview" w:date="2024-01-01T00:00:00Z">
        <w:r>
          <w:t xml:space="preserve">The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rPr>
            <w:b/>
            <w:bCs/>
          </w:rPr>
          <w:t xml:space="preserve">risk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and the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rPr>
            <w:b/>
            <w:bCs/>
          </w:rPr>
          <w:t xml:space="preserve">hazard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are different measures:</w:t>
        </w:r>
      </w:ins>
    </w:p>
    <w:p>
      <w:pPr>
        <w:pStyle w:val="Compact"/>
        <w:numPr>
          <w:ilvl w:val="0"/>
          <w:numId w:val="1001"/>
        </w:numPr>
      </w:pPr>
      <w:ins w:id="24" w:author="PR Preview" w:date="2024-01-01T00:00:00Z">
        <w:r>
          <w:t xml:space="preserve">The denominator of the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rPr>
            <w:b/>
            <w:bCs/>
          </w:rPr>
          <w:t xml:space="preserve">risk</w:t>
        </w:r>
      </w:ins>
      <w:ins w:id="24" w:author="PR Preview" w:date="2024-01-01T00:00:00Z">
        <w:r>
          <w:t xml:space="preserve">—the number of individuals at baseline—is constant across times</w:t>
        </w:r>
      </w:ins>
      <w:ins w:id="24" w:author="PR Preview" w:date="2024-01-01T00:00:00Z">
        <w:r>
          <w:t xml:space="preserve"> </w:t>
        </w:r>
      </w:ins>
      <m:oMath>
        <m:r>
          <m:t>k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and its numerator—all events between baseline and</w:t>
        </w:r>
      </w:ins>
      <w:ins w:id="24" w:author="PR Preview" w:date="2024-01-01T00:00:00Z">
        <w:r>
          <w:t xml:space="preserve"> </w:t>
        </w:r>
      </w:ins>
      <m:oMath>
        <m:r>
          <m:t>k</m:t>
        </m:r>
      </m:oMath>
      <w:ins w:id="24" w:author="PR Preview" w:date="2024-01-01T00:00:00Z">
        <w:r>
          <w:t xml:space="preserve">—is cumulative.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The risk will stay flat or increase as</w:t>
        </w:r>
      </w:ins>
      <w:ins w:id="24" w:author="PR Preview" w:date="2024-01-01T00:00:00Z">
        <w:r>
          <w:t xml:space="preserve"> </w:t>
        </w:r>
      </w:ins>
      <m:oMath>
        <m:r>
          <m:t>k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increases.</w:t>
        </w:r>
      </w:ins>
    </w:p>
    <w:p>
      <w:pPr>
        <w:pStyle w:val="Compact"/>
        <w:numPr>
          <w:ilvl w:val="0"/>
          <w:numId w:val="1001"/>
        </w:numPr>
      </w:pPr>
      <w:ins w:id="25" w:author="PR Preview" w:date="2024-01-01T00:00:00Z">
        <w:r>
          <w:t xml:space="preserve">The denominator of the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rPr>
            <w:b/>
            <w:bCs/>
          </w:rPr>
          <w:t xml:space="preserve">hazard</w:t>
        </w:r>
      </w:ins>
      <w:ins w:id="25" w:author="PR Preview" w:date="2024-01-01T00:00:00Z">
        <w:r>
          <w:t xml:space="preserve">—the number of individuals alive at</w:t>
        </w:r>
      </w:ins>
      <w:ins w:id="25" w:author="PR Preview" w:date="2024-01-01T00:00:00Z">
        <w:r>
          <w:t xml:space="preserve"> </w:t>
        </w:r>
      </w:ins>
      <m:oMath>
        <m:r>
          <m:t>k</m:t>
        </m:r>
      </m:oMath>
      <w:ins w:id="25" w:author="PR Preview" w:date="2024-01-01T00:00:00Z">
        <w:r>
          <w:t xml:space="preserve">—varies over time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and its numerator includes only recent events.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The hazard may increase or decrease over time.</w:t>
        </w:r>
      </w:ins>
    </w:p>
    <w:p>
      <w:pPr>
        <w:pStyle w:val="FirstParagraph"/>
      </w:pPr>
      <w:ins w:id="26" w:author="PR Preview" w:date="2024-01-01T00:00:00Z">
        <w:r>
          <w:t xml:space="preserve">A frequent approach to quantify the treatment effect in survival analyses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is to estimate the ratio of the hazards in the treated and the untreated, known as the hazard ratio.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However, the hazard ratio is problematic for the reasons described in Fine Point 17.2.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Therefore, the survival analyses in this book privilege survival/risk over hazard.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However, that does not mean that we should completely ignore hazards.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 estimation of hazards is often a useful intermediate step for the estimation of survivals and risks.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ins w:id="27" w:author="PR Preview" w:date="2024-01-01T00:00:00Z">
        <w:r>
          <w:t xml:space="preserve">2 17.2 From Hazards to Risks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9" w:author="PR Preview" w:date="2024-01-01T00:00:00Z">
        <w:r>
          <w:t xml:space="preserve">In survival analyses, there are two main ways to arrange the analytic dataset.</w:t>
        </w:r>
      </w:ins>
    </w:p>
    <w:p>
      <w:pPr>
        <w:pStyle w:val="BodyText"/>
      </w:pPr>
      <w:ins w:id="30" w:author="PR Preview" w:date="2024-01-01T00:00:00Z">
        <w:r>
          <w:t xml:space="preserve">In the first data arrangement each row of the database corresponds to one person.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This data format—often referred to as the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“wide”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format when there are time-varying treatments and confounders—is the one we have used so far in this book.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In the analyses of the previous section, the dataset had 1629 rows, one per individual.</w:t>
        </w:r>
      </w:ins>
    </w:p>
    <w:p>
      <w:pPr>
        <w:pStyle w:val="BodyText"/>
      </w:pPr>
      <w:ins w:id="31" w:author="PR Preview" w:date="2024-01-01T00:00:00Z">
        <w:r>
          <w:t xml:space="preserve">In the second data arrangement each row of the database corresponds to a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rPr>
            <w:b/>
            <w:bCs/>
          </w:rPr>
          <w:t xml:space="preserve">person-time</w:t>
        </w:r>
      </w:ins>
      <w:ins w:id="31" w:author="PR Preview" w:date="2024-01-01T00:00:00Z">
        <w:r>
          <w:t xml:space="preserve">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That is, the first row contains the information for person 1 at</w:t>
        </w:r>
      </w:ins>
      <w:ins w:id="3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31" w:author="PR Preview" w:date="2024-01-01T00:00:00Z">
        <w:r>
          <w:t xml:space="preserve">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the second row the information for person 1 at</w:t>
        </w:r>
      </w:ins>
      <w:ins w:id="3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31" w:author="PR Preview" w:date="2024-01-01T00:00:00Z">
        <w:r>
          <w:t xml:space="preserve">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and so on until the follow-up of person 1 ends.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This person-time (or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“long”</w:t>
        </w:r>
      </w:ins>
      <w:ins w:id="31" w:author="PR Preview" w:date="2024-01-01T00:00:00Z">
        <w:r>
          <w:t xml:space="preserve">) data format is the one we will use in most survival analyses in this chapter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and in all analyses with time-varying treatments in Part III.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In our smoking cessation example, the person-time dataset has 176,764 rows, one per person-month.</w:t>
        </w:r>
      </w:ins>
    </w:p>
    <w:bookmarkStart w:id="16" w:name="the-event-indicator-d_k"/>
    <w:p>
      <w:pPr>
        <w:pStyle w:val="Heading3"/>
      </w:pPr>
      <w:ins w:id="32" w:author="PR Preview" w:date="2024-01-01T00:00:00Z">
        <w:r>
          <w:t xml:space="preserve">2.1 The Event Indicator</w:t>
        </w:r>
      </w:ins>
      <w:ins w:id="32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ins w:id="33" w:author="PR Preview" w:date="2024-01-01T00:00:00Z">
        <w:r>
          <w:t xml:space="preserve">To encode survival information through</w:t>
        </w:r>
      </w:ins>
      <w:ins w:id="33" w:author="PR Preview" w:date="2024-01-01T00:00:00Z">
        <w:r>
          <w:t xml:space="preserve"> </w:t>
        </w:r>
      </w:ins>
      <m:oMath>
        <m:r>
          <m:t>k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in the person-time data format,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it is helpful to define a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rPr>
            <w:b/>
            <w:bCs/>
          </w:rPr>
          <w:t xml:space="preserve">time-varying indicator of event</w:t>
        </w:r>
      </w:ins>
      <w:ins w:id="33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  <w:ins w:id="33" w:author="PR Preview" w:date="2024-01-01T00:00:00Z">
        <w:r>
          <w:t xml:space="preserve">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For each person at each month</w:t>
        </w:r>
      </w:ins>
      <w:ins w:id="33" w:author="PR Preview" w:date="2024-01-01T00:00:00Z">
        <w:r>
          <w:t xml:space="preserve"> </w:t>
        </w:r>
      </w:ins>
      <m:oMath>
        <m:r>
          <m:t>k</m:t>
        </m:r>
      </m:oMath>
      <w:ins w:id="33" w:author="PR Preview" w:date="2024-01-01T00:00:00Z">
        <w:r>
          <w:t xml:space="preserve">,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the indicator</w:t>
        </w:r>
      </w:ins>
      <w:ins w:id="33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takes value 1 if</w:t>
        </w:r>
      </w:ins>
      <w:ins w:id="33" w:author="PR Preview" w:date="2024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k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and value 0 if</w:t>
        </w:r>
      </w:ins>
      <w:ins w:id="33" w:author="PR Preview" w:date="2024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k</m:t>
        </m:r>
      </m:oMath>
      <w:ins w:id="33" w:author="PR Preview" w:date="2024-01-01T00:00:00Z">
        <w:r>
          <w:t xml:space="preserve">.</w:t>
        </w:r>
      </w:ins>
    </w:p>
    <w:p>
      <w:pPr>
        <w:pStyle w:val="BodyText"/>
      </w:pPr>
      <w:ins w:id="34" w:author="PR Preview" w:date="2024-01-01T00:00:00Z">
        <w:r>
          <w:t xml:space="preserve">Using the time-varying outcome variable</w:t>
        </w:r>
      </w:ins>
      <w:ins w:id="34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  <w:ins w:id="34" w:author="PR Preview" w:date="2024-01-01T00:00:00Z">
        <w:r>
          <w:t xml:space="preserve">, we can define: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ins w:id="35" w:author="PR Preview" w:date="2024-01-01T00:00:00Z">
        <w:r>
          <w:t xml:space="preserve">2.2 From Hazards to Survival</w:t>
        </w:r>
      </w:ins>
    </w:p>
    <w:p>
      <w:pPr>
        <w:pStyle w:val="FirstParagraph"/>
      </w:pPr>
      <w:ins w:id="36" w:author="PR Preview" w:date="2024-01-01T00:00:00Z">
        <w:r>
          <w:t xml:space="preserve">The survival probability at</w:t>
        </w:r>
      </w:ins>
      <w:ins w:id="36" w:author="PR Preview" w:date="2024-01-01T00:00:00Z">
        <w:r>
          <w:t xml:space="preserve"> </w:t>
        </w:r>
      </w:ins>
      <m:oMath>
        <m:r>
          <m:t>k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 the product of the conditional probabilities of having survived each interval between 0 and</w:t>
        </w:r>
      </w:ins>
      <w:ins w:id="36" w:author="PR Preview" w:date="2024-01-01T00:00:00Z">
        <w:r>
          <w:t xml:space="preserve"> </w:t>
        </w:r>
      </w:ins>
      <m:oMath>
        <m:r>
          <m:t>k</m:t>
        </m:r>
      </m:oMath>
      <w:ins w:id="36" w:author="PR Preview" w:date="2024-01-01T00:00:00Z">
        <w:r>
          <w:t xml:space="preserve">.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More generally, the survival at</w:t>
        </w:r>
      </w:ins>
      <w:ins w:id="36" w:author="PR Preview" w:date="2024-01-01T00:00:00Z">
        <w:r>
          <w:t xml:space="preserve"> </w:t>
        </w:r>
      </w:ins>
      <m:oMath>
        <m:r>
          <m:t>k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38" w:author="PR Preview" w:date="2024-01-01T00:00:00Z">
        <w:r>
          <w:t xml:space="preserve">That is, the survival at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equals the product of one minus the hazard at all previous times.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If we know the hazards through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we can easily compute the survival at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(or the risk at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, which is just one minus the survival).</w:t>
        </w:r>
      </w:ins>
    </w:p>
    <w:p>
      <w:pPr>
        <w:pStyle w:val="BodyText"/>
      </w:pPr>
      <w:ins w:id="39" w:author="PR Preview" w:date="2024-01-01T00:00:00Z">
        <w:r>
          <w:rPr>
            <w:b/>
            <w:bCs/>
          </w:rPr>
          <w:t xml:space="preserve">Example</w:t>
        </w:r>
      </w:ins>
      <w:ins w:id="39" w:author="PR Preview" w:date="2024-01-01T00:00:00Z">
        <w:r>
          <w:t xml:space="preserve">: The survival at</w:t>
        </w:r>
      </w:ins>
      <w:ins w:id="3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39" w:author="PR Preview" w:date="2024-01-01T00:00:00Z">
        <w:r>
          <w:t xml:space="preserve">,</w:t>
        </w:r>
      </w:ins>
      <w:ins w:id="3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39" w:author="PR Preview" w:date="2024-01-01T00:00:00Z">
        <w:r>
          <w:t xml:space="preserve">, is equal to the survival probability at</w:t>
        </w:r>
      </w:ins>
      <w:ins w:id="3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,</w:t>
        </w:r>
      </w:ins>
      <w:ins w:id="3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39" w:author="PR Preview" w:date="2024-01-01T00:00:00Z">
        <w:r>
          <w:t xml:space="preserve">, times the survival probability at</w:t>
        </w:r>
      </w:ins>
      <w:ins w:id="3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conditional on having survived through</w:t>
        </w:r>
      </w:ins>
      <w:ins w:id="3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,</w:t>
        </w:r>
      </w:ins>
      <w:ins w:id="3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39" w:author="PR Preview" w:date="2024-01-01T00:00:00Z">
        <w:r>
          <w:t xml:space="preserve">.</w:t>
        </w:r>
      </w:ins>
    </w:p>
    <w:bookmarkEnd w:id="17"/>
    <w:bookmarkStart w:id="24" w:name="nonparametric-and-parametric-estimation"/>
    <w:p>
      <w:pPr>
        <w:pStyle w:val="Heading3"/>
      </w:pPr>
      <w:ins w:id="40" w:author="PR Preview" w:date="2024-01-01T00:00:00Z">
        <w:r>
          <w:t xml:space="preserve">2.3 Nonparametric and Parametric Estimation</w:t>
        </w:r>
      </w:ins>
    </w:p>
    <w:p>
      <w:pPr>
        <w:pStyle w:val="FirstParagraph"/>
      </w:pPr>
      <w:ins w:id="41" w:author="PR Preview" w:date="2024-01-01T00:00:00Z">
        <w:r>
          <w:t xml:space="preserve">The hazard at</w:t>
        </w:r>
      </w:ins>
      <w:ins w:id="41" w:author="PR Preview" w:date="2024-01-01T00:00:00Z">
        <w:r>
          <w:t xml:space="preserve"> </w:t>
        </w:r>
      </w:ins>
      <m:oMath>
        <m:r>
          <m:t>k</m:t>
        </m:r>
      </m:oMath>
      <w:ins w:id="41" w:author="PR Preview" w:date="2024-01-01T00:00:00Z">
        <w:r>
          <w:t xml:space="preserve">,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1" w:author="PR Preview" w:date="2024-01-01T00:00:00Z">
        <w:r>
          <w:t xml:space="preserve">, can be estimated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nonparametrically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by dividing the number of cases during the interval</w:t>
        </w:r>
      </w:ins>
      <w:ins w:id="41" w:author="PR Preview" w:date="2024-01-01T00:00:00Z">
        <w:r>
          <w:t xml:space="preserve"> </w:t>
        </w:r>
      </w:ins>
      <m:oMath>
        <m:r>
          <m:t>k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by the number of individuals alive at the end of interval</w:t>
        </w:r>
      </w:ins>
      <w:ins w:id="4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41" w:author="PR Preview" w:date="2024-01-01T00:00:00Z">
        <w:r>
          <w:t xml:space="preserve">.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The resulting nonparametric estimate of the survival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at</w:t>
        </w:r>
      </w:ins>
      <w:ins w:id="41" w:author="PR Preview" w:date="2024-01-01T00:00:00Z">
        <w:r>
          <w:t xml:space="preserve"> </w:t>
        </w:r>
      </w:ins>
      <m:oMath>
        <m:r>
          <m:t>k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is referred to as the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Kaplan-Meier</w:t>
        </w:r>
      </w:ins>
      <w:ins w:id="41" w:author="PR Preview" w:date="2024-01-01T00:00:00Z">
        <w:r>
          <w:t xml:space="preserve">, or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product-limit</w:t>
        </w:r>
      </w:ins>
      <w:ins w:id="41" w:author="PR Preview" w:date="2024-01-01T00:00:00Z">
        <w:r>
          <w:t xml:space="preserve">, estimator.</w:t>
        </w:r>
      </w:ins>
    </w:p>
    <w:p>
      <w:pPr>
        <w:pStyle w:val="BodyText"/>
      </w:pPr>
      <w:ins w:id="42" w:author="PR Preview" w:date="2024-01-01T00:00:00Z">
        <w:r>
          <w:t xml:space="preserve">An easy way to parametrically estimate the hazards is to fit a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rPr>
            <w:b/>
            <w:bCs/>
          </w:rPr>
          <w:t xml:space="preserve">logistic regression model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for</w:t>
        </w:r>
      </w:ins>
      <w:ins w:id="4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restricted to individuals who survived through</w:t>
        </w:r>
      </w:ins>
      <w:ins w:id="42" w:author="PR Preview" w:date="2024-01-01T00:00:00Z">
        <w:r>
          <w:t xml:space="preserve"> </w:t>
        </w:r>
      </w:ins>
      <m:oMath>
        <m:r>
          <m:t>k</m:t>
        </m:r>
      </m:oMath>
      <w:ins w:id="42" w:author="PR Preview" w:date="2024-01-01T00:00:00Z">
        <w:r>
          <w:t xml:space="preserve">.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In our example, we can estimate the hazards in the treated and untreated by fitting: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44" w:author="PR Preview" w:date="2024-01-01T00:00:00Z">
        <w:r>
          <w:t xml:space="preserve">where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a flexible time-varying intercept.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The product terms between treatment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 time allow the hazard ratio to vary over time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(see Technical Point 17.1 for details on how a logistic model approximates a hazards model).</w:t>
        </w:r>
      </w:ins>
    </w:p>
    <w:p>
      <w:pPr>
        <w:pStyle w:val="BodyText"/>
      </w:pPr>
      <w:ins w:id="45" w:author="PR Preview" w:date="2024-01-01T00:00:00Z">
        <w:r>
          <w:t xml:space="preserve">We then compute estimates of the survival</w:t>
        </w:r>
      </w:ins>
      <w:ins w:id="4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by multiplying the estimates of one minus the hazard from the logistic model,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separately for the treated and the untreated.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ins w:id="4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ins w:id="4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ins w:id="48" w:author="PR Preview" w:date="2024-01-01T00:00:00Z">
        <w:r>
          <w:t xml:space="preserve">3 17.3 Why Censoring Matters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0" w:author="PR Preview" w:date="2024-01-01T00:00:00Z">
        <w:r>
          <w:t xml:space="preserve">The only source of censoring in our study is a common administrative censoring time</w:t>
        </w:r>
      </w:ins>
      <w:ins w:id="50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that is identical for all individuals.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In this simple setting the procedure described in the previous section to estimate the survival is straightforward.</w:t>
        </w:r>
      </w:ins>
    </w:p>
    <w:p>
      <w:pPr>
        <w:pStyle w:val="BodyText"/>
      </w:pPr>
      <w:ins w:id="51" w:author="PR Preview" w:date="2024-01-01T00:00:00Z">
        <w:r>
          <w:t xml:space="preserve">Now suppose that individuals start the follow-up at different dates—there is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rPr>
            <w:b/>
            <w:bCs/>
          </w:rPr>
          <w:t xml:space="preserve">staggered entry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into the study—but the administrative end of follow-up date is common to all.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Because the administrative censoring time is the difference between the administrative end of follow-up and the time of start of follow-up,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different individuals will have different administrative censoring times.</w:t>
        </w:r>
      </w:ins>
    </w:p>
    <w:bookmarkStart w:id="26" w:name="the-censoring-indicator"/>
    <w:p>
      <w:pPr>
        <w:pStyle w:val="Heading3"/>
      </w:pPr>
      <w:ins w:id="52" w:author="PR Preview" w:date="2024-01-01T00:00:00Z">
        <w:r>
          <w:t xml:space="preserve">3.1 The Censoring Indicator</w:t>
        </w:r>
      </w:ins>
    </w:p>
    <w:p>
      <w:pPr>
        <w:pStyle w:val="FirstParagraph"/>
      </w:pPr>
      <w:ins w:id="53" w:author="PR Preview" w:date="2024-01-01T00:00:00Z">
        <w:r>
          <w:t xml:space="preserve">In this setting it is helpful to define a time-varying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b/>
            <w:bCs/>
          </w:rPr>
          <w:t xml:space="preserve">indicator for censoring</w:t>
        </w:r>
      </w:ins>
      <w:ins w:id="53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</m:oMath>
      <w:ins w:id="53" w:author="PR Preview" w:date="2024-01-01T00:00:00Z">
        <w:r>
          <w:t xml:space="preserve">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For each person at each month</w:t>
        </w:r>
      </w:ins>
      <w:ins w:id="53" w:author="PR Preview" w:date="2024-01-01T00:00:00Z">
        <w:r>
          <w:t xml:space="preserve"> </w:t>
        </w:r>
      </w:ins>
      <m:oMath>
        <m:r>
          <m:t>k</m:t>
        </m:r>
      </m:oMath>
      <w:ins w:id="53" w:author="PR Preview" w:date="2024-01-01T00:00:00Z">
        <w:r>
          <w:t xml:space="preserve">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indicator</w:t>
        </w:r>
      </w:ins>
      <w:ins w:id="53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takes value 0 if the administrative end of follow-up is greater than</w:t>
        </w:r>
      </w:ins>
      <w:ins w:id="53" w:author="PR Preview" w:date="2024-01-01T00:00:00Z">
        <w:r>
          <w:t xml:space="preserve"> </w:t>
        </w:r>
      </w:ins>
      <m:oMath>
        <m:r>
          <m:t>k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and 1 otherwise.</w:t>
        </w:r>
      </w:ins>
    </w:p>
    <w:p>
      <w:pPr>
        <w:pStyle w:val="BodyText"/>
      </w:pPr>
      <w:ins w:id="54" w:author="PR Preview" w:date="2024-01-01T00:00:00Z">
        <w:r>
          <w:t xml:space="preserve">Our goal is to estimate the survival curve that would have been observed if nobody had been censored before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ins w:id="54" w:author="PR Preview" w:date="2024-01-01T00:00:00Z">
        <w:r>
          <w:t xml:space="preserve">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That is, our goal is to estimate the survival</w:t>
        </w:r>
      </w:ins>
      <w:ins w:id="5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that would have been observed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if the value of the time-varying indicators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were known even after censoring.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We can also refer to this quantity as</w:t>
        </w:r>
      </w:ins>
      <w:ins w:id="5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4" w:author="PR Preview" w:date="2024-01-01T00:00:00Z">
        <w:r>
          <w:t xml:space="preserve">,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where the superscript</w:t>
        </w:r>
      </w:ins>
      <w:ins w:id="54" w:author="PR Preview" w:date="2024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makes explicit that we want the survival under no censoring.</w:t>
        </w:r>
      </w:ins>
    </w:p>
    <w:bookmarkEnd w:id="26"/>
    <w:bookmarkStart w:id="27" w:name="why-naive-estimation-fails"/>
    <w:p>
      <w:pPr>
        <w:pStyle w:val="Heading3"/>
      </w:pPr>
      <w:ins w:id="55" w:author="PR Preview" w:date="2024-01-01T00:00:00Z">
        <w:r>
          <w:t xml:space="preserve">3.2 Why Naive Estimation Fails</w:t>
        </w:r>
      </w:ins>
    </w:p>
    <w:p>
      <w:pPr>
        <w:pStyle w:val="FirstParagraph"/>
      </w:pPr>
      <w:ins w:id="56" w:author="PR Preview" w:date="2024-01-01T00:00:00Z">
        <w:r>
          <w:t xml:space="preserve">We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rPr>
            <w:b/>
            <w:bCs/>
          </w:rPr>
          <w:t xml:space="preserve">cannot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validly estimate</w:t>
        </w:r>
      </w:ins>
      <w:ins w:id="5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at time</w:t>
        </w:r>
      </w:ins>
      <w:ins w:id="56" w:author="PR Preview" w:date="2024-01-01T00:00:00Z">
        <w:r>
          <w:t xml:space="preserve"> </w:t>
        </w:r>
      </w:ins>
      <m:oMath>
        <m:r>
          <m:t>k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by simply computing the fraction of individuals who received treatment level</w:t>
        </w:r>
      </w:ins>
      <w:ins w:id="56" w:author="PR Preview" w:date="2024-01-01T00:00:00Z">
        <w:r>
          <w:t xml:space="preserve"> </w:t>
        </w:r>
      </w:ins>
      <m:oMath>
        <m:r>
          <m:t>a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and survived and were not censored through</w:t>
        </w:r>
      </w:ins>
      <w:ins w:id="56" w:author="PR Preview" w:date="2024-01-01T00:00:00Z">
        <w:r>
          <w:t xml:space="preserve"> </w:t>
        </w:r>
      </w:ins>
      <m:oMath>
        <m:r>
          <m:t>k</m:t>
        </m:r>
      </m:oMath>
      <w:ins w:id="56" w:author="PR Preview" w:date="2024-01-01T00:00:00Z">
        <w:r>
          <w:t xml:space="preserve">.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This fraction is a valid estimator of the joint probability</w:t>
        </w:r>
      </w:ins>
      <w:ins w:id="5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6" w:author="PR Preview" w:date="2024-01-01T00:00:00Z">
        <w:r>
          <w:t xml:space="preserve">, which is not what we want.</w:t>
        </w:r>
      </w:ins>
    </w:p>
    <w:p>
      <w:pPr>
        <w:pStyle w:val="BodyText"/>
      </w:pPr>
      <w:ins w:id="57" w:author="PR Preview" w:date="2024-01-01T00:00:00Z">
        <w:r>
          <w:t xml:space="preserve">To see why, consider a study with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in which: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58" w:author="PR Preview" w:date="2024-01-01T00:00:00Z">
        <w:r>
          <w:t xml:space="preserve">: nobody is censored by</w:t>
        </w:r>
      </w:ins>
      <w:ins w:id="5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ins w:id="59" w:author="PR Preview" w:date="2024-01-01T00:00:00Z">
        <w:r>
          <w:t xml:space="preserve">: 90% of individuals survive through</w:t>
        </w:r>
      </w:ins>
      <w:ins w:id="5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ins w:id="60" w:author="PR Preview" w:date="2024-01-01T00:00:00Z">
        <w:r>
          <w:t xml:space="preserve">: a random half of survivors is censored by</w:t>
        </w:r>
      </w:ins>
      <w:ins w:id="60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ins w:id="61" w:author="PR Preview" w:date="2024-01-01T00:00:00Z">
        <w:r>
          <w:t xml:space="preserve">: 90% of the remaining individuals survive through</w:t>
        </w:r>
      </w:ins>
      <w:ins w:id="6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ins w:id="62" w:author="PR Preview" w:date="2024-01-01T00:00:00Z">
        <w:r>
          <w:t xml:space="preserve">The fraction of uncensored survivors at</w:t>
        </w:r>
      </w:ins>
      <w:ins w:id="62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is</w:t>
        </w:r>
      </w:ins>
      <w:ins w:id="62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ins w:id="62" w:author="PR Preview" w:date="2024-01-01T00:00:00Z">
        <w:r>
          <w:t xml:space="preserve">. However, if nobody had been censored, the survival would have been</w:t>
        </w:r>
      </w:ins>
      <w:ins w:id="62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ins w:id="62" w:author="PR Preview" w:date="2024-01-01T00:00:00Z">
        <w:r>
          <w:t xml:space="preserve">.</w:t>
        </w:r>
      </w:ins>
    </w:p>
    <w:bookmarkEnd w:id="27"/>
    <w:bookmarkStart w:id="28" w:name="X67a95be504bd2c3ddb0b2998cb56c257e1a7b93"/>
    <w:p>
      <w:pPr>
        <w:pStyle w:val="Heading3"/>
      </w:pPr>
      <w:ins w:id="63" w:author="PR Preview" w:date="2024-01-01T00:00:00Z">
        <w:r>
          <w:t xml:space="preserve">3.3 Correct Estimation Under As-If Randomly Assigned Censoring</w:t>
        </w:r>
      </w:ins>
    </w:p>
    <w:p>
      <w:pPr>
        <w:pStyle w:val="FirstParagraph"/>
      </w:pPr>
      <w:ins w:id="64" w:author="PR Preview" w:date="2024-01-01T00:00:00Z">
        <w:r>
          <w:t xml:space="preserve">Under (as-if) randomly assigned censoring, the survival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at</w:t>
        </w:r>
      </w:ins>
      <w:ins w:id="64" w:author="PR Preview" w:date="2024-01-01T00:00:00Z">
        <w:r>
          <w:t xml:space="preserve"> </w:t>
        </w:r>
      </w:ins>
      <m:oMath>
        <m:r>
          <m:t>k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ins w:id="66" w:author="PR Preview" w:date="2024-01-01T00:00:00Z">
        <w:r>
          <w:t xml:space="preserve">The estimation procedure is the same as described above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except that we estimate the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rPr>
            <w:b/>
            <w:bCs/>
          </w:rPr>
          <w:t xml:space="preserve">cause-specific hazard</w:t>
        </w:r>
      </w:ins>
      <w:ins w:id="6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66" w:author="PR Preview" w:date="2024-01-01T00:00:00Z">
        <w:r>
          <w:t xml:space="preserve">.</w:t>
        </w:r>
      </w:ins>
    </w:p>
    <w:p>
      <w:pPr>
        <w:pStyle w:val="BodyText"/>
      </w:pPr>
      <w:ins w:id="67" w:author="PR Preview" w:date="2024-01-01T00:00:00Z">
        <w:r>
          <w:t xml:space="preserve">Often we are not ready to assume that censoring is as if randomly assigned.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When there is staggered entry, the calendar time at study entry may be associated with the outcome.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Therefore, the above procedure will need to be adjusted for baseline confounders,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which can be achieved through g-methods as described in the next sections.</w:t>
        </w:r>
      </w:ins>
    </w:p>
    <w:bookmarkEnd w:id="28"/>
    <w:bookmarkEnd w:id="29"/>
    <w:bookmarkStart w:id="32" w:name="X2f8301fdc8b3a6064d2e10d9e1c1e002f0db47a"/>
    <w:p>
      <w:pPr>
        <w:pStyle w:val="Heading2"/>
      </w:pPr>
      <w:ins w:id="68" w:author="PR Preview" w:date="2024-01-01T00:00:00Z">
        <w:r>
          <w:t xml:space="preserve">4 17.4 IP Weighting of Marginal Structural Models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0" w:author="PR Preview" w:date="2024-01-01T00:00:00Z">
        <w:r>
          <w:t xml:space="preserve">When the treated and the untreated are not exchangeable,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a direct contrast of their survival curves cannot be endowed with a causal interpretation.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In our smoking cessation example, we estimated that the 120-month survival was lower in quitters than in non-quitters (76.2% versus 82.0%),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but that does not necessarily imply that smoking cessation increases mortality.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Older people are more likely to quit smoking and also more likely to die.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This confounding by age makes smoking cessation look bad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because the proportion of older people is greater among quitters than among non-quitters.</w:t>
        </w:r>
      </w:ins>
    </w:p>
    <w:bookmarkStart w:id="30" w:name="counterfactual-survivals"/>
    <w:p>
      <w:pPr>
        <w:pStyle w:val="Heading3"/>
      </w:pPr>
      <w:ins w:id="71" w:author="PR Preview" w:date="2024-01-01T00:00:00Z">
        <w:r>
          <w:t xml:space="preserve">4.1 Counterfactual Survivals</w:t>
        </w:r>
      </w:ins>
    </w:p>
    <w:p>
      <w:pPr>
        <w:pStyle w:val="FirstParagraph"/>
      </w:pPr>
      <w:ins w:id="72" w:author="PR Preview" w:date="2024-01-01T00:00:00Z">
        <w:r>
          <w:t xml:space="preserve">Let us define</w:t>
        </w:r>
      </w:ins>
      <w:ins w:id="72" w:author="PR Preview" w:date="2024-01-01T00:00:00Z">
        <w:r>
          <w:t xml:space="preserve"> </w:t>
        </w:r>
      </w:ins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as a counterfactual time-varying indicator for death at</w:t>
        </w:r>
      </w:ins>
      <w:ins w:id="72" w:author="PR Preview" w:date="2024-01-01T00:00:00Z">
        <w:r>
          <w:t xml:space="preserve"> </w:t>
        </w:r>
      </w:ins>
      <m:oMath>
        <m:r>
          <m:t>k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under treatment level</w:t>
        </w:r>
      </w:ins>
      <w:ins w:id="72" w:author="PR Preview" w:date="2024-01-01T00:00:00Z">
        <w:r>
          <w:t xml:space="preserve"> </w:t>
        </w:r>
      </w:ins>
      <m:oMath>
        <m:r>
          <m:t>a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 no censoring.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Suppose we want to compare the counterfactual survivals</w:t>
        </w:r>
      </w:ins>
      <w:ins w:id="7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</w:t>
        </w:r>
      </w:ins>
      <w:ins w:id="7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that would have been observed if everybody had received treatment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72" w:author="PR Preview" w:date="2024-01-01T00:00:00Z">
        <w:r>
          <w:t xml:space="preserve">) and no treatment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72" w:author="PR Preview" w:date="2024-01-01T00:00:00Z">
        <w:r>
          <w:t xml:space="preserve">), respectively.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The causal contrast of interest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ins w:id="74" w:author="PR Preview" w:date="2024-01-01T00:00:00Z">
        <w:r>
          <w:t xml:space="preserve">Because of confounding, this contrast may not be validly estimated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by the contrast of the survivals</w:t>
        </w:r>
      </w:ins>
      <w:ins w:id="7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74" w:author="PR Preview" w:date="2024-01-01T00:00:00Z">
        <w:r>
          <w:t xml:space="preserve">.</w:t>
        </w:r>
      </w:ins>
    </w:p>
    <w:bookmarkEnd w:id="30"/>
    <w:bookmarkStart w:id="31" w:name="estimation-via-ip-weighting"/>
    <w:p>
      <w:pPr>
        <w:pStyle w:val="Heading3"/>
      </w:pPr>
      <w:ins w:id="75" w:author="PR Preview" w:date="2024-01-01T00:00:00Z">
        <w:r>
          <w:t xml:space="preserve">4.2 Estimation via IP Weighting</w:t>
        </w:r>
      </w:ins>
    </w:p>
    <w:p>
      <w:pPr>
        <w:pStyle w:val="FirstParagraph"/>
      </w:pPr>
      <w:ins w:id="76" w:author="PR Preview" w:date="2024-01-01T00:00:00Z">
        <w:r>
          <w:t xml:space="preserve">Let us assume that the treated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76" w:author="PR Preview" w:date="2024-01-01T00:00:00Z">
        <w:r>
          <w:t xml:space="preserve">) and the untreated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76" w:author="PR Preview" w:date="2024-01-01T00:00:00Z">
        <w:r>
          <w:t xml:space="preserve">) are exchangeable within levels of the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variables.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Like in Chapters 12 to 15,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includes the variables sex, age, race, education, intensity and duration of smoking,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physical activity in daily life, recreational exercise, and weight.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We also assume positivity and consistency.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The estimation of IP weighted survival curves has two steps.</w:t>
        </w:r>
      </w:ins>
    </w:p>
    <w:p>
      <w:pPr>
        <w:pStyle w:val="BodyText"/>
      </w:pPr>
      <w:ins w:id="77" w:author="PR Preview" w:date="2024-01-01T00:00:00Z">
        <w:r>
          <w:rPr>
            <w:b/>
            <w:bCs/>
          </w:rPr>
          <w:t xml:space="preserve">Step 1</w:t>
        </w:r>
      </w:ins>
      <w:ins w:id="77" w:author="PR Preview" w:date="2024-01-01T00:00:00Z">
        <w:r>
          <w:t xml:space="preserve">: We estimate the stabilized IP weight</w:t>
        </w:r>
      </w:ins>
      <w:ins w:id="77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for each individual in the study population,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using exactly the same procedure as described in Chapter 12.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The estimated weight</w:t>
        </w:r>
      </w:ins>
      <w:ins w:id="77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has mean 1 (as expected);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in our example the weights ranged from 0.33 to 4.21.</w:t>
        </w:r>
      </w:ins>
    </w:p>
    <w:p>
      <w:pPr>
        <w:pStyle w:val="BodyText"/>
      </w:pPr>
      <w:ins w:id="78" w:author="PR Preview" w:date="2024-01-01T00:00:00Z">
        <w:r>
          <w:rPr>
            <w:b/>
            <w:bCs/>
          </w:rPr>
          <w:t xml:space="preserve">Step 2</w:t>
        </w:r>
      </w:ins>
      <w:ins w:id="78" w:author="PR Preview" w:date="2024-01-01T00:00:00Z">
        <w:r>
          <w:t xml:space="preserve">: Using the person-time data format, we fit a weighted hazards model: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80" w:author="PR Preview" w:date="2024-01-01T00:00:00Z">
        <w:r>
          <w:t xml:space="preserve">where individuals are weighted by their estimated</w:t>
        </w:r>
      </w:ins>
      <w:ins w:id="8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ins w:id="80" w:author="PR Preview" w:date="2024-01-01T00:00:00Z">
        <w:r>
          <w:t xml:space="preserve">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This IP weighted model estimates the parameters of the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marginal structural logistic model</w:t>
        </w:r>
      </w:ins>
      <w:ins w:id="80" w:author="PR Preview" w:date="2024-01-01T00:00:00Z">
        <w:r>
          <w:t xml:space="preserve">,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i.e., the time-varying hazards that would have been observed if all individuals in the study population had been treated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0" w:author="PR Preview" w:date="2024-01-01T00:00:00Z">
        <w:r>
          <w:t xml:space="preserve">)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and if they had been untreated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0" w:author="PR Preview" w:date="2024-01-01T00:00:00Z">
        <w:r>
          <w:t xml:space="preserve">).</w:t>
        </w:r>
      </w:ins>
    </w:p>
    <w:p>
      <w:pPr>
        <w:pStyle w:val="BodyText"/>
      </w:pPr>
      <w:ins w:id="81" w:author="PR Preview" w:date="2024-01-01T00:00:00Z">
        <w:r>
          <w:t xml:space="preserve">The estimates of</w:t>
        </w:r>
      </w:ins>
      <w:ins w:id="8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(the counterfactual hazards) from the IP weighted hazards model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can then be converted to estimates of the survival</w:t>
        </w:r>
      </w:ins>
      <w:ins w:id="8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under treatment</w:t>
        </w:r>
      </w:ins>
      <w:ins w:id="8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and under no treatment</w:t>
        </w:r>
      </w:ins>
      <w:ins w:id="8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1" w:author="PR Preview" w:date="2024-01-01T00:00:00Z">
        <w:r>
          <w:t xml:space="preserve">.</w:t>
        </w:r>
      </w:ins>
    </w:p>
    <w:p>
      <w:pPr>
        <w:pStyle w:val="BodyText"/>
      </w:pPr>
      <w:ins w:id="82" w:author="PR Preview" w:date="2024-01-01T00:00:00Z">
        <w:r>
          <w:t xml:space="preserve">In our example, the 120-month survival estimates were 80.7% under smoking cessation and 80.5% under no smoking cessation;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difference 0.2% (95% confidence interval from −4.1% to 3.7% based on 500 bootstrap samples).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Though the survival curve under treatment was lower than the curve under no treatment for most of the follow-up,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the maximum difference never exceeded −1.4% with a 95% confidence interval from −3.4% to 0.7%.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That is, after adjustment for the covariates</w:t>
        </w:r>
      </w:ins>
      <w:ins w:id="82" w:author="PR Preview" w:date="2024-01-01T00:00:00Z">
        <w:r>
          <w:t xml:space="preserve"> </w:t>
        </w:r>
      </w:ins>
      <m:oMath>
        <m:r>
          <m:t>L</m:t>
        </m:r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via IP weighting,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we found little evidence of an effect of smoking cessation on mortality at any time during the follow-up.</w:t>
        </w:r>
      </w:ins>
    </w:p>
    <w:p>
      <w:pPr>
        <w:pStyle w:val="BodyText"/>
      </w:pPr>
      <w:ins w:id="83" w:author="PR Preview" w:date="2024-01-01T00:00:00Z">
        <w:r>
          <w:t xml:space="preserve">The validity of this procedure requires correct specification of both the treatment model and the marginal hazards model.</w:t>
        </w:r>
      </w:ins>
    </w:p>
    <w:bookmarkEnd w:id="31"/>
    <w:bookmarkEnd w:id="32"/>
    <w:bookmarkStart w:id="35" w:name="the-parametric-g-formula"/>
    <w:p>
      <w:pPr>
        <w:pStyle w:val="Heading2"/>
      </w:pPr>
      <w:ins w:id="84" w:author="PR Preview" w:date="2024-01-01T00:00:00Z">
        <w:r>
          <w:t xml:space="preserve">5 17.5 The Parametric G-Formula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6" w:author="PR Preview" w:date="2024-01-01T00:00:00Z">
        <w:r>
          <w:t xml:space="preserve">In the previous section we estimated the survival curve under treatment and under no treatment via IP weighting.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Another method to estimate the marginal survival curves under exchangeability, positivity, and consistency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is standardization based on parametric models, i.e., the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rPr>
            <w:b/>
            <w:bCs/>
          </w:rPr>
          <w:t xml:space="preserve">parametric g-formula</w:t>
        </w:r>
      </w:ins>
      <w:ins w:id="86" w:author="PR Preview" w:date="2024-01-01T00:00:00Z">
        <w:r>
          <w:t xml:space="preserve">.</w:t>
        </w:r>
      </w:ins>
    </w:p>
    <w:bookmarkStart w:id="33" w:name="identification-via-standardization"/>
    <w:p>
      <w:pPr>
        <w:pStyle w:val="Heading3"/>
      </w:pPr>
      <w:ins w:id="87" w:author="PR Preview" w:date="2024-01-01T00:00:00Z">
        <w:r>
          <w:t xml:space="preserve">5.1 Identification via Standardization</w:t>
        </w:r>
      </w:ins>
    </w:p>
    <w:p>
      <w:pPr>
        <w:pStyle w:val="FirstParagraph"/>
      </w:pPr>
      <w:ins w:id="88" w:author="PR Preview" w:date="2024-01-01T00:00:00Z">
        <w:r>
          <w:t xml:space="preserve">The survival</w:t>
        </w:r>
      </w:ins>
      <w:ins w:id="8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at</w:t>
        </w:r>
      </w:ins>
      <w:ins w:id="8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under treatment level</w:t>
        </w:r>
      </w:ins>
      <w:ins w:id="88" w:author="PR Preview" w:date="2024-01-01T00:00:00Z">
        <w:r>
          <w:t xml:space="preserve"> </w:t>
        </w:r>
      </w:ins>
      <m:oMath>
        <m:r>
          <m:t>a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is the weighted average of the survival conditional probabilities at</w:t>
        </w:r>
      </w:ins>
      <w:ins w:id="8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within levels of the covariates</w:t>
        </w:r>
      </w:ins>
      <w:ins w:id="88" w:author="PR Preview" w:date="2024-01-01T00:00:00Z">
        <w:r>
          <w:t xml:space="preserve"> </w:t>
        </w:r>
      </w:ins>
      <m:oMath>
        <m:r>
          <m:t>L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and treatment level</w:t>
        </w:r>
      </w:ins>
      <w:ins w:id="8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88" w:author="PR Preview" w:date="2024-01-01T00:00:00Z">
        <w:r>
          <w:t xml:space="preserve">,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with the proportion of individuals in each level</w:t>
        </w:r>
      </w:ins>
      <w:ins w:id="88" w:author="PR Preview" w:date="2024-01-01T00:00:00Z">
        <w:r>
          <w:t xml:space="preserve"> </w:t>
        </w:r>
      </w:ins>
      <m:oMath>
        <m:r>
          <m:t>l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of</w:t>
        </w:r>
      </w:ins>
      <w:ins w:id="88" w:author="PR Preview" w:date="2024-01-01T00:00:00Z">
        <w:r>
          <w:t xml:space="preserve"> </w:t>
        </w:r>
      </w:ins>
      <m:oMath>
        <m:r>
          <m:t>L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as the weights.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That is, under exchangeability, positivity, and consistency,</w:t>
        </w:r>
      </w:ins>
      <w:ins w:id="8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equals the standardized survival: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ins w:id="90" w:author="PR Preview" w:date="2024-01-01T00:00:00Z">
        <w:r>
          <w:t xml:space="preserve">5.2 Estimation</w:t>
        </w:r>
      </w:ins>
    </w:p>
    <w:p>
      <w:pPr>
        <w:pStyle w:val="FirstParagraph"/>
      </w:pPr>
      <w:ins w:id="91" w:author="PR Preview" w:date="2024-01-01T00:00:00Z">
        <w:r>
          <w:t xml:space="preserve">The estimation of the parametric g-formula has two steps.</w:t>
        </w:r>
      </w:ins>
    </w:p>
    <w:p>
      <w:pPr>
        <w:pStyle w:val="BodyText"/>
      </w:pPr>
      <w:ins w:id="92" w:author="PR Preview" w:date="2024-01-01T00:00:00Z">
        <w:r>
          <w:rPr>
            <w:b/>
            <w:bCs/>
          </w:rPr>
          <w:t xml:space="preserve">Step 1</w:t>
        </w:r>
      </w:ins>
      <w:ins w:id="92" w:author="PR Preview" w:date="2024-01-01T00:00:00Z">
        <w:r>
          <w:t xml:space="preserve">: Fit a parametric hazards model including the variables in</w:t>
        </w:r>
      </w:ins>
      <w:ins w:id="92" w:author="PR Preview" w:date="2024-01-01T00:00:00Z">
        <w:r>
          <w:t xml:space="preserve"> </w:t>
        </w:r>
      </w:ins>
      <m:oMath>
        <m:r>
          <m:t>L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as covariates: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ins w:id="94" w:author="PR Preview" w:date="2024-01-01T00:00:00Z">
        <w:r>
          <w:t xml:space="preserve">If the model is correctly specified, it validly estimates the time-varying hazards</w:t>
        </w:r>
      </w:ins>
      <w:ins w:id="9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within levels of treatment</w:t>
        </w:r>
      </w:ins>
      <w:ins w:id="94" w:author="PR Preview" w:date="2024-01-01T00:00:00Z">
        <w:r>
          <w:t xml:space="preserve"> </w:t>
        </w:r>
      </w:ins>
      <m:oMath>
        <m:r>
          <m:t>A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and covariates</w:t>
        </w:r>
      </w:ins>
      <w:ins w:id="94" w:author="PR Preview" w:date="2024-01-01T00:00:00Z">
        <w:r>
          <w:t xml:space="preserve"> </w:t>
        </w:r>
      </w:ins>
      <m:oMath>
        <m:r>
          <m:t>L</m:t>
        </m:r>
      </m:oMath>
      <w:ins w:id="94" w:author="PR Preview" w:date="2024-01-01T00:00:00Z">
        <w:r>
          <w:t xml:space="preserve">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product of one minus the conditional hazards: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96" w:author="PR Preview" w:date="2024-01-01T00:00:00Z">
        <w:r>
          <w:t xml:space="preserve">is equal to the conditional survival</w:t>
        </w:r>
      </w:ins>
      <w:ins w:id="9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96" w:author="PR Preview" w:date="2024-01-01T00:00:00Z">
        <w:r>
          <w:t xml:space="preserve">.</w:t>
        </w:r>
      </w:ins>
    </w:p>
    <w:p>
      <w:pPr>
        <w:pStyle w:val="BodyText"/>
      </w:pPr>
      <w:ins w:id="97" w:author="PR Preview" w:date="2024-01-01T00:00:00Z">
        <w:r>
          <w:rPr>
            <w:b/>
            <w:bCs/>
          </w:rPr>
          <w:t xml:space="preserve">Step 2</w:t>
        </w:r>
      </w:ins>
      <w:ins w:id="97" w:author="PR Preview" w:date="2024-01-01T00:00:00Z">
        <w:r>
          <w:t xml:space="preserve">: Compute the weighted average of the conditional survival across all values</w:t>
        </w:r>
      </w:ins>
      <w:ins w:id="97" w:author="PR Preview" w:date="2024-01-01T00:00:00Z">
        <w:r>
          <w:t xml:space="preserve"> </w:t>
        </w:r>
      </w:ins>
      <m:oMath>
        <m:r>
          <m:t>l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of the covariates</w:t>
        </w:r>
      </w:ins>
      <w:ins w:id="97" w:author="PR Preview" w:date="2024-01-01T00:00:00Z">
        <w:r>
          <w:t xml:space="preserve"> </w:t>
        </w:r>
      </w:ins>
      <m:oMath>
        <m:r>
          <m:t>L</m:t>
        </m:r>
      </m:oMath>
      <w:ins w:id="97" w:author="PR Preview" w:date="2024-01-01T00:00:00Z">
        <w:r>
          <w:t xml:space="preserve">—that is,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standardize the survival to the confounder distribution—using the method described in Section 13.3.</w:t>
        </w:r>
      </w:ins>
    </w:p>
    <w:p>
      <w:pPr>
        <w:pStyle w:val="BodyText"/>
      </w:pPr>
      <w:ins w:id="98" w:author="PR Preview" w:date="2024-01-01T00:00:00Z">
        <w:r>
          <w:t xml:space="preserve">In our example, the survival curve under treatment was lower than the curve under no treatment during the entire follow-up,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but the maximum difference never exceeded −2.0% (95% confidence interval from −5.6% to 1.8%).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The 120-month survival estimates were 80.4% under smoking cessation and 80.6% under no smoking cessation;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difference 0.2% (95% confidence interval from −4.6% to 4.1%).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That is, after adjustment for the covariates</w:t>
        </w:r>
      </w:ins>
      <w:ins w:id="98" w:author="PR Preview" w:date="2024-01-01T00:00:00Z">
        <w:r>
          <w:t xml:space="preserve"> </w:t>
        </w:r>
      </w:ins>
      <m:oMath>
        <m:r>
          <m:t>L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via standardization,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we found little evidence of an effect of smoking cessation on mortality at any time during the follow-up.</w:t>
        </w:r>
      </w:ins>
    </w:p>
    <w:p>
      <w:pPr>
        <w:pStyle w:val="BodyText"/>
      </w:pPr>
      <w:ins w:id="99" w:author="PR Preview" w:date="2024-01-01T00:00:00Z">
        <w:r>
          <w:t xml:space="preserve">Note that the survival curves estimated via IP weighting (previous section) and the parametric g-formula (this section)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are similar but not identical because they rely on different parametric assumptions: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the IP weighted estimates require no misspecification of a model for treatment and a model for the unconditional hazards;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the parametric g-formula estimates require no misspecification of a model for the conditional hazards.</w:t>
        </w:r>
      </w:ins>
    </w:p>
    <w:bookmarkEnd w:id="34"/>
    <w:bookmarkEnd w:id="35"/>
    <w:bookmarkStart w:id="41" w:name="g-estimation-of-structural-nested-models"/>
    <w:p>
      <w:pPr>
        <w:pStyle w:val="Heading2"/>
      </w:pPr>
      <w:ins w:id="100" w:author="PR Preview" w:date="2024-01-01T00:00:00Z">
        <w:r>
          <w:t xml:space="preserve">6 17.6 G-Estimation of Structural Nested Models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02" w:author="PR Preview" w:date="2024-01-01T00:00:00Z">
        <w:r>
          <w:t xml:space="preserve">The previous sections describe causal contrasts that compare survivals, or risks, under different levels of treatment</w:t>
        </w:r>
      </w:ins>
      <w:ins w:id="102" w:author="PR Preview" w:date="2024-01-01T00:00:00Z">
        <w:r>
          <w:t xml:space="preserve"> </w:t>
        </w:r>
      </w:ins>
      <m:oMath>
        <m:r>
          <m:t>A</m:t>
        </m:r>
      </m:oMath>
      <w:ins w:id="102" w:author="PR Preview" w:date="2024-01-01T00:00:00Z">
        <w:r>
          <w:t xml:space="preserve">.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The survival was computed from hazards estimated by logistic regression models.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This approach is feasible when the analytic method is IP weighting of marginal structural models or the parametric g-formula,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but not when the method is g-estimation of structural nested models.</w:t>
        </w:r>
      </w:ins>
    </w:p>
    <w:p>
      <w:pPr>
        <w:pStyle w:val="BodyText"/>
      </w:pPr>
      <w:ins w:id="103" w:author="PR Preview" w:date="2024-01-01T00:00:00Z">
        <w:r>
          <w:t xml:space="preserve">As explained in Chapter 14, structural nested models are models for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rPr>
            <w:b/>
            <w:bCs/>
          </w:rPr>
          <w:t xml:space="preserve">conditional causal contrasts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(e.g., the difference or ratio of covariate-specific means under different treatment levels),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not for the components of those contrasts.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Therefore we cannot estimate survivals or hazards using a structural nested model.</w:t>
        </w:r>
      </w:ins>
    </w:p>
    <w:bookmarkStart w:id="36" w:name="structural-nested-aft-models"/>
    <w:p>
      <w:pPr>
        <w:pStyle w:val="Heading3"/>
      </w:pPr>
      <w:ins w:id="104" w:author="PR Preview" w:date="2024-01-01T00:00:00Z">
        <w:r>
          <w:t xml:space="preserve">6.1 Structural Nested AFT Models</w:t>
        </w:r>
      </w:ins>
    </w:p>
    <w:p>
      <w:pPr>
        <w:pStyle w:val="FirstParagraph"/>
      </w:pPr>
      <w:ins w:id="105" w:author="PR Preview" w:date="2024-01-01T00:00:00Z">
        <w:r>
          <w:t xml:space="preserve">We can, however, model the ratio of survival times under different treatment levels.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Let</w:t>
        </w:r>
      </w:ins>
      <w:ins w:id="105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be the counterfactual time of survival for individual</w:t>
        </w:r>
      </w:ins>
      <w:ins w:id="105" w:author="PR Preview" w:date="2024-01-01T00:00:00Z">
        <w:r>
          <w:t xml:space="preserve"> </w:t>
        </w:r>
      </w:ins>
      <m:oMath>
        <m:r>
          <m:t>i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under treatment level</w:t>
        </w:r>
      </w:ins>
      <w:ins w:id="105" w:author="PR Preview" w:date="2024-01-01T00:00:00Z">
        <w:r>
          <w:t xml:space="preserve"> </w:t>
        </w:r>
      </w:ins>
      <m:oMath>
        <m:r>
          <m:t>a</m:t>
        </m:r>
      </m:oMath>
      <w:ins w:id="105" w:author="PR Preview" w:date="2024-01-01T00:00:00Z">
        <w:r>
          <w:t xml:space="preserve">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Suppose the effect of treatment is the same for every individual.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We can then consider the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rPr>
            <w:b/>
            <w:bCs/>
          </w:rPr>
          <w:t xml:space="preserve">structural nested accelerated failure time (AFT) model</w:t>
        </w:r>
      </w:ins>
      <w:ins w:id="105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07" w:author="PR Preview" w:date="2024-01-01T00:00:00Z">
        <w:r>
          <w:t xml:space="preserve">where</w:t>
        </w:r>
      </w:ins>
      <w:ins w:id="107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measures the expansion (or contraction) of each individual’s survival time attributable to treatment: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ins w:id="108" w:author="PR Preview" w:date="2024-01-01T00:00:00Z">
        <w:r>
          <w:t xml:space="preserve">: treatment increases survival time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ins w:id="109" w:author="PR Preview" w:date="2024-01-01T00:00:00Z">
        <w:r>
          <w:t xml:space="preserve">: treatment decreases survival time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0" w:author="PR Preview" w:date="2024-01-01T00:00:00Z">
        <w:r>
          <w:t xml:space="preserve">: treatment does not affect survival time</w:t>
        </w:r>
      </w:ins>
    </w:p>
    <w:p>
      <w:pPr>
        <w:pStyle w:val="FirstParagraph"/>
      </w:pPr>
      <w:ins w:id="111" w:author="PR Preview" w:date="2024-01-01T00:00:00Z">
        <w:r>
          <w:t xml:space="preserve">More generally, the effect of treatment may depend on covariates</w:t>
        </w:r>
      </w:ins>
      <w:ins w:id="111" w:author="PR Preview" w:date="2024-01-01T00:00:00Z">
        <w:r>
          <w:t xml:space="preserve"> </w:t>
        </w:r>
      </w:ins>
      <m:oMath>
        <m:r>
          <m:t>L</m:t>
        </m:r>
      </m:oMath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so a more general structural AFT would be</w:t>
        </w:r>
      </w:ins>
      <w:ins w:id="111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11" w:author="PR Preview" w:date="2024-01-01T00:00:00Z">
        <w:r>
          <w:t xml:space="preserve">.</w:t>
        </w:r>
      </w:ins>
      <w:ins w:id="111" w:author="PR Preview" w:date="2024-01-01T00:00:00Z">
        <w:r>
          <w:t xml:space="preserve"> </w:t>
        </w:r>
      </w:ins>
      <w:ins w:id="111" w:author="PR Preview" w:date="2024-01-01T00:00:00Z">
        <w:r>
          <w:t xml:space="preserve">Rearranging, the model can be written as: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ins w:id="113" w:author="PR Preview" w:date="2024-01-01T00:00:00Z">
        <w:r>
          <w:t xml:space="preserve">6.2 Selection Bias from Administrative Censoring</w:t>
        </w:r>
      </w:ins>
    </w:p>
    <w:p>
      <w:pPr>
        <w:pStyle w:val="FirstParagraph"/>
      </w:pPr>
      <w:ins w:id="114" w:author="PR Preview" w:date="2024-01-01T00:00:00Z">
        <w:r>
          <w:t xml:space="preserve">Consider a 60-month randomized experiment.</w:t>
        </w:r>
      </w:ins>
      <w:ins w:id="114" w:author="PR Preview" w:date="2024-01-01T00:00:00Z">
        <w:r>
          <w:t xml:space="preserve"> </w:t>
        </w:r>
      </w:ins>
      <w:hyperlink w:anchor="tbl-aft-example">
        <w:r>
          <w:rPr>
            <w:rStyle w:val="Hyperlink"/>
          </w:rPr>
          <w:t xml:space="preserve">Table 1</w:t>
        </w:r>
      </w:hyperlink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shows the survival time under treatment and under no treatment for three types of individuals: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ins w:id="115" w:author="PR Preview" w:date="2024-01-01T00:00:00Z">
        <w:r>
          <w:t xml:space="preserve">Because the administrative end of follow-up is</w:t>
        </w:r>
      </w:ins>
      <w:ins w:id="11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60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months,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the death of type 1 individuals will be observed whether they are randomly assigned to</w:t>
        </w:r>
      </w:ins>
      <w:ins w:id="1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or</w:t>
        </w:r>
      </w:ins>
      <w:ins w:id="1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(both survival times are less than 60),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 the death of type 3 individuals will be administratively censored whether they are randomly assigned to</w:t>
        </w:r>
      </w:ins>
      <w:ins w:id="1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or</w:t>
        </w:r>
      </w:ins>
      <w:ins w:id="1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(both survival times are greater than 60).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The death of type 2 individuals, however, will only be observed if they are assigned to</w:t>
        </w:r>
      </w:ins>
      <w:ins w:id="1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(see</w:t>
        </w:r>
      </w:ins>
      <w:ins w:id="115" w:author="PR Preview" w:date="2024-01-01T00:00:00Z">
        <w:r>
          <w:t xml:space="preserve"> </w:t>
        </w:r>
      </w:ins>
      <w:hyperlink w:anchor="tbl-aft-example">
        <w:r>
          <w:rPr>
            <w:rStyle w:val="Hyperlink"/>
          </w:rPr>
          <w:t xml:space="preserve">Table 1</w:t>
        </w:r>
      </w:hyperlink>
      <w:ins w:id="115" w:author="PR Preview" w:date="2024-01-01T00:00:00Z">
        <w:r>
          <w:t xml:space="preserve">).</w:t>
        </w:r>
      </w:ins>
    </w:p>
    <w:p>
      <w:pPr>
        <w:pStyle w:val="BodyText"/>
      </w:pPr>
      <w:ins w:id="116" w:author="PR Preview" w:date="2024-01-01T00:00:00Z">
        <w:r>
          <w:t xml:space="preserve">Hence an analysis that is restricted to individuals with non-administratively censored death times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will have an imbalance of individual types between the treated and the untreated.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Exchangeability will be broken because the</w:t>
        </w:r>
      </w:ins>
      <w:ins w:id="11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group will include type 1 and type 2 individuals,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whereas the</w:t>
        </w:r>
      </w:ins>
      <w:ins w:id="11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group will include type 1 individuals only.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Individuals in the</w:t>
        </w:r>
      </w:ins>
      <w:ins w:id="11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group will have, on average, a worse prognosis than those in the</w:t>
        </w:r>
      </w:ins>
      <w:ins w:id="11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group,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which will make treatment look better than it really is.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This selection bias arises when treatment has a non-null effect on survival time.</w:t>
        </w:r>
      </w:ins>
    </w:p>
    <w:p>
      <w:pPr>
        <w:pStyle w:val="BodyText"/>
      </w:pPr>
      <w:ins w:id="117" w:author="PR Preview" w:date="2024-01-01T00:00:00Z">
        <w:r>
          <w:t xml:space="preserve">The g-estimation procedure for the AFT model must account for administrative censoring to avoid this selection bias.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The structural AFT model as written is both deterministic and rank-preserving.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It is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deterministic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because it assumes that for each individual,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the counterfactual survival time under no treatment</w:t>
        </w:r>
      </w:ins>
      <w:ins w:id="117" w:author="PR Preview" w:date="2024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can be computed without error.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It is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rank-preserving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because if individual</w:t>
        </w:r>
      </w:ins>
      <w:ins w:id="117" w:author="PR Preview" w:date="2024-01-01T00:00:00Z">
        <w:r>
          <w:t xml:space="preserve"> </w:t>
        </w:r>
      </w:ins>
      <m:oMath>
        <m:r>
          <m:t>i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would die before individual</w:t>
        </w:r>
      </w:ins>
      <w:ins w:id="117" w:author="PR Preview" w:date="2024-01-01T00:00:00Z">
        <w:r>
          <w:t xml:space="preserve"> </w:t>
        </w:r>
      </w:ins>
      <m:oMath>
        <m:r>
          <m:t>j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had they both been untreated,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then individual</w:t>
        </w:r>
      </w:ins>
      <w:ins w:id="117" w:author="PR Preview" w:date="2024-01-01T00:00:00Z">
        <w:r>
          <w:t xml:space="preserve"> </w:t>
        </w:r>
      </w:ins>
      <m:oMath>
        <m:r>
          <m:t>i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would also die before individual</w:t>
        </w:r>
      </w:ins>
      <w:ins w:id="117" w:author="PR Preview" w:date="2024-01-01T00:00:00Z">
        <w:r>
          <w:t xml:space="preserve"> </w:t>
        </w:r>
      </w:ins>
      <m:oMath>
        <m:r>
          <m:t>j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had they both been treated.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Because of the implausibility of rank preservation,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one should not generally use methods for causal inference that rely on it.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ins w:id="118" w:author="PR Preview" w:date="2024-01-01T00:00:00Z">
        <w:r>
          <w:t xml:space="preserve">7 Summary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20" w:author="PR Preview" w:date="2024-01-01T00:00:00Z">
        <w:r>
          <w:rPr>
            <w:b/>
            <w:bCs/>
          </w:rPr>
          <w:t xml:space="preserve">Key concepts from this chapter</w:t>
        </w:r>
      </w:ins>
      <w:ins w:id="120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6"/>
        </w:numPr>
      </w:pPr>
      <w:ins w:id="121" w:author="PR Preview" w:date="2024-01-01T00:00:00Z">
        <w:r>
          <w:rPr>
            <w:b/>
            <w:bCs/>
          </w:rPr>
          <w:t xml:space="preserve">Survival analysis</w:t>
        </w:r>
      </w:ins>
      <w:ins w:id="121" w:author="PR Preview" w:date="2024-01-01T00:00:00Z">
        <w:r>
          <w:t xml:space="preserve">: Methods for time-to-event outcomes that accommodate administrative censoring</w:t>
        </w:r>
      </w:ins>
    </w:p>
    <w:p>
      <w:pPr>
        <w:pStyle w:val="Compact"/>
        <w:numPr>
          <w:ilvl w:val="0"/>
          <w:numId w:val="1006"/>
        </w:numPr>
      </w:pPr>
      <w:ins w:id="122" w:author="PR Preview" w:date="2024-01-01T00:00:00Z">
        <w:r>
          <w:rPr>
            <w:b/>
            <w:bCs/>
          </w:rPr>
          <w:t xml:space="preserve">Survival, risk, and hazard</w:t>
        </w:r>
      </w:ins>
      <w:ins w:id="122" w:author="PR Preview" w:date="2024-01-01T00:00:00Z">
        <w:r>
          <w:t xml:space="preserve">: Related but distinct measures;</w:t>
        </w:r>
      </w:ins>
      <w:ins w:id="12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ins w:id="123" w:author="PR Preview" w:date="2024-01-01T00:00:00Z">
        <w:r>
          <w:rPr>
            <w:b/>
            <w:bCs/>
          </w:rPr>
          <w:t xml:space="preserve">Person-time data format</w:t>
        </w:r>
      </w:ins>
      <w:ins w:id="123" w:author="PR Preview" w:date="2024-01-01T00:00:00Z">
        <w:r>
          <w:t xml:space="preserve">: Enables parametric modeling of time-varying hazards via logistic regression</w:t>
        </w:r>
      </w:ins>
    </w:p>
    <w:p>
      <w:pPr>
        <w:pStyle w:val="Compact"/>
        <w:numPr>
          <w:ilvl w:val="0"/>
          <w:numId w:val="1006"/>
        </w:numPr>
      </w:pPr>
      <w:ins w:id="124" w:author="PR Preview" w:date="2024-01-01T00:00:00Z">
        <w:r>
          <w:rPr>
            <w:b/>
            <w:bCs/>
          </w:rPr>
          <w:t xml:space="preserve">Why censoring matters</w:t>
        </w:r>
      </w:ins>
      <w:ins w:id="124" w:author="PR Preview" w:date="2024-01-01T00:00:00Z">
        <w:r>
          <w:t xml:space="preserve">: Staggered entry creates individual-specific censoring times; naive estimation is biased</w:t>
        </w:r>
      </w:ins>
    </w:p>
    <w:p>
      <w:pPr>
        <w:pStyle w:val="Compact"/>
        <w:numPr>
          <w:ilvl w:val="0"/>
          <w:numId w:val="1006"/>
        </w:numPr>
      </w:pPr>
      <w:ins w:id="125" w:author="PR Preview" w:date="2024-01-01T00:00:00Z">
        <w:r>
          <w:rPr>
            <w:b/>
            <w:bCs/>
          </w:rPr>
          <w:t xml:space="preserve">Counterfactual survivals</w:t>
        </w:r>
      </w:ins>
      <w:ins w:id="125" w:author="PR Preview" w:date="2024-01-01T00:00:00Z">
        <w:r>
          <w:t xml:space="preserve">: The target is</w:t>
        </w:r>
      </w:ins>
      <w:ins w:id="12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under treatment</w:t>
        </w:r>
      </w:ins>
      <w:ins w:id="125" w:author="PR Preview" w:date="2024-01-01T00:00:00Z">
        <w:r>
          <w:t xml:space="preserve"> </w:t>
        </w:r>
      </w:ins>
      <m:oMath>
        <m:r>
          <m:t>a</m:t>
        </m:r>
      </m:oMath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and no censoring</w:t>
        </w:r>
      </w:ins>
    </w:p>
    <w:p>
      <w:pPr>
        <w:pStyle w:val="Compact"/>
        <w:numPr>
          <w:ilvl w:val="0"/>
          <w:numId w:val="1006"/>
        </w:numPr>
      </w:pPr>
      <w:ins w:id="126" w:author="PR Preview" w:date="2024-01-01T00:00:00Z">
        <w:r>
          <w:rPr>
            <w:b/>
            <w:bCs/>
          </w:rPr>
          <w:t xml:space="preserve">IP weighting of marginal structural models</w:t>
        </w:r>
      </w:ins>
      <w:ins w:id="126" w:author="PR Preview" w:date="2024-01-01T00:00:00Z">
        <w:r>
          <w:t xml:space="preserve">: Estimates causal survival curves by weighting by</w:t>
        </w:r>
      </w:ins>
      <w:ins w:id="126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ins w:id="127" w:author="PR Preview" w:date="2024-01-01T00:00:00Z">
        <w:r>
          <w:rPr>
            <w:b/>
            <w:bCs/>
          </w:rPr>
          <w:t xml:space="preserve">Parametric g-formula</w:t>
        </w:r>
      </w:ins>
      <w:ins w:id="127" w:author="PR Preview" w:date="2024-01-01T00:00:00Z">
        <w:r>
          <w:t xml:space="preserve">: Standardizes conditional survivals to the covariate distribution</w:t>
        </w:r>
      </w:ins>
    </w:p>
    <w:p>
      <w:pPr>
        <w:pStyle w:val="Compact"/>
        <w:numPr>
          <w:ilvl w:val="0"/>
          <w:numId w:val="1006"/>
        </w:numPr>
      </w:pPr>
      <w:ins w:id="128" w:author="PR Preview" w:date="2024-01-01T00:00:00Z">
        <w:r>
          <w:rPr>
            <w:b/>
            <w:bCs/>
          </w:rPr>
          <w:t xml:space="preserve">G-estimation of structural nested AFT models</w:t>
        </w:r>
      </w:ins>
      <w:ins w:id="128" w:author="PR Preview" w:date="2024-01-01T00:00:00Z">
        <w:r>
          <w:t xml:space="preserve">: Models the ratio of survival times; requires artificial censoring to handle administrative censoring</w:t>
        </w:r>
      </w:ins>
    </w:p>
    <w:p>
      <w:pPr>
        <w:pStyle w:val="FirstParagraph"/>
      </w:pPr>
      <w:ins w:id="129" w:author="PR Preview" w:date="2024-01-01T00:00:00Z">
        <w:r>
          <w:rPr>
            <w:b/>
            <w:bCs/>
          </w:rPr>
          <w:t xml:space="preserve">Causal estimands for survival outcomes</w:t>
        </w:r>
      </w:ins>
      <w:ins w:id="129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130" w:author="PR Preview" w:date="2024-01-01T00:00:00Z">
        <w:r>
          <w:rPr>
            <w:b/>
            <w:bCs/>
          </w:rPr>
          <w:t xml:space="preserve">Causal survival difference</w:t>
        </w:r>
      </w:ins>
      <w:ins w:id="130" w:author="PR Preview" w:date="2024-01-01T00:00:00Z">
        <w:r>
          <w:t xml:space="preserve">:</w:t>
        </w:r>
      </w:ins>
      <w:ins w:id="13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ins w:id="132" w:author="PR Preview" w:date="2024-01-01T00:00:00Z">
        <w:r>
          <w:rPr>
            <w:b/>
            <w:bCs/>
          </w:rPr>
          <w:t xml:space="preserve">NHEFS smoking cessation example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(120-month results):</w:t>
        </w:r>
      </w:ins>
    </w:p>
    <w:p>
      <w:pPr>
        <w:pStyle w:val="Compact"/>
        <w:numPr>
          <w:ilvl w:val="0"/>
          <w:numId w:val="1008"/>
        </w:numPr>
      </w:pPr>
      <w:ins w:id="133" w:author="PR Preview" w:date="2024-01-01T00:00:00Z">
        <w:r>
          <w:t xml:space="preserve">Unadjusted: 76.2% survival among quitters vs. 82.0% among non-quitters (confounded)</w:t>
        </w:r>
      </w:ins>
    </w:p>
    <w:p>
      <w:pPr>
        <w:pStyle w:val="Compact"/>
        <w:numPr>
          <w:ilvl w:val="0"/>
          <w:numId w:val="1008"/>
        </w:numPr>
      </w:pPr>
      <w:ins w:id="134" w:author="PR Preview" w:date="2024-01-01T00:00:00Z">
        <w:r>
          <w:t xml:space="preserve">IP weighting: 80.7% under cessation vs. 80.5% under continued smoking; difference 0.2%</w:t>
        </w:r>
      </w:ins>
    </w:p>
    <w:p>
      <w:pPr>
        <w:pStyle w:val="Compact"/>
        <w:numPr>
          <w:ilvl w:val="0"/>
          <w:numId w:val="1008"/>
        </w:numPr>
      </w:pPr>
      <w:ins w:id="135" w:author="PR Preview" w:date="2024-01-01T00:00:00Z">
        <w:r>
          <w:t xml:space="preserve">Parametric g-formula: 80.4% under cessation vs. 80.6% under continued smoking; difference −0.2%</w:t>
        </w:r>
      </w:ins>
    </w:p>
    <w:p>
      <w:pPr>
        <w:pStyle w:val="FirstParagraph"/>
      </w:pPr>
      <w:ins w:id="136" w:author="PR Preview" w:date="2024-01-01T00:00:00Z">
        <w:r>
          <w:t xml:space="preserve">Both adjusted methods found little evidence of an effect of smoking cessation on mortality.</w:t>
        </w:r>
      </w:ins>
    </w:p>
    <w:p>
      <w:pPr>
        <w:pStyle w:val="BodyText"/>
      </w:pPr>
      <w:ins w:id="137" w:author="PR Preview" w:date="2024-01-01T00:00:00Z">
        <w:r>
          <w:rPr>
            <w:b/>
            <w:bCs/>
          </w:rPr>
          <w:t xml:space="preserve">Why not just use hazard ratios?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(Fine Point 17.2):</w:t>
        </w:r>
      </w:ins>
    </w:p>
    <w:p>
      <w:pPr>
        <w:pStyle w:val="Compact"/>
        <w:numPr>
          <w:ilvl w:val="0"/>
          <w:numId w:val="1009"/>
        </w:numPr>
      </w:pPr>
      <w:ins w:id="138" w:author="PR Preview" w:date="2024-01-01T00:00:00Z">
        <w:r>
          <w:t xml:space="preserve">Hazard ratios vary over time; a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“single”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hazard ratio from Cox regression is a weighted average</w:t>
        </w:r>
      </w:ins>
    </w:p>
    <w:p>
      <w:pPr>
        <w:pStyle w:val="Compact"/>
        <w:numPr>
          <w:ilvl w:val="0"/>
          <w:numId w:val="1009"/>
        </w:numPr>
      </w:pPr>
      <w:ins w:id="139" w:author="PR Preview" w:date="2024-01-01T00:00:00Z">
        <w:r>
          <w:t xml:space="preserve">Even time-specific hazard ratios have built-in selection bias (conditioning on survival is conditioning on a collider)</w:t>
        </w:r>
      </w:ins>
    </w:p>
    <w:p>
      <w:pPr>
        <w:pStyle w:val="Compact"/>
        <w:numPr>
          <w:ilvl w:val="0"/>
          <w:numId w:val="1009"/>
        </w:numPr>
      </w:pPr>
      <w:ins w:id="140" w:author="PR Preview" w:date="2024-01-01T00:00:00Z">
        <w:r>
          <w:t xml:space="preserve">Risk and survival differences/ratios are better-defined causal estimands</w:t>
        </w:r>
      </w:ins>
    </w:p>
    <w:p>
      <w:pPr>
        <w:pStyle w:val="FirstParagraph"/>
      </w:pPr>
      <w:ins w:id="141" w:author="PR Preview" w:date="2024-01-01T00:00:00Z">
        <w:r>
          <w:rPr>
            <w:b/>
            <w:bCs/>
          </w:rPr>
          <w:t xml:space="preserve">Common mistakes in survival analysis</w:t>
        </w:r>
      </w:ins>
      <w:ins w:id="141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142" w:author="PR Preview" w:date="2024-01-01T00:00:00Z">
        <w:r>
          <w:t xml:space="preserve">Reporting only a single (time-averaged) hazard ratio from a Cox model and interpreting it causally</w:t>
        </w:r>
      </w:ins>
    </w:p>
    <w:p>
      <w:pPr>
        <w:pStyle w:val="Compact"/>
        <w:numPr>
          <w:ilvl w:val="0"/>
          <w:numId w:val="1010"/>
        </w:numPr>
      </w:pPr>
      <w:ins w:id="143" w:author="PR Preview" w:date="2024-01-01T00:00:00Z">
        <w:r>
          <w:t xml:space="preserve">Treating competing events as independent censoring (see Fine Point 17.1)</w:t>
        </w:r>
      </w:ins>
    </w:p>
    <w:p>
      <w:pPr>
        <w:pStyle w:val="Compact"/>
        <w:numPr>
          <w:ilvl w:val="0"/>
          <w:numId w:val="1010"/>
        </w:numPr>
      </w:pPr>
      <w:ins w:id="144" w:author="PR Preview" w:date="2024-01-01T00:00:00Z">
        <w:r>
          <w:t xml:space="preserve">Ignoring time-varying confounding (addressed in Part III)</w:t>
        </w:r>
      </w:ins>
    </w:p>
    <w:p>
      <w:pPr>
        <w:pStyle w:val="Compact"/>
        <w:numPr>
          <w:ilvl w:val="0"/>
          <w:numId w:val="1010"/>
        </w:numPr>
      </w:pPr>
      <w:ins w:id="145" w:author="PR Preview" w:date="2024-01-01T00:00:00Z">
        <w:r>
          <w:t xml:space="preserve">Restricting the analysis to uncensored individuals when estimating AFT models, which introduces selection bias</w:t>
        </w:r>
      </w:ins>
    </w:p>
    <w:p>
      <w:pPr>
        <w:pStyle w:val="FirstParagraph"/>
      </w:pPr>
      <w:ins w:id="146" w:author="PR Preview" w:date="2024-01-01T00:00:00Z">
        <w:r>
          <w:rPr>
            <w:b/>
            <w:bCs/>
          </w:rPr>
          <w:t xml:space="preserve">Looking ahead</w:t>
        </w:r>
      </w:ins>
      <w:ins w:id="146" w:author="PR Preview" w:date="2024-01-01T00:00:00Z">
        <w:r>
  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  </w:r>
      </w:ins>
    </w:p>
    <w:bookmarkEnd w:id="42"/>
    <w:bookmarkStart w:id="46" w:name="references"/>
    <w:p>
      <w:pPr>
        <w:pStyle w:val="Heading2"/>
      </w:pPr>
      <w:ins w:id="147" w:author="PR Preview" w:date="2024-01-01T00:00:00Z">
        <w:r>
          <w:t xml:space="preserve">8 References</w:t>
        </w:r>
      </w:ins>
    </w:p>
    <w:p>
      <w:ins w:id="148" w:author="PR Preview" w:date="2024-01-01T00:00:00Z">
        <w:r>
          <w:pict>
            <v:rect style="width:0;height:1.5pt" o:hralign="center" o:hrstd="t" o:hr="t"/>
          </w:pict>
        </w:r>
      </w:ins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2026-05-04T01:39:30Z</dcterms:created>
  <dcterms:modified xsi:type="dcterms:W3CDTF">2026-05-04T01:39:30Z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