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C8A0C" w14:textId="5A0B4249" w:rsidR="00032D20" w:rsidRPr="00032D20" w:rsidRDefault="00032D20" w:rsidP="00032D20">
      <w:pPr>
        <w:rPr>
          <w:rFonts w:ascii="Cambria" w:eastAsia="SimSun" w:hAnsi="Cambria" w:cs="Times New Roman"/>
          <w:b/>
          <w:bCs/>
          <w:sz w:val="22"/>
          <w:szCs w:val="22"/>
          <w:lang w:val="en-US" w:eastAsia="zh-CN"/>
        </w:rPr>
      </w:pPr>
    </w:p>
    <w:p w14:paraId="2078C68D"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p>
    <w:p w14:paraId="5465E10B"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p>
    <w:p w14:paraId="63774A52"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r w:rsidRPr="00032D20">
        <w:rPr>
          <w:rFonts w:ascii="Cambria" w:eastAsia="SimSun" w:hAnsi="Cambria" w:cs="Times New Roman"/>
          <w:b/>
          <w:bCs/>
          <w:sz w:val="22"/>
          <w:szCs w:val="22"/>
          <w:lang w:val="en-US" w:eastAsia="zh-CN"/>
        </w:rPr>
        <w:t>(Cover Page Image)</w:t>
      </w:r>
    </w:p>
    <w:p w14:paraId="726B1822" w14:textId="77777777" w:rsidR="00032D20" w:rsidRPr="00032D20" w:rsidRDefault="00032D20" w:rsidP="00032D20">
      <w:pPr>
        <w:spacing w:after="200" w:line="276" w:lineRule="auto"/>
        <w:jc w:val="center"/>
        <w:rPr>
          <w:rFonts w:ascii="Cambria" w:eastAsia="SimSun" w:hAnsi="Cambria" w:cs="Times New Roman"/>
          <w:b/>
          <w:bCs/>
          <w:sz w:val="32"/>
          <w:szCs w:val="32"/>
          <w:lang w:val="en-US" w:eastAsia="zh-CN"/>
        </w:rPr>
      </w:pPr>
      <w:bookmarkStart w:id="0" w:name="_GoBack"/>
      <w:bookmarkEnd w:id="0"/>
    </w:p>
    <w:p w14:paraId="1189C338" w14:textId="77777777" w:rsidR="00032D20" w:rsidRPr="00032D20" w:rsidRDefault="00032D20" w:rsidP="00032D20">
      <w:pPr>
        <w:spacing w:after="200" w:line="276" w:lineRule="auto"/>
        <w:jc w:val="center"/>
        <w:rPr>
          <w:rFonts w:ascii="Cambria" w:eastAsia="SimSun" w:hAnsi="Cambria" w:cs="Times New Roman"/>
          <w:b/>
          <w:bCs/>
          <w:sz w:val="36"/>
          <w:szCs w:val="36"/>
          <w:lang w:val="en-US" w:eastAsia="zh-CN"/>
        </w:rPr>
      </w:pPr>
      <w:r w:rsidRPr="00032D20">
        <w:rPr>
          <w:rFonts w:ascii="Cambria" w:eastAsia="SimSun" w:hAnsi="Cambria" w:cs="Times New Roman"/>
          <w:b/>
          <w:bCs/>
          <w:sz w:val="32"/>
          <w:szCs w:val="32"/>
          <w:lang w:val="en-US" w:eastAsia="zh-CN"/>
        </w:rPr>
        <w:t>DSC5101 Group Assignment 2</w:t>
      </w:r>
    </w:p>
    <w:p w14:paraId="6D13005A" w14:textId="77777777" w:rsidR="00032D20" w:rsidRPr="00032D20" w:rsidRDefault="00032D20" w:rsidP="00032D20">
      <w:pPr>
        <w:spacing w:after="200" w:line="276" w:lineRule="auto"/>
        <w:jc w:val="center"/>
        <w:rPr>
          <w:rFonts w:ascii="Cambria" w:eastAsia="SimSun" w:hAnsi="Cambria" w:cs="Times New Roman"/>
          <w:b/>
          <w:bCs/>
          <w:sz w:val="36"/>
          <w:szCs w:val="36"/>
          <w:lang w:val="en-US" w:eastAsia="zh-CN"/>
        </w:rPr>
      </w:pPr>
      <w:r w:rsidRPr="00032D20">
        <w:rPr>
          <w:rFonts w:ascii="Cambria" w:eastAsia="SimSun" w:hAnsi="Cambria" w:cs="Times New Roman"/>
          <w:sz w:val="32"/>
          <w:szCs w:val="32"/>
          <w:lang w:val="en-US" w:eastAsia="zh-CN"/>
        </w:rPr>
        <w:t>A Relook at “Risk Targeting and Policy Illusions – Evidence from the Announcement of the Volcker Rule”</w:t>
      </w:r>
    </w:p>
    <w:p w14:paraId="0D0161B4" w14:textId="77777777" w:rsidR="00032D20" w:rsidRPr="00032D20" w:rsidRDefault="00032D20" w:rsidP="00032D20">
      <w:pPr>
        <w:spacing w:after="200" w:line="276" w:lineRule="auto"/>
        <w:jc w:val="center"/>
        <w:rPr>
          <w:rFonts w:ascii="Cambria" w:eastAsia="SimSun" w:hAnsi="Cambria" w:cs="Times New Roman"/>
          <w:b/>
          <w:bCs/>
          <w:sz w:val="40"/>
          <w:szCs w:val="40"/>
          <w:lang w:val="en-US" w:eastAsia="zh-CN"/>
        </w:rPr>
      </w:pPr>
    </w:p>
    <w:p w14:paraId="090DE42D" w14:textId="77777777" w:rsidR="00032D20" w:rsidRPr="00032D20" w:rsidRDefault="00032D20" w:rsidP="00032D20">
      <w:pPr>
        <w:spacing w:after="200" w:line="276" w:lineRule="auto"/>
        <w:jc w:val="center"/>
        <w:rPr>
          <w:rFonts w:ascii="Cambria" w:eastAsia="SimSun" w:hAnsi="Cambria" w:cs="Times New Roman"/>
          <w:sz w:val="22"/>
          <w:szCs w:val="22"/>
          <w:lang w:val="en-US" w:eastAsia="zh-CN"/>
        </w:rPr>
      </w:pPr>
      <w:r w:rsidRPr="00032D20">
        <w:rPr>
          <w:rFonts w:ascii="Cambria" w:eastAsia="SimSun" w:hAnsi="Cambria" w:cs="Times New Roman"/>
          <w:noProof/>
          <w:sz w:val="22"/>
          <w:szCs w:val="22"/>
          <w:lang w:eastAsia="en-IN"/>
        </w:rPr>
        <w:drawing>
          <wp:inline distT="0" distB="0" distL="0" distR="0" wp14:anchorId="43369483" wp14:editId="1FEC3CA9">
            <wp:extent cx="1979522" cy="901700"/>
            <wp:effectExtent l="0" t="0" r="1905" b="0"/>
            <wp:docPr id="9" name="Picture 9" descr="C:\Users\sheng\AppData\Local\Microsoft\Windows\INetCache\Content.MSO\EA532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g\AppData\Local\Microsoft\Windows\INetCache\Content.MSO\EA532EE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0792" cy="934165"/>
                    </a:xfrm>
                    <a:prstGeom prst="rect">
                      <a:avLst/>
                    </a:prstGeom>
                    <a:noFill/>
                    <a:ln>
                      <a:noFill/>
                    </a:ln>
                  </pic:spPr>
                </pic:pic>
              </a:graphicData>
            </a:graphic>
          </wp:inline>
        </w:drawing>
      </w:r>
    </w:p>
    <w:p w14:paraId="74F74525" w14:textId="77777777" w:rsidR="00032D20" w:rsidRPr="00032D20" w:rsidRDefault="00032D20" w:rsidP="00032D20">
      <w:pPr>
        <w:spacing w:after="200" w:line="276" w:lineRule="auto"/>
        <w:rPr>
          <w:rFonts w:ascii="Cambria" w:eastAsia="SimSun" w:hAnsi="Cambria" w:cs="Times New Roman"/>
          <w:sz w:val="22"/>
          <w:szCs w:val="22"/>
          <w:lang w:val="en-US" w:eastAsia="zh-CN"/>
        </w:rPr>
      </w:pPr>
      <w:r w:rsidRPr="00032D20">
        <w:rPr>
          <w:rFonts w:ascii="Cambria" w:eastAsia="SimSun" w:hAnsi="Cambria" w:cs="Times New Roman"/>
          <w:sz w:val="22"/>
          <w:szCs w:val="22"/>
          <w:lang w:val="en-US" w:eastAsia="zh-CN"/>
        </w:rPr>
        <w:t xml:space="preserve">                                                                    </w:t>
      </w:r>
    </w:p>
    <w:p w14:paraId="4D24A27D" w14:textId="77777777" w:rsidR="00032D20" w:rsidRPr="00032D20" w:rsidRDefault="00032D20" w:rsidP="00032D20">
      <w:pPr>
        <w:spacing w:after="200" w:line="276" w:lineRule="auto"/>
        <w:jc w:val="center"/>
        <w:rPr>
          <w:rFonts w:ascii="Cambria" w:eastAsia="SimSun" w:hAnsi="Cambria" w:cs="Times New Roman"/>
          <w:sz w:val="20"/>
          <w:szCs w:val="20"/>
          <w:lang w:val="en-US" w:eastAsia="zh-CN"/>
        </w:rPr>
      </w:pPr>
      <w:r w:rsidRPr="00032D20">
        <w:rPr>
          <w:rFonts w:ascii="Cambria" w:eastAsia="SimSun" w:hAnsi="Cambria" w:cs="Times New Roman"/>
          <w:b/>
          <w:bCs/>
          <w:sz w:val="28"/>
          <w:szCs w:val="28"/>
          <w:lang w:val="en-US" w:eastAsia="zh-CN"/>
        </w:rPr>
        <w:t>November 3, 2019</w:t>
      </w:r>
    </w:p>
    <w:p w14:paraId="117A6D9B"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20CB7EC5"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39CB0C88"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3DAC8364" w14:textId="77777777" w:rsidR="00032D20" w:rsidRPr="00032D20" w:rsidRDefault="00032D20" w:rsidP="00032D20">
      <w:pPr>
        <w:spacing w:after="200" w:line="276" w:lineRule="auto"/>
        <w:rPr>
          <w:rFonts w:ascii="Cambria" w:eastAsia="SimSun" w:hAnsi="Cambria" w:cs="Times New Roman"/>
          <w:u w:val="single"/>
          <w:lang w:val="en-US" w:eastAsia="zh-CN"/>
        </w:rPr>
      </w:pPr>
      <w:r w:rsidRPr="00032D20">
        <w:rPr>
          <w:rFonts w:ascii="Cambria" w:eastAsia="SimSun" w:hAnsi="Cambria" w:cs="Times New Roman"/>
          <w:u w:val="single"/>
          <w:lang w:val="en-US" w:eastAsia="zh-CN"/>
        </w:rPr>
        <w:t>Group Members</w:t>
      </w:r>
    </w:p>
    <w:p w14:paraId="1E395FD5"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Utkarsh Chaturvedi ( )</w:t>
      </w:r>
    </w:p>
    <w:p w14:paraId="1A1E3351"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 xml:space="preserve">Dasol Kim ( ) </w:t>
      </w:r>
    </w:p>
    <w:p w14:paraId="13A3621A"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Shengnan Sang ( )</w:t>
      </w:r>
    </w:p>
    <w:p w14:paraId="7DF73158"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Nikhil Thomas ( )</w:t>
      </w:r>
    </w:p>
    <w:p w14:paraId="0F2CFC20"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4BD1148B"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2F0DE5D3"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6FFED0C6" w14:textId="77777777" w:rsidR="00BF2BEC" w:rsidRDefault="00BF2BEC">
      <w:pPr>
        <w:spacing w:after="160" w:line="259" w:lineRule="auto"/>
        <w:rPr>
          <w:rFonts w:asciiTheme="majorHAnsi" w:eastAsiaTheme="majorEastAsia" w:hAnsiTheme="majorHAnsi" w:cstheme="majorBidi"/>
          <w:spacing w:val="-10"/>
          <w:kern w:val="28"/>
          <w:sz w:val="40"/>
          <w:szCs w:val="40"/>
          <w:lang w:val="en-US"/>
        </w:rPr>
      </w:pPr>
    </w:p>
    <w:p w14:paraId="7CFAD13E" w14:textId="77777777" w:rsidR="00032D20" w:rsidRDefault="00032D20">
      <w:pPr>
        <w:spacing w:after="160" w:line="259" w:lineRule="auto"/>
        <w:rPr>
          <w:rFonts w:asciiTheme="majorHAnsi" w:eastAsiaTheme="majorEastAsia" w:hAnsiTheme="majorHAnsi" w:cstheme="majorBidi"/>
          <w:spacing w:val="-10"/>
          <w:kern w:val="28"/>
          <w:sz w:val="40"/>
          <w:szCs w:val="40"/>
          <w:lang w:val="en-US"/>
        </w:rPr>
      </w:pPr>
    </w:p>
    <w:p w14:paraId="660DE9B0" w14:textId="77777777" w:rsidR="00FE762E" w:rsidRDefault="00FE762E">
      <w:pPr>
        <w:spacing w:after="160" w:line="259" w:lineRule="auto"/>
        <w:rPr>
          <w:rFonts w:asciiTheme="majorHAnsi" w:eastAsiaTheme="majorEastAsia" w:hAnsiTheme="majorHAnsi" w:cstheme="majorBidi"/>
          <w:spacing w:val="-10"/>
          <w:kern w:val="28"/>
          <w:sz w:val="40"/>
          <w:szCs w:val="40"/>
          <w:lang w:val="en-US"/>
        </w:rPr>
      </w:pPr>
    </w:p>
    <w:p w14:paraId="0F9A9404" w14:textId="77777777" w:rsidR="00032D20" w:rsidRDefault="00032D20">
      <w:pPr>
        <w:spacing w:after="160" w:line="259" w:lineRule="auto"/>
        <w:rPr>
          <w:rFonts w:asciiTheme="majorHAnsi" w:eastAsiaTheme="majorEastAsia" w:hAnsiTheme="majorHAnsi" w:cstheme="majorBidi"/>
          <w:spacing w:val="-10"/>
          <w:kern w:val="28"/>
          <w:sz w:val="40"/>
          <w:szCs w:val="40"/>
          <w:lang w:val="en-US"/>
        </w:rPr>
      </w:pPr>
    </w:p>
    <w:sdt>
      <w:sdtPr>
        <w:rPr>
          <w:rFonts w:asciiTheme="minorHAnsi" w:eastAsiaTheme="minorHAnsi" w:hAnsiTheme="minorHAnsi" w:cstheme="minorBidi"/>
          <w:color w:val="auto"/>
          <w:sz w:val="24"/>
          <w:szCs w:val="24"/>
          <w:lang w:val="en-IN"/>
        </w:rPr>
        <w:id w:val="147709130"/>
        <w:docPartObj>
          <w:docPartGallery w:val="Table of Contents"/>
          <w:docPartUnique/>
        </w:docPartObj>
      </w:sdtPr>
      <w:sdtEndPr>
        <w:rPr>
          <w:b/>
          <w:bCs/>
          <w:noProof/>
        </w:rPr>
      </w:sdtEndPr>
      <w:sdtContent>
        <w:p w14:paraId="40A64606" w14:textId="77777777" w:rsidR="00032D20" w:rsidRPr="00032D20" w:rsidRDefault="00032D20" w:rsidP="00032D20">
          <w:pPr>
            <w:pStyle w:val="TOCHeading"/>
          </w:pPr>
          <w:r>
            <w:t>Table of Contents</w:t>
          </w:r>
        </w:p>
        <w:p w14:paraId="51A8A0C1" w14:textId="77777777" w:rsidR="00E54C8B" w:rsidRDefault="00032D20">
          <w:pPr>
            <w:pStyle w:val="TOC1"/>
            <w:tabs>
              <w:tab w:val="left" w:pos="480"/>
              <w:tab w:val="right" w:leader="dot" w:pos="10450"/>
            </w:tabs>
            <w:rPr>
              <w:rFonts w:eastAsiaTheme="minorEastAsia"/>
              <w:noProof/>
              <w:sz w:val="22"/>
              <w:szCs w:val="22"/>
              <w:lang w:eastAsia="en-IN"/>
            </w:rPr>
          </w:pPr>
          <w:r>
            <w:fldChar w:fldCharType="begin"/>
          </w:r>
          <w:r>
            <w:instrText xml:space="preserve"> TOC \o "1-3" \h \z \u </w:instrText>
          </w:r>
          <w:r>
            <w:fldChar w:fldCharType="separate"/>
          </w:r>
          <w:hyperlink w:anchor="_Toc23698020" w:history="1">
            <w:r w:rsidR="00E54C8B" w:rsidRPr="002241E4">
              <w:rPr>
                <w:rStyle w:val="Hyperlink"/>
                <w:b/>
                <w:noProof/>
                <w:lang w:val="en-US"/>
              </w:rPr>
              <w:t>1</w:t>
            </w:r>
            <w:r w:rsidR="00E54C8B">
              <w:rPr>
                <w:rFonts w:eastAsiaTheme="minorEastAsia"/>
                <w:noProof/>
                <w:sz w:val="22"/>
                <w:szCs w:val="22"/>
                <w:lang w:eastAsia="en-IN"/>
              </w:rPr>
              <w:tab/>
            </w:r>
            <w:r w:rsidR="00E54C8B" w:rsidRPr="002241E4">
              <w:rPr>
                <w:rStyle w:val="Hyperlink"/>
                <w:b/>
                <w:noProof/>
                <w:lang w:val="en-US"/>
              </w:rPr>
              <w:t>Executive Summary</w:t>
            </w:r>
            <w:r w:rsidR="00E54C8B">
              <w:rPr>
                <w:noProof/>
                <w:webHidden/>
              </w:rPr>
              <w:tab/>
            </w:r>
            <w:r w:rsidR="00E54C8B">
              <w:rPr>
                <w:noProof/>
                <w:webHidden/>
              </w:rPr>
              <w:fldChar w:fldCharType="begin"/>
            </w:r>
            <w:r w:rsidR="00E54C8B">
              <w:rPr>
                <w:noProof/>
                <w:webHidden/>
              </w:rPr>
              <w:instrText xml:space="preserve"> PAGEREF _Toc23698020 \h </w:instrText>
            </w:r>
            <w:r w:rsidR="00E54C8B">
              <w:rPr>
                <w:noProof/>
                <w:webHidden/>
              </w:rPr>
            </w:r>
            <w:r w:rsidR="00E54C8B">
              <w:rPr>
                <w:noProof/>
                <w:webHidden/>
              </w:rPr>
              <w:fldChar w:fldCharType="separate"/>
            </w:r>
            <w:r w:rsidR="00E54C8B">
              <w:rPr>
                <w:noProof/>
                <w:webHidden/>
              </w:rPr>
              <w:t>2</w:t>
            </w:r>
            <w:r w:rsidR="00E54C8B">
              <w:rPr>
                <w:noProof/>
                <w:webHidden/>
              </w:rPr>
              <w:fldChar w:fldCharType="end"/>
            </w:r>
          </w:hyperlink>
        </w:p>
        <w:p w14:paraId="4D2C0040" w14:textId="77777777" w:rsidR="00E54C8B" w:rsidRDefault="00E54C8B">
          <w:pPr>
            <w:pStyle w:val="TOC1"/>
            <w:tabs>
              <w:tab w:val="left" w:pos="480"/>
              <w:tab w:val="right" w:leader="dot" w:pos="10450"/>
            </w:tabs>
            <w:rPr>
              <w:rFonts w:eastAsiaTheme="minorEastAsia"/>
              <w:noProof/>
              <w:sz w:val="22"/>
              <w:szCs w:val="22"/>
              <w:lang w:eastAsia="en-IN"/>
            </w:rPr>
          </w:pPr>
          <w:hyperlink w:anchor="_Toc23698021" w:history="1">
            <w:r w:rsidRPr="002241E4">
              <w:rPr>
                <w:rStyle w:val="Hyperlink"/>
                <w:b/>
                <w:noProof/>
                <w:lang w:val="en-US"/>
              </w:rPr>
              <w:t>2</w:t>
            </w:r>
            <w:r>
              <w:rPr>
                <w:rFonts w:eastAsiaTheme="minorEastAsia"/>
                <w:noProof/>
                <w:sz w:val="22"/>
                <w:szCs w:val="22"/>
                <w:lang w:eastAsia="en-IN"/>
              </w:rPr>
              <w:tab/>
            </w:r>
            <w:r w:rsidRPr="002241E4">
              <w:rPr>
                <w:rStyle w:val="Hyperlink"/>
                <w:b/>
                <w:noProof/>
                <w:lang w:val="en-US"/>
              </w:rPr>
              <w:t>Understanding Trading Asset Ratio</w:t>
            </w:r>
            <w:r>
              <w:rPr>
                <w:noProof/>
                <w:webHidden/>
              </w:rPr>
              <w:tab/>
            </w:r>
            <w:r>
              <w:rPr>
                <w:noProof/>
                <w:webHidden/>
              </w:rPr>
              <w:fldChar w:fldCharType="begin"/>
            </w:r>
            <w:r>
              <w:rPr>
                <w:noProof/>
                <w:webHidden/>
              </w:rPr>
              <w:instrText xml:space="preserve"> PAGEREF _Toc23698021 \h </w:instrText>
            </w:r>
            <w:r>
              <w:rPr>
                <w:noProof/>
                <w:webHidden/>
              </w:rPr>
            </w:r>
            <w:r>
              <w:rPr>
                <w:noProof/>
                <w:webHidden/>
              </w:rPr>
              <w:fldChar w:fldCharType="separate"/>
            </w:r>
            <w:r>
              <w:rPr>
                <w:noProof/>
                <w:webHidden/>
              </w:rPr>
              <w:t>2</w:t>
            </w:r>
            <w:r>
              <w:rPr>
                <w:noProof/>
                <w:webHidden/>
              </w:rPr>
              <w:fldChar w:fldCharType="end"/>
            </w:r>
          </w:hyperlink>
        </w:p>
        <w:p w14:paraId="2C1285EC" w14:textId="77777777" w:rsidR="00E54C8B" w:rsidRDefault="00E54C8B">
          <w:pPr>
            <w:pStyle w:val="TOC1"/>
            <w:tabs>
              <w:tab w:val="left" w:pos="480"/>
              <w:tab w:val="right" w:leader="dot" w:pos="10450"/>
            </w:tabs>
            <w:rPr>
              <w:rFonts w:eastAsiaTheme="minorEastAsia"/>
              <w:noProof/>
              <w:sz w:val="22"/>
              <w:szCs w:val="22"/>
              <w:lang w:eastAsia="en-IN"/>
            </w:rPr>
          </w:pPr>
          <w:hyperlink w:anchor="_Toc23698022" w:history="1">
            <w:r w:rsidRPr="002241E4">
              <w:rPr>
                <w:rStyle w:val="Hyperlink"/>
                <w:b/>
                <w:noProof/>
                <w:lang w:val="en-US"/>
              </w:rPr>
              <w:t>3</w:t>
            </w:r>
            <w:r>
              <w:rPr>
                <w:rFonts w:eastAsiaTheme="minorEastAsia"/>
                <w:noProof/>
                <w:sz w:val="22"/>
                <w:szCs w:val="22"/>
                <w:lang w:eastAsia="en-IN"/>
              </w:rPr>
              <w:tab/>
            </w:r>
            <w:r w:rsidRPr="002241E4">
              <w:rPr>
                <w:rStyle w:val="Hyperlink"/>
                <w:b/>
                <w:noProof/>
                <w:lang w:val="en-US"/>
              </w:rPr>
              <w:t>Study of variations in Trading Asset Ratios</w:t>
            </w:r>
            <w:r>
              <w:rPr>
                <w:noProof/>
                <w:webHidden/>
              </w:rPr>
              <w:tab/>
            </w:r>
            <w:r>
              <w:rPr>
                <w:noProof/>
                <w:webHidden/>
              </w:rPr>
              <w:fldChar w:fldCharType="begin"/>
            </w:r>
            <w:r>
              <w:rPr>
                <w:noProof/>
                <w:webHidden/>
              </w:rPr>
              <w:instrText xml:space="preserve"> PAGEREF _Toc23698022 \h </w:instrText>
            </w:r>
            <w:r>
              <w:rPr>
                <w:noProof/>
                <w:webHidden/>
              </w:rPr>
            </w:r>
            <w:r>
              <w:rPr>
                <w:noProof/>
                <w:webHidden/>
              </w:rPr>
              <w:fldChar w:fldCharType="separate"/>
            </w:r>
            <w:r>
              <w:rPr>
                <w:noProof/>
                <w:webHidden/>
              </w:rPr>
              <w:t>3</w:t>
            </w:r>
            <w:r>
              <w:rPr>
                <w:noProof/>
                <w:webHidden/>
              </w:rPr>
              <w:fldChar w:fldCharType="end"/>
            </w:r>
          </w:hyperlink>
        </w:p>
        <w:p w14:paraId="5DA86D13"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23" w:history="1">
            <w:r w:rsidRPr="002241E4">
              <w:rPr>
                <w:rStyle w:val="Hyperlink"/>
                <w:noProof/>
              </w:rPr>
              <w:t>3.1</w:t>
            </w:r>
            <w:r>
              <w:rPr>
                <w:rFonts w:eastAsiaTheme="minorEastAsia"/>
                <w:noProof/>
                <w:sz w:val="22"/>
                <w:szCs w:val="22"/>
                <w:lang w:eastAsia="en-IN"/>
              </w:rPr>
              <w:tab/>
            </w:r>
            <w:r w:rsidRPr="002241E4">
              <w:rPr>
                <w:rStyle w:val="Hyperlink"/>
                <w:noProof/>
                <w:lang w:val="en-US" w:eastAsia="zh-CN"/>
              </w:rPr>
              <w:t>Preliminary View</w:t>
            </w:r>
            <w:r>
              <w:rPr>
                <w:noProof/>
                <w:webHidden/>
              </w:rPr>
              <w:tab/>
            </w:r>
            <w:r>
              <w:rPr>
                <w:noProof/>
                <w:webHidden/>
              </w:rPr>
              <w:fldChar w:fldCharType="begin"/>
            </w:r>
            <w:r>
              <w:rPr>
                <w:noProof/>
                <w:webHidden/>
              </w:rPr>
              <w:instrText xml:space="preserve"> PAGEREF _Toc23698023 \h </w:instrText>
            </w:r>
            <w:r>
              <w:rPr>
                <w:noProof/>
                <w:webHidden/>
              </w:rPr>
            </w:r>
            <w:r>
              <w:rPr>
                <w:noProof/>
                <w:webHidden/>
              </w:rPr>
              <w:fldChar w:fldCharType="separate"/>
            </w:r>
            <w:r>
              <w:rPr>
                <w:noProof/>
                <w:webHidden/>
              </w:rPr>
              <w:t>3</w:t>
            </w:r>
            <w:r>
              <w:rPr>
                <w:noProof/>
                <w:webHidden/>
              </w:rPr>
              <w:fldChar w:fldCharType="end"/>
            </w:r>
          </w:hyperlink>
        </w:p>
        <w:p w14:paraId="216D508A"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24" w:history="1">
            <w:r w:rsidRPr="002241E4">
              <w:rPr>
                <w:rStyle w:val="Hyperlink"/>
                <w:noProof/>
              </w:rPr>
              <w:t>3.2</w:t>
            </w:r>
            <w:r>
              <w:rPr>
                <w:rFonts w:eastAsiaTheme="minorEastAsia"/>
                <w:noProof/>
                <w:sz w:val="22"/>
                <w:szCs w:val="22"/>
                <w:lang w:eastAsia="en-IN"/>
              </w:rPr>
              <w:tab/>
            </w:r>
            <w:r w:rsidRPr="002241E4">
              <w:rPr>
                <w:rStyle w:val="Hyperlink"/>
                <w:noProof/>
              </w:rPr>
              <w:t>Baseline Model &amp; Equation</w:t>
            </w:r>
            <w:r>
              <w:rPr>
                <w:noProof/>
                <w:webHidden/>
              </w:rPr>
              <w:tab/>
            </w:r>
            <w:r>
              <w:rPr>
                <w:noProof/>
                <w:webHidden/>
              </w:rPr>
              <w:fldChar w:fldCharType="begin"/>
            </w:r>
            <w:r>
              <w:rPr>
                <w:noProof/>
                <w:webHidden/>
              </w:rPr>
              <w:instrText xml:space="preserve"> PAGEREF _Toc23698024 \h </w:instrText>
            </w:r>
            <w:r>
              <w:rPr>
                <w:noProof/>
                <w:webHidden/>
              </w:rPr>
            </w:r>
            <w:r>
              <w:rPr>
                <w:noProof/>
                <w:webHidden/>
              </w:rPr>
              <w:fldChar w:fldCharType="separate"/>
            </w:r>
            <w:r>
              <w:rPr>
                <w:noProof/>
                <w:webHidden/>
              </w:rPr>
              <w:t>3</w:t>
            </w:r>
            <w:r>
              <w:rPr>
                <w:noProof/>
                <w:webHidden/>
              </w:rPr>
              <w:fldChar w:fldCharType="end"/>
            </w:r>
          </w:hyperlink>
        </w:p>
        <w:p w14:paraId="79B7816A"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25" w:history="1">
            <w:r w:rsidRPr="002241E4">
              <w:rPr>
                <w:rStyle w:val="Hyperlink"/>
                <w:noProof/>
                <w:lang w:val="en-US"/>
              </w:rPr>
              <w:t>3.3</w:t>
            </w:r>
            <w:r>
              <w:rPr>
                <w:rFonts w:eastAsiaTheme="minorEastAsia"/>
                <w:noProof/>
                <w:sz w:val="22"/>
                <w:szCs w:val="22"/>
                <w:lang w:eastAsia="en-IN"/>
              </w:rPr>
              <w:tab/>
            </w:r>
            <w:r w:rsidRPr="002241E4">
              <w:rPr>
                <w:rStyle w:val="Hyperlink"/>
                <w:noProof/>
                <w:lang w:val="en-US"/>
              </w:rPr>
              <w:t>Conclusion(s)</w:t>
            </w:r>
            <w:r>
              <w:rPr>
                <w:noProof/>
                <w:webHidden/>
              </w:rPr>
              <w:tab/>
            </w:r>
            <w:r>
              <w:rPr>
                <w:noProof/>
                <w:webHidden/>
              </w:rPr>
              <w:fldChar w:fldCharType="begin"/>
            </w:r>
            <w:r>
              <w:rPr>
                <w:noProof/>
                <w:webHidden/>
              </w:rPr>
              <w:instrText xml:space="preserve"> PAGEREF _Toc23698025 \h </w:instrText>
            </w:r>
            <w:r>
              <w:rPr>
                <w:noProof/>
                <w:webHidden/>
              </w:rPr>
            </w:r>
            <w:r>
              <w:rPr>
                <w:noProof/>
                <w:webHidden/>
              </w:rPr>
              <w:fldChar w:fldCharType="separate"/>
            </w:r>
            <w:r>
              <w:rPr>
                <w:noProof/>
                <w:webHidden/>
              </w:rPr>
              <w:t>3</w:t>
            </w:r>
            <w:r>
              <w:rPr>
                <w:noProof/>
                <w:webHidden/>
              </w:rPr>
              <w:fldChar w:fldCharType="end"/>
            </w:r>
          </w:hyperlink>
        </w:p>
        <w:p w14:paraId="0FECC40F" w14:textId="77777777" w:rsidR="00E54C8B" w:rsidRDefault="00E54C8B">
          <w:pPr>
            <w:pStyle w:val="TOC3"/>
            <w:tabs>
              <w:tab w:val="left" w:pos="1320"/>
              <w:tab w:val="right" w:leader="dot" w:pos="10450"/>
            </w:tabs>
            <w:rPr>
              <w:rFonts w:eastAsiaTheme="minorEastAsia"/>
              <w:noProof/>
              <w:sz w:val="22"/>
              <w:szCs w:val="22"/>
              <w:lang w:eastAsia="en-IN"/>
            </w:rPr>
          </w:pPr>
          <w:hyperlink w:anchor="_Toc23698026" w:history="1">
            <w:r w:rsidRPr="002241E4">
              <w:rPr>
                <w:rStyle w:val="Hyperlink"/>
                <w:noProof/>
                <w:lang w:val="en-US" w:eastAsia="zh-CN"/>
              </w:rPr>
              <w:t>3.3.1</w:t>
            </w:r>
            <w:r>
              <w:rPr>
                <w:rFonts w:eastAsiaTheme="minorEastAsia"/>
                <w:noProof/>
                <w:sz w:val="22"/>
                <w:szCs w:val="22"/>
                <w:lang w:eastAsia="en-IN"/>
              </w:rPr>
              <w:tab/>
            </w:r>
            <w:r w:rsidRPr="002241E4">
              <w:rPr>
                <w:rStyle w:val="Hyperlink"/>
                <w:noProof/>
                <w:lang w:val="en-US" w:eastAsia="zh-CN"/>
              </w:rPr>
              <w:t>Impact on banks</w:t>
            </w:r>
            <w:r>
              <w:rPr>
                <w:noProof/>
                <w:webHidden/>
              </w:rPr>
              <w:tab/>
            </w:r>
            <w:r>
              <w:rPr>
                <w:noProof/>
                <w:webHidden/>
              </w:rPr>
              <w:fldChar w:fldCharType="begin"/>
            </w:r>
            <w:r>
              <w:rPr>
                <w:noProof/>
                <w:webHidden/>
              </w:rPr>
              <w:instrText xml:space="preserve"> PAGEREF _Toc23698026 \h </w:instrText>
            </w:r>
            <w:r>
              <w:rPr>
                <w:noProof/>
                <w:webHidden/>
              </w:rPr>
            </w:r>
            <w:r>
              <w:rPr>
                <w:noProof/>
                <w:webHidden/>
              </w:rPr>
              <w:fldChar w:fldCharType="separate"/>
            </w:r>
            <w:r>
              <w:rPr>
                <w:noProof/>
                <w:webHidden/>
              </w:rPr>
              <w:t>4</w:t>
            </w:r>
            <w:r>
              <w:rPr>
                <w:noProof/>
                <w:webHidden/>
              </w:rPr>
              <w:fldChar w:fldCharType="end"/>
            </w:r>
          </w:hyperlink>
        </w:p>
        <w:p w14:paraId="092A335E" w14:textId="77777777" w:rsidR="00E54C8B" w:rsidRDefault="00E54C8B">
          <w:pPr>
            <w:pStyle w:val="TOC1"/>
            <w:tabs>
              <w:tab w:val="left" w:pos="480"/>
              <w:tab w:val="right" w:leader="dot" w:pos="10450"/>
            </w:tabs>
            <w:rPr>
              <w:rFonts w:eastAsiaTheme="minorEastAsia"/>
              <w:noProof/>
              <w:sz w:val="22"/>
              <w:szCs w:val="22"/>
              <w:lang w:eastAsia="en-IN"/>
            </w:rPr>
          </w:pPr>
          <w:hyperlink w:anchor="_Toc23698027" w:history="1">
            <w:r w:rsidRPr="002241E4">
              <w:rPr>
                <w:rStyle w:val="Hyperlink"/>
                <w:b/>
                <w:noProof/>
                <w:lang w:val="en-US"/>
              </w:rPr>
              <w:t>4</w:t>
            </w:r>
            <w:r>
              <w:rPr>
                <w:rFonts w:eastAsiaTheme="minorEastAsia"/>
                <w:noProof/>
                <w:sz w:val="22"/>
                <w:szCs w:val="22"/>
                <w:lang w:eastAsia="en-IN"/>
              </w:rPr>
              <w:tab/>
            </w:r>
            <w:r w:rsidRPr="002241E4">
              <w:rPr>
                <w:rStyle w:val="Hyperlink"/>
                <w:b/>
                <w:noProof/>
                <w:lang w:val="en-US"/>
              </w:rPr>
              <w:t>Robustness Tests</w:t>
            </w:r>
            <w:r>
              <w:rPr>
                <w:noProof/>
                <w:webHidden/>
              </w:rPr>
              <w:tab/>
            </w:r>
            <w:r>
              <w:rPr>
                <w:noProof/>
                <w:webHidden/>
              </w:rPr>
              <w:fldChar w:fldCharType="begin"/>
            </w:r>
            <w:r>
              <w:rPr>
                <w:noProof/>
                <w:webHidden/>
              </w:rPr>
              <w:instrText xml:space="preserve"> PAGEREF _Toc23698027 \h </w:instrText>
            </w:r>
            <w:r>
              <w:rPr>
                <w:noProof/>
                <w:webHidden/>
              </w:rPr>
            </w:r>
            <w:r>
              <w:rPr>
                <w:noProof/>
                <w:webHidden/>
              </w:rPr>
              <w:fldChar w:fldCharType="separate"/>
            </w:r>
            <w:r>
              <w:rPr>
                <w:noProof/>
                <w:webHidden/>
              </w:rPr>
              <w:t>4</w:t>
            </w:r>
            <w:r>
              <w:rPr>
                <w:noProof/>
                <w:webHidden/>
              </w:rPr>
              <w:fldChar w:fldCharType="end"/>
            </w:r>
          </w:hyperlink>
        </w:p>
        <w:p w14:paraId="33014E4D" w14:textId="77777777" w:rsidR="00E54C8B" w:rsidRDefault="00E54C8B">
          <w:pPr>
            <w:pStyle w:val="TOC1"/>
            <w:tabs>
              <w:tab w:val="left" w:pos="480"/>
              <w:tab w:val="right" w:leader="dot" w:pos="10450"/>
            </w:tabs>
            <w:rPr>
              <w:rFonts w:eastAsiaTheme="minorEastAsia"/>
              <w:noProof/>
              <w:sz w:val="22"/>
              <w:szCs w:val="22"/>
              <w:lang w:eastAsia="en-IN"/>
            </w:rPr>
          </w:pPr>
          <w:hyperlink w:anchor="_Toc23698028" w:history="1">
            <w:r w:rsidRPr="002241E4">
              <w:rPr>
                <w:rStyle w:val="Hyperlink"/>
                <w:b/>
                <w:noProof/>
                <w:lang w:val="en-US"/>
              </w:rPr>
              <w:t>5</w:t>
            </w:r>
            <w:r>
              <w:rPr>
                <w:rFonts w:eastAsiaTheme="minorEastAsia"/>
                <w:noProof/>
                <w:sz w:val="22"/>
                <w:szCs w:val="22"/>
                <w:lang w:eastAsia="en-IN"/>
              </w:rPr>
              <w:tab/>
            </w:r>
            <w:r w:rsidRPr="002241E4">
              <w:rPr>
                <w:rStyle w:val="Hyperlink"/>
                <w:b/>
                <w:noProof/>
                <w:lang w:val="en-US"/>
              </w:rPr>
              <w:t>Summary &amp; Recommendations</w:t>
            </w:r>
            <w:r>
              <w:rPr>
                <w:noProof/>
                <w:webHidden/>
              </w:rPr>
              <w:tab/>
            </w:r>
            <w:r>
              <w:rPr>
                <w:noProof/>
                <w:webHidden/>
              </w:rPr>
              <w:fldChar w:fldCharType="begin"/>
            </w:r>
            <w:r>
              <w:rPr>
                <w:noProof/>
                <w:webHidden/>
              </w:rPr>
              <w:instrText xml:space="preserve"> PAGEREF _Toc23698028 \h </w:instrText>
            </w:r>
            <w:r>
              <w:rPr>
                <w:noProof/>
                <w:webHidden/>
              </w:rPr>
            </w:r>
            <w:r>
              <w:rPr>
                <w:noProof/>
                <w:webHidden/>
              </w:rPr>
              <w:fldChar w:fldCharType="separate"/>
            </w:r>
            <w:r>
              <w:rPr>
                <w:noProof/>
                <w:webHidden/>
              </w:rPr>
              <w:t>5</w:t>
            </w:r>
            <w:r>
              <w:rPr>
                <w:noProof/>
                <w:webHidden/>
              </w:rPr>
              <w:fldChar w:fldCharType="end"/>
            </w:r>
          </w:hyperlink>
        </w:p>
        <w:p w14:paraId="5425BFCE" w14:textId="77777777" w:rsidR="00E54C8B" w:rsidRDefault="00E54C8B">
          <w:pPr>
            <w:pStyle w:val="TOC1"/>
            <w:tabs>
              <w:tab w:val="left" w:pos="480"/>
              <w:tab w:val="right" w:leader="dot" w:pos="10450"/>
            </w:tabs>
            <w:rPr>
              <w:rFonts w:eastAsiaTheme="minorEastAsia"/>
              <w:noProof/>
              <w:sz w:val="22"/>
              <w:szCs w:val="22"/>
              <w:lang w:eastAsia="en-IN"/>
            </w:rPr>
          </w:pPr>
          <w:hyperlink w:anchor="_Toc23698029" w:history="1">
            <w:r w:rsidRPr="002241E4">
              <w:rPr>
                <w:rStyle w:val="Hyperlink"/>
                <w:b/>
                <w:noProof/>
                <w:lang w:val="en-US"/>
              </w:rPr>
              <w:t>6</w:t>
            </w:r>
            <w:r>
              <w:rPr>
                <w:rFonts w:eastAsiaTheme="minorEastAsia"/>
                <w:noProof/>
                <w:sz w:val="22"/>
                <w:szCs w:val="22"/>
                <w:lang w:eastAsia="en-IN"/>
              </w:rPr>
              <w:tab/>
            </w:r>
            <w:r w:rsidRPr="002241E4">
              <w:rPr>
                <w:rStyle w:val="Hyperlink"/>
                <w:b/>
                <w:noProof/>
                <w:lang w:val="en-US"/>
              </w:rPr>
              <w:t>Appendix</w:t>
            </w:r>
            <w:r>
              <w:rPr>
                <w:noProof/>
                <w:webHidden/>
              </w:rPr>
              <w:tab/>
            </w:r>
            <w:r>
              <w:rPr>
                <w:noProof/>
                <w:webHidden/>
              </w:rPr>
              <w:fldChar w:fldCharType="begin"/>
            </w:r>
            <w:r>
              <w:rPr>
                <w:noProof/>
                <w:webHidden/>
              </w:rPr>
              <w:instrText xml:space="preserve"> PAGEREF _Toc23698029 \h </w:instrText>
            </w:r>
            <w:r>
              <w:rPr>
                <w:noProof/>
                <w:webHidden/>
              </w:rPr>
            </w:r>
            <w:r>
              <w:rPr>
                <w:noProof/>
                <w:webHidden/>
              </w:rPr>
              <w:fldChar w:fldCharType="separate"/>
            </w:r>
            <w:r>
              <w:rPr>
                <w:noProof/>
                <w:webHidden/>
              </w:rPr>
              <w:t>6</w:t>
            </w:r>
            <w:r>
              <w:rPr>
                <w:noProof/>
                <w:webHidden/>
              </w:rPr>
              <w:fldChar w:fldCharType="end"/>
            </w:r>
          </w:hyperlink>
        </w:p>
        <w:p w14:paraId="473C27E3"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0" w:history="1">
            <w:r w:rsidRPr="002241E4">
              <w:rPr>
                <w:rStyle w:val="Hyperlink"/>
                <w:noProof/>
                <w:lang w:val="en-US"/>
              </w:rPr>
              <w:t>6.1</w:t>
            </w:r>
            <w:r>
              <w:rPr>
                <w:rFonts w:eastAsiaTheme="minorEastAsia"/>
                <w:noProof/>
                <w:sz w:val="22"/>
                <w:szCs w:val="22"/>
                <w:lang w:eastAsia="en-IN"/>
              </w:rPr>
              <w:tab/>
            </w:r>
            <w:r w:rsidRPr="002241E4">
              <w:rPr>
                <w:rStyle w:val="Hyperlink"/>
                <w:noProof/>
                <w:lang w:val="en-US"/>
              </w:rPr>
              <w:t>References</w:t>
            </w:r>
            <w:r>
              <w:rPr>
                <w:noProof/>
                <w:webHidden/>
              </w:rPr>
              <w:tab/>
            </w:r>
            <w:r>
              <w:rPr>
                <w:noProof/>
                <w:webHidden/>
              </w:rPr>
              <w:fldChar w:fldCharType="begin"/>
            </w:r>
            <w:r>
              <w:rPr>
                <w:noProof/>
                <w:webHidden/>
              </w:rPr>
              <w:instrText xml:space="preserve"> PAGEREF _Toc23698030 \h </w:instrText>
            </w:r>
            <w:r>
              <w:rPr>
                <w:noProof/>
                <w:webHidden/>
              </w:rPr>
            </w:r>
            <w:r>
              <w:rPr>
                <w:noProof/>
                <w:webHidden/>
              </w:rPr>
              <w:fldChar w:fldCharType="separate"/>
            </w:r>
            <w:r>
              <w:rPr>
                <w:noProof/>
                <w:webHidden/>
              </w:rPr>
              <w:t>6</w:t>
            </w:r>
            <w:r>
              <w:rPr>
                <w:noProof/>
                <w:webHidden/>
              </w:rPr>
              <w:fldChar w:fldCharType="end"/>
            </w:r>
          </w:hyperlink>
        </w:p>
        <w:p w14:paraId="69D31870"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1" w:history="1">
            <w:r w:rsidRPr="002241E4">
              <w:rPr>
                <w:rStyle w:val="Hyperlink"/>
                <w:noProof/>
                <w:lang w:val="en-US"/>
              </w:rPr>
              <w:t>6.2</w:t>
            </w:r>
            <w:r>
              <w:rPr>
                <w:rFonts w:eastAsiaTheme="minorEastAsia"/>
                <w:noProof/>
                <w:sz w:val="22"/>
                <w:szCs w:val="22"/>
                <w:lang w:eastAsia="en-IN"/>
              </w:rPr>
              <w:tab/>
            </w:r>
            <w:r w:rsidRPr="002241E4">
              <w:rPr>
                <w:rStyle w:val="Hyperlink"/>
                <w:noProof/>
                <w:lang w:val="en-US"/>
              </w:rPr>
              <w:t>Figures</w:t>
            </w:r>
            <w:r>
              <w:rPr>
                <w:noProof/>
                <w:webHidden/>
              </w:rPr>
              <w:tab/>
            </w:r>
            <w:r>
              <w:rPr>
                <w:noProof/>
                <w:webHidden/>
              </w:rPr>
              <w:fldChar w:fldCharType="begin"/>
            </w:r>
            <w:r>
              <w:rPr>
                <w:noProof/>
                <w:webHidden/>
              </w:rPr>
              <w:instrText xml:space="preserve"> PAGEREF _Toc23698031 \h </w:instrText>
            </w:r>
            <w:r>
              <w:rPr>
                <w:noProof/>
                <w:webHidden/>
              </w:rPr>
            </w:r>
            <w:r>
              <w:rPr>
                <w:noProof/>
                <w:webHidden/>
              </w:rPr>
              <w:fldChar w:fldCharType="separate"/>
            </w:r>
            <w:r>
              <w:rPr>
                <w:noProof/>
                <w:webHidden/>
              </w:rPr>
              <w:t>6</w:t>
            </w:r>
            <w:r>
              <w:rPr>
                <w:noProof/>
                <w:webHidden/>
              </w:rPr>
              <w:fldChar w:fldCharType="end"/>
            </w:r>
          </w:hyperlink>
        </w:p>
        <w:p w14:paraId="625D6CE2"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2" w:history="1">
            <w:r w:rsidRPr="002241E4">
              <w:rPr>
                <w:rStyle w:val="Hyperlink"/>
                <w:noProof/>
                <w:lang w:val="en-US"/>
              </w:rPr>
              <w:t>6.3</w:t>
            </w:r>
            <w:r>
              <w:rPr>
                <w:rFonts w:eastAsiaTheme="minorEastAsia"/>
                <w:noProof/>
                <w:sz w:val="22"/>
                <w:szCs w:val="22"/>
                <w:lang w:eastAsia="en-IN"/>
              </w:rPr>
              <w:tab/>
            </w:r>
            <w:r w:rsidRPr="002241E4">
              <w:rPr>
                <w:rStyle w:val="Hyperlink"/>
                <w:noProof/>
                <w:lang w:val="en-US"/>
              </w:rPr>
              <w:t>Tables</w:t>
            </w:r>
            <w:r>
              <w:rPr>
                <w:noProof/>
                <w:webHidden/>
              </w:rPr>
              <w:tab/>
            </w:r>
            <w:r>
              <w:rPr>
                <w:noProof/>
                <w:webHidden/>
              </w:rPr>
              <w:fldChar w:fldCharType="begin"/>
            </w:r>
            <w:r>
              <w:rPr>
                <w:noProof/>
                <w:webHidden/>
              </w:rPr>
              <w:instrText xml:space="preserve"> PAGEREF _Toc23698032 \h </w:instrText>
            </w:r>
            <w:r>
              <w:rPr>
                <w:noProof/>
                <w:webHidden/>
              </w:rPr>
            </w:r>
            <w:r>
              <w:rPr>
                <w:noProof/>
                <w:webHidden/>
              </w:rPr>
              <w:fldChar w:fldCharType="separate"/>
            </w:r>
            <w:r>
              <w:rPr>
                <w:noProof/>
                <w:webHidden/>
              </w:rPr>
              <w:t>10</w:t>
            </w:r>
            <w:r>
              <w:rPr>
                <w:noProof/>
                <w:webHidden/>
              </w:rPr>
              <w:fldChar w:fldCharType="end"/>
            </w:r>
          </w:hyperlink>
        </w:p>
        <w:p w14:paraId="3526FF08"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3" w:history="1">
            <w:r w:rsidRPr="002241E4">
              <w:rPr>
                <w:rStyle w:val="Hyperlink"/>
                <w:noProof/>
                <w:lang w:val="en-US"/>
              </w:rPr>
              <w:t>6.4</w:t>
            </w:r>
            <w:r>
              <w:rPr>
                <w:rFonts w:eastAsiaTheme="minorEastAsia"/>
                <w:noProof/>
                <w:sz w:val="22"/>
                <w:szCs w:val="22"/>
                <w:lang w:eastAsia="en-IN"/>
              </w:rPr>
              <w:tab/>
            </w:r>
            <w:r w:rsidRPr="002241E4">
              <w:rPr>
                <w:rStyle w:val="Hyperlink"/>
                <w:noProof/>
                <w:lang w:val="en-US"/>
              </w:rPr>
              <w:t>Non-linearity Tests</w:t>
            </w:r>
            <w:r>
              <w:rPr>
                <w:noProof/>
                <w:webHidden/>
              </w:rPr>
              <w:tab/>
            </w:r>
            <w:r>
              <w:rPr>
                <w:noProof/>
                <w:webHidden/>
              </w:rPr>
              <w:fldChar w:fldCharType="begin"/>
            </w:r>
            <w:r>
              <w:rPr>
                <w:noProof/>
                <w:webHidden/>
              </w:rPr>
              <w:instrText xml:space="preserve"> PAGEREF _Toc23698033 \h </w:instrText>
            </w:r>
            <w:r>
              <w:rPr>
                <w:noProof/>
                <w:webHidden/>
              </w:rPr>
            </w:r>
            <w:r>
              <w:rPr>
                <w:noProof/>
                <w:webHidden/>
              </w:rPr>
              <w:fldChar w:fldCharType="separate"/>
            </w:r>
            <w:r>
              <w:rPr>
                <w:noProof/>
                <w:webHidden/>
              </w:rPr>
              <w:t>12</w:t>
            </w:r>
            <w:r>
              <w:rPr>
                <w:noProof/>
                <w:webHidden/>
              </w:rPr>
              <w:fldChar w:fldCharType="end"/>
            </w:r>
          </w:hyperlink>
        </w:p>
        <w:p w14:paraId="3412A315"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4" w:history="1">
            <w:r w:rsidRPr="002241E4">
              <w:rPr>
                <w:rStyle w:val="Hyperlink"/>
                <w:noProof/>
                <w:lang w:val="en-US"/>
              </w:rPr>
              <w:t>6.5</w:t>
            </w:r>
            <w:r>
              <w:rPr>
                <w:rFonts w:eastAsiaTheme="minorEastAsia"/>
                <w:noProof/>
                <w:sz w:val="22"/>
                <w:szCs w:val="22"/>
                <w:lang w:eastAsia="en-IN"/>
              </w:rPr>
              <w:tab/>
            </w:r>
            <w:r w:rsidRPr="002241E4">
              <w:rPr>
                <w:rStyle w:val="Hyperlink"/>
                <w:noProof/>
                <w:lang w:val="en-US"/>
              </w:rPr>
              <w:t>Placebo Test</w:t>
            </w:r>
            <w:r>
              <w:rPr>
                <w:noProof/>
                <w:webHidden/>
              </w:rPr>
              <w:tab/>
            </w:r>
            <w:r>
              <w:rPr>
                <w:noProof/>
                <w:webHidden/>
              </w:rPr>
              <w:fldChar w:fldCharType="begin"/>
            </w:r>
            <w:r>
              <w:rPr>
                <w:noProof/>
                <w:webHidden/>
              </w:rPr>
              <w:instrText xml:space="preserve"> PAGEREF _Toc23698034 \h </w:instrText>
            </w:r>
            <w:r>
              <w:rPr>
                <w:noProof/>
                <w:webHidden/>
              </w:rPr>
            </w:r>
            <w:r>
              <w:rPr>
                <w:noProof/>
                <w:webHidden/>
              </w:rPr>
              <w:fldChar w:fldCharType="separate"/>
            </w:r>
            <w:r>
              <w:rPr>
                <w:noProof/>
                <w:webHidden/>
              </w:rPr>
              <w:t>13</w:t>
            </w:r>
            <w:r>
              <w:rPr>
                <w:noProof/>
                <w:webHidden/>
              </w:rPr>
              <w:fldChar w:fldCharType="end"/>
            </w:r>
          </w:hyperlink>
        </w:p>
        <w:p w14:paraId="4A0739EA" w14:textId="77777777" w:rsidR="00E54C8B" w:rsidRDefault="00E54C8B">
          <w:pPr>
            <w:pStyle w:val="TOC2"/>
            <w:tabs>
              <w:tab w:val="left" w:pos="880"/>
              <w:tab w:val="right" w:leader="dot" w:pos="10450"/>
            </w:tabs>
            <w:rPr>
              <w:rFonts w:eastAsiaTheme="minorEastAsia"/>
              <w:noProof/>
              <w:sz w:val="22"/>
              <w:szCs w:val="22"/>
              <w:lang w:eastAsia="en-IN"/>
            </w:rPr>
          </w:pPr>
          <w:hyperlink w:anchor="_Toc23698035" w:history="1">
            <w:r w:rsidRPr="002241E4">
              <w:rPr>
                <w:rStyle w:val="Hyperlink"/>
                <w:noProof/>
                <w:lang w:val="en-US"/>
              </w:rPr>
              <w:t>6.6</w:t>
            </w:r>
            <w:r>
              <w:rPr>
                <w:rFonts w:eastAsiaTheme="minorEastAsia"/>
                <w:noProof/>
                <w:sz w:val="22"/>
                <w:szCs w:val="22"/>
                <w:lang w:eastAsia="en-IN"/>
              </w:rPr>
              <w:tab/>
            </w:r>
            <w:r w:rsidRPr="002241E4">
              <w:rPr>
                <w:rStyle w:val="Hyperlink"/>
                <w:noProof/>
                <w:lang w:val="en-US"/>
              </w:rPr>
              <w:t>Fixed Effect Tests</w:t>
            </w:r>
            <w:r>
              <w:rPr>
                <w:noProof/>
                <w:webHidden/>
              </w:rPr>
              <w:tab/>
            </w:r>
            <w:r>
              <w:rPr>
                <w:noProof/>
                <w:webHidden/>
              </w:rPr>
              <w:fldChar w:fldCharType="begin"/>
            </w:r>
            <w:r>
              <w:rPr>
                <w:noProof/>
                <w:webHidden/>
              </w:rPr>
              <w:instrText xml:space="preserve"> PAGEREF _Toc23698035 \h </w:instrText>
            </w:r>
            <w:r>
              <w:rPr>
                <w:noProof/>
                <w:webHidden/>
              </w:rPr>
            </w:r>
            <w:r>
              <w:rPr>
                <w:noProof/>
                <w:webHidden/>
              </w:rPr>
              <w:fldChar w:fldCharType="separate"/>
            </w:r>
            <w:r>
              <w:rPr>
                <w:noProof/>
                <w:webHidden/>
              </w:rPr>
              <w:t>13</w:t>
            </w:r>
            <w:r>
              <w:rPr>
                <w:noProof/>
                <w:webHidden/>
              </w:rPr>
              <w:fldChar w:fldCharType="end"/>
            </w:r>
          </w:hyperlink>
        </w:p>
        <w:p w14:paraId="5D916C38" w14:textId="0ABBD001" w:rsidR="00032D20" w:rsidRPr="00032D20" w:rsidRDefault="00032D20" w:rsidP="00032D20">
          <w:pPr>
            <w:rPr>
              <w:b/>
              <w:bCs/>
              <w:noProof/>
            </w:rPr>
          </w:pPr>
          <w:r>
            <w:rPr>
              <w:b/>
              <w:bCs/>
              <w:noProof/>
            </w:rPr>
            <w:fldChar w:fldCharType="end"/>
          </w:r>
        </w:p>
      </w:sdtContent>
    </w:sdt>
    <w:p w14:paraId="4AF70AD8" w14:textId="77777777" w:rsidR="00A739CF" w:rsidRPr="00A739CF" w:rsidRDefault="00A739CF" w:rsidP="00A739CF">
      <w:pPr>
        <w:rPr>
          <w:lang w:val="en-US"/>
        </w:rPr>
      </w:pPr>
    </w:p>
    <w:p w14:paraId="7A929A88" w14:textId="2A127191" w:rsidR="00FE762E" w:rsidRPr="00CC695E" w:rsidRDefault="00FE762E">
      <w:pPr>
        <w:spacing w:after="160" w:line="259" w:lineRule="auto"/>
        <w:rPr>
          <w:rFonts w:asciiTheme="majorHAnsi" w:eastAsiaTheme="majorEastAsia" w:hAnsiTheme="majorHAnsi" w:cstheme="majorBidi"/>
          <w:b/>
          <w:color w:val="2F5496" w:themeColor="accent1" w:themeShade="BF"/>
          <w:sz w:val="32"/>
          <w:szCs w:val="32"/>
          <w:lang w:val="en-US"/>
        </w:rPr>
      </w:pPr>
      <w:r w:rsidRPr="00CC695E">
        <w:rPr>
          <w:b/>
          <w:lang w:val="en-US"/>
        </w:rPr>
        <w:br w:type="page"/>
      </w:r>
    </w:p>
    <w:p w14:paraId="34E9E926" w14:textId="4BD6D4CB" w:rsidR="00F01CFC" w:rsidRPr="00CC695E" w:rsidRDefault="00F01CFC" w:rsidP="00C85DB7">
      <w:pPr>
        <w:pStyle w:val="Heading1"/>
        <w:numPr>
          <w:ilvl w:val="0"/>
          <w:numId w:val="28"/>
        </w:numPr>
        <w:spacing w:before="0"/>
        <w:rPr>
          <w:b/>
          <w:lang w:val="en-US"/>
        </w:rPr>
      </w:pPr>
      <w:bookmarkStart w:id="1" w:name="_Toc23698020"/>
      <w:r w:rsidRPr="00CC695E">
        <w:rPr>
          <w:b/>
          <w:lang w:val="en-US"/>
        </w:rPr>
        <w:lastRenderedPageBreak/>
        <w:t>Executive Summary</w:t>
      </w:r>
      <w:bookmarkEnd w:id="1"/>
    </w:p>
    <w:p w14:paraId="022D90DC" w14:textId="77777777" w:rsidR="003C3D6E" w:rsidRPr="003C3D6E" w:rsidRDefault="003C3D6E" w:rsidP="008A32B2">
      <w:p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Enacted into law on July 21, 2010, the Dodd-Frank Wall Street Reform and Consumer Protection Act (“Dodd-Frank Act/DFA”), also referred to as the Volcker Rule, prohibits any banking institution from a) engaging in short-term proprietary trading of securities, derivatives, commodity futures and options; b) owning and sponsoring hedge funds or private equity funds. In wake of the 2008 global financial crisis, the Volcker Rule’s primary goal was to enhance banks’ safety and soundness through minimizing exposure to non-banking capital market risks. Exemptions were provided for specific activities including a) underwriting, market making-related, risk-mitigating hedging, trading of government obligations and other activities that improve the U.S. financial stability; b) investing in general corporate purpose companies such as foreign public funds, wholly-owned subsidiaries, joint ventures, acquisition and securitization-related vehicles. Note that an effective implementation of the regulation remained to be seen until 2016 due to the lag in agreement among regulatory agencies as well as the provision of a two to five-year conformance period.</w:t>
      </w:r>
    </w:p>
    <w:p w14:paraId="08CFA4E4" w14:textId="77777777" w:rsidR="003C3D6E" w:rsidRDefault="003C3D6E" w:rsidP="008A32B2">
      <w:p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 xml:space="preserve">This report will focus on the construction of linear regression model that incorporates an interaction variable, controlling covariates, and fixed time effects. Specifically, results produced from the above model demonstrate several key findings. </w:t>
      </w:r>
    </w:p>
    <w:p w14:paraId="4C6EBA65" w14:textId="25FC04F1" w:rsidR="003C3D6E" w:rsidRDefault="003C3D6E" w:rsidP="008A32B2">
      <w:pPr>
        <w:pStyle w:val="ListParagraph"/>
        <w:numPr>
          <w:ilvl w:val="0"/>
          <w:numId w:val="20"/>
        </w:num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First, after the announcement of the Volcker Rule, banks decreased their trad</w:t>
      </w:r>
      <w:r w:rsidR="00F422B3">
        <w:rPr>
          <w:rFonts w:ascii="Cambria" w:eastAsia="SimSun" w:hAnsi="Cambria" w:cs="Times New Roman"/>
          <w:lang w:val="en-US" w:eastAsia="zh-CN"/>
        </w:rPr>
        <w:t>ing assets</w:t>
      </w:r>
    </w:p>
    <w:p w14:paraId="2582773C" w14:textId="1AF31494" w:rsidR="003C3D6E" w:rsidRDefault="003C3D6E" w:rsidP="008A32B2">
      <w:pPr>
        <w:pStyle w:val="ListParagraph"/>
        <w:numPr>
          <w:ilvl w:val="0"/>
          <w:numId w:val="20"/>
        </w:num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Second, banks that had significant trading asset ratios</w:t>
      </w:r>
      <w:r w:rsidR="00F422B3">
        <w:rPr>
          <w:rFonts w:ascii="Cambria" w:eastAsia="SimSun" w:hAnsi="Cambria" w:cs="Times New Roman"/>
          <w:lang w:val="en-US" w:eastAsia="zh-CN"/>
        </w:rPr>
        <w:t xml:space="preserve"> before DFA</w:t>
      </w:r>
      <w:r w:rsidRPr="003C3D6E">
        <w:rPr>
          <w:rFonts w:ascii="Cambria" w:eastAsia="SimSun" w:hAnsi="Cambria" w:cs="Times New Roman"/>
          <w:lang w:val="en-US" w:eastAsia="zh-CN"/>
        </w:rPr>
        <w:t xml:space="preserve"> responded to the regulation the most, while this effect was not pronounced for those with </w:t>
      </w:r>
      <w:r w:rsidR="00B10AEA">
        <w:rPr>
          <w:rFonts w:ascii="Cambria" w:eastAsia="SimSun" w:hAnsi="Cambria" w:cs="Times New Roman"/>
          <w:lang w:val="en-US" w:eastAsia="zh-CN"/>
        </w:rPr>
        <w:t>low pre-DFA trading asset ratios</w:t>
      </w:r>
    </w:p>
    <w:p w14:paraId="51BCA7BA" w14:textId="0A0D9356" w:rsidR="00A739CF" w:rsidRPr="00CC695E" w:rsidRDefault="003C3D6E" w:rsidP="008A32B2">
      <w:pPr>
        <w:pStyle w:val="ListParagraph"/>
        <w:numPr>
          <w:ilvl w:val="0"/>
          <w:numId w:val="20"/>
        </w:numPr>
        <w:spacing w:after="200"/>
        <w:jc w:val="both"/>
        <w:rPr>
          <w:rFonts w:ascii="Cambria" w:eastAsia="SimSun" w:hAnsi="Cambria" w:cs="Times New Roman"/>
          <w:lang w:val="en-US" w:eastAsia="zh-CN"/>
        </w:rPr>
      </w:pPr>
      <w:r w:rsidRPr="00CC695E">
        <w:rPr>
          <w:rFonts w:ascii="Cambria" w:eastAsia="SimSun" w:hAnsi="Cambria" w:cs="Times New Roman"/>
          <w:lang w:val="en-US" w:eastAsia="zh-CN"/>
        </w:rPr>
        <w:t>Finally, robustness tests suggest that the findings are beneficial to both the banking entiti</w:t>
      </w:r>
      <w:r w:rsidR="00B10AEA" w:rsidRPr="00CC695E">
        <w:rPr>
          <w:rFonts w:ascii="Cambria" w:eastAsia="SimSun" w:hAnsi="Cambria" w:cs="Times New Roman"/>
          <w:lang w:val="en-US" w:eastAsia="zh-CN"/>
        </w:rPr>
        <w:t>es and regulatory bodies</w:t>
      </w:r>
    </w:p>
    <w:p w14:paraId="3B3798C0" w14:textId="3E3FFA8F" w:rsidR="000665D5" w:rsidRPr="00CC695E" w:rsidRDefault="00633879" w:rsidP="00C85DB7">
      <w:pPr>
        <w:pStyle w:val="Heading1"/>
        <w:numPr>
          <w:ilvl w:val="0"/>
          <w:numId w:val="28"/>
        </w:numPr>
        <w:rPr>
          <w:b/>
          <w:lang w:val="en-US"/>
        </w:rPr>
      </w:pPr>
      <w:bookmarkStart w:id="2" w:name="_Toc23698021"/>
      <w:r w:rsidRPr="00CC695E">
        <w:rPr>
          <w:b/>
          <w:lang w:val="en-US"/>
        </w:rPr>
        <w:t>Understanding Trading Asset Ratio</w:t>
      </w:r>
      <w:bookmarkEnd w:id="2"/>
    </w:p>
    <w:p w14:paraId="4B05E456" w14:textId="56E378C0" w:rsidR="003431B9" w:rsidRDefault="000665D5" w:rsidP="008A32B2">
      <w:pPr>
        <w:jc w:val="both"/>
        <w:rPr>
          <w:rFonts w:ascii="Cambria" w:hAnsi="Cambria"/>
          <w:lang w:val="en-US"/>
        </w:rPr>
      </w:pPr>
      <w:r w:rsidRPr="00525FB1">
        <w:rPr>
          <w:rFonts w:ascii="Cambria" w:hAnsi="Cambria"/>
          <w:lang w:val="en-US"/>
        </w:rPr>
        <w:t xml:space="preserve">Trading Asset ratios is used as a </w:t>
      </w:r>
      <w:r w:rsidR="00F422B3">
        <w:rPr>
          <w:rFonts w:ascii="Cambria" w:hAnsi="Cambria"/>
          <w:lang w:val="en-US"/>
        </w:rPr>
        <w:t>measurement metric</w:t>
      </w:r>
      <w:r w:rsidRPr="00525FB1">
        <w:rPr>
          <w:rFonts w:ascii="Cambria" w:hAnsi="Cambria"/>
          <w:lang w:val="en-US"/>
        </w:rPr>
        <w:t xml:space="preserve"> to understand the effect t</w:t>
      </w:r>
      <w:r w:rsidR="00673979">
        <w:rPr>
          <w:rFonts w:ascii="Cambria" w:hAnsi="Cambria"/>
          <w:lang w:val="en-US"/>
        </w:rPr>
        <w:t>hat DFA (Volcker R</w:t>
      </w:r>
      <w:r w:rsidR="00F422B3">
        <w:rPr>
          <w:rFonts w:ascii="Cambria" w:hAnsi="Cambria"/>
          <w:lang w:val="en-US"/>
        </w:rPr>
        <w:t>ule) had on b</w:t>
      </w:r>
      <w:r w:rsidR="00673979">
        <w:rPr>
          <w:rFonts w:ascii="Cambria" w:hAnsi="Cambria"/>
          <w:lang w:val="en-US"/>
        </w:rPr>
        <w:t>anking business. The Volcker R</w:t>
      </w:r>
      <w:r w:rsidRPr="00525FB1">
        <w:rPr>
          <w:rFonts w:ascii="Cambria" w:hAnsi="Cambria"/>
          <w:lang w:val="en-US"/>
        </w:rPr>
        <w:t xml:space="preserve">ule limited certain banking activities such as proprietary trading that were termed as “risky investments”. The Trading Asset Ratio is defined as the ratio of Trading Assets to Total Assets of the BHC – hence a higher Trading Asset Ratio becomes </w:t>
      </w:r>
      <w:r w:rsidR="005E0501" w:rsidRPr="00525FB1">
        <w:rPr>
          <w:rFonts w:ascii="Cambria" w:hAnsi="Cambria"/>
          <w:lang w:val="en-US"/>
        </w:rPr>
        <w:t>unfavorable</w:t>
      </w:r>
      <w:r w:rsidRPr="00525FB1">
        <w:rPr>
          <w:rFonts w:ascii="Cambria" w:hAnsi="Cambria"/>
          <w:lang w:val="en-US"/>
        </w:rPr>
        <w:t xml:space="preserve"> to the current banking regulations. The following </w:t>
      </w:r>
      <w:r w:rsidR="00A77A4C">
        <w:rPr>
          <w:rFonts w:ascii="Cambria" w:hAnsi="Cambria"/>
          <w:lang w:val="en-US"/>
        </w:rPr>
        <w:t xml:space="preserve">figure </w:t>
      </w:r>
      <w:r w:rsidR="00A77A4C" w:rsidRPr="00A77A4C">
        <w:rPr>
          <w:rFonts w:ascii="Cambria" w:hAnsi="Cambria"/>
          <w:i/>
          <w:lang w:val="en-US"/>
        </w:rPr>
        <w:t>(Fig. 1)</w:t>
      </w:r>
      <w:r w:rsidR="00A77A4C">
        <w:rPr>
          <w:rFonts w:ascii="Cambria" w:hAnsi="Cambria"/>
          <w:lang w:val="en-US"/>
        </w:rPr>
        <w:t xml:space="preserve"> </w:t>
      </w:r>
      <w:r w:rsidRPr="00525FB1">
        <w:rPr>
          <w:rFonts w:ascii="Cambria" w:hAnsi="Cambria"/>
          <w:lang w:val="en-US"/>
        </w:rPr>
        <w:t xml:space="preserve">represents </w:t>
      </w:r>
      <w:r w:rsidR="003431B9">
        <w:rPr>
          <w:rFonts w:ascii="Cambria" w:hAnsi="Cambria"/>
          <w:lang w:val="en-US"/>
        </w:rPr>
        <w:t>the distribution of banks based on their trading ratios. We observe from this figure, that a significant majority of banks did not have any trading assets (within the given data)</w:t>
      </w:r>
      <w:r w:rsidR="004F5913">
        <w:rPr>
          <w:rFonts w:ascii="Cambria" w:hAnsi="Cambria"/>
          <w:lang w:val="en-US"/>
        </w:rPr>
        <w:t>.</w:t>
      </w:r>
    </w:p>
    <w:p w14:paraId="4AE7C64B" w14:textId="2D8F0D20" w:rsidR="000665D5" w:rsidRDefault="00462ACC" w:rsidP="00E064FF">
      <w:pPr>
        <w:rPr>
          <w:rFonts w:ascii="Cambria" w:eastAsia="SimSun" w:hAnsi="Cambria" w:cs="Times New Roman"/>
          <w:noProof/>
          <w:lang w:eastAsia="en-IN"/>
        </w:rPr>
      </w:pPr>
      <w:r w:rsidRPr="00E064FF">
        <w:rPr>
          <w:rFonts w:ascii="Cambria" w:eastAsia="SimSun" w:hAnsi="Cambria" w:cs="Times New Roman"/>
          <w:noProof/>
          <w:lang w:eastAsia="en-IN"/>
        </w:rPr>
        <w:drawing>
          <wp:anchor distT="0" distB="0" distL="114300" distR="114300" simplePos="0" relativeHeight="251730944" behindDoc="0" locked="0" layoutInCell="1" allowOverlap="1" wp14:anchorId="49B40831" wp14:editId="7834DD72">
            <wp:simplePos x="0" y="0"/>
            <wp:positionH relativeFrom="column">
              <wp:posOffset>1146964</wp:posOffset>
            </wp:positionH>
            <wp:positionV relativeFrom="paragraph">
              <wp:posOffset>88581</wp:posOffset>
            </wp:positionV>
            <wp:extent cx="4408789" cy="2711487"/>
            <wp:effectExtent l="0" t="0" r="0" b="0"/>
            <wp:wrapNone/>
            <wp:docPr id="5"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558CFD-D2F0-764D-B929-E3F16EA410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558CFD-D2F0-764D-B929-E3F16EA4101C}"/>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8789" cy="2711487"/>
                    </a:xfrm>
                    <a:prstGeom prst="rect">
                      <a:avLst/>
                    </a:prstGeom>
                  </pic:spPr>
                </pic:pic>
              </a:graphicData>
            </a:graphic>
            <wp14:sizeRelH relativeFrom="margin">
              <wp14:pctWidth>0</wp14:pctWidth>
            </wp14:sizeRelH>
            <wp14:sizeRelV relativeFrom="margin">
              <wp14:pctHeight>0</wp14:pctHeight>
            </wp14:sizeRelV>
          </wp:anchor>
        </w:drawing>
      </w:r>
    </w:p>
    <w:p w14:paraId="4E847656" w14:textId="5F6129D7" w:rsidR="00462ACC" w:rsidRDefault="00462ACC" w:rsidP="00E064FF">
      <w:pPr>
        <w:rPr>
          <w:lang w:val="en-US"/>
        </w:rPr>
      </w:pPr>
    </w:p>
    <w:p w14:paraId="35E85F9C" w14:textId="7509D599" w:rsidR="00FE762E" w:rsidRDefault="00FE762E" w:rsidP="00525FB1">
      <w:pPr>
        <w:rPr>
          <w:rFonts w:ascii="Cambria" w:eastAsia="SimSun" w:hAnsi="Cambria" w:cs="Times New Roman"/>
          <w:lang w:val="en-US" w:eastAsia="zh-CN"/>
        </w:rPr>
      </w:pPr>
    </w:p>
    <w:p w14:paraId="7606B62D" w14:textId="51154F7E" w:rsidR="00525FB1" w:rsidRDefault="00525FB1" w:rsidP="00525FB1">
      <w:pPr>
        <w:rPr>
          <w:rFonts w:ascii="Cambria" w:eastAsia="SimSun" w:hAnsi="Cambria" w:cs="Times New Roman"/>
          <w:lang w:val="en-US" w:eastAsia="zh-CN"/>
        </w:rPr>
      </w:pPr>
    </w:p>
    <w:p w14:paraId="39978817" w14:textId="054CA2BD" w:rsidR="00525FB1" w:rsidRDefault="00525FB1" w:rsidP="00525FB1">
      <w:pPr>
        <w:rPr>
          <w:rFonts w:ascii="Cambria" w:eastAsia="SimSun" w:hAnsi="Cambria" w:cs="Times New Roman"/>
          <w:lang w:val="en-US" w:eastAsia="zh-CN"/>
        </w:rPr>
      </w:pPr>
    </w:p>
    <w:p w14:paraId="680BF1F7" w14:textId="77777777" w:rsidR="00525FB1" w:rsidRDefault="00525FB1" w:rsidP="00525FB1">
      <w:pPr>
        <w:rPr>
          <w:rFonts w:ascii="Cambria" w:eastAsia="SimSun" w:hAnsi="Cambria" w:cs="Times New Roman"/>
          <w:lang w:val="en-US" w:eastAsia="zh-CN"/>
        </w:rPr>
      </w:pPr>
    </w:p>
    <w:p w14:paraId="46E8D8A1" w14:textId="6DCB8069" w:rsidR="00525FB1" w:rsidRDefault="00525FB1" w:rsidP="00525FB1">
      <w:pPr>
        <w:rPr>
          <w:rFonts w:ascii="Cambria" w:eastAsia="SimSun" w:hAnsi="Cambria" w:cs="Times New Roman"/>
          <w:lang w:val="en-US" w:eastAsia="zh-CN"/>
        </w:rPr>
      </w:pPr>
    </w:p>
    <w:p w14:paraId="330A39E0" w14:textId="2A5B186C" w:rsidR="00525FB1" w:rsidRDefault="00525FB1" w:rsidP="00525FB1">
      <w:pPr>
        <w:rPr>
          <w:rFonts w:ascii="Cambria" w:eastAsia="SimSun" w:hAnsi="Cambria" w:cs="Times New Roman"/>
          <w:lang w:val="en-US" w:eastAsia="zh-CN"/>
        </w:rPr>
      </w:pPr>
    </w:p>
    <w:p w14:paraId="03C4BD1B" w14:textId="2D976E6E" w:rsidR="00525FB1" w:rsidRDefault="00525FB1" w:rsidP="00525FB1">
      <w:pPr>
        <w:rPr>
          <w:rFonts w:ascii="Cambria" w:eastAsia="SimSun" w:hAnsi="Cambria" w:cs="Times New Roman"/>
          <w:lang w:val="en-US" w:eastAsia="zh-CN"/>
        </w:rPr>
      </w:pPr>
    </w:p>
    <w:p w14:paraId="25743F97" w14:textId="77B83E39" w:rsidR="00525FB1" w:rsidRDefault="00525FB1" w:rsidP="00525FB1">
      <w:pPr>
        <w:rPr>
          <w:rFonts w:ascii="Cambria" w:eastAsia="SimSun" w:hAnsi="Cambria" w:cs="Times New Roman"/>
          <w:lang w:val="en-US" w:eastAsia="zh-CN"/>
        </w:rPr>
      </w:pPr>
    </w:p>
    <w:p w14:paraId="5E824ABB" w14:textId="4E5D4935" w:rsidR="00525FB1" w:rsidRDefault="00525FB1" w:rsidP="00525FB1">
      <w:pPr>
        <w:rPr>
          <w:rFonts w:ascii="Cambria" w:eastAsia="SimSun" w:hAnsi="Cambria" w:cs="Times New Roman"/>
          <w:lang w:val="en-US" w:eastAsia="zh-CN"/>
        </w:rPr>
      </w:pPr>
    </w:p>
    <w:p w14:paraId="6BCE5A22" w14:textId="6664A90F" w:rsidR="00525FB1" w:rsidRDefault="00525FB1" w:rsidP="00525FB1">
      <w:pPr>
        <w:rPr>
          <w:rFonts w:ascii="Cambria" w:eastAsia="SimSun" w:hAnsi="Cambria" w:cs="Times New Roman"/>
          <w:lang w:val="en-US" w:eastAsia="zh-CN"/>
        </w:rPr>
      </w:pPr>
    </w:p>
    <w:p w14:paraId="3EB69511" w14:textId="7D81873C" w:rsidR="00525FB1" w:rsidRDefault="00525FB1" w:rsidP="00525FB1">
      <w:pPr>
        <w:rPr>
          <w:rFonts w:ascii="Cambria" w:eastAsia="SimSun" w:hAnsi="Cambria" w:cs="Times New Roman"/>
          <w:lang w:val="en-US" w:eastAsia="zh-CN"/>
        </w:rPr>
      </w:pPr>
    </w:p>
    <w:p w14:paraId="5616E493" w14:textId="50633743" w:rsidR="003561E0" w:rsidRDefault="003561E0" w:rsidP="005E0501">
      <w:pPr>
        <w:spacing w:after="200" w:line="276" w:lineRule="auto"/>
        <w:rPr>
          <w:rFonts w:ascii="Cambria" w:eastAsia="SimSun" w:hAnsi="Cambria" w:cs="Times New Roman"/>
          <w:lang w:val="en-US" w:eastAsia="zh-CN"/>
        </w:rPr>
      </w:pPr>
    </w:p>
    <w:p w14:paraId="358570FA" w14:textId="094BD67E" w:rsidR="000710A1" w:rsidRDefault="00462ACC" w:rsidP="005E0501">
      <w:pPr>
        <w:spacing w:after="200" w:line="276" w:lineRule="auto"/>
        <w:rPr>
          <w:rFonts w:ascii="Cambria" w:eastAsia="SimSun" w:hAnsi="Cambria" w:cs="Times New Roman"/>
          <w:lang w:val="en-US" w:eastAsia="zh-CN"/>
        </w:rPr>
      </w:pPr>
      <w:r>
        <w:rPr>
          <w:noProof/>
          <w:sz w:val="21"/>
          <w:szCs w:val="21"/>
          <w:lang w:eastAsia="en-IN"/>
        </w:rPr>
        <mc:AlternateContent>
          <mc:Choice Requires="wps">
            <w:drawing>
              <wp:anchor distT="0" distB="0" distL="114300" distR="114300" simplePos="0" relativeHeight="251732992" behindDoc="0" locked="0" layoutInCell="1" allowOverlap="1" wp14:anchorId="0D100A38" wp14:editId="293ED09B">
                <wp:simplePos x="0" y="0"/>
                <wp:positionH relativeFrom="column">
                  <wp:posOffset>2732629</wp:posOffset>
                </wp:positionH>
                <wp:positionV relativeFrom="paragraph">
                  <wp:posOffset>47570</wp:posOffset>
                </wp:positionV>
                <wp:extent cx="1333500" cy="209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AFF23" w14:textId="75752773" w:rsidR="00DA5AEA" w:rsidRPr="00342CCC" w:rsidRDefault="00DA5AEA" w:rsidP="00462ACC">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00A38" id="_x0000_t202" coordsize="21600,21600" o:spt="202" path="m,l,21600r21600,l21600,xe">
                <v:stroke joinstyle="miter"/>
                <v:path gradientshapeok="t" o:connecttype="rect"/>
              </v:shapetype>
              <v:shape id="Text Box 30" o:spid="_x0000_s1026" type="#_x0000_t202" style="position:absolute;margin-left:215.15pt;margin-top:3.75pt;width:10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" filled="f" stroked="f" strokeweight=".5pt">
                <v:textbox>
                  <w:txbxContent>
                    <w:p w14:paraId="05AAFF23" w14:textId="75752773" w:rsidR="00DA5AEA" w:rsidRPr="00342CCC" w:rsidRDefault="00DA5AEA" w:rsidP="00462ACC">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1</w:t>
                      </w:r>
                    </w:p>
                  </w:txbxContent>
                </v:textbox>
              </v:shape>
            </w:pict>
          </mc:Fallback>
        </mc:AlternateContent>
      </w:r>
    </w:p>
    <w:p w14:paraId="7376A211" w14:textId="553CB50A" w:rsidR="000665D5" w:rsidRDefault="00B3451F" w:rsidP="005E0501">
      <w:pPr>
        <w:spacing w:after="200" w:line="276" w:lineRule="auto"/>
        <w:rPr>
          <w:lang w:val="en-US"/>
        </w:rPr>
      </w:pPr>
      <w:r w:rsidRPr="00B3451F">
        <w:rPr>
          <w:rFonts w:ascii="Cambria" w:eastAsia="SimSun" w:hAnsi="Cambria" w:cs="Times New Roman"/>
          <w:lang w:val="en-US" w:eastAsia="zh-CN"/>
        </w:rPr>
        <w:t>Note that 41,442 missing observations have been omitted for simplicity.</w:t>
      </w:r>
    </w:p>
    <w:p w14:paraId="0AAA97F2" w14:textId="2E387497" w:rsidR="00FE762E" w:rsidRPr="00A739CF" w:rsidRDefault="004122A4" w:rsidP="00BB68B9">
      <w:pPr>
        <w:pStyle w:val="Heading1"/>
        <w:numPr>
          <w:ilvl w:val="0"/>
          <w:numId w:val="28"/>
        </w:numPr>
        <w:rPr>
          <w:b/>
          <w:lang w:val="en-US"/>
        </w:rPr>
      </w:pPr>
      <w:bookmarkStart w:id="3" w:name="_Toc23698022"/>
      <w:r>
        <w:rPr>
          <w:b/>
          <w:lang w:val="en-US"/>
        </w:rPr>
        <w:lastRenderedPageBreak/>
        <w:t>Study of variations in Trading Asset Ratios</w:t>
      </w:r>
      <w:bookmarkEnd w:id="3"/>
    </w:p>
    <w:p w14:paraId="76E3F12E" w14:textId="77777777" w:rsidR="00B3451F" w:rsidRPr="00B3451F" w:rsidRDefault="00B3451F" w:rsidP="00BB68B9">
      <w:pPr>
        <w:spacing w:after="200"/>
        <w:rPr>
          <w:rFonts w:ascii="Cambria" w:eastAsia="SimSun" w:hAnsi="Cambria" w:cs="Times New Roman"/>
          <w:lang w:val="en-US" w:eastAsia="zh-CN"/>
        </w:rPr>
      </w:pPr>
      <w:r w:rsidRPr="00B3451F">
        <w:rPr>
          <w:rFonts w:ascii="Cambria" w:eastAsia="SimSun" w:hAnsi="Cambria" w:cs="Times New Roman"/>
          <w:b/>
          <w:bCs/>
          <w:lang w:val="en-US" w:eastAsia="zh-CN"/>
        </w:rPr>
        <w:t>Assumption 1:</w:t>
      </w:r>
      <w:r w:rsidRPr="00B3451F">
        <w:rPr>
          <w:rFonts w:ascii="Cambria" w:eastAsia="SimSun" w:hAnsi="Cambria" w:cs="Times New Roman"/>
          <w:lang w:val="en-US" w:eastAsia="zh-CN"/>
        </w:rPr>
        <w:t xml:space="preserve"> Bank holding companies with traditionally relatively large trading books pre-DFA will have the most impact and display substantial reaction to the Volcker Rule. </w:t>
      </w:r>
    </w:p>
    <w:p w14:paraId="4D93DAA2" w14:textId="3CE415EF" w:rsidR="00FE762E" w:rsidRDefault="00B3451F" w:rsidP="00BB68B9">
      <w:pPr>
        <w:spacing w:after="200"/>
        <w:rPr>
          <w:rFonts w:ascii="Cambria" w:eastAsia="SimSun" w:hAnsi="Cambria" w:cs="Times New Roman"/>
          <w:i/>
          <w:iCs/>
          <w:lang w:val="en-US" w:eastAsia="zh-CN"/>
        </w:rPr>
      </w:pPr>
      <w:r w:rsidRPr="00B3451F">
        <w:rPr>
          <w:rFonts w:ascii="Cambria" w:eastAsia="SimSun" w:hAnsi="Cambria" w:cs="Times New Roman"/>
          <w:b/>
          <w:bCs/>
          <w:lang w:val="en-US" w:eastAsia="zh-CN"/>
        </w:rPr>
        <w:t xml:space="preserve">Hypothesis 1: </w:t>
      </w:r>
      <w:r w:rsidRPr="00B3451F">
        <w:rPr>
          <w:rFonts w:ascii="Cambria" w:eastAsia="SimSun" w:hAnsi="Cambria" w:cs="Times New Roman"/>
          <w:i/>
          <w:iCs/>
          <w:lang w:val="en-US" w:eastAsia="zh-CN"/>
        </w:rPr>
        <w:t>The affected banks started to reduce their trading asset ratio after the announcement of the Volcker Rule</w:t>
      </w:r>
      <w:r w:rsidR="0038374A">
        <w:rPr>
          <w:rFonts w:ascii="Cambria" w:eastAsia="SimSun" w:hAnsi="Cambria" w:cs="Times New Roman"/>
          <w:i/>
          <w:iCs/>
          <w:lang w:val="en-US" w:eastAsia="zh-CN"/>
        </w:rPr>
        <w:t xml:space="preserve"> (Jussi Keppo, Josef Korte, 2016</w:t>
      </w:r>
      <w:r w:rsidRPr="00B3451F">
        <w:rPr>
          <w:rFonts w:ascii="Cambria" w:eastAsia="SimSun" w:hAnsi="Cambria" w:cs="Times New Roman"/>
          <w:i/>
          <w:iCs/>
          <w:lang w:val="en-US" w:eastAsia="zh-CN"/>
        </w:rPr>
        <w:t>).</w:t>
      </w:r>
    </w:p>
    <w:p w14:paraId="1B51E04C" w14:textId="7C6ED416" w:rsidR="00543E4A" w:rsidRPr="00C85DB7" w:rsidRDefault="00C85DB7" w:rsidP="00BB68B9">
      <w:pPr>
        <w:pStyle w:val="Heading2"/>
        <w:numPr>
          <w:ilvl w:val="1"/>
          <w:numId w:val="28"/>
        </w:numPr>
        <w:rPr>
          <w:sz w:val="28"/>
          <w:szCs w:val="28"/>
        </w:rPr>
      </w:pPr>
      <w:bookmarkStart w:id="4" w:name="_Toc23698023"/>
      <w:r>
        <w:rPr>
          <w:lang w:val="en-US" w:eastAsia="zh-CN"/>
        </w:rPr>
        <w:t>Preliminary View</w:t>
      </w:r>
      <w:bookmarkEnd w:id="4"/>
    </w:p>
    <w:p w14:paraId="58A5B356" w14:textId="1E85D020" w:rsidR="008A32B2" w:rsidRDefault="00E07350" w:rsidP="00BB68B9">
      <w:pPr>
        <w:spacing w:after="200"/>
        <w:rPr>
          <w:rFonts w:ascii="Cambria" w:eastAsia="SimSun" w:hAnsi="Cambria" w:cs="Times New Roman"/>
          <w:lang w:val="en-US" w:eastAsia="zh-CN"/>
        </w:rPr>
      </w:pPr>
      <w:r>
        <w:rPr>
          <w:rFonts w:ascii="Cambria" w:eastAsia="SimSun" w:hAnsi="Cambria" w:cs="Times New Roman"/>
          <w:lang w:val="en-US" w:eastAsia="zh-CN"/>
        </w:rPr>
        <w:t>Initial preliminary models were run with regressing Trading Asset Ratio</w:t>
      </w:r>
      <w:r w:rsidR="00543E4A">
        <w:rPr>
          <w:rFonts w:ascii="Cambria" w:eastAsia="SimSun" w:hAnsi="Cambria" w:cs="Times New Roman"/>
          <w:lang w:val="en-US" w:eastAsia="zh-CN"/>
        </w:rPr>
        <w:t>’</w:t>
      </w:r>
      <w:r>
        <w:rPr>
          <w:rFonts w:ascii="Cambria" w:eastAsia="SimSun" w:hAnsi="Cambria" w:cs="Times New Roman"/>
          <w:lang w:val="en-US" w:eastAsia="zh-CN"/>
        </w:rPr>
        <w:t>s against the DFA Flag (with and without control variables)</w:t>
      </w:r>
      <w:r w:rsidR="00543E4A">
        <w:rPr>
          <w:rFonts w:ascii="Cambria" w:eastAsia="SimSun" w:hAnsi="Cambria" w:cs="Times New Roman"/>
          <w:lang w:val="en-US" w:eastAsia="zh-CN"/>
        </w:rPr>
        <w:t>,</w:t>
      </w:r>
      <w:r>
        <w:rPr>
          <w:rFonts w:ascii="Cambria" w:eastAsia="SimSun" w:hAnsi="Cambria" w:cs="Times New Roman"/>
          <w:lang w:val="en-US" w:eastAsia="zh-CN"/>
        </w:rPr>
        <w:t xml:space="preserve"> however these led to insignificant results and showed that there was no effect that D</w:t>
      </w:r>
      <w:r w:rsidR="00D45DB3">
        <w:rPr>
          <w:rFonts w:ascii="Cambria" w:eastAsia="SimSun" w:hAnsi="Cambria" w:cs="Times New Roman"/>
          <w:lang w:val="en-US" w:eastAsia="zh-CN"/>
        </w:rPr>
        <w:t>FA had on Trading Asset Ratios</w:t>
      </w:r>
      <w:r w:rsidR="008A7BA2">
        <w:rPr>
          <w:rFonts w:ascii="Cambria" w:eastAsia="SimSun" w:hAnsi="Cambria" w:cs="Times New Roman"/>
          <w:lang w:val="en-US" w:eastAsia="zh-CN"/>
        </w:rPr>
        <w:t>.</w:t>
      </w:r>
      <w:r w:rsidR="00D45DB3">
        <w:rPr>
          <w:rFonts w:ascii="Cambria" w:eastAsia="SimSun" w:hAnsi="Cambria" w:cs="Times New Roman"/>
          <w:lang w:val="en-US" w:eastAsia="zh-CN"/>
        </w:rPr>
        <w:t xml:space="preserve"> </w:t>
      </w:r>
      <w:r w:rsidR="00B23E10">
        <w:rPr>
          <w:rFonts w:ascii="Cambria" w:hAnsi="Cambria"/>
          <w:i/>
          <w:lang w:val="en-US"/>
        </w:rPr>
        <w:t>(Fig. 2.1 &amp; 2.2</w:t>
      </w:r>
      <w:r w:rsidR="008A7BA2">
        <w:rPr>
          <w:rFonts w:ascii="Cambria" w:hAnsi="Cambria"/>
          <w:i/>
          <w:lang w:val="en-US"/>
        </w:rPr>
        <w:t>)</w:t>
      </w:r>
    </w:p>
    <w:p w14:paraId="7C5D4422" w14:textId="04BC9D7A" w:rsidR="00E44385" w:rsidRPr="004F5913" w:rsidRDefault="00E44385" w:rsidP="00BB68B9">
      <w:pPr>
        <w:pStyle w:val="Heading2"/>
        <w:numPr>
          <w:ilvl w:val="1"/>
          <w:numId w:val="28"/>
        </w:numPr>
        <w:rPr>
          <w:sz w:val="28"/>
          <w:szCs w:val="28"/>
        </w:rPr>
      </w:pPr>
      <w:bookmarkStart w:id="5" w:name="_Toc23698024"/>
      <w:r w:rsidRPr="004F5913">
        <w:rPr>
          <w:sz w:val="28"/>
          <w:szCs w:val="28"/>
        </w:rPr>
        <w:t>Baseline Model</w:t>
      </w:r>
      <w:r w:rsidR="006358CA" w:rsidRPr="004F5913">
        <w:rPr>
          <w:sz w:val="28"/>
          <w:szCs w:val="28"/>
        </w:rPr>
        <w:t xml:space="preserve"> &amp; Equation</w:t>
      </w:r>
      <w:bookmarkEnd w:id="5"/>
    </w:p>
    <w:p w14:paraId="18AC57D6" w14:textId="559D9663" w:rsidR="006358CA" w:rsidRPr="006358CA" w:rsidRDefault="00E44385" w:rsidP="00BB68B9">
      <w:pPr>
        <w:spacing w:after="120"/>
        <w:rPr>
          <w:rFonts w:ascii="Cambria" w:hAnsi="Cambria" w:cs="Adobe Devanagari"/>
        </w:rPr>
      </w:pPr>
      <w:r>
        <w:rPr>
          <w:rFonts w:ascii="Cambria" w:hAnsi="Cambria" w:cs="Adobe Devanagari"/>
        </w:rPr>
        <w:t>To better unders</w:t>
      </w:r>
      <w:r w:rsidR="00673979">
        <w:rPr>
          <w:rFonts w:ascii="Cambria" w:hAnsi="Cambria" w:cs="Adobe Devanagari"/>
        </w:rPr>
        <w:t>tand the effect of the Volcker R</w:t>
      </w:r>
      <w:r>
        <w:rPr>
          <w:rFonts w:ascii="Cambria" w:hAnsi="Cambria" w:cs="Adobe Devanagari"/>
        </w:rPr>
        <w:t>ule</w:t>
      </w:r>
      <w:r w:rsidR="005E0501">
        <w:rPr>
          <w:rFonts w:ascii="Cambria" w:hAnsi="Cambria" w:cs="Adobe Devanagari"/>
        </w:rPr>
        <w:t xml:space="preserve">, </w:t>
      </w:r>
      <w:r>
        <w:rPr>
          <w:rFonts w:ascii="Cambria" w:hAnsi="Cambria" w:cs="Adobe Devanagari"/>
        </w:rPr>
        <w:t>a more extensive model</w:t>
      </w:r>
      <w:r w:rsidR="00BB68B9">
        <w:rPr>
          <w:rFonts w:ascii="Cambria" w:hAnsi="Cambria" w:cs="Adobe Devanagari"/>
        </w:rPr>
        <w:t xml:space="preserve"> is defined</w:t>
      </w:r>
      <w:r>
        <w:rPr>
          <w:rFonts w:ascii="Cambria" w:hAnsi="Cambria" w:cs="Adobe Devanagari"/>
        </w:rPr>
        <w:t xml:space="preserve"> that is truly able to gauge the </w:t>
      </w:r>
      <w:r w:rsidR="00BB68B9">
        <w:rPr>
          <w:rFonts w:ascii="Cambria" w:hAnsi="Cambria" w:cs="Adobe Devanagari"/>
        </w:rPr>
        <w:t>impact that the</w:t>
      </w:r>
      <w:r>
        <w:rPr>
          <w:rFonts w:ascii="Cambria" w:hAnsi="Cambria" w:cs="Adobe Devanagari"/>
        </w:rPr>
        <w:t xml:space="preserve"> Volc</w:t>
      </w:r>
      <w:r w:rsidR="005E0501">
        <w:rPr>
          <w:rFonts w:ascii="Cambria" w:hAnsi="Cambria" w:cs="Adobe Devanagari"/>
        </w:rPr>
        <w:t>k</w:t>
      </w:r>
      <w:r w:rsidR="00673979">
        <w:rPr>
          <w:rFonts w:ascii="Cambria" w:hAnsi="Cambria" w:cs="Adobe Devanagari"/>
        </w:rPr>
        <w:t>er R</w:t>
      </w:r>
      <w:r>
        <w:rPr>
          <w:rFonts w:ascii="Cambria" w:hAnsi="Cambria" w:cs="Adobe Devanagari"/>
        </w:rPr>
        <w:t xml:space="preserve">ule had on </w:t>
      </w:r>
      <w:r w:rsidR="005E0501">
        <w:rPr>
          <w:rFonts w:ascii="Cambria" w:hAnsi="Cambria" w:cs="Adobe Devanagari"/>
        </w:rPr>
        <w:t>t</w:t>
      </w:r>
      <w:r>
        <w:rPr>
          <w:rFonts w:ascii="Cambria" w:hAnsi="Cambria" w:cs="Adobe Devanagari"/>
        </w:rPr>
        <w:t>rading asset</w:t>
      </w:r>
      <w:r w:rsidR="005E0501">
        <w:rPr>
          <w:rFonts w:ascii="Cambria" w:hAnsi="Cambria" w:cs="Adobe Devanagari"/>
        </w:rPr>
        <w:t xml:space="preserve"> ratios</w:t>
      </w:r>
      <w:r>
        <w:rPr>
          <w:rFonts w:ascii="Cambria" w:hAnsi="Cambria" w:cs="Adobe Devanagari"/>
        </w:rPr>
        <w:t xml:space="preserve"> </w:t>
      </w:r>
      <w:r w:rsidR="005E0501">
        <w:rPr>
          <w:rFonts w:ascii="Cambria" w:hAnsi="Cambria" w:cs="Adobe Devanagari"/>
        </w:rPr>
        <w:t>p</w:t>
      </w:r>
      <w:r>
        <w:rPr>
          <w:rFonts w:ascii="Cambria" w:hAnsi="Cambria" w:cs="Adobe Devanagari"/>
        </w:rPr>
        <w:t>ost the implementation of the new regulations</w:t>
      </w:r>
      <w:r w:rsidR="005E0501">
        <w:rPr>
          <w:rFonts w:ascii="Cambria" w:hAnsi="Cambria" w:cs="Adobe Devanagari"/>
        </w:rPr>
        <w:t>.</w:t>
      </w:r>
    </w:p>
    <w:p w14:paraId="3633AB46" w14:textId="3B821323" w:rsidR="003043B2" w:rsidRDefault="00E07350" w:rsidP="00BB68B9">
      <w:pPr>
        <w:spacing w:after="120"/>
        <w:jc w:val="both"/>
        <w:rPr>
          <w:rFonts w:ascii="Cambria" w:hAnsi="Cambria" w:cs="Adobe Devanagari"/>
        </w:rPr>
      </w:pPr>
      <w:r w:rsidRPr="001A6AFE">
        <w:rPr>
          <w:rFonts w:ascii="Cambria" w:hAnsi="Cambria" w:cs="Adobe Devanagari"/>
        </w:rPr>
        <w:t>To unde</w:t>
      </w:r>
      <w:r w:rsidR="00673979">
        <w:rPr>
          <w:rFonts w:ascii="Cambria" w:hAnsi="Cambria" w:cs="Adobe Devanagari"/>
        </w:rPr>
        <w:t xml:space="preserve">rstand </w:t>
      </w:r>
      <w:r w:rsidR="00BB68B9">
        <w:rPr>
          <w:rFonts w:ascii="Cambria" w:hAnsi="Cambria" w:cs="Adobe Devanagari"/>
        </w:rPr>
        <w:t>this</w:t>
      </w:r>
      <w:r w:rsidR="00673979">
        <w:rPr>
          <w:rFonts w:ascii="Cambria" w:hAnsi="Cambria" w:cs="Adobe Devanagari"/>
        </w:rPr>
        <w:t xml:space="preserve"> effect</w:t>
      </w:r>
      <w:r w:rsidRPr="001A6AFE">
        <w:rPr>
          <w:rFonts w:ascii="Cambria" w:hAnsi="Cambria" w:cs="Adobe Devanagari"/>
        </w:rPr>
        <w:t xml:space="preserve">, we have used a simple regression model with the following equation – </w:t>
      </w:r>
    </w:p>
    <w:p w14:paraId="0AC558EF" w14:textId="76DF201F" w:rsidR="00E07350" w:rsidRPr="00FD411C" w:rsidRDefault="00FD411C" w:rsidP="00FD411C">
      <w:pPr>
        <w:spacing w:after="120"/>
        <w:jc w:val="both"/>
        <w:rPr>
          <w:rFonts w:ascii="Cambria" w:hAnsi="Cambria" w:cs="Adobe Devanagari"/>
        </w:rPr>
      </w:pPr>
      <m:oMath>
        <m:r>
          <w:rPr>
            <w:rFonts w:ascii="Cambria Math" w:hAnsi="Cambria Math" w:cs="Adobe Devanagari"/>
          </w:rPr>
          <m:t xml:space="preserve">TradingAssetRatio=α+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1</m:t>
            </m:r>
          </m:sub>
        </m:sSub>
        <m:r>
          <w:rPr>
            <w:rFonts w:ascii="Cambria Math" w:hAnsi="Cambria Math" w:cs="Adobe Devanagari"/>
          </w:rPr>
          <m:t xml:space="preserve"> DF</m:t>
        </m:r>
        <m:sSub>
          <m:sSubPr>
            <m:ctrlPr>
              <w:rPr>
                <w:rFonts w:ascii="Cambria Math" w:hAnsi="Cambria Math" w:cs="Adobe Devanagari"/>
                <w:i/>
              </w:rPr>
            </m:ctrlPr>
          </m:sSubPr>
          <m:e>
            <m:r>
              <w:rPr>
                <w:rFonts w:ascii="Cambria Math" w:hAnsi="Cambria Math" w:cs="Adobe Devanagari"/>
              </w:rPr>
              <m:t>A</m:t>
            </m:r>
          </m:e>
          <m:sub>
            <m:r>
              <w:rPr>
                <w:rFonts w:ascii="Cambria Math" w:hAnsi="Cambria Math" w:cs="Adobe Devanagari"/>
              </w:rPr>
              <m:t>Flag</m:t>
            </m:r>
          </m:sub>
        </m:sSub>
        <m:r>
          <w:rPr>
            <w:rFonts w:ascii="Cambria Math" w:hAnsi="Cambria Math" w:cs="Adobe Devanagari"/>
          </w:rPr>
          <m:t xml:space="preserve">+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2</m:t>
            </m:r>
          </m:sub>
        </m:sSub>
        <m:r>
          <w:rPr>
            <w:rFonts w:ascii="Cambria Math" w:hAnsi="Cambria Math" w:cs="Adobe Devanagari"/>
          </w:rPr>
          <m:t xml:space="preserve"> Affect+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3</m:t>
            </m:r>
          </m:sub>
        </m:sSub>
        <m:r>
          <w:rPr>
            <w:rFonts w:ascii="Cambria Math" w:hAnsi="Cambria Math" w:cs="Adobe Devanagari"/>
          </w:rPr>
          <m:t xml:space="preserve"> </m:t>
        </m:r>
        <m:d>
          <m:dPr>
            <m:ctrlPr>
              <w:rPr>
                <w:rFonts w:ascii="Cambria Math" w:hAnsi="Cambria Math" w:cs="Adobe Devanagari"/>
                <w:i/>
              </w:rPr>
            </m:ctrlPr>
          </m:dPr>
          <m:e>
            <m:r>
              <w:rPr>
                <w:rFonts w:ascii="Cambria Math" w:hAnsi="Cambria Math" w:cs="Adobe Devanagari"/>
              </w:rPr>
              <m:t>DF</m:t>
            </m:r>
            <m:sSub>
              <m:sSubPr>
                <m:ctrlPr>
                  <w:rPr>
                    <w:rFonts w:ascii="Cambria Math" w:hAnsi="Cambria Math" w:cs="Adobe Devanagari"/>
                    <w:i/>
                  </w:rPr>
                </m:ctrlPr>
              </m:sSubPr>
              <m:e>
                <m:r>
                  <w:rPr>
                    <w:rFonts w:ascii="Cambria Math" w:hAnsi="Cambria Math" w:cs="Adobe Devanagari"/>
                  </w:rPr>
                  <m:t>A</m:t>
                </m:r>
              </m:e>
              <m:sub>
                <m:r>
                  <w:rPr>
                    <w:rFonts w:ascii="Cambria Math" w:hAnsi="Cambria Math" w:cs="Adobe Devanagari"/>
                  </w:rPr>
                  <m:t>Flag</m:t>
                </m:r>
              </m:sub>
            </m:sSub>
            <m:r>
              <w:rPr>
                <w:rFonts w:ascii="Cambria Math" w:hAnsi="Cambria Math" w:cs="Adobe Devanagari"/>
              </w:rPr>
              <m:t>*Affect</m:t>
            </m:r>
          </m:e>
        </m:d>
        <m:r>
          <w:rPr>
            <w:rFonts w:ascii="Cambria Math" w:hAnsi="Cambria Math" w:cs="Adobe Devanagari"/>
          </w:rPr>
          <m:t>+</m:t>
        </m:r>
      </m:oMath>
      <w:r w:rsidR="00BB68B9">
        <w:rPr>
          <w:rFonts w:ascii="Cambria" w:eastAsiaTheme="minorEastAsia" w:hAnsi="Cambria" w:cs="Adobe Devanagari"/>
        </w:rPr>
        <w:t xml:space="preserve"> </w:t>
      </w:r>
      <m:oMath>
        <m:r>
          <w:rPr>
            <w:rFonts w:ascii="Cambria Math" w:eastAsiaTheme="minorEastAsia" w:hAnsi="Cambria Math" w:cs="Adobe Devanagari"/>
          </w:rPr>
          <m:t xml:space="preserve">                                            (</m:t>
        </m:r>
        <m:r>
          <w:rPr>
            <w:rFonts w:ascii="Cambria Math" w:hAnsi="Cambria Math" w:cs="Adobe Devanagari"/>
          </w:rPr>
          <m:t xml:space="preserve">Control Variables) </m:t>
        </m:r>
        <m:sSub>
          <m:sSubPr>
            <m:ctrlPr>
              <w:rPr>
                <w:rFonts w:ascii="Cambria Math" w:hAnsi="Cambria Math" w:cs="Adobe Devanagari"/>
                <w:i/>
              </w:rPr>
            </m:ctrlPr>
          </m:sSubPr>
          <m:e>
            <m:r>
              <w:rPr>
                <w:rFonts w:ascii="Cambria Math" w:hAnsi="Cambria Math" w:cs="Adobe Devanagari"/>
              </w:rPr>
              <m:t>X</m:t>
            </m:r>
          </m:e>
          <m:sub>
            <m:r>
              <w:rPr>
                <w:rFonts w:ascii="Cambria Math" w:hAnsi="Cambria Math" w:cs="Adobe Devanagari"/>
              </w:rPr>
              <m:t>i,t</m:t>
            </m:r>
          </m:sub>
        </m:sSub>
        <m:r>
          <w:rPr>
            <w:rFonts w:ascii="Cambria Math" w:hAnsi="Cambria Math" w:cs="Adobe Devanagari"/>
          </w:rPr>
          <m:t xml:space="preserve">+Fixed Effects+ Error </m:t>
        </m:r>
        <m:r>
          <m:rPr>
            <m:sty m:val="p"/>
          </m:rPr>
          <w:rPr>
            <w:rStyle w:val="mo"/>
            <w:rFonts w:ascii="Cambria Math" w:hAnsi="Cambria Math" w:cs="Arial"/>
            <w:color w:val="242729"/>
            <w:sz w:val="27"/>
            <w:szCs w:val="27"/>
            <w:bdr w:val="none" w:sz="0" w:space="0" w:color="auto" w:frame="1"/>
            <w:shd w:val="clear" w:color="auto" w:fill="FFFFFF"/>
          </w:rPr>
          <m:t>ε</m:t>
        </m:r>
        <m:r>
          <w:rPr>
            <w:rFonts w:ascii="Cambria Math" w:hAnsi="Cambria Math" w:cs="Adobe Devanagari"/>
          </w:rPr>
          <m:t xml:space="preserve">                                                  </m:t>
        </m:r>
      </m:oMath>
    </w:p>
    <w:p w14:paraId="4FF17EEC" w14:textId="77777777" w:rsidR="00E07350" w:rsidRPr="001A6AFE" w:rsidRDefault="00E07350" w:rsidP="00BB68B9">
      <w:pPr>
        <w:pStyle w:val="ListParagraph"/>
        <w:numPr>
          <w:ilvl w:val="0"/>
          <w:numId w:val="21"/>
        </w:numPr>
        <w:ind w:left="714" w:hanging="357"/>
        <w:jc w:val="both"/>
        <w:rPr>
          <w:rFonts w:ascii="Cambria" w:hAnsi="Cambria" w:cs="Adobe Devanagari"/>
        </w:rPr>
      </w:pPr>
      <w:r w:rsidRPr="001A6AFE">
        <w:rPr>
          <w:rFonts w:ascii="Cambria" w:hAnsi="Cambria" w:cs="Adobe Devanagari"/>
          <w:b/>
          <w:bCs/>
          <w:i/>
        </w:rPr>
        <w:t>TradingAssetRatio</w:t>
      </w:r>
      <w:r w:rsidRPr="001A6AFE">
        <w:rPr>
          <w:rFonts w:ascii="Cambria" w:hAnsi="Cambria" w:cs="Adobe Devanagari"/>
          <w:i/>
        </w:rPr>
        <w:t xml:space="preserve"> </w:t>
      </w:r>
      <w:r w:rsidRPr="001A6AFE">
        <w:rPr>
          <w:rFonts w:ascii="Cambria" w:hAnsi="Cambria" w:cs="Adobe Devanagari"/>
        </w:rPr>
        <w:t>is the BHC’s trading asset ratio in each quarter from 2004 to 2015, which is modelled in this analysis</w:t>
      </w:r>
    </w:p>
    <w:p w14:paraId="7E9F031D" w14:textId="77777777" w:rsidR="00E07350" w:rsidRPr="001A6AFE" w:rsidRDefault="00E07350" w:rsidP="00BB68B9">
      <w:pPr>
        <w:pStyle w:val="ListParagraph"/>
        <w:numPr>
          <w:ilvl w:val="0"/>
          <w:numId w:val="21"/>
        </w:numPr>
        <w:ind w:left="714" w:hanging="357"/>
        <w:jc w:val="both"/>
        <w:rPr>
          <w:rFonts w:ascii="Cambria" w:hAnsi="Cambria" w:cs="Adobe Devanagari"/>
        </w:rPr>
      </w:pPr>
      <w:r w:rsidRPr="001A6AFE">
        <w:rPr>
          <w:rFonts w:ascii="Cambria" w:hAnsi="Cambria" w:cs="Adobe Devanagari"/>
        </w:rPr>
        <w:t xml:space="preserve">A variable </w:t>
      </w:r>
      <m:oMath>
        <m:r>
          <m:rPr>
            <m:sty m:val="bi"/>
          </m:rPr>
          <w:rPr>
            <w:rFonts w:ascii="Cambria Math" w:hAnsi="Cambria Math" w:cs="Adobe Devanagari"/>
          </w:rPr>
          <m:t>DF</m:t>
        </m:r>
        <m:sSub>
          <m:sSubPr>
            <m:ctrlPr>
              <w:rPr>
                <w:rFonts w:ascii="Cambria Math" w:hAnsi="Cambria Math" w:cs="Adobe Devanagari"/>
                <w:b/>
                <w:bCs/>
                <w:i/>
              </w:rPr>
            </m:ctrlPr>
          </m:sSubPr>
          <m:e>
            <m:r>
              <m:rPr>
                <m:sty m:val="bi"/>
              </m:rPr>
              <w:rPr>
                <w:rFonts w:ascii="Cambria Math" w:hAnsi="Cambria Math" w:cs="Adobe Devanagari"/>
              </w:rPr>
              <m:t>A</m:t>
            </m:r>
          </m:e>
          <m:sub>
            <m:r>
              <m:rPr>
                <m:sty m:val="bi"/>
              </m:rPr>
              <w:rPr>
                <w:rFonts w:ascii="Cambria Math" w:hAnsi="Cambria Math" w:cs="Adobe Devanagari"/>
              </w:rPr>
              <m:t>Flag</m:t>
            </m:r>
          </m:sub>
        </m:sSub>
      </m:oMath>
      <w:r w:rsidRPr="001A6AFE">
        <w:rPr>
          <w:rFonts w:ascii="Cambria" w:eastAsiaTheme="minorEastAsia" w:hAnsi="Cambria" w:cs="Adobe Devanagari"/>
          <w:b/>
          <w:bCs/>
        </w:rPr>
        <w:t xml:space="preserve"> </w:t>
      </w:r>
      <w:r w:rsidRPr="001A6AFE">
        <w:rPr>
          <w:rFonts w:ascii="Cambria" w:eastAsiaTheme="minorEastAsia" w:hAnsi="Cambria" w:cs="Adobe Devanagari"/>
          <w:bCs/>
        </w:rPr>
        <w:t>has been engineered</w:t>
      </w:r>
      <w:r w:rsidRPr="001A6AFE">
        <w:rPr>
          <w:rFonts w:ascii="Cambria" w:eastAsiaTheme="minorEastAsia" w:hAnsi="Cambria" w:cs="Adobe Devanagari"/>
          <w:b/>
          <w:bCs/>
        </w:rPr>
        <w:t xml:space="preserve"> </w:t>
      </w:r>
      <w:r w:rsidRPr="001A6AFE">
        <w:rPr>
          <w:rFonts w:ascii="Cambria" w:eastAsiaTheme="minorEastAsia" w:hAnsi="Cambria" w:cs="Adobe Devanagari"/>
          <w:bCs/>
        </w:rPr>
        <w:t>as</w:t>
      </w:r>
      <w:r w:rsidRPr="001A6AFE">
        <w:rPr>
          <w:rFonts w:ascii="Cambria" w:eastAsiaTheme="minorEastAsia" w:hAnsi="Cambria" w:cs="Adobe Devanagari"/>
          <w:b/>
          <w:bCs/>
        </w:rPr>
        <w:t xml:space="preserve"> </w:t>
      </w:r>
      <w:r w:rsidRPr="001A6AFE">
        <w:rPr>
          <w:rFonts w:ascii="Cambria" w:eastAsiaTheme="minorEastAsia" w:hAnsi="Cambria" w:cs="Adobe Devanagari"/>
          <w:bCs/>
        </w:rPr>
        <w:t xml:space="preserve">binary variable, </w:t>
      </w:r>
      <w:r w:rsidRPr="001A6AFE">
        <w:rPr>
          <w:rFonts w:ascii="Cambria" w:hAnsi="Cambria" w:cs="Adobe Devanagari"/>
        </w:rPr>
        <w:t>to indicate the pre-post time of DFA coming into effect</w:t>
      </w:r>
    </w:p>
    <w:p w14:paraId="35477881" w14:textId="77777777" w:rsidR="00E07350" w:rsidRPr="001A6AFE" w:rsidRDefault="00E07350" w:rsidP="00BB68B9">
      <w:pPr>
        <w:pStyle w:val="ListParagraph"/>
        <w:numPr>
          <w:ilvl w:val="0"/>
          <w:numId w:val="21"/>
        </w:numPr>
        <w:ind w:left="714" w:hanging="357"/>
        <w:jc w:val="both"/>
        <w:rPr>
          <w:rFonts w:ascii="Cambria" w:hAnsi="Cambria" w:cs="Adobe Devanagari"/>
        </w:rPr>
      </w:pPr>
      <w:r w:rsidRPr="001A6AFE">
        <w:rPr>
          <w:rFonts w:ascii="Cambria" w:hAnsi="Cambria" w:cs="Adobe Devanagari"/>
        </w:rPr>
        <w:t xml:space="preserve">Variable </w:t>
      </w:r>
      <m:oMath>
        <m:r>
          <m:rPr>
            <m:sty m:val="bi"/>
          </m:rPr>
          <w:rPr>
            <w:rFonts w:ascii="Cambria Math" w:hAnsi="Cambria Math" w:cs="Adobe Devanagari"/>
          </w:rPr>
          <m:t>Affect</m:t>
        </m:r>
      </m:oMath>
      <w:r w:rsidRPr="001A6AFE">
        <w:rPr>
          <w:rFonts w:ascii="Cambria" w:eastAsiaTheme="minorEastAsia" w:hAnsi="Cambria" w:cs="Adobe Devanagari"/>
          <w:b/>
        </w:rPr>
        <w:t xml:space="preserve"> </w:t>
      </w:r>
      <w:r w:rsidRPr="001A6AFE">
        <w:rPr>
          <w:rFonts w:ascii="Cambria" w:eastAsiaTheme="minorEastAsia" w:hAnsi="Cambria" w:cs="Adobe Devanagari"/>
        </w:rPr>
        <w:t>is has been calculated as the</w:t>
      </w:r>
      <w:r>
        <w:rPr>
          <w:rFonts w:ascii="Cambria" w:eastAsiaTheme="minorEastAsia" w:hAnsi="Cambria" w:cs="Adobe Devanagari"/>
        </w:rPr>
        <w:t xml:space="preserve"> average trading asset ratio from third quarter 2004 to second quarter 2009</w:t>
      </w:r>
    </w:p>
    <w:p w14:paraId="11E6C834" w14:textId="581DE52C" w:rsidR="00E07350" w:rsidRDefault="00E07350" w:rsidP="00BB68B9">
      <w:pPr>
        <w:pStyle w:val="ListParagraph"/>
        <w:numPr>
          <w:ilvl w:val="0"/>
          <w:numId w:val="21"/>
        </w:numPr>
        <w:ind w:left="714" w:hanging="357"/>
        <w:jc w:val="both"/>
        <w:rPr>
          <w:rFonts w:ascii="Cambria" w:hAnsi="Cambria" w:cs="Adobe Devanagari"/>
        </w:rPr>
      </w:pPr>
      <w:r w:rsidRPr="001A6AFE">
        <w:rPr>
          <w:rFonts w:ascii="Cambria" w:hAnsi="Cambria" w:cs="Adobe Devanagari"/>
        </w:rPr>
        <w:t xml:space="preserve">Interaction variable </w:t>
      </w:r>
      <m:oMath>
        <m:d>
          <m:dPr>
            <m:ctrlPr>
              <w:rPr>
                <w:rFonts w:ascii="Cambria Math" w:hAnsi="Cambria Math" w:cs="Adobe Devanagari"/>
                <w:b/>
                <w:bCs/>
                <w:i/>
              </w:rPr>
            </m:ctrlPr>
          </m:dPr>
          <m:e>
            <m:r>
              <m:rPr>
                <m:sty m:val="bi"/>
              </m:rPr>
              <w:rPr>
                <w:rFonts w:ascii="Cambria Math" w:hAnsi="Cambria Math" w:cs="Adobe Devanagari"/>
              </w:rPr>
              <m:t>DF</m:t>
            </m:r>
            <m:sSub>
              <m:sSubPr>
                <m:ctrlPr>
                  <w:rPr>
                    <w:rFonts w:ascii="Cambria Math" w:hAnsi="Cambria Math" w:cs="Adobe Devanagari"/>
                    <w:b/>
                    <w:bCs/>
                    <w:i/>
                  </w:rPr>
                </m:ctrlPr>
              </m:sSubPr>
              <m:e>
                <m:r>
                  <m:rPr>
                    <m:sty m:val="bi"/>
                  </m:rPr>
                  <w:rPr>
                    <w:rFonts w:ascii="Cambria Math" w:hAnsi="Cambria Math" w:cs="Adobe Devanagari"/>
                  </w:rPr>
                  <m:t>A</m:t>
                </m:r>
              </m:e>
              <m:sub>
                <m:r>
                  <m:rPr>
                    <m:sty m:val="bi"/>
                  </m:rPr>
                  <w:rPr>
                    <w:rFonts w:ascii="Cambria Math" w:hAnsi="Cambria Math" w:cs="Adobe Devanagari"/>
                  </w:rPr>
                  <m:t>Flag</m:t>
                </m:r>
              </m:sub>
            </m:sSub>
            <m:r>
              <m:rPr>
                <m:sty m:val="bi"/>
              </m:rPr>
              <w:rPr>
                <w:rFonts w:ascii="Cambria Math" w:hAnsi="Cambria Math" w:cs="Adobe Devanagari"/>
              </w:rPr>
              <m:t>*Affect</m:t>
            </m:r>
          </m:e>
        </m:d>
      </m:oMath>
      <w:r w:rsidRPr="001A6AFE">
        <w:rPr>
          <w:rFonts w:ascii="Cambria" w:hAnsi="Cambria" w:cs="Adobe Devanagari"/>
        </w:rPr>
        <w:t xml:space="preserve"> was cre</w:t>
      </w:r>
      <w:r w:rsidR="00FD411C">
        <w:rPr>
          <w:rFonts w:ascii="Cambria" w:hAnsi="Cambria" w:cs="Adobe Devanagari"/>
        </w:rPr>
        <w:t xml:space="preserve">ated between these 2 variables. </w:t>
      </w:r>
      <w:r w:rsidRPr="001A6AFE">
        <w:rPr>
          <w:rFonts w:ascii="Cambria" w:hAnsi="Cambria" w:cs="Adobe Devanagari"/>
          <w:b/>
          <w:bCs/>
        </w:rPr>
        <w:t xml:space="preserve">Control Variables </w:t>
      </w:r>
      <w:r w:rsidRPr="001A6AFE">
        <w:rPr>
          <w:rFonts w:ascii="Cambria" w:hAnsi="Cambria" w:cs="Adobe Devanagari"/>
        </w:rPr>
        <w:t>and</w:t>
      </w:r>
      <w:r w:rsidRPr="001A6AFE">
        <w:rPr>
          <w:rFonts w:ascii="Cambria" w:hAnsi="Cambria" w:cs="Adobe Devanagari"/>
          <w:b/>
          <w:bCs/>
        </w:rPr>
        <w:t xml:space="preserve"> Fixed Effects</w:t>
      </w:r>
      <w:r w:rsidRPr="001A6AFE">
        <w:rPr>
          <w:rFonts w:ascii="Cambria" w:hAnsi="Cambria" w:cs="Adobe Devanagari"/>
        </w:rPr>
        <w:t xml:space="preserve"> </w:t>
      </w:r>
      <w:r w:rsidR="00F95ECC">
        <w:rPr>
          <w:rFonts w:ascii="Cambria" w:hAnsi="Cambria" w:cs="Adobe Devanagari"/>
        </w:rPr>
        <w:t>of</w:t>
      </w:r>
      <w:r w:rsidR="00F95ECC" w:rsidRPr="00F95ECC">
        <w:rPr>
          <w:rFonts w:ascii="Cambria" w:hAnsi="Cambria" w:cs="Adobe Devanagari"/>
          <w:b/>
        </w:rPr>
        <w:t xml:space="preserve"> BHC</w:t>
      </w:r>
      <w:r w:rsidR="00F95ECC">
        <w:rPr>
          <w:rFonts w:ascii="Cambria" w:hAnsi="Cambria" w:cs="Adobe Devanagari"/>
          <w:b/>
        </w:rPr>
        <w:t xml:space="preserve"> &amp; Time</w:t>
      </w:r>
      <w:r w:rsidR="00462ACC" w:rsidRPr="00462ACC">
        <w:rPr>
          <w:rFonts w:ascii="Cambria" w:hAnsi="Cambria" w:cs="Adobe Devanagari"/>
          <w:vertAlign w:val="superscript"/>
        </w:rPr>
        <w:t>[1]</w:t>
      </w:r>
      <w:r w:rsidR="00F95ECC">
        <w:rPr>
          <w:rFonts w:ascii="Cambria" w:hAnsi="Cambria" w:cs="Adobe Devanagari"/>
        </w:rPr>
        <w:t xml:space="preserve"> </w:t>
      </w:r>
      <w:r w:rsidRPr="001A6AFE">
        <w:rPr>
          <w:rFonts w:ascii="Cambria" w:hAnsi="Cambria" w:cs="Adobe Devanagari"/>
        </w:rPr>
        <w:t>were</w:t>
      </w:r>
      <w:r w:rsidR="00F95ECC">
        <w:rPr>
          <w:rFonts w:ascii="Cambria" w:hAnsi="Cambria" w:cs="Adobe Devanagari"/>
        </w:rPr>
        <w:t xml:space="preserve"> added to make the model robust</w:t>
      </w:r>
    </w:p>
    <w:p w14:paraId="5D9B3679" w14:textId="77777777" w:rsidR="00E07350" w:rsidRPr="001A6AFE" w:rsidRDefault="00E07350" w:rsidP="00BB68B9">
      <w:pPr>
        <w:pStyle w:val="ListParagraph"/>
        <w:numPr>
          <w:ilvl w:val="0"/>
          <w:numId w:val="21"/>
        </w:numPr>
        <w:ind w:left="714" w:hanging="357"/>
        <w:jc w:val="both"/>
        <w:rPr>
          <w:rFonts w:ascii="Cambria" w:hAnsi="Cambria" w:cs="Adobe Devanagari"/>
        </w:rPr>
      </w:pPr>
      <w:r>
        <w:rPr>
          <w:rFonts w:ascii="Cambria" w:hAnsi="Cambria" w:cs="Adobe Devanagari"/>
        </w:rPr>
        <w:t>For the list of control variables used, refer Table 1.1 in the Appendix</w:t>
      </w:r>
    </w:p>
    <w:p w14:paraId="0F245CE3" w14:textId="20C67B28" w:rsidR="00C85DB7" w:rsidRDefault="00C85DB7" w:rsidP="00C85DB7">
      <w:pPr>
        <w:rPr>
          <w:lang w:val="en-US"/>
        </w:rPr>
      </w:pPr>
    </w:p>
    <w:p w14:paraId="02E4D6A4" w14:textId="69DFF416" w:rsidR="00E44385" w:rsidRPr="004F5913" w:rsidRDefault="00F9397A" w:rsidP="00C85DB7">
      <w:pPr>
        <w:pStyle w:val="Heading2"/>
        <w:numPr>
          <w:ilvl w:val="1"/>
          <w:numId w:val="28"/>
        </w:numPr>
        <w:rPr>
          <w:sz w:val="28"/>
          <w:szCs w:val="28"/>
          <w:lang w:val="en-US"/>
        </w:rPr>
      </w:pPr>
      <w:bookmarkStart w:id="6" w:name="_Toc23698025"/>
      <w:r>
        <w:rPr>
          <w:noProof/>
          <w:sz w:val="21"/>
          <w:szCs w:val="21"/>
          <w:lang w:eastAsia="en-IN"/>
        </w:rPr>
        <mc:AlternateContent>
          <mc:Choice Requires="wps">
            <w:drawing>
              <wp:anchor distT="0" distB="0" distL="114300" distR="114300" simplePos="0" relativeHeight="251750400" behindDoc="0" locked="0" layoutInCell="1" allowOverlap="1" wp14:anchorId="4FA3EE19" wp14:editId="1F85A67A">
                <wp:simplePos x="0" y="0"/>
                <wp:positionH relativeFrom="column">
                  <wp:posOffset>5715007</wp:posOffset>
                </wp:positionH>
                <wp:positionV relativeFrom="paragraph">
                  <wp:posOffset>1738384</wp:posOffset>
                </wp:positionV>
                <wp:extent cx="359417" cy="241263"/>
                <wp:effectExtent l="0" t="0" r="0" b="6985"/>
                <wp:wrapNone/>
                <wp:docPr id="39" name="Text Box 39"/>
                <wp:cNvGraphicFramePr/>
                <a:graphic xmlns:a="http://schemas.openxmlformats.org/drawingml/2006/main">
                  <a:graphicData uri="http://schemas.microsoft.com/office/word/2010/wordprocessingShape">
                    <wps:wsp>
                      <wps:cNvSpPr txBox="1"/>
                      <wps:spPr>
                        <a:xfrm>
                          <a:off x="0" y="0"/>
                          <a:ext cx="359417" cy="241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01D31" w14:textId="77777777" w:rsidR="00DA5AEA" w:rsidRPr="00F9397A" w:rsidRDefault="00DA5AEA" w:rsidP="00F9397A">
                            <w:pPr>
                              <w:rPr>
                                <w:color w:val="FF0000"/>
                                <w:sz w:val="14"/>
                                <w:szCs w:val="14"/>
                              </w:rPr>
                            </w:pPr>
                            <w:r>
                              <w:rPr>
                                <w:color w:val="FF0000"/>
                                <w:sz w:val="14"/>
                                <w:szCs w:val="14"/>
                              </w:rPr>
                              <w:t>[3</w:t>
                            </w:r>
                            <w:r w:rsidRPr="00F9397A">
                              <w:rPr>
                                <w:color w:val="FF000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EE19" id="Text Box 39" o:spid="_x0000_s1027" type="#_x0000_t202" style="position:absolute;left:0;text-align:left;margin-left:450pt;margin-top:136.9pt;width:28.3pt;height: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" filled="f" stroked="f" strokeweight=".5pt">
                <v:textbox>
                  <w:txbxContent>
                    <w:p w14:paraId="3A201D31" w14:textId="77777777" w:rsidR="00DA5AEA" w:rsidRPr="00F9397A" w:rsidRDefault="00DA5AEA" w:rsidP="00F9397A">
                      <w:pPr>
                        <w:rPr>
                          <w:color w:val="FF0000"/>
                          <w:sz w:val="14"/>
                          <w:szCs w:val="14"/>
                        </w:rPr>
                      </w:pPr>
                      <w:r>
                        <w:rPr>
                          <w:color w:val="FF0000"/>
                          <w:sz w:val="14"/>
                          <w:szCs w:val="14"/>
                        </w:rPr>
                        <w:t>[3</w:t>
                      </w:r>
                      <w:r w:rsidRPr="00F9397A">
                        <w:rPr>
                          <w:color w:val="FF0000"/>
                          <w:sz w:val="14"/>
                          <w:szCs w:val="14"/>
                        </w:rPr>
                        <w:t>]</w:t>
                      </w:r>
                    </w:p>
                  </w:txbxContent>
                </v:textbox>
              </v:shape>
            </w:pict>
          </mc:Fallback>
        </mc:AlternateContent>
      </w:r>
      <w:r>
        <w:rPr>
          <w:noProof/>
          <w:sz w:val="21"/>
          <w:szCs w:val="21"/>
          <w:lang w:eastAsia="en-IN"/>
        </w:rPr>
        <mc:AlternateContent>
          <mc:Choice Requires="wps">
            <w:drawing>
              <wp:anchor distT="0" distB="0" distL="114300" distR="114300" simplePos="0" relativeHeight="251748352" behindDoc="0" locked="0" layoutInCell="1" allowOverlap="1" wp14:anchorId="3C74B1BA" wp14:editId="4E89CF1B">
                <wp:simplePos x="0" y="0"/>
                <wp:positionH relativeFrom="column">
                  <wp:posOffset>4288262</wp:posOffset>
                </wp:positionH>
                <wp:positionV relativeFrom="paragraph">
                  <wp:posOffset>1738384</wp:posOffset>
                </wp:positionV>
                <wp:extent cx="359417" cy="241263"/>
                <wp:effectExtent l="0" t="0" r="0" b="6985"/>
                <wp:wrapNone/>
                <wp:docPr id="38" name="Text Box 38"/>
                <wp:cNvGraphicFramePr/>
                <a:graphic xmlns:a="http://schemas.openxmlformats.org/drawingml/2006/main">
                  <a:graphicData uri="http://schemas.microsoft.com/office/word/2010/wordprocessingShape">
                    <wps:wsp>
                      <wps:cNvSpPr txBox="1"/>
                      <wps:spPr>
                        <a:xfrm>
                          <a:off x="0" y="0"/>
                          <a:ext cx="359417" cy="241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981C0" w14:textId="4EF95FB0" w:rsidR="00DA5AEA" w:rsidRPr="00F9397A" w:rsidRDefault="00DA5AEA" w:rsidP="00F9397A">
                            <w:pPr>
                              <w:rPr>
                                <w:color w:val="FF0000"/>
                                <w:sz w:val="14"/>
                                <w:szCs w:val="14"/>
                              </w:rPr>
                            </w:pPr>
                            <w:r>
                              <w:rPr>
                                <w:color w:val="FF0000"/>
                                <w:sz w:val="14"/>
                                <w:szCs w:val="14"/>
                              </w:rPr>
                              <w:t>[3</w:t>
                            </w:r>
                            <w:r w:rsidRPr="00F9397A">
                              <w:rPr>
                                <w:color w:val="FF000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4B1BA" id="Text Box 38" o:spid="_x0000_s1028" type="#_x0000_t202" style="position:absolute;left:0;text-align:left;margin-left:337.65pt;margin-top:136.9pt;width:28.3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" filled="f" stroked="f" strokeweight=".5pt">
                <v:textbox>
                  <w:txbxContent>
                    <w:p w14:paraId="236981C0" w14:textId="4EF95FB0" w:rsidR="00DA5AEA" w:rsidRPr="00F9397A" w:rsidRDefault="00DA5AEA" w:rsidP="00F9397A">
                      <w:pPr>
                        <w:rPr>
                          <w:color w:val="FF0000"/>
                          <w:sz w:val="14"/>
                          <w:szCs w:val="14"/>
                        </w:rPr>
                      </w:pPr>
                      <w:r>
                        <w:rPr>
                          <w:color w:val="FF0000"/>
                          <w:sz w:val="14"/>
                          <w:szCs w:val="14"/>
                        </w:rPr>
                        <w:t>[3</w:t>
                      </w:r>
                      <w:r w:rsidRPr="00F9397A">
                        <w:rPr>
                          <w:color w:val="FF0000"/>
                          <w:sz w:val="14"/>
                          <w:szCs w:val="14"/>
                        </w:rPr>
                        <w:t>]</w:t>
                      </w:r>
                    </w:p>
                  </w:txbxContent>
                </v:textbox>
              </v:shape>
            </w:pict>
          </mc:Fallback>
        </mc:AlternateContent>
      </w:r>
      <w:r>
        <w:rPr>
          <w:noProof/>
          <w:sz w:val="21"/>
          <w:szCs w:val="21"/>
          <w:lang w:eastAsia="en-IN"/>
        </w:rPr>
        <mc:AlternateContent>
          <mc:Choice Requires="wps">
            <w:drawing>
              <wp:anchor distT="0" distB="0" distL="114300" distR="114300" simplePos="0" relativeHeight="251746304" behindDoc="0" locked="0" layoutInCell="1" allowOverlap="1" wp14:anchorId="0100465F" wp14:editId="073C9FF1">
                <wp:simplePos x="0" y="0"/>
                <wp:positionH relativeFrom="column">
                  <wp:posOffset>2580702</wp:posOffset>
                </wp:positionH>
                <wp:positionV relativeFrom="paragraph">
                  <wp:posOffset>1738384</wp:posOffset>
                </wp:positionV>
                <wp:extent cx="359417" cy="241263"/>
                <wp:effectExtent l="0" t="0" r="0" b="6985"/>
                <wp:wrapNone/>
                <wp:docPr id="37" name="Text Box 37"/>
                <wp:cNvGraphicFramePr/>
                <a:graphic xmlns:a="http://schemas.openxmlformats.org/drawingml/2006/main">
                  <a:graphicData uri="http://schemas.microsoft.com/office/word/2010/wordprocessingShape">
                    <wps:wsp>
                      <wps:cNvSpPr txBox="1"/>
                      <wps:spPr>
                        <a:xfrm>
                          <a:off x="0" y="0"/>
                          <a:ext cx="359417" cy="241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31E76" w14:textId="77777777" w:rsidR="00DA5AEA" w:rsidRPr="00F9397A" w:rsidRDefault="00DA5AEA" w:rsidP="00F9397A">
                            <w:pPr>
                              <w:rPr>
                                <w:color w:val="FF0000"/>
                                <w:sz w:val="14"/>
                                <w:szCs w:val="14"/>
                              </w:rPr>
                            </w:pPr>
                            <w:r w:rsidRPr="00F9397A">
                              <w:rPr>
                                <w:color w:val="FF0000"/>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0465F" id="Text Box 37" o:spid="_x0000_s1029" type="#_x0000_t202" style="position:absolute;left:0;text-align:left;margin-left:203.2pt;margin-top:136.9pt;width:28.3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dc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" filled="f" stroked="f" strokeweight=".5pt">
                <v:textbox>
                  <w:txbxContent>
                    <w:p w14:paraId="0F931E76" w14:textId="77777777" w:rsidR="00DA5AEA" w:rsidRPr="00F9397A" w:rsidRDefault="00DA5AEA" w:rsidP="00F9397A">
                      <w:pPr>
                        <w:rPr>
                          <w:color w:val="FF0000"/>
                          <w:sz w:val="14"/>
                          <w:szCs w:val="14"/>
                        </w:rPr>
                      </w:pPr>
                      <w:r w:rsidRPr="00F9397A">
                        <w:rPr>
                          <w:color w:val="FF0000"/>
                          <w:sz w:val="14"/>
                          <w:szCs w:val="14"/>
                        </w:rPr>
                        <w:t>[2]</w:t>
                      </w:r>
                    </w:p>
                  </w:txbxContent>
                </v:textbox>
              </v:shape>
            </w:pict>
          </mc:Fallback>
        </mc:AlternateContent>
      </w:r>
      <w:r>
        <w:rPr>
          <w:noProof/>
          <w:sz w:val="21"/>
          <w:szCs w:val="21"/>
          <w:lang w:eastAsia="en-IN"/>
        </w:rPr>
        <mc:AlternateContent>
          <mc:Choice Requires="wps">
            <w:drawing>
              <wp:anchor distT="0" distB="0" distL="114300" distR="114300" simplePos="0" relativeHeight="251744256" behindDoc="0" locked="0" layoutInCell="1" allowOverlap="1" wp14:anchorId="5A79071B" wp14:editId="154C9314">
                <wp:simplePos x="0" y="0"/>
                <wp:positionH relativeFrom="column">
                  <wp:posOffset>1201923</wp:posOffset>
                </wp:positionH>
                <wp:positionV relativeFrom="paragraph">
                  <wp:posOffset>1739023</wp:posOffset>
                </wp:positionV>
                <wp:extent cx="359417" cy="241263"/>
                <wp:effectExtent l="0" t="0" r="0" b="6985"/>
                <wp:wrapNone/>
                <wp:docPr id="36" name="Text Box 36"/>
                <wp:cNvGraphicFramePr/>
                <a:graphic xmlns:a="http://schemas.openxmlformats.org/drawingml/2006/main">
                  <a:graphicData uri="http://schemas.microsoft.com/office/word/2010/wordprocessingShape">
                    <wps:wsp>
                      <wps:cNvSpPr txBox="1"/>
                      <wps:spPr>
                        <a:xfrm>
                          <a:off x="0" y="0"/>
                          <a:ext cx="359417" cy="241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2B89B" w14:textId="27F49B74" w:rsidR="00DA5AEA" w:rsidRPr="00F9397A" w:rsidRDefault="00DA5AEA" w:rsidP="00F9397A">
                            <w:pPr>
                              <w:rPr>
                                <w:color w:val="FF0000"/>
                                <w:sz w:val="14"/>
                                <w:szCs w:val="14"/>
                              </w:rPr>
                            </w:pPr>
                            <w:r w:rsidRPr="00F9397A">
                              <w:rPr>
                                <w:color w:val="FF0000"/>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071B" id="Text Box 36" o:spid="_x0000_s1030" type="#_x0000_t202" style="position:absolute;left:0;text-align:left;margin-left:94.65pt;margin-top:136.95pt;width:28.3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" filled="f" stroked="f" strokeweight=".5pt">
                <v:textbox>
                  <w:txbxContent>
                    <w:p w14:paraId="0DC2B89B" w14:textId="27F49B74" w:rsidR="00DA5AEA" w:rsidRPr="00F9397A" w:rsidRDefault="00DA5AEA" w:rsidP="00F9397A">
                      <w:pPr>
                        <w:rPr>
                          <w:color w:val="FF0000"/>
                          <w:sz w:val="14"/>
                          <w:szCs w:val="14"/>
                        </w:rPr>
                      </w:pPr>
                      <w:r w:rsidRPr="00F9397A">
                        <w:rPr>
                          <w:color w:val="FF0000"/>
                          <w:sz w:val="14"/>
                          <w:szCs w:val="14"/>
                        </w:rPr>
                        <w:t>[2]</w:t>
                      </w:r>
                    </w:p>
                  </w:txbxContent>
                </v:textbox>
              </v:shape>
            </w:pict>
          </mc:Fallback>
        </mc:AlternateContent>
      </w:r>
      <w:r w:rsidRPr="001C078E">
        <w:rPr>
          <w:noProof/>
          <w:sz w:val="28"/>
          <w:szCs w:val="28"/>
          <w:lang w:eastAsia="en-IN"/>
        </w:rPr>
        <w:drawing>
          <wp:anchor distT="0" distB="0" distL="114300" distR="114300" simplePos="0" relativeHeight="251726848" behindDoc="0" locked="0" layoutInCell="1" allowOverlap="1" wp14:anchorId="4F0ECD03" wp14:editId="338253B9">
            <wp:simplePos x="0" y="0"/>
            <wp:positionH relativeFrom="column">
              <wp:posOffset>3416935</wp:posOffset>
            </wp:positionH>
            <wp:positionV relativeFrom="paragraph">
              <wp:posOffset>406194</wp:posOffset>
            </wp:positionV>
            <wp:extent cx="2725420" cy="1902460"/>
            <wp:effectExtent l="0" t="0" r="0" b="2540"/>
            <wp:wrapTopAndBottom/>
            <wp:docPr id="7" name="Picture 6">
              <a:extLst xmlns:a="http://schemas.openxmlformats.org/drawingml/2006/main">
                <a:ext uri="{FF2B5EF4-FFF2-40B4-BE49-F238E27FC236}">
                  <a16:creationId xmlns:pic="http://schemas.openxmlformats.org/drawingml/2006/pictur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192FFC-B924-1B4E-BDF8-EB7612754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192FFC-B924-1B4E-BDF8-EB7612754F5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600" b="2448"/>
                    <a:stretch/>
                  </pic:blipFill>
                  <pic:spPr bwMode="auto">
                    <a:xfrm>
                      <a:off x="0" y="0"/>
                      <a:ext cx="2725420" cy="190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078E">
        <w:rPr>
          <w:noProof/>
          <w:sz w:val="28"/>
          <w:szCs w:val="28"/>
          <w:lang w:eastAsia="en-IN"/>
        </w:rPr>
        <w:drawing>
          <wp:anchor distT="0" distB="0" distL="114300" distR="114300" simplePos="0" relativeHeight="251725824" behindDoc="0" locked="0" layoutInCell="1" allowOverlap="1" wp14:anchorId="2760B411" wp14:editId="24DD7418">
            <wp:simplePos x="0" y="0"/>
            <wp:positionH relativeFrom="column">
              <wp:posOffset>361950</wp:posOffset>
            </wp:positionH>
            <wp:positionV relativeFrom="paragraph">
              <wp:posOffset>400479</wp:posOffset>
            </wp:positionV>
            <wp:extent cx="2616200" cy="1902460"/>
            <wp:effectExtent l="0" t="0" r="0" b="2540"/>
            <wp:wrapTopAndBottom/>
            <wp:docPr id="2" name="Picture 4">
              <a:extLst xmlns:a="http://schemas.openxmlformats.org/drawingml/2006/main">
                <a:ext uri="{FF2B5EF4-FFF2-40B4-BE49-F238E27FC236}">
                  <a16:creationId xmlns:pic="http://schemas.openxmlformats.org/drawingml/2006/pictur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E1A158-89DE-E447-A655-89E2713CC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E1A158-89DE-E447-A655-89E2713CC7F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b="1577"/>
                    <a:stretch/>
                  </pic:blipFill>
                  <pic:spPr bwMode="auto">
                    <a:xfrm>
                      <a:off x="0" y="0"/>
                      <a:ext cx="2616200" cy="190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5913" w:rsidRPr="004F5913">
        <w:rPr>
          <w:sz w:val="28"/>
          <w:szCs w:val="28"/>
          <w:lang w:val="en-US"/>
        </w:rPr>
        <w:t>Conclusion</w:t>
      </w:r>
      <w:r w:rsidR="004F5913">
        <w:rPr>
          <w:sz w:val="28"/>
          <w:szCs w:val="28"/>
          <w:lang w:val="en-US"/>
        </w:rPr>
        <w:t>(</w:t>
      </w:r>
      <w:r w:rsidR="004F5913" w:rsidRPr="004F5913">
        <w:rPr>
          <w:sz w:val="28"/>
          <w:szCs w:val="28"/>
          <w:lang w:val="en-US"/>
        </w:rPr>
        <w:t>s</w:t>
      </w:r>
      <w:r w:rsidR="004F5913">
        <w:rPr>
          <w:sz w:val="28"/>
          <w:szCs w:val="28"/>
          <w:lang w:val="en-US"/>
        </w:rPr>
        <w:t>)</w:t>
      </w:r>
      <w:bookmarkEnd w:id="6"/>
    </w:p>
    <w:p w14:paraId="5F39CE8E" w14:textId="456B0039" w:rsidR="001520E9" w:rsidRDefault="00D45DB3" w:rsidP="00E44385">
      <w:pPr>
        <w:rPr>
          <w:rFonts w:ascii="Cambria" w:hAnsi="Cambria"/>
          <w:lang w:val="en-US"/>
        </w:rPr>
      </w:pPr>
      <w:r>
        <w:rPr>
          <w:noProof/>
          <w:sz w:val="21"/>
          <w:szCs w:val="21"/>
          <w:lang w:eastAsia="en-IN"/>
        </w:rPr>
        <mc:AlternateContent>
          <mc:Choice Requires="wps">
            <w:drawing>
              <wp:anchor distT="0" distB="0" distL="114300" distR="114300" simplePos="0" relativeHeight="251738112" behindDoc="0" locked="0" layoutInCell="1" allowOverlap="1" wp14:anchorId="0EC02B3A" wp14:editId="2F87927B">
                <wp:simplePos x="0" y="0"/>
                <wp:positionH relativeFrom="column">
                  <wp:posOffset>1708150</wp:posOffset>
                </wp:positionH>
                <wp:positionV relativeFrom="paragraph">
                  <wp:posOffset>2099123</wp:posOffset>
                </wp:positionV>
                <wp:extent cx="1333500" cy="2095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CC0F" w14:textId="44E0D989"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02B3A" id="Text Box 33" o:spid="_x0000_s1031" type="#_x0000_t202" style="position:absolute;margin-left:134.5pt;margin-top:165.3pt;width:105pt;height:1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" filled="f" stroked="f" strokeweight=".5pt">
                <v:textbox>
                  <w:txbxContent>
                    <w:p w14:paraId="5133CC0F" w14:textId="44E0D989"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2.2</w:t>
                      </w:r>
                    </w:p>
                  </w:txbxContent>
                </v:textbox>
              </v:shape>
            </w:pict>
          </mc:Fallback>
        </mc:AlternateContent>
      </w:r>
      <w:r w:rsidR="00F9397A">
        <w:rPr>
          <w:noProof/>
          <w:sz w:val="21"/>
          <w:szCs w:val="21"/>
          <w:lang w:eastAsia="en-IN"/>
        </w:rPr>
        <mc:AlternateContent>
          <mc:Choice Requires="wps">
            <w:drawing>
              <wp:anchor distT="0" distB="0" distL="114300" distR="114300" simplePos="0" relativeHeight="251740160" behindDoc="0" locked="0" layoutInCell="1" allowOverlap="1" wp14:anchorId="711878A1" wp14:editId="5FFDB7AF">
                <wp:simplePos x="0" y="0"/>
                <wp:positionH relativeFrom="column">
                  <wp:posOffset>3415665</wp:posOffset>
                </wp:positionH>
                <wp:positionV relativeFrom="paragraph">
                  <wp:posOffset>2098580</wp:posOffset>
                </wp:positionV>
                <wp:extent cx="1333500" cy="2095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48787" w14:textId="2110E887"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878A1" id="Text Box 34" o:spid="_x0000_s1032" type="#_x0000_t202" style="position:absolute;margin-left:268.95pt;margin-top:165.25pt;width:105pt;height:1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" filled="f" stroked="f" strokeweight=".5pt">
                <v:textbox>
                  <w:txbxContent>
                    <w:p w14:paraId="40048787" w14:textId="2110E887"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2.3</w:t>
                      </w:r>
                    </w:p>
                  </w:txbxContent>
                </v:textbox>
              </v:shape>
            </w:pict>
          </mc:Fallback>
        </mc:AlternateContent>
      </w:r>
      <w:r w:rsidR="0059686E">
        <w:rPr>
          <w:noProof/>
          <w:sz w:val="21"/>
          <w:szCs w:val="21"/>
          <w:lang w:eastAsia="en-IN"/>
        </w:rPr>
        <mc:AlternateContent>
          <mc:Choice Requires="wps">
            <w:drawing>
              <wp:anchor distT="0" distB="0" distL="114300" distR="114300" simplePos="0" relativeHeight="251742208" behindDoc="0" locked="0" layoutInCell="1" allowOverlap="1" wp14:anchorId="0C4F6AB2" wp14:editId="617FEB67">
                <wp:simplePos x="0" y="0"/>
                <wp:positionH relativeFrom="column">
                  <wp:posOffset>4859009</wp:posOffset>
                </wp:positionH>
                <wp:positionV relativeFrom="paragraph">
                  <wp:posOffset>2112953</wp:posOffset>
                </wp:positionV>
                <wp:extent cx="1333500" cy="2095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CDFD5" w14:textId="6886A453"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F6AB2" id="Text Box 35" o:spid="_x0000_s1033" type="#_x0000_t202" style="position:absolute;margin-left:382.6pt;margin-top:166.35pt;width:105pt;height:1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" filled="f" stroked="f" strokeweight=".5pt">
                <v:textbox>
                  <w:txbxContent>
                    <w:p w14:paraId="710CDFD5" w14:textId="6886A453"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2.4</w:t>
                      </w:r>
                    </w:p>
                  </w:txbxContent>
                </v:textbox>
              </v:shape>
            </w:pict>
          </mc:Fallback>
        </mc:AlternateContent>
      </w:r>
      <w:r w:rsidR="0059686E">
        <w:rPr>
          <w:noProof/>
          <w:sz w:val="21"/>
          <w:szCs w:val="21"/>
          <w:lang w:eastAsia="en-IN"/>
        </w:rPr>
        <mc:AlternateContent>
          <mc:Choice Requires="wps">
            <w:drawing>
              <wp:anchor distT="0" distB="0" distL="114300" distR="114300" simplePos="0" relativeHeight="251736064" behindDoc="0" locked="0" layoutInCell="1" allowOverlap="1" wp14:anchorId="1FB79820" wp14:editId="34F453D7">
                <wp:simplePos x="0" y="0"/>
                <wp:positionH relativeFrom="column">
                  <wp:posOffset>364659</wp:posOffset>
                </wp:positionH>
                <wp:positionV relativeFrom="paragraph">
                  <wp:posOffset>2097534</wp:posOffset>
                </wp:positionV>
                <wp:extent cx="1333500" cy="2095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92946" w14:textId="55C41A6B"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79820" id="Text Box 32" o:spid="_x0000_s1034" type="#_x0000_t202" style="position:absolute;margin-left:28.7pt;margin-top:165.15pt;width:105pt;height:1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" filled="f" stroked="f" strokeweight=".5pt">
                <v:textbox>
                  <w:txbxContent>
                    <w:p w14:paraId="51A92946" w14:textId="55C41A6B" w:rsidR="00DA5AEA" w:rsidRPr="00342CCC" w:rsidRDefault="00DA5AEA" w:rsidP="0059686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2.1</w:t>
                      </w:r>
                    </w:p>
                  </w:txbxContent>
                </v:textbox>
              </v:shape>
            </w:pict>
          </mc:Fallback>
        </mc:AlternateContent>
      </w:r>
    </w:p>
    <w:p w14:paraId="3EC1869E" w14:textId="2556F037" w:rsidR="00BB68B9" w:rsidRDefault="00BB68B9" w:rsidP="00BB68B9">
      <w:pPr>
        <w:rPr>
          <w:rFonts w:ascii="Cambria" w:hAnsi="Cambria"/>
          <w:lang w:val="en-US"/>
        </w:rPr>
      </w:pPr>
    </w:p>
    <w:p w14:paraId="562AC0C6" w14:textId="0DA317DE" w:rsidR="00326809" w:rsidRPr="0038374A" w:rsidRDefault="00E44385" w:rsidP="0038374A">
      <w:pPr>
        <w:spacing w:after="120"/>
        <w:rPr>
          <w:rFonts w:ascii="Cambria" w:hAnsi="Cambria"/>
          <w:lang w:val="en-US"/>
        </w:rPr>
      </w:pPr>
      <w:r w:rsidRPr="003043B2">
        <w:rPr>
          <w:rFonts w:ascii="Cambria" w:hAnsi="Cambria"/>
          <w:lang w:val="en-US"/>
        </w:rPr>
        <w:t xml:space="preserve">With the addition of the </w:t>
      </w:r>
      <w:r w:rsidRPr="003043B2">
        <w:rPr>
          <w:rFonts w:ascii="Cambria" w:hAnsi="Cambria"/>
          <w:i/>
          <w:iCs/>
          <w:lang w:val="en-US"/>
        </w:rPr>
        <w:t>Affect</w:t>
      </w:r>
      <w:r w:rsidR="00F9397A">
        <w:rPr>
          <w:rFonts w:ascii="Cambria" w:hAnsi="Cambria"/>
          <w:i/>
          <w:iCs/>
          <w:lang w:val="en-US"/>
        </w:rPr>
        <w:t xml:space="preserve"> </w:t>
      </w:r>
      <w:r w:rsidR="00F9397A" w:rsidRPr="00F9397A">
        <w:rPr>
          <w:rFonts w:ascii="Cambria" w:hAnsi="Cambria"/>
          <w:iCs/>
          <w:lang w:val="en-US"/>
        </w:rPr>
        <w:t>(</w:t>
      </w:r>
      <w:r w:rsidR="00F9397A" w:rsidRPr="00F9397A">
        <w:rPr>
          <w:rFonts w:ascii="Cambria" w:hAnsi="Cambria"/>
          <w:lang w:val="en-US"/>
        </w:rPr>
        <w:t>pre-DFA trading ratio)</w:t>
      </w:r>
      <w:r w:rsidR="00A40EC5">
        <w:rPr>
          <w:rFonts w:ascii="Cambria" w:hAnsi="Cambria"/>
          <w:lang w:val="en-US"/>
        </w:rPr>
        <w:t xml:space="preserve"> and the i</w:t>
      </w:r>
      <w:r w:rsidRPr="003043B2">
        <w:rPr>
          <w:rFonts w:ascii="Cambria" w:hAnsi="Cambria"/>
          <w:lang w:val="en-US"/>
        </w:rPr>
        <w:t>nteraction variable of DFA implementation flag and</w:t>
      </w:r>
      <w:r w:rsidR="00326809">
        <w:rPr>
          <w:rFonts w:ascii="Cambria" w:hAnsi="Cambria"/>
          <w:lang w:val="en-US"/>
        </w:rPr>
        <w:t xml:space="preserve"> </w:t>
      </w:r>
      <w:r w:rsidR="00326809" w:rsidRPr="003043B2">
        <w:rPr>
          <w:rFonts w:ascii="Cambria" w:hAnsi="Cambria"/>
          <w:i/>
          <w:iCs/>
          <w:lang w:val="en-US"/>
        </w:rPr>
        <w:t>Affect</w:t>
      </w:r>
      <w:r w:rsidR="00BB68B9">
        <w:rPr>
          <w:rFonts w:ascii="Cambria" w:hAnsi="Cambria"/>
          <w:lang w:val="en-US"/>
        </w:rPr>
        <w:t xml:space="preserve">, </w:t>
      </w:r>
      <w:r w:rsidR="00326809">
        <w:rPr>
          <w:rFonts w:ascii="Cambria" w:hAnsi="Cambria"/>
          <w:lang w:val="en-US"/>
        </w:rPr>
        <w:t xml:space="preserve">the model hopes to better capture the magnitude and significance of </w:t>
      </w:r>
      <w:r w:rsidR="00326809" w:rsidRPr="0038374A">
        <w:rPr>
          <w:rFonts w:ascii="Cambria" w:hAnsi="Cambria"/>
          <w:lang w:val="en-US"/>
        </w:rPr>
        <w:t xml:space="preserve">implementation of the Volcker Rule. Two critical results are observed </w:t>
      </w:r>
      <w:r w:rsidR="00326809" w:rsidRPr="008A7BA2">
        <w:rPr>
          <w:rFonts w:ascii="Cambria" w:hAnsi="Cambria"/>
          <w:i/>
          <w:lang w:val="en-US"/>
        </w:rPr>
        <w:t>(</w:t>
      </w:r>
      <w:r w:rsidR="00B23E10">
        <w:rPr>
          <w:rFonts w:ascii="Cambria" w:hAnsi="Cambria"/>
          <w:i/>
          <w:lang w:val="en-US"/>
        </w:rPr>
        <w:t>Figure 2.3 &amp; 2.4</w:t>
      </w:r>
      <w:r w:rsidR="00326809" w:rsidRPr="008A7BA2">
        <w:rPr>
          <w:rFonts w:ascii="Cambria" w:hAnsi="Cambria"/>
          <w:i/>
          <w:lang w:val="en-US"/>
        </w:rPr>
        <w:t>):</w:t>
      </w:r>
    </w:p>
    <w:p w14:paraId="4309ECF3" w14:textId="591BDD8B" w:rsidR="00326809" w:rsidRPr="00D45DB3" w:rsidRDefault="00D45DB3" w:rsidP="00DA5AEA">
      <w:pPr>
        <w:pStyle w:val="ListParagraph"/>
        <w:numPr>
          <w:ilvl w:val="0"/>
          <w:numId w:val="32"/>
        </w:numPr>
        <w:rPr>
          <w:rFonts w:ascii="Cambria" w:hAnsi="Cambria"/>
          <w:lang w:val="en-US"/>
        </w:rPr>
      </w:pPr>
      <w:r>
        <w:rPr>
          <w:rFonts w:ascii="Cambria" w:eastAsia="SimSun" w:hAnsi="Cambria" w:cs="Times New Roman"/>
          <w:noProof/>
          <w:lang w:eastAsia="en-IN"/>
        </w:rPr>
        <mc:AlternateContent>
          <mc:Choice Requires="wps">
            <w:drawing>
              <wp:anchor distT="0" distB="0" distL="114300" distR="114300" simplePos="0" relativeHeight="251721727" behindDoc="0" locked="0" layoutInCell="1" allowOverlap="1" wp14:anchorId="7FAD3F13" wp14:editId="3DC022C1">
                <wp:simplePos x="0" y="0"/>
                <wp:positionH relativeFrom="column">
                  <wp:posOffset>-69215</wp:posOffset>
                </wp:positionH>
                <wp:positionV relativeFrom="paragraph">
                  <wp:posOffset>688975</wp:posOffset>
                </wp:positionV>
                <wp:extent cx="5909244" cy="459843"/>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909244" cy="4598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AA997" w14:textId="251D1964" w:rsidR="00DA5AEA" w:rsidRDefault="00DA5AEA">
                            <w:pPr>
                              <w:rPr>
                                <w:sz w:val="16"/>
                                <w:szCs w:val="16"/>
                              </w:rPr>
                            </w:pPr>
                            <w:r w:rsidRPr="0059686E">
                              <w:rPr>
                                <w:sz w:val="16"/>
                                <w:szCs w:val="16"/>
                              </w:rPr>
                              <w:t>[1] Test to confirm the necessity of time as Fixed Effe</w:t>
                            </w:r>
                            <w:r w:rsidR="00965070">
                              <w:rPr>
                                <w:sz w:val="16"/>
                                <w:szCs w:val="16"/>
                              </w:rPr>
                              <w:t>ct are in Appendix section 6.6</w:t>
                            </w:r>
                          </w:p>
                          <w:p w14:paraId="1F413F64" w14:textId="4038FCA2" w:rsidR="00DA5AEA" w:rsidRDefault="00DA5AEA">
                            <w:pPr>
                              <w:rPr>
                                <w:sz w:val="16"/>
                                <w:szCs w:val="16"/>
                              </w:rPr>
                            </w:pPr>
                            <w:r>
                              <w:rPr>
                                <w:sz w:val="16"/>
                                <w:szCs w:val="16"/>
                              </w:rPr>
                              <w:t>[2] The coefficient refers to the estimate of DFA_Flag</w:t>
                            </w:r>
                          </w:p>
                          <w:p w14:paraId="0764C728" w14:textId="114BE9FE" w:rsidR="00DA5AEA" w:rsidRPr="0059686E" w:rsidRDefault="00DA5AEA">
                            <w:pPr>
                              <w:rPr>
                                <w:sz w:val="16"/>
                                <w:szCs w:val="16"/>
                              </w:rPr>
                            </w:pPr>
                            <w:r>
                              <w:rPr>
                                <w:sz w:val="16"/>
                                <w:szCs w:val="16"/>
                              </w:rPr>
                              <w:t>[3] The coefficient refers to the estimate of interaction affect: DFA_Flag*Affect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D3F13" id="Text Box 31" o:spid="_x0000_s1035" type="#_x0000_t202" style="position:absolute;left:0;text-align:left;margin-left:-5.45pt;margin-top:54.25pt;width:465.3pt;height:36.2pt;z-index:2517217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" fillcolor="white [3201]" stroked="f" strokeweight=".5pt">
                <v:textbox>
                  <w:txbxContent>
                    <w:p w14:paraId="26FAA997" w14:textId="251D1964" w:rsidR="00DA5AEA" w:rsidRDefault="00DA5AEA">
                      <w:pPr>
                        <w:rPr>
                          <w:sz w:val="16"/>
                          <w:szCs w:val="16"/>
                        </w:rPr>
                      </w:pPr>
                      <w:r w:rsidRPr="0059686E">
                        <w:rPr>
                          <w:sz w:val="16"/>
                          <w:szCs w:val="16"/>
                        </w:rPr>
                        <w:t>[1] Test to confirm the necessity of time as Fixed Effe</w:t>
                      </w:r>
                      <w:r w:rsidR="00965070">
                        <w:rPr>
                          <w:sz w:val="16"/>
                          <w:szCs w:val="16"/>
                        </w:rPr>
                        <w:t>ct are in Appendix section 6.6</w:t>
                      </w:r>
                    </w:p>
                    <w:p w14:paraId="1F413F64" w14:textId="4038FCA2" w:rsidR="00DA5AEA" w:rsidRDefault="00DA5AEA">
                      <w:pPr>
                        <w:rPr>
                          <w:sz w:val="16"/>
                          <w:szCs w:val="16"/>
                        </w:rPr>
                      </w:pPr>
                      <w:r>
                        <w:rPr>
                          <w:sz w:val="16"/>
                          <w:szCs w:val="16"/>
                        </w:rPr>
                        <w:t>[2] The coefficient refers to the estimate of DFA_Flag</w:t>
                      </w:r>
                    </w:p>
                    <w:p w14:paraId="0764C728" w14:textId="114BE9FE" w:rsidR="00DA5AEA" w:rsidRPr="0059686E" w:rsidRDefault="00DA5AEA">
                      <w:pPr>
                        <w:rPr>
                          <w:sz w:val="16"/>
                          <w:szCs w:val="16"/>
                        </w:rPr>
                      </w:pPr>
                      <w:r>
                        <w:rPr>
                          <w:sz w:val="16"/>
                          <w:szCs w:val="16"/>
                        </w:rPr>
                        <w:t>[3] The coefficient refers to the estimate of interaction affect: DFA_Flag*Affect</w:t>
                      </w:r>
                    </w:p>
                  </w:txbxContent>
                </v:textbox>
              </v:shape>
            </w:pict>
          </mc:Fallback>
        </mc:AlternateContent>
      </w:r>
      <w:r w:rsidR="0038374A" w:rsidRPr="0038374A">
        <w:rPr>
          <w:rFonts w:ascii="Cambria" w:hAnsi="Cambria"/>
          <w:lang w:val="en-US"/>
        </w:rPr>
        <w:t xml:space="preserve">The interaction variable </w:t>
      </w:r>
      <w:r w:rsidR="0038374A" w:rsidRPr="0038374A">
        <w:rPr>
          <w:rFonts w:ascii="Cambria" w:hAnsi="Cambria"/>
          <w:i/>
          <w:lang w:val="en-US"/>
        </w:rPr>
        <w:t>Affect*DFA_Flag</w:t>
      </w:r>
      <w:r w:rsidR="0038374A" w:rsidRPr="0038374A">
        <w:rPr>
          <w:rFonts w:ascii="Cambria" w:hAnsi="Cambria"/>
          <w:lang w:val="en-US"/>
        </w:rPr>
        <w:t xml:space="preserve"> </w:t>
      </w:r>
      <w:r w:rsidR="0038374A">
        <w:rPr>
          <w:rFonts w:ascii="Cambria" w:hAnsi="Cambria"/>
          <w:lang w:val="en-US"/>
        </w:rPr>
        <w:t>has a significant negative coefficient of high magnitude</w:t>
      </w:r>
      <w:r>
        <w:rPr>
          <w:rFonts w:ascii="Cambria" w:hAnsi="Cambria"/>
          <w:lang w:val="en-US"/>
        </w:rPr>
        <w:t>, which is consistent with</w:t>
      </w:r>
      <w:r w:rsidR="0038374A">
        <w:rPr>
          <w:rFonts w:ascii="Cambria" w:hAnsi="Cambria"/>
          <w:lang w:val="en-US"/>
        </w:rPr>
        <w:t xml:space="preserve"> </w:t>
      </w:r>
      <w:r w:rsidR="0038374A" w:rsidRPr="00D45DB3">
        <w:rPr>
          <w:rFonts w:ascii="Cambria" w:hAnsi="Cambria"/>
          <w:b/>
          <w:lang w:val="en-US"/>
        </w:rPr>
        <w:t>hypothesis 1</w:t>
      </w:r>
      <w:r>
        <w:rPr>
          <w:rFonts w:ascii="Cambria" w:hAnsi="Cambria"/>
          <w:lang w:val="en-US"/>
        </w:rPr>
        <w:t>, and has been discussed in detail in Se</w:t>
      </w:r>
      <w:r w:rsidRPr="00D45DB3">
        <w:rPr>
          <w:rFonts w:ascii="Cambria" w:hAnsi="Cambria"/>
          <w:lang w:val="en-US"/>
        </w:rPr>
        <w:t>ction 3.3.1</w:t>
      </w:r>
    </w:p>
    <w:p w14:paraId="2CA89F95" w14:textId="3B8CEBAD" w:rsidR="00BB68B9" w:rsidRPr="00D45DB3" w:rsidRDefault="00D45DB3" w:rsidP="00BB68B9">
      <w:pPr>
        <w:pStyle w:val="ListParagraph"/>
        <w:numPr>
          <w:ilvl w:val="0"/>
          <w:numId w:val="32"/>
        </w:numPr>
        <w:rPr>
          <w:rFonts w:ascii="Cambria" w:hAnsi="Cambria"/>
          <w:i/>
          <w:lang w:val="en-US"/>
        </w:rPr>
      </w:pPr>
      <w:r w:rsidRPr="00D45DB3">
        <w:rPr>
          <w:rFonts w:ascii="Cambria" w:hAnsi="Cambria"/>
          <w:i/>
          <w:lang w:val="en-US"/>
        </w:rPr>
        <w:lastRenderedPageBreak/>
        <w:t xml:space="preserve">Affect </w:t>
      </w:r>
      <w:r>
        <w:rPr>
          <w:rFonts w:ascii="Cambria" w:hAnsi="Cambria"/>
          <w:lang w:val="en-US"/>
        </w:rPr>
        <w:t>is found to be a significant with a positive coefficient – implying that BHC’s with high trading asset ratios before the Volcker Rule continue to have relatively high trading asset ratio after the implementation of the rule as well</w:t>
      </w:r>
      <w:r w:rsidR="008A7BA2">
        <w:rPr>
          <w:rFonts w:ascii="Cambria" w:hAnsi="Cambria"/>
          <w:lang w:val="en-US"/>
        </w:rPr>
        <w:t xml:space="preserve"> </w:t>
      </w:r>
    </w:p>
    <w:p w14:paraId="21E71905" w14:textId="77777777" w:rsidR="00D45DB3" w:rsidRPr="00D45DB3" w:rsidRDefault="00D45DB3" w:rsidP="00D45DB3">
      <w:pPr>
        <w:rPr>
          <w:rFonts w:ascii="Cambria" w:hAnsi="Cambria"/>
          <w:i/>
          <w:lang w:val="en-US"/>
        </w:rPr>
      </w:pPr>
    </w:p>
    <w:p w14:paraId="7292465B" w14:textId="5C1B6991" w:rsidR="00532152" w:rsidRDefault="00532152" w:rsidP="00BB68B9">
      <w:pPr>
        <w:rPr>
          <w:b/>
          <w:lang w:val="en-US" w:eastAsia="zh-CN"/>
        </w:rPr>
      </w:pPr>
      <w:r w:rsidRPr="00F70A40">
        <w:rPr>
          <w:b/>
          <w:lang w:val="en-US" w:eastAsia="zh-CN"/>
        </w:rPr>
        <w:t>Testing for non-linear trends</w:t>
      </w:r>
      <w:r>
        <w:rPr>
          <w:b/>
          <w:lang w:val="en-US" w:eastAsia="zh-CN"/>
        </w:rPr>
        <w:t>:</w:t>
      </w:r>
    </w:p>
    <w:p w14:paraId="228D5C19" w14:textId="4101A780" w:rsidR="00A40EC5" w:rsidRDefault="00071AC8" w:rsidP="008A7BA2">
      <w:pPr>
        <w:jc w:val="both"/>
        <w:rPr>
          <w:rFonts w:ascii="Cambria" w:hAnsi="Cambria"/>
          <w:i/>
          <w:lang w:val="en-US"/>
        </w:rPr>
      </w:pPr>
      <w:r>
        <w:rPr>
          <w:rFonts w:ascii="Cambria" w:eastAsia="SimSun" w:hAnsi="Cambria" w:cs="Times New Roman"/>
          <w:lang w:val="en-US" w:eastAsia="zh-CN"/>
        </w:rPr>
        <w:t>To check for non-linear trends,</w:t>
      </w:r>
      <w:r w:rsidR="00532152">
        <w:rPr>
          <w:rFonts w:ascii="Cambria" w:eastAsia="SimSun" w:hAnsi="Cambria" w:cs="Times New Roman"/>
          <w:lang w:val="en-US" w:eastAsia="zh-CN"/>
        </w:rPr>
        <w:t xml:space="preserve"> squared </w:t>
      </w:r>
      <w:r>
        <w:rPr>
          <w:rFonts w:ascii="Cambria" w:eastAsia="SimSun" w:hAnsi="Cambria" w:cs="Times New Roman"/>
          <w:lang w:val="en-US" w:eastAsia="zh-CN"/>
        </w:rPr>
        <w:t>values</w:t>
      </w:r>
      <w:r w:rsidR="00287144">
        <w:rPr>
          <w:rFonts w:ascii="Cambria" w:eastAsia="SimSun" w:hAnsi="Cambria" w:cs="Times New Roman"/>
          <w:lang w:val="en-US" w:eastAsia="zh-CN"/>
        </w:rPr>
        <w:t xml:space="preserve"> of </w:t>
      </w:r>
      <w:r w:rsidR="00532152">
        <w:rPr>
          <w:rFonts w:ascii="Cambria" w:eastAsia="SimSun" w:hAnsi="Cambria" w:cs="Times New Roman"/>
          <w:i/>
          <w:lang w:val="en-US" w:eastAsia="zh-CN"/>
        </w:rPr>
        <w:t>A</w:t>
      </w:r>
      <w:r w:rsidR="00532152" w:rsidRPr="0031235A">
        <w:rPr>
          <w:rFonts w:ascii="Cambria" w:eastAsia="SimSun" w:hAnsi="Cambria" w:cs="Times New Roman"/>
          <w:i/>
          <w:lang w:val="en-US" w:eastAsia="zh-CN"/>
        </w:rPr>
        <w:t>ffect</w:t>
      </w:r>
      <w:r w:rsidR="00532152">
        <w:rPr>
          <w:rFonts w:ascii="Cambria" w:eastAsia="SimSun" w:hAnsi="Cambria" w:cs="Times New Roman"/>
          <w:lang w:val="en-US" w:eastAsia="zh-CN"/>
        </w:rPr>
        <w:t xml:space="preserve"> variable</w:t>
      </w:r>
      <w:r>
        <w:rPr>
          <w:rFonts w:ascii="Cambria" w:eastAsia="SimSun" w:hAnsi="Cambria" w:cs="Times New Roman"/>
          <w:lang w:val="en-US" w:eastAsia="zh-CN"/>
        </w:rPr>
        <w:t xml:space="preserve"> was added into the model</w:t>
      </w:r>
      <w:r w:rsidR="00287144">
        <w:rPr>
          <w:rFonts w:ascii="Cambria" w:eastAsia="SimSun" w:hAnsi="Cambria" w:cs="Times New Roman"/>
          <w:lang w:val="en-US" w:eastAsia="zh-CN"/>
        </w:rPr>
        <w:t>,</w:t>
      </w:r>
      <w:r w:rsidR="00532152">
        <w:rPr>
          <w:rFonts w:ascii="Cambria" w:eastAsia="SimSun" w:hAnsi="Cambria" w:cs="Times New Roman"/>
          <w:lang w:val="en-US" w:eastAsia="zh-CN"/>
        </w:rPr>
        <w:t xml:space="preserve"> to check if any non-linear trends are present or can be captured. While the </w:t>
      </w:r>
      <w:r w:rsidR="00287144">
        <w:rPr>
          <w:rFonts w:ascii="Cambria" w:eastAsia="SimSun" w:hAnsi="Cambria" w:cs="Times New Roman"/>
          <w:lang w:val="en-US" w:eastAsia="zh-CN"/>
        </w:rPr>
        <w:t>results</w:t>
      </w:r>
      <w:r w:rsidR="00532152">
        <w:rPr>
          <w:rFonts w:ascii="Cambria" w:eastAsia="SimSun" w:hAnsi="Cambria" w:cs="Times New Roman"/>
          <w:lang w:val="en-US" w:eastAsia="zh-CN"/>
        </w:rPr>
        <w:t xml:space="preserve"> of this iteration(s) corroborate </w:t>
      </w:r>
      <w:r w:rsidR="00287144">
        <w:rPr>
          <w:rFonts w:ascii="Cambria" w:eastAsia="SimSun" w:hAnsi="Cambria" w:cs="Times New Roman"/>
          <w:lang w:val="en-US" w:eastAsia="zh-CN"/>
        </w:rPr>
        <w:t>the</w:t>
      </w:r>
      <w:r w:rsidR="00532152">
        <w:rPr>
          <w:rFonts w:ascii="Cambria" w:eastAsia="SimSun" w:hAnsi="Cambria" w:cs="Times New Roman"/>
          <w:lang w:val="en-US" w:eastAsia="zh-CN"/>
        </w:rPr>
        <w:t xml:space="preserve"> </w:t>
      </w:r>
      <w:r w:rsidR="00287144">
        <w:rPr>
          <w:rFonts w:ascii="Cambria" w:eastAsia="SimSun" w:hAnsi="Cambria" w:cs="Times New Roman"/>
          <w:lang w:val="en-US" w:eastAsia="zh-CN"/>
        </w:rPr>
        <w:t>conclusion above,</w:t>
      </w:r>
      <w:r w:rsidR="00532152">
        <w:rPr>
          <w:rFonts w:ascii="Cambria" w:eastAsia="SimSun" w:hAnsi="Cambria" w:cs="Times New Roman"/>
          <w:lang w:val="en-US" w:eastAsia="zh-CN"/>
        </w:rPr>
        <w:t xml:space="preserve"> no evidence</w:t>
      </w:r>
      <w:r w:rsidR="00287144">
        <w:rPr>
          <w:rFonts w:ascii="Cambria" w:eastAsia="SimSun" w:hAnsi="Cambria" w:cs="Times New Roman"/>
          <w:lang w:val="en-US" w:eastAsia="zh-CN"/>
        </w:rPr>
        <w:t xml:space="preserve"> was found</w:t>
      </w:r>
      <w:r w:rsidR="00532152">
        <w:rPr>
          <w:rFonts w:ascii="Cambria" w:eastAsia="SimSun" w:hAnsi="Cambria" w:cs="Times New Roman"/>
          <w:lang w:val="en-US" w:eastAsia="zh-CN"/>
        </w:rPr>
        <w:t xml:space="preserve"> that a non-linear trend of reduction in trading ratio exists.</w:t>
      </w:r>
      <w:r w:rsidR="008A7BA2">
        <w:rPr>
          <w:rFonts w:ascii="Cambria" w:eastAsia="SimSun" w:hAnsi="Cambria" w:cs="Times New Roman"/>
          <w:lang w:val="en-US" w:eastAsia="zh-CN"/>
        </w:rPr>
        <w:t xml:space="preserve"> </w:t>
      </w:r>
      <w:r w:rsidR="00965070">
        <w:rPr>
          <w:rFonts w:ascii="Cambria" w:hAnsi="Cambria"/>
          <w:i/>
          <w:lang w:val="en-US"/>
        </w:rPr>
        <w:t>(Refer Section 6.4</w:t>
      </w:r>
      <w:r w:rsidR="008A7BA2">
        <w:rPr>
          <w:rFonts w:ascii="Cambria" w:hAnsi="Cambria"/>
          <w:i/>
          <w:lang w:val="en-US"/>
        </w:rPr>
        <w:t>)</w:t>
      </w:r>
    </w:p>
    <w:p w14:paraId="3D69B327" w14:textId="77777777" w:rsidR="008A7BA2" w:rsidRPr="008A7BA2" w:rsidRDefault="008A7BA2" w:rsidP="008A7BA2">
      <w:pPr>
        <w:jc w:val="both"/>
        <w:rPr>
          <w:b/>
          <w:lang w:val="en-US" w:eastAsia="zh-CN"/>
        </w:rPr>
      </w:pPr>
    </w:p>
    <w:p w14:paraId="74CC00CA" w14:textId="6E73B991" w:rsidR="00902CF7" w:rsidRPr="004F5913" w:rsidRDefault="00902CF7" w:rsidP="00C85DB7">
      <w:pPr>
        <w:pStyle w:val="Heading3"/>
        <w:numPr>
          <w:ilvl w:val="2"/>
          <w:numId w:val="28"/>
        </w:numPr>
        <w:rPr>
          <w:sz w:val="26"/>
          <w:szCs w:val="26"/>
          <w:lang w:val="en-US" w:eastAsia="zh-CN"/>
        </w:rPr>
      </w:pPr>
      <w:bookmarkStart w:id="7" w:name="_Toc23698026"/>
      <w:r w:rsidRPr="004F5913">
        <w:rPr>
          <w:sz w:val="26"/>
          <w:szCs w:val="26"/>
          <w:lang w:val="en-US" w:eastAsia="zh-CN"/>
        </w:rPr>
        <w:t>Impact on banks</w:t>
      </w:r>
      <w:bookmarkEnd w:id="7"/>
    </w:p>
    <w:p w14:paraId="4886686D" w14:textId="0DFBA06F" w:rsidR="00902CF7" w:rsidRDefault="00A60681" w:rsidP="00A60681">
      <w:pPr>
        <w:jc w:val="both"/>
        <w:rPr>
          <w:rFonts w:ascii="Cambria" w:eastAsia="SimSun" w:hAnsi="Cambria" w:cs="Times New Roman"/>
          <w:lang w:val="en-US" w:eastAsia="zh-CN"/>
        </w:rPr>
      </w:pPr>
      <w:r>
        <w:rPr>
          <w:rFonts w:ascii="Cambria" w:eastAsia="SimSun" w:hAnsi="Cambria" w:cs="Times New Roman"/>
          <w:lang w:val="en-US" w:eastAsia="zh-CN"/>
        </w:rPr>
        <w:t>Thus</w:t>
      </w:r>
      <w:r w:rsidR="00FF652D">
        <w:rPr>
          <w:rFonts w:ascii="Cambria" w:eastAsia="SimSun" w:hAnsi="Cambria" w:cs="Times New Roman"/>
          <w:lang w:val="en-US" w:eastAsia="zh-CN"/>
        </w:rPr>
        <w:t xml:space="preserve"> </w:t>
      </w:r>
      <w:r>
        <w:rPr>
          <w:rFonts w:ascii="Cambria" w:eastAsia="SimSun" w:hAnsi="Cambria" w:cs="Times New Roman"/>
          <w:lang w:val="en-US" w:eastAsia="zh-CN"/>
        </w:rPr>
        <w:t>establishing</w:t>
      </w:r>
      <w:r w:rsidR="00FF652D">
        <w:rPr>
          <w:rFonts w:ascii="Cambria" w:eastAsia="SimSun" w:hAnsi="Cambria" w:cs="Times New Roman"/>
          <w:lang w:val="en-US" w:eastAsia="zh-CN"/>
        </w:rPr>
        <w:t xml:space="preserve"> </w:t>
      </w:r>
      <w:r w:rsidR="00673979">
        <w:rPr>
          <w:rFonts w:ascii="Cambria" w:eastAsia="SimSun" w:hAnsi="Cambria" w:cs="Times New Roman"/>
          <w:lang w:val="en-US" w:eastAsia="zh-CN"/>
        </w:rPr>
        <w:t>that Volcker R</w:t>
      </w:r>
      <w:r w:rsidR="00C85E1A">
        <w:rPr>
          <w:rFonts w:ascii="Cambria" w:eastAsia="SimSun" w:hAnsi="Cambria" w:cs="Times New Roman"/>
          <w:lang w:val="en-US" w:eastAsia="zh-CN"/>
        </w:rPr>
        <w:t xml:space="preserve">ule </w:t>
      </w:r>
      <w:r>
        <w:rPr>
          <w:rFonts w:ascii="Cambria" w:eastAsia="SimSun" w:hAnsi="Cambria" w:cs="Times New Roman"/>
          <w:lang w:val="en-US" w:eastAsia="zh-CN"/>
        </w:rPr>
        <w:t>has</w:t>
      </w:r>
      <w:r w:rsidR="00C85E1A">
        <w:rPr>
          <w:rFonts w:ascii="Cambria" w:eastAsia="SimSun" w:hAnsi="Cambria" w:cs="Times New Roman"/>
          <w:lang w:val="en-US" w:eastAsia="zh-CN"/>
        </w:rPr>
        <w:t xml:space="preserve"> had an effect on the trading ratios of banks</w:t>
      </w:r>
      <w:r>
        <w:rPr>
          <w:rFonts w:ascii="Cambria" w:eastAsia="SimSun" w:hAnsi="Cambria" w:cs="Times New Roman"/>
          <w:lang w:val="en-US" w:eastAsia="zh-CN"/>
        </w:rPr>
        <w:t>, the magnitude of impact on these banks becomes the next critical question.</w:t>
      </w:r>
      <w:r w:rsidR="00A65E7D">
        <w:rPr>
          <w:rFonts w:ascii="Cambria" w:eastAsia="SimSun" w:hAnsi="Cambria" w:cs="Times New Roman"/>
          <w:lang w:val="en-US" w:eastAsia="zh-CN"/>
        </w:rPr>
        <w:t xml:space="preserve"> Observing the coefficient value of interaction variable </w:t>
      </w:r>
      <w:r w:rsidR="00A65E7D" w:rsidRPr="00A65E7D">
        <w:rPr>
          <w:rFonts w:ascii="Cambria" w:eastAsia="SimSun" w:hAnsi="Cambria" w:cs="Times New Roman"/>
          <w:i/>
          <w:lang w:val="en-US" w:eastAsia="zh-CN"/>
        </w:rPr>
        <w:t>(Affect*pre_DFA_flag)</w:t>
      </w:r>
      <w:r>
        <w:rPr>
          <w:rFonts w:ascii="Cambria" w:eastAsia="SimSun" w:hAnsi="Cambria" w:cs="Times New Roman"/>
          <w:i/>
          <w:lang w:val="en-US" w:eastAsia="zh-CN"/>
        </w:rPr>
        <w:t xml:space="preserve"> in Fig. 2.3 &amp; 2.4</w:t>
      </w:r>
      <w:r w:rsidR="00A65E7D">
        <w:rPr>
          <w:rFonts w:ascii="Cambria" w:eastAsia="SimSun" w:hAnsi="Cambria" w:cs="Times New Roman"/>
          <w:lang w:val="en-US" w:eastAsia="zh-CN"/>
        </w:rPr>
        <w:t xml:space="preserve">, </w:t>
      </w:r>
      <w:r w:rsidR="005A0078">
        <w:rPr>
          <w:rFonts w:ascii="Cambria" w:eastAsia="SimSun" w:hAnsi="Cambria" w:cs="Times New Roman"/>
          <w:lang w:val="en-US" w:eastAsia="zh-CN"/>
        </w:rPr>
        <w:t>it is found</w:t>
      </w:r>
      <w:r w:rsidR="005671CA">
        <w:rPr>
          <w:rFonts w:ascii="Cambria" w:eastAsia="SimSun" w:hAnsi="Cambria" w:cs="Times New Roman"/>
          <w:lang w:val="en-US" w:eastAsia="zh-CN"/>
        </w:rPr>
        <w:t xml:space="preserve"> to be significant &amp; negative. </w:t>
      </w:r>
    </w:p>
    <w:p w14:paraId="153E597F" w14:textId="77777777" w:rsidR="005671CA" w:rsidRPr="00176D21" w:rsidRDefault="005671CA" w:rsidP="00A60681">
      <w:pPr>
        <w:jc w:val="both"/>
        <w:rPr>
          <w:rFonts w:ascii="Cambria" w:eastAsia="SimSun" w:hAnsi="Cambria" w:cs="Times New Roman"/>
          <w:sz w:val="12"/>
          <w:szCs w:val="12"/>
          <w:lang w:val="en-US" w:eastAsia="zh-CN"/>
        </w:rPr>
      </w:pPr>
    </w:p>
    <w:p w14:paraId="1179D1E5" w14:textId="74D5EBFF" w:rsidR="00F70A40" w:rsidRDefault="005671CA" w:rsidP="00A60681">
      <w:pPr>
        <w:jc w:val="both"/>
        <w:rPr>
          <w:rFonts w:ascii="Cambria" w:eastAsia="SimSun" w:hAnsi="Cambria" w:cs="Times New Roman"/>
          <w:i/>
          <w:lang w:val="en-US" w:eastAsia="zh-CN"/>
        </w:rPr>
      </w:pPr>
      <w:r>
        <w:rPr>
          <w:rFonts w:ascii="Cambria" w:eastAsia="SimSun" w:hAnsi="Cambria" w:cs="Times New Roman"/>
          <w:lang w:val="en-US" w:eastAsia="zh-CN"/>
        </w:rPr>
        <w:t xml:space="preserve">The coefficient is particularly interesting in the way it’s interacting with </w:t>
      </w:r>
      <w:r w:rsidR="007E41A9">
        <w:rPr>
          <w:rFonts w:ascii="Cambria" w:eastAsia="SimSun" w:hAnsi="Cambria" w:cs="Times New Roman"/>
          <w:i/>
          <w:lang w:val="en-US" w:eastAsia="zh-CN"/>
        </w:rPr>
        <w:t>A</w:t>
      </w:r>
      <w:r w:rsidRPr="00147BC7">
        <w:rPr>
          <w:rFonts w:ascii="Cambria" w:eastAsia="SimSun" w:hAnsi="Cambria" w:cs="Times New Roman"/>
          <w:i/>
          <w:lang w:val="en-US" w:eastAsia="zh-CN"/>
        </w:rPr>
        <w:t>ffect</w:t>
      </w:r>
      <w:r>
        <w:rPr>
          <w:rFonts w:ascii="Cambria" w:eastAsia="SimSun" w:hAnsi="Cambria" w:cs="Times New Roman"/>
          <w:lang w:val="en-US" w:eastAsia="zh-CN"/>
        </w:rPr>
        <w:t>. An interpretation of this interaction coefficient could be that as ‘</w:t>
      </w:r>
      <w:r w:rsidR="007E41A9">
        <w:rPr>
          <w:rFonts w:ascii="Cambria" w:eastAsia="SimSun" w:hAnsi="Cambria" w:cs="Times New Roman"/>
          <w:i/>
          <w:lang w:val="en-US" w:eastAsia="zh-CN"/>
        </w:rPr>
        <w:t>A</w:t>
      </w:r>
      <w:r w:rsidRPr="005671CA">
        <w:rPr>
          <w:rFonts w:ascii="Cambria" w:eastAsia="SimSun" w:hAnsi="Cambria" w:cs="Times New Roman"/>
          <w:i/>
          <w:lang w:val="en-US" w:eastAsia="zh-CN"/>
        </w:rPr>
        <w:t>ffect</w:t>
      </w:r>
      <w:r>
        <w:rPr>
          <w:rFonts w:ascii="Cambria" w:eastAsia="SimSun" w:hAnsi="Cambria" w:cs="Times New Roman"/>
          <w:i/>
          <w:lang w:val="en-US" w:eastAsia="zh-CN"/>
        </w:rPr>
        <w:t xml:space="preserve">’ </w:t>
      </w:r>
      <w:r>
        <w:rPr>
          <w:rFonts w:ascii="Cambria" w:eastAsia="SimSun" w:hAnsi="Cambria" w:cs="Times New Roman"/>
          <w:lang w:val="en-US" w:eastAsia="zh-CN"/>
        </w:rPr>
        <w:t>value increases (i.e.</w:t>
      </w:r>
      <w:r w:rsidR="00147BC7">
        <w:rPr>
          <w:rFonts w:ascii="Cambria" w:eastAsia="SimSun" w:hAnsi="Cambria" w:cs="Times New Roman"/>
          <w:lang w:val="en-US" w:eastAsia="zh-CN"/>
        </w:rPr>
        <w:t xml:space="preserve"> for</w:t>
      </w:r>
      <w:r>
        <w:rPr>
          <w:rFonts w:ascii="Cambria" w:eastAsia="SimSun" w:hAnsi="Cambria" w:cs="Times New Roman"/>
          <w:lang w:val="en-US" w:eastAsia="zh-CN"/>
        </w:rPr>
        <w:t xml:space="preserve"> </w:t>
      </w:r>
      <w:r w:rsidR="00147BC7">
        <w:rPr>
          <w:rFonts w:ascii="Cambria" w:eastAsia="SimSun" w:hAnsi="Cambria" w:cs="Times New Roman"/>
          <w:lang w:val="en-US" w:eastAsia="zh-CN"/>
        </w:rPr>
        <w:t xml:space="preserve">banks having higher pre-DFA trading ratio), the magnitude of drop in trading ratios is higher. E.g. for banks with 0.1% average pre-DFA trading ratio, the magnitude of effect of DFA would be </w:t>
      </w:r>
      <w:r w:rsidR="00147BC7" w:rsidRPr="00147BC7">
        <w:rPr>
          <w:rFonts w:ascii="Cambria" w:eastAsia="SimSun" w:hAnsi="Cambria" w:cs="Times New Roman"/>
          <w:i/>
          <w:lang w:val="en-US" w:eastAsia="zh-CN"/>
        </w:rPr>
        <w:t>(-0.1</w:t>
      </w:r>
      <w:r w:rsidR="00147BC7">
        <w:rPr>
          <w:rFonts w:ascii="Cambria" w:eastAsia="SimSun" w:hAnsi="Cambria" w:cs="Times New Roman"/>
          <w:i/>
          <w:lang w:val="en-US" w:eastAsia="zh-CN"/>
        </w:rPr>
        <w:t>%</w:t>
      </w:r>
      <w:r w:rsidR="00147BC7" w:rsidRPr="00147BC7">
        <w:rPr>
          <w:rFonts w:ascii="Cambria" w:eastAsia="SimSun" w:hAnsi="Cambria" w:cs="Times New Roman"/>
          <w:i/>
          <w:lang w:val="en-US" w:eastAsia="zh-CN"/>
        </w:rPr>
        <w:t>*16.1%)</w:t>
      </w:r>
      <w:r w:rsidR="00147BC7">
        <w:rPr>
          <w:rFonts w:ascii="Cambria" w:eastAsia="SimSun" w:hAnsi="Cambria" w:cs="Times New Roman"/>
          <w:i/>
          <w:lang w:val="en-US" w:eastAsia="zh-CN"/>
        </w:rPr>
        <w:t xml:space="preserve">, </w:t>
      </w:r>
      <w:r w:rsidR="00147BC7">
        <w:rPr>
          <w:rFonts w:ascii="Cambria" w:eastAsia="SimSun" w:hAnsi="Cambria" w:cs="Times New Roman"/>
          <w:lang w:val="en-US" w:eastAsia="zh-CN"/>
        </w:rPr>
        <w:t xml:space="preserve">but for banks with 10% pre-DFA trading ratio, the magnitude is </w:t>
      </w:r>
      <w:r w:rsidR="00147BC7" w:rsidRPr="00147BC7">
        <w:rPr>
          <w:rFonts w:ascii="Cambria" w:eastAsia="SimSun" w:hAnsi="Cambria" w:cs="Times New Roman"/>
          <w:i/>
          <w:lang w:val="en-US" w:eastAsia="zh-CN"/>
        </w:rPr>
        <w:t>(-10%*16.1%)</w:t>
      </w:r>
      <w:r w:rsidR="00147BC7">
        <w:rPr>
          <w:rFonts w:ascii="Cambria" w:eastAsia="SimSun" w:hAnsi="Cambria" w:cs="Times New Roman"/>
          <w:i/>
          <w:lang w:val="en-US" w:eastAsia="zh-CN"/>
        </w:rPr>
        <w:t xml:space="preserve">. </w:t>
      </w:r>
    </w:p>
    <w:p w14:paraId="56261EB3" w14:textId="77777777" w:rsidR="00BC0C13" w:rsidRPr="00176D21" w:rsidRDefault="00BC0C13" w:rsidP="00A60681">
      <w:pPr>
        <w:jc w:val="both"/>
        <w:rPr>
          <w:rFonts w:ascii="Cambria" w:eastAsia="SimSun" w:hAnsi="Cambria" w:cs="Times New Roman"/>
          <w:i/>
          <w:sz w:val="12"/>
          <w:szCs w:val="12"/>
          <w:lang w:val="en-US" w:eastAsia="zh-CN"/>
        </w:rPr>
      </w:pPr>
    </w:p>
    <w:p w14:paraId="5BFE8B82" w14:textId="410CBA86" w:rsidR="00C5406A" w:rsidRDefault="00BC0C13" w:rsidP="00A60681">
      <w:pPr>
        <w:jc w:val="both"/>
        <w:rPr>
          <w:rFonts w:ascii="Cambria" w:eastAsia="SimSun" w:hAnsi="Cambria" w:cs="Times New Roman"/>
          <w:lang w:val="en-US" w:eastAsia="zh-CN"/>
        </w:rPr>
      </w:pPr>
      <w:r>
        <w:rPr>
          <w:rFonts w:ascii="Cambria" w:eastAsia="SimSun" w:hAnsi="Cambria" w:cs="Times New Roman"/>
          <w:lang w:val="en-US" w:eastAsia="zh-CN"/>
        </w:rPr>
        <w:t>The interaction variable with fixed effects</w:t>
      </w:r>
      <w:r w:rsidR="00A60681">
        <w:rPr>
          <w:rFonts w:ascii="Cambria" w:eastAsia="SimSun" w:hAnsi="Cambria" w:cs="Times New Roman"/>
          <w:lang w:val="en-US" w:eastAsia="zh-CN"/>
        </w:rPr>
        <w:t xml:space="preserve"> </w:t>
      </w:r>
      <w:r w:rsidR="00A60681" w:rsidRPr="00A60681">
        <w:rPr>
          <w:rFonts w:ascii="Cambria" w:eastAsia="SimSun" w:hAnsi="Cambria" w:cs="Times New Roman"/>
          <w:i/>
          <w:lang w:val="en-US" w:eastAsia="zh-CN"/>
        </w:rPr>
        <w:t>(Fig. 2.4)</w:t>
      </w:r>
      <w:r w:rsidRPr="00A60681">
        <w:rPr>
          <w:rFonts w:ascii="Cambria" w:eastAsia="SimSun" w:hAnsi="Cambria" w:cs="Times New Roman"/>
          <w:i/>
          <w:lang w:val="en-US" w:eastAsia="zh-CN"/>
        </w:rPr>
        <w:t xml:space="preserve"> </w:t>
      </w:r>
      <w:r>
        <w:rPr>
          <w:rFonts w:ascii="Cambria" w:eastAsia="SimSun" w:hAnsi="Cambria" w:cs="Times New Roman"/>
          <w:lang w:val="en-US" w:eastAsia="zh-CN"/>
        </w:rPr>
        <w:t xml:space="preserve">tries to improve upon this </w:t>
      </w:r>
      <w:r w:rsidR="00FD1E15">
        <w:rPr>
          <w:rFonts w:ascii="Cambria" w:eastAsia="SimSun" w:hAnsi="Cambria" w:cs="Times New Roman"/>
          <w:lang w:val="en-US" w:eastAsia="zh-CN"/>
        </w:rPr>
        <w:t xml:space="preserve">phenomena </w:t>
      </w:r>
      <w:r>
        <w:rPr>
          <w:rFonts w:ascii="Cambria" w:eastAsia="SimSun" w:hAnsi="Cambria" w:cs="Times New Roman"/>
          <w:lang w:val="en-US" w:eastAsia="zh-CN"/>
        </w:rPr>
        <w:t xml:space="preserve">even further. </w:t>
      </w:r>
      <w:r w:rsidR="002D59EB">
        <w:rPr>
          <w:rFonts w:ascii="Cambria" w:eastAsia="SimSun" w:hAnsi="Cambria" w:cs="Times New Roman"/>
          <w:lang w:val="en-US" w:eastAsia="zh-CN"/>
        </w:rPr>
        <w:t xml:space="preserve">Since BHC’s have been controlled along with period, </w:t>
      </w:r>
      <w:r w:rsidR="00C5406A">
        <w:rPr>
          <w:rFonts w:ascii="Cambria" w:eastAsia="SimSun" w:hAnsi="Cambria" w:cs="Times New Roman"/>
          <w:lang w:val="en-US" w:eastAsia="zh-CN"/>
        </w:rPr>
        <w:t xml:space="preserve">the </w:t>
      </w:r>
      <w:r w:rsidR="007E41A9">
        <w:rPr>
          <w:rFonts w:ascii="Cambria" w:eastAsia="SimSun" w:hAnsi="Cambria" w:cs="Times New Roman"/>
          <w:i/>
          <w:lang w:val="en-US" w:eastAsia="zh-CN"/>
        </w:rPr>
        <w:t>A</w:t>
      </w:r>
      <w:r w:rsidR="00C5406A" w:rsidRPr="00C5406A">
        <w:rPr>
          <w:rFonts w:ascii="Cambria" w:eastAsia="SimSun" w:hAnsi="Cambria" w:cs="Times New Roman"/>
          <w:i/>
          <w:lang w:val="en-US" w:eastAsia="zh-CN"/>
        </w:rPr>
        <w:t>ffect</w:t>
      </w:r>
      <w:r w:rsidR="00C5406A">
        <w:rPr>
          <w:rFonts w:ascii="Cambria" w:eastAsia="SimSun" w:hAnsi="Cambria" w:cs="Times New Roman"/>
          <w:lang w:val="en-US" w:eastAsia="zh-CN"/>
        </w:rPr>
        <w:t xml:space="preserve"> variable is now acting as a counter-factual for treatment group during the post-DFA period. </w:t>
      </w:r>
    </w:p>
    <w:p w14:paraId="2092AE95" w14:textId="77777777" w:rsidR="00C5406A" w:rsidRPr="00176D21" w:rsidRDefault="00C5406A" w:rsidP="00A60681">
      <w:pPr>
        <w:jc w:val="both"/>
        <w:rPr>
          <w:rFonts w:ascii="Cambria" w:eastAsia="SimSun" w:hAnsi="Cambria" w:cs="Times New Roman"/>
          <w:sz w:val="12"/>
          <w:szCs w:val="12"/>
          <w:lang w:val="en-US" w:eastAsia="zh-CN"/>
        </w:rPr>
      </w:pPr>
    </w:p>
    <w:p w14:paraId="2FB5BC95" w14:textId="36B19EB6" w:rsidR="00A60681" w:rsidRPr="001E5AE0" w:rsidRDefault="00C5406A" w:rsidP="00A60681">
      <w:pPr>
        <w:jc w:val="both"/>
        <w:rPr>
          <w:rFonts w:ascii="Cambria" w:eastAsia="SimSun" w:hAnsi="Cambria" w:cs="Times New Roman"/>
          <w:lang w:val="en-US" w:eastAsia="zh-CN"/>
        </w:rPr>
      </w:pPr>
      <w:r>
        <w:rPr>
          <w:rFonts w:ascii="Cambria" w:eastAsia="SimSun" w:hAnsi="Cambria" w:cs="Times New Roman"/>
          <w:lang w:val="en-US" w:eastAsia="zh-CN"/>
        </w:rPr>
        <w:t xml:space="preserve">Hence, </w:t>
      </w:r>
      <w:r w:rsidR="005A0078">
        <w:rPr>
          <w:rFonts w:ascii="Cambria" w:eastAsia="SimSun" w:hAnsi="Cambria" w:cs="Times New Roman"/>
          <w:lang w:val="en-US" w:eastAsia="zh-CN"/>
        </w:rPr>
        <w:t>it can concluded</w:t>
      </w:r>
      <w:r>
        <w:rPr>
          <w:rFonts w:ascii="Cambria" w:eastAsia="SimSun" w:hAnsi="Cambria" w:cs="Times New Roman"/>
          <w:lang w:val="en-US" w:eastAsia="zh-CN"/>
        </w:rPr>
        <w:t xml:space="preserve"> conclude that, </w:t>
      </w:r>
      <w:r w:rsidR="008C4192">
        <w:rPr>
          <w:rFonts w:ascii="Cambria" w:eastAsia="SimSun" w:hAnsi="Cambria" w:cs="Times New Roman"/>
          <w:lang w:val="en-US" w:eastAsia="zh-CN"/>
        </w:rPr>
        <w:t xml:space="preserve">if the pre-trading ratio of banks are higher </w:t>
      </w:r>
      <w:r w:rsidR="008C4192" w:rsidRPr="008C4192">
        <w:rPr>
          <w:rFonts w:ascii="Cambria" w:eastAsia="SimSun" w:hAnsi="Cambria" w:cs="Times New Roman"/>
          <w:i/>
          <w:lang w:val="en-US" w:eastAsia="zh-CN"/>
        </w:rPr>
        <w:t>(‘</w:t>
      </w:r>
      <w:r w:rsidR="007E41A9">
        <w:rPr>
          <w:rFonts w:ascii="Cambria" w:eastAsia="SimSun" w:hAnsi="Cambria" w:cs="Times New Roman"/>
          <w:i/>
          <w:lang w:val="en-US" w:eastAsia="zh-CN"/>
        </w:rPr>
        <w:t>A</w:t>
      </w:r>
      <w:r w:rsidR="008C4192" w:rsidRPr="008C4192">
        <w:rPr>
          <w:rFonts w:ascii="Cambria" w:eastAsia="SimSun" w:hAnsi="Cambria" w:cs="Times New Roman"/>
          <w:i/>
          <w:lang w:val="en-US" w:eastAsia="zh-CN"/>
        </w:rPr>
        <w:t>ffect’)</w:t>
      </w:r>
      <w:r w:rsidR="008C4192">
        <w:rPr>
          <w:rFonts w:ascii="Cambria" w:eastAsia="SimSun" w:hAnsi="Cambria" w:cs="Times New Roman"/>
          <w:i/>
          <w:lang w:val="en-US" w:eastAsia="zh-CN"/>
        </w:rPr>
        <w:t xml:space="preserve">, </w:t>
      </w:r>
      <w:r w:rsidR="008C4192">
        <w:rPr>
          <w:rFonts w:ascii="Cambria" w:eastAsia="SimSun" w:hAnsi="Cambria" w:cs="Times New Roman"/>
          <w:lang w:val="en-US" w:eastAsia="zh-CN"/>
        </w:rPr>
        <w:t xml:space="preserve">the </w:t>
      </w:r>
      <w:r w:rsidR="00A40EC5">
        <w:rPr>
          <w:rFonts w:ascii="Cambria" w:eastAsia="SimSun" w:hAnsi="Cambria" w:cs="Times New Roman"/>
          <w:lang w:val="en-US" w:eastAsia="zh-CN"/>
        </w:rPr>
        <w:t>implementation</w:t>
      </w:r>
      <w:r w:rsidR="008C4192">
        <w:rPr>
          <w:rFonts w:ascii="Cambria" w:eastAsia="SimSun" w:hAnsi="Cambria" w:cs="Times New Roman"/>
          <w:lang w:val="en-US" w:eastAsia="zh-CN"/>
        </w:rPr>
        <w:t xml:space="preserve"> of DFA </w:t>
      </w:r>
      <w:r w:rsidR="00A40EC5">
        <w:rPr>
          <w:rFonts w:ascii="Cambria" w:eastAsia="SimSun" w:hAnsi="Cambria" w:cs="Times New Roman"/>
          <w:lang w:val="en-US" w:eastAsia="zh-CN"/>
        </w:rPr>
        <w:t>has had a</w:t>
      </w:r>
      <w:r w:rsidR="008C4192">
        <w:rPr>
          <w:rFonts w:ascii="Cambria" w:eastAsia="SimSun" w:hAnsi="Cambria" w:cs="Times New Roman"/>
          <w:lang w:val="en-US" w:eastAsia="zh-CN"/>
        </w:rPr>
        <w:t xml:space="preserve"> more pronounced</w:t>
      </w:r>
      <w:r w:rsidR="00A40EC5">
        <w:rPr>
          <w:rFonts w:ascii="Cambria" w:eastAsia="SimSun" w:hAnsi="Cambria" w:cs="Times New Roman"/>
          <w:lang w:val="en-US" w:eastAsia="zh-CN"/>
        </w:rPr>
        <w:t xml:space="preserve"> impact</w:t>
      </w:r>
      <w:r w:rsidR="008C4192">
        <w:rPr>
          <w:rFonts w:ascii="Cambria" w:eastAsia="SimSun" w:hAnsi="Cambria" w:cs="Times New Roman"/>
          <w:lang w:val="en-US" w:eastAsia="zh-CN"/>
        </w:rPr>
        <w:t>.</w:t>
      </w:r>
      <w:r w:rsidR="00176D21">
        <w:rPr>
          <w:rFonts w:ascii="Cambria" w:eastAsia="SimSun" w:hAnsi="Cambria" w:cs="Times New Roman"/>
          <w:lang w:val="en-US" w:eastAsia="zh-CN"/>
        </w:rPr>
        <w:t xml:space="preserve"> </w:t>
      </w:r>
      <w:r w:rsidR="00CB3E21">
        <w:rPr>
          <w:rFonts w:ascii="Cambria" w:eastAsia="SimSun" w:hAnsi="Cambria" w:cs="Times New Roman"/>
          <w:lang w:val="en-US" w:eastAsia="zh-CN"/>
        </w:rPr>
        <w:t xml:space="preserve">This conclusion is further validated </w:t>
      </w:r>
      <w:r w:rsidR="00826266">
        <w:rPr>
          <w:rFonts w:ascii="Cambria" w:eastAsia="SimSun" w:hAnsi="Cambria" w:cs="Times New Roman"/>
          <w:lang w:val="en-US" w:eastAsia="zh-CN"/>
        </w:rPr>
        <w:t xml:space="preserve">when banks are classified as </w:t>
      </w:r>
      <w:r w:rsidR="001E5AE0">
        <w:rPr>
          <w:rFonts w:ascii="Cambria" w:eastAsia="SimSun" w:hAnsi="Cambria" w:cs="Times New Roman"/>
          <w:lang w:val="en-US" w:eastAsia="zh-CN"/>
        </w:rPr>
        <w:t>“</w:t>
      </w:r>
      <w:r w:rsidR="00826266">
        <w:rPr>
          <w:rFonts w:ascii="Cambria" w:eastAsia="SimSun" w:hAnsi="Cambria" w:cs="Times New Roman"/>
          <w:lang w:val="en-US" w:eastAsia="zh-CN"/>
        </w:rPr>
        <w:t>treated</w:t>
      </w:r>
      <w:r w:rsidR="001E5AE0">
        <w:rPr>
          <w:rFonts w:ascii="Cambria" w:eastAsia="SimSun" w:hAnsi="Cambria" w:cs="Times New Roman"/>
          <w:lang w:val="en-US" w:eastAsia="zh-CN"/>
        </w:rPr>
        <w:t>”</w:t>
      </w:r>
      <w:r w:rsidR="00826266">
        <w:rPr>
          <w:rFonts w:ascii="Cambria" w:eastAsia="SimSun" w:hAnsi="Cambria" w:cs="Times New Roman"/>
          <w:lang w:val="en-US" w:eastAsia="zh-CN"/>
        </w:rPr>
        <w:t xml:space="preserve"> with pre-DFA trading ratio thresholds of 2%, 3%,</w:t>
      </w:r>
      <w:r w:rsidR="00C21D7D">
        <w:rPr>
          <w:rFonts w:ascii="Cambria" w:eastAsia="SimSun" w:hAnsi="Cambria" w:cs="Times New Roman"/>
          <w:lang w:val="en-US" w:eastAsia="zh-CN"/>
        </w:rPr>
        <w:t xml:space="preserve"> 5%, </w:t>
      </w:r>
      <w:r w:rsidR="00826266">
        <w:rPr>
          <w:rFonts w:ascii="Cambria" w:eastAsia="SimSun" w:hAnsi="Cambria" w:cs="Times New Roman"/>
          <w:lang w:val="en-US" w:eastAsia="zh-CN"/>
        </w:rPr>
        <w:t>10% and &gt;10%</w:t>
      </w:r>
      <w:r w:rsidR="001E5AE0" w:rsidRPr="001E5AE0">
        <w:rPr>
          <w:rFonts w:ascii="Cambria" w:eastAsia="SimSun" w:hAnsi="Cambria" w:cs="Times New Roman"/>
          <w:vertAlign w:val="superscript"/>
          <w:lang w:val="en-US" w:eastAsia="zh-CN"/>
        </w:rPr>
        <w:t>[4]</w:t>
      </w:r>
      <w:r w:rsidR="003D691D">
        <w:rPr>
          <w:rFonts w:ascii="Cambria" w:eastAsia="SimSun" w:hAnsi="Cambria" w:cs="Times New Roman"/>
          <w:lang w:val="en-US" w:eastAsia="zh-CN"/>
        </w:rPr>
        <w:t xml:space="preserve">. </w:t>
      </w:r>
      <w:r w:rsidR="001E5AE0">
        <w:rPr>
          <w:rFonts w:ascii="Cambria" w:eastAsia="SimSun" w:hAnsi="Cambria" w:cs="Times New Roman"/>
          <w:lang w:val="en-US" w:eastAsia="zh-CN"/>
        </w:rPr>
        <w:t xml:space="preserve">The magnitude of interaction </w:t>
      </w:r>
      <w:r w:rsidR="001E5AE0" w:rsidRPr="001E5AE0">
        <w:rPr>
          <w:rFonts w:ascii="Cambria" w:eastAsia="SimSun" w:hAnsi="Cambria" w:cs="Times New Roman"/>
          <w:i/>
          <w:lang w:val="en-US" w:eastAsia="zh-CN"/>
        </w:rPr>
        <w:t>DFA*Treatment Group</w:t>
      </w:r>
      <w:r w:rsidR="001E5AE0">
        <w:rPr>
          <w:rFonts w:ascii="Cambria" w:eastAsia="SimSun" w:hAnsi="Cambria" w:cs="Times New Roman"/>
          <w:i/>
          <w:lang w:val="en-US" w:eastAsia="zh-CN"/>
        </w:rPr>
        <w:t xml:space="preserve">, </w:t>
      </w:r>
      <w:r w:rsidR="001E5AE0">
        <w:rPr>
          <w:rFonts w:ascii="Cambria" w:eastAsia="SimSun" w:hAnsi="Cambria" w:cs="Times New Roman"/>
          <w:lang w:val="en-US" w:eastAsia="zh-CN"/>
        </w:rPr>
        <w:t xml:space="preserve">when adjusted with control variables and fixed effects of BHC and time is in the table </w:t>
      </w:r>
      <w:r w:rsidR="001E5AE0" w:rsidRPr="001E5AE0">
        <w:rPr>
          <w:rFonts w:ascii="Cambria" w:eastAsia="SimSun" w:hAnsi="Cambria" w:cs="Times New Roman"/>
          <w:i/>
          <w:lang w:val="en-US" w:eastAsia="zh-CN"/>
        </w:rPr>
        <w:t>(Table 1)</w:t>
      </w:r>
      <w:r w:rsidR="001E5AE0">
        <w:rPr>
          <w:rFonts w:ascii="Cambria" w:eastAsia="SimSun" w:hAnsi="Cambria" w:cs="Times New Roman"/>
          <w:lang w:val="en-US" w:eastAsia="zh-CN"/>
        </w:rPr>
        <w:t xml:space="preserve"> below: </w:t>
      </w:r>
    </w:p>
    <w:p w14:paraId="02287405" w14:textId="77777777" w:rsidR="001E5AE0" w:rsidRDefault="001E5AE0" w:rsidP="00A60681">
      <w:pPr>
        <w:jc w:val="both"/>
        <w:rPr>
          <w:rFonts w:ascii="Cambria" w:eastAsia="SimSun" w:hAnsi="Cambria" w:cs="Times New Roman"/>
          <w:lang w:val="en-US" w:eastAsia="zh-CN"/>
        </w:rPr>
      </w:pPr>
    </w:p>
    <w:tbl>
      <w:tblPr>
        <w:tblStyle w:val="TableGrid"/>
        <w:tblW w:w="0" w:type="auto"/>
        <w:tblLook w:val="04A0" w:firstRow="1" w:lastRow="0" w:firstColumn="1" w:lastColumn="0" w:noHBand="0" w:noVBand="1"/>
      </w:tblPr>
      <w:tblGrid>
        <w:gridCol w:w="1578"/>
        <w:gridCol w:w="1156"/>
        <w:gridCol w:w="1156"/>
        <w:gridCol w:w="1300"/>
        <w:gridCol w:w="1314"/>
        <w:gridCol w:w="1314"/>
        <w:gridCol w:w="1323"/>
        <w:gridCol w:w="1309"/>
      </w:tblGrid>
      <w:tr w:rsidR="00435B5B" w14:paraId="5866C9A8" w14:textId="70199C19" w:rsidTr="00435B5B">
        <w:tc>
          <w:tcPr>
            <w:tcW w:w="1578" w:type="dxa"/>
            <w:shd w:val="clear" w:color="auto" w:fill="2F5496" w:themeFill="accent1" w:themeFillShade="BF"/>
          </w:tcPr>
          <w:p w14:paraId="329931DE" w14:textId="698C896C" w:rsidR="00435B5B" w:rsidRPr="001E5AE0" w:rsidRDefault="00435B5B" w:rsidP="00A60681">
            <w:pPr>
              <w:jc w:val="both"/>
              <w:rPr>
                <w:rFonts w:ascii="Cambria" w:eastAsia="SimSun" w:hAnsi="Cambria" w:cs="Times New Roman"/>
                <w:b/>
                <w:lang w:val="en-US" w:eastAsia="zh-CN"/>
              </w:rPr>
            </w:pPr>
            <w:r w:rsidRPr="001E5AE0">
              <w:rPr>
                <w:rFonts w:ascii="Cambria" w:eastAsia="SimSun" w:hAnsi="Cambria" w:cs="Times New Roman"/>
                <w:b/>
                <w:color w:val="FFFFFF" w:themeColor="background1"/>
                <w:lang w:val="en-US" w:eastAsia="zh-CN"/>
              </w:rPr>
              <w:t>Parameter</w:t>
            </w:r>
          </w:p>
        </w:tc>
        <w:tc>
          <w:tcPr>
            <w:tcW w:w="1156" w:type="dxa"/>
            <w:shd w:val="clear" w:color="auto" w:fill="D9D9D9" w:themeFill="background1" w:themeFillShade="D9"/>
          </w:tcPr>
          <w:p w14:paraId="4EA849EC" w14:textId="0B629DCB"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0.5%</w:t>
            </w:r>
          </w:p>
        </w:tc>
        <w:tc>
          <w:tcPr>
            <w:tcW w:w="1156" w:type="dxa"/>
            <w:shd w:val="clear" w:color="auto" w:fill="D9D9D9" w:themeFill="background1" w:themeFillShade="D9"/>
          </w:tcPr>
          <w:p w14:paraId="7B0B01A7" w14:textId="614C1F27"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1%</w:t>
            </w:r>
          </w:p>
        </w:tc>
        <w:tc>
          <w:tcPr>
            <w:tcW w:w="1300" w:type="dxa"/>
            <w:shd w:val="clear" w:color="auto" w:fill="D9D9D9" w:themeFill="background1" w:themeFillShade="D9"/>
            <w:vAlign w:val="center"/>
          </w:tcPr>
          <w:p w14:paraId="3A1AE857" w14:textId="7E2C0D66"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2%</w:t>
            </w:r>
          </w:p>
        </w:tc>
        <w:tc>
          <w:tcPr>
            <w:tcW w:w="1314" w:type="dxa"/>
            <w:shd w:val="clear" w:color="auto" w:fill="D9D9D9" w:themeFill="background1" w:themeFillShade="D9"/>
            <w:vAlign w:val="center"/>
          </w:tcPr>
          <w:p w14:paraId="35503184" w14:textId="2296119D"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3%</w:t>
            </w:r>
          </w:p>
        </w:tc>
        <w:tc>
          <w:tcPr>
            <w:tcW w:w="1314" w:type="dxa"/>
            <w:shd w:val="clear" w:color="auto" w:fill="D9D9D9" w:themeFill="background1" w:themeFillShade="D9"/>
            <w:vAlign w:val="center"/>
          </w:tcPr>
          <w:p w14:paraId="60885B9C" w14:textId="722E7DFD"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5%</w:t>
            </w:r>
          </w:p>
        </w:tc>
        <w:tc>
          <w:tcPr>
            <w:tcW w:w="1323" w:type="dxa"/>
            <w:shd w:val="clear" w:color="auto" w:fill="D9D9D9" w:themeFill="background1" w:themeFillShade="D9"/>
            <w:vAlign w:val="center"/>
          </w:tcPr>
          <w:p w14:paraId="6A2F5486" w14:textId="7CA43776"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10%</w:t>
            </w:r>
          </w:p>
        </w:tc>
        <w:tc>
          <w:tcPr>
            <w:tcW w:w="1309" w:type="dxa"/>
            <w:shd w:val="clear" w:color="auto" w:fill="D9D9D9" w:themeFill="background1" w:themeFillShade="D9"/>
            <w:vAlign w:val="center"/>
          </w:tcPr>
          <w:p w14:paraId="34CA8540" w14:textId="42F0A114" w:rsidR="00435B5B" w:rsidRDefault="00435B5B" w:rsidP="001E5AE0">
            <w:pPr>
              <w:jc w:val="center"/>
              <w:rPr>
                <w:rFonts w:ascii="Cambria" w:eastAsia="SimSun" w:hAnsi="Cambria" w:cs="Times New Roman"/>
                <w:lang w:val="en-US" w:eastAsia="zh-CN"/>
              </w:rPr>
            </w:pPr>
            <w:r>
              <w:rPr>
                <w:rFonts w:ascii="Cambria" w:eastAsia="SimSun" w:hAnsi="Cambria" w:cs="Times New Roman"/>
                <w:lang w:val="en-US" w:eastAsia="zh-CN"/>
              </w:rPr>
              <w:t>15%</w:t>
            </w:r>
          </w:p>
        </w:tc>
      </w:tr>
      <w:tr w:rsidR="00435B5B" w14:paraId="6496000B" w14:textId="6F8E5132" w:rsidTr="00435B5B">
        <w:tc>
          <w:tcPr>
            <w:tcW w:w="1578" w:type="dxa"/>
            <w:shd w:val="clear" w:color="auto" w:fill="D9D9D9" w:themeFill="background1" w:themeFillShade="D9"/>
          </w:tcPr>
          <w:p w14:paraId="2AE06C49" w14:textId="7017F26A"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Coefficient</w:t>
            </w:r>
          </w:p>
        </w:tc>
        <w:tc>
          <w:tcPr>
            <w:tcW w:w="1156" w:type="dxa"/>
          </w:tcPr>
          <w:p w14:paraId="1E6EFBB1" w14:textId="0A430FA2"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-0.012</w:t>
            </w:r>
          </w:p>
        </w:tc>
        <w:tc>
          <w:tcPr>
            <w:tcW w:w="1156" w:type="dxa"/>
          </w:tcPr>
          <w:p w14:paraId="19319D84" w14:textId="49BB720C"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-0.015</w:t>
            </w:r>
          </w:p>
        </w:tc>
        <w:tc>
          <w:tcPr>
            <w:tcW w:w="1300" w:type="dxa"/>
          </w:tcPr>
          <w:p w14:paraId="7EA6EE3A" w14:textId="704B70C1"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-0.022</w:t>
            </w:r>
          </w:p>
        </w:tc>
        <w:tc>
          <w:tcPr>
            <w:tcW w:w="1314" w:type="dxa"/>
          </w:tcPr>
          <w:p w14:paraId="650E32BC" w14:textId="6D836C6A"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-0.023</w:t>
            </w:r>
          </w:p>
        </w:tc>
        <w:tc>
          <w:tcPr>
            <w:tcW w:w="1314" w:type="dxa"/>
          </w:tcPr>
          <w:p w14:paraId="6CBD4650" w14:textId="0AD0F103"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-0.032</w:t>
            </w:r>
          </w:p>
        </w:tc>
        <w:tc>
          <w:tcPr>
            <w:tcW w:w="1323" w:type="dxa"/>
          </w:tcPr>
          <w:p w14:paraId="343F5A1B" w14:textId="446C89A1"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-0.029</w:t>
            </w:r>
          </w:p>
        </w:tc>
        <w:tc>
          <w:tcPr>
            <w:tcW w:w="1309" w:type="dxa"/>
          </w:tcPr>
          <w:p w14:paraId="7D709F23" w14:textId="0800742C"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-0.047</w:t>
            </w:r>
          </w:p>
        </w:tc>
      </w:tr>
      <w:tr w:rsidR="00435B5B" w14:paraId="00B2D352" w14:textId="10F9C749" w:rsidTr="00435B5B">
        <w:tc>
          <w:tcPr>
            <w:tcW w:w="1578" w:type="dxa"/>
            <w:shd w:val="clear" w:color="auto" w:fill="D9D9D9" w:themeFill="background1" w:themeFillShade="D9"/>
          </w:tcPr>
          <w:p w14:paraId="16C02A1F" w14:textId="61BBCB49"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p-value</w:t>
            </w:r>
          </w:p>
        </w:tc>
        <w:tc>
          <w:tcPr>
            <w:tcW w:w="1156" w:type="dxa"/>
          </w:tcPr>
          <w:p w14:paraId="67D9035B" w14:textId="7FFFA42D"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156" w:type="dxa"/>
          </w:tcPr>
          <w:p w14:paraId="58089397" w14:textId="0D4A48AA"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300" w:type="dxa"/>
          </w:tcPr>
          <w:p w14:paraId="651CA021" w14:textId="1F749F1B"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314" w:type="dxa"/>
          </w:tcPr>
          <w:p w14:paraId="16380D06" w14:textId="52831BDE"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314" w:type="dxa"/>
          </w:tcPr>
          <w:p w14:paraId="7F585C64" w14:textId="7AD54091"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323" w:type="dxa"/>
          </w:tcPr>
          <w:p w14:paraId="7BDD77E3" w14:textId="621B072A"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c>
          <w:tcPr>
            <w:tcW w:w="1309" w:type="dxa"/>
          </w:tcPr>
          <w:p w14:paraId="7A4D4090" w14:textId="01894B32" w:rsidR="00435B5B" w:rsidRDefault="00435B5B" w:rsidP="00A60681">
            <w:pPr>
              <w:jc w:val="both"/>
              <w:rPr>
                <w:rFonts w:ascii="Cambria" w:eastAsia="SimSun" w:hAnsi="Cambria" w:cs="Times New Roman"/>
                <w:lang w:val="en-US" w:eastAsia="zh-CN"/>
              </w:rPr>
            </w:pPr>
            <w:r>
              <w:rPr>
                <w:rFonts w:ascii="Cambria" w:eastAsia="SimSun" w:hAnsi="Cambria" w:cs="Times New Roman"/>
                <w:lang w:val="en-US" w:eastAsia="zh-CN"/>
              </w:rPr>
              <w:t>&lt;0.05</w:t>
            </w:r>
          </w:p>
        </w:tc>
      </w:tr>
    </w:tbl>
    <w:p w14:paraId="18D7052D" w14:textId="2A1827F8" w:rsidR="00071AC8" w:rsidRPr="00435B5B" w:rsidRDefault="001E5AE0" w:rsidP="00435B5B">
      <w:pPr>
        <w:jc w:val="both"/>
        <w:rPr>
          <w:rFonts w:ascii="Cambria" w:eastAsia="SimSun" w:hAnsi="Cambria" w:cs="Times New Roman"/>
          <w:lang w:val="en-US" w:eastAsia="zh-CN"/>
        </w:rPr>
      </w:pPr>
      <w:r>
        <w:rPr>
          <w:noProof/>
          <w:sz w:val="21"/>
          <w:szCs w:val="21"/>
          <w:lang w:eastAsia="en-IN"/>
        </w:rPr>
        <mc:AlternateContent>
          <mc:Choice Requires="wps">
            <w:drawing>
              <wp:anchor distT="0" distB="0" distL="114300" distR="114300" simplePos="0" relativeHeight="251754496" behindDoc="0" locked="0" layoutInCell="1" allowOverlap="1" wp14:anchorId="7EF2CE91" wp14:editId="3FE2BF57">
                <wp:simplePos x="0" y="0"/>
                <wp:positionH relativeFrom="column">
                  <wp:posOffset>2801341</wp:posOffset>
                </wp:positionH>
                <wp:positionV relativeFrom="paragraph">
                  <wp:posOffset>67438</wp:posOffset>
                </wp:positionV>
                <wp:extent cx="1333500" cy="2095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10166" w14:textId="69940CA8" w:rsidR="001E5AE0" w:rsidRPr="00342CCC" w:rsidRDefault="001E5AE0" w:rsidP="001E5AE0">
                            <w:pPr>
                              <w:jc w:val="center"/>
                              <w:rPr>
                                <w:color w:val="A6A6A6" w:themeColor="background1" w:themeShade="A6"/>
                                <w:sz w:val="14"/>
                                <w:szCs w:val="14"/>
                              </w:rPr>
                            </w:pPr>
                            <w:r>
                              <w:rPr>
                                <w:color w:val="A6A6A6" w:themeColor="background1" w:themeShade="A6"/>
                                <w:sz w:val="14"/>
                                <w:szCs w:val="14"/>
                              </w:rPr>
                              <w:t>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CE91" id="Text Box 42" o:spid="_x0000_s1036" type="#_x0000_t202" style="position:absolute;left:0;text-align:left;margin-left:220.6pt;margin-top:5.3pt;width:105pt;height:1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" filled="f" stroked="f" strokeweight=".5pt">
                <v:textbox>
                  <w:txbxContent>
                    <w:p w14:paraId="34610166" w14:textId="69940CA8" w:rsidR="001E5AE0" w:rsidRPr="00342CCC" w:rsidRDefault="001E5AE0" w:rsidP="001E5AE0">
                      <w:pPr>
                        <w:jc w:val="center"/>
                        <w:rPr>
                          <w:color w:val="A6A6A6" w:themeColor="background1" w:themeShade="A6"/>
                          <w:sz w:val="14"/>
                          <w:szCs w:val="14"/>
                        </w:rPr>
                      </w:pPr>
                      <w:r>
                        <w:rPr>
                          <w:color w:val="A6A6A6" w:themeColor="background1" w:themeShade="A6"/>
                          <w:sz w:val="14"/>
                          <w:szCs w:val="14"/>
                        </w:rPr>
                        <w:t>Table 1</w:t>
                      </w:r>
                    </w:p>
                  </w:txbxContent>
                </v:textbox>
              </v:shape>
            </w:pict>
          </mc:Fallback>
        </mc:AlternateContent>
      </w:r>
    </w:p>
    <w:p w14:paraId="79091DE2" w14:textId="4310F205" w:rsidR="007E41A9" w:rsidRPr="00176D21" w:rsidRDefault="00902CF7" w:rsidP="00C85DB7">
      <w:pPr>
        <w:pStyle w:val="Heading1"/>
        <w:numPr>
          <w:ilvl w:val="0"/>
          <w:numId w:val="28"/>
        </w:numPr>
        <w:rPr>
          <w:b/>
          <w:lang w:val="en-US"/>
        </w:rPr>
      </w:pPr>
      <w:bookmarkStart w:id="8" w:name="_Toc23698027"/>
      <w:r>
        <w:rPr>
          <w:b/>
          <w:lang w:val="en-US"/>
        </w:rPr>
        <w:t>Robustness Tests</w:t>
      </w:r>
      <w:bookmarkEnd w:id="8"/>
    </w:p>
    <w:p w14:paraId="61F70E02" w14:textId="79CBF8B2" w:rsidR="007E41A9" w:rsidRDefault="007E41A9" w:rsidP="00BB68B9">
      <w:pPr>
        <w:jc w:val="both"/>
        <w:rPr>
          <w:rFonts w:ascii="Cambria" w:hAnsi="Cambria" w:cstheme="minorHAnsi"/>
        </w:rPr>
      </w:pPr>
      <w:r>
        <w:rPr>
          <w:rFonts w:ascii="Cambria" w:hAnsi="Cambria" w:cstheme="minorHAnsi"/>
        </w:rPr>
        <w:t>In order to ensure that the results</w:t>
      </w:r>
      <w:r w:rsidR="00435B5B">
        <w:rPr>
          <w:rFonts w:ascii="Cambria" w:hAnsi="Cambria" w:cstheme="minorHAnsi"/>
        </w:rPr>
        <w:t xml:space="preserve"> and conclusion in Section 3.3</w:t>
      </w:r>
      <w:r>
        <w:rPr>
          <w:rFonts w:ascii="Cambria" w:hAnsi="Cambria" w:cstheme="minorHAnsi"/>
        </w:rPr>
        <w:t xml:space="preserve"> are indeed coherent and robust, control variables and fixed effects were incorporated into </w:t>
      </w:r>
      <w:r w:rsidR="00F46065">
        <w:rPr>
          <w:rFonts w:ascii="Cambria" w:hAnsi="Cambria" w:cstheme="minorHAnsi"/>
        </w:rPr>
        <w:t xml:space="preserve">all models. Furthermore, </w:t>
      </w:r>
      <w:r w:rsidR="00A60681">
        <w:rPr>
          <w:rFonts w:ascii="Cambria" w:hAnsi="Cambria" w:cstheme="minorHAnsi"/>
        </w:rPr>
        <w:t>various tests</w:t>
      </w:r>
      <w:r w:rsidR="00F46065">
        <w:rPr>
          <w:rFonts w:ascii="Cambria" w:hAnsi="Cambria" w:cstheme="minorHAnsi"/>
        </w:rPr>
        <w:t xml:space="preserve"> of robustness </w:t>
      </w:r>
      <w:r w:rsidR="00A60681">
        <w:rPr>
          <w:rFonts w:ascii="Cambria" w:hAnsi="Cambria" w:cstheme="minorHAnsi"/>
        </w:rPr>
        <w:t>were</w:t>
      </w:r>
      <w:r w:rsidR="00F46065">
        <w:rPr>
          <w:rFonts w:ascii="Cambria" w:hAnsi="Cambria" w:cstheme="minorHAnsi"/>
        </w:rPr>
        <w:t xml:space="preserve"> performed, which included </w:t>
      </w:r>
      <w:r w:rsidR="00FB7E1C">
        <w:rPr>
          <w:rFonts w:ascii="Cambria" w:hAnsi="Cambria" w:cstheme="minorHAnsi"/>
        </w:rPr>
        <w:t>d</w:t>
      </w:r>
      <w:r w:rsidR="00F46065">
        <w:rPr>
          <w:rFonts w:ascii="Cambria" w:hAnsi="Cambria" w:cstheme="minorHAnsi"/>
        </w:rPr>
        <w:t>ifference-in-</w:t>
      </w:r>
      <w:r w:rsidR="00FB7E1C">
        <w:rPr>
          <w:rFonts w:ascii="Cambria" w:hAnsi="Cambria" w:cstheme="minorHAnsi"/>
        </w:rPr>
        <w:t>d</w:t>
      </w:r>
      <w:r w:rsidR="00F46065">
        <w:rPr>
          <w:rFonts w:ascii="Cambria" w:hAnsi="Cambria" w:cstheme="minorHAnsi"/>
        </w:rPr>
        <w:t>ifferences</w:t>
      </w:r>
      <w:r w:rsidR="00FB7E1C">
        <w:rPr>
          <w:rFonts w:ascii="Cambria" w:hAnsi="Cambria" w:cstheme="minorHAnsi"/>
        </w:rPr>
        <w:t xml:space="preserve"> </w:t>
      </w:r>
      <w:r w:rsidR="00F46065">
        <w:rPr>
          <w:rFonts w:ascii="Cambria" w:hAnsi="Cambria" w:cstheme="minorHAnsi"/>
        </w:rPr>
        <w:t>and propensity score matching techniques.</w:t>
      </w:r>
    </w:p>
    <w:p w14:paraId="34522EF8" w14:textId="4FE0ACF8" w:rsidR="00FB7E1C" w:rsidRPr="00176D21" w:rsidRDefault="00FB7E1C" w:rsidP="00BB68B9">
      <w:pPr>
        <w:jc w:val="both"/>
        <w:rPr>
          <w:rFonts w:ascii="Cambria" w:hAnsi="Cambria" w:cstheme="minorHAnsi"/>
          <w:sz w:val="12"/>
          <w:szCs w:val="12"/>
        </w:rPr>
      </w:pPr>
    </w:p>
    <w:p w14:paraId="79588DDE" w14:textId="5834D770" w:rsidR="00FB7E1C" w:rsidRDefault="00FB7E1C" w:rsidP="00BB68B9">
      <w:pPr>
        <w:pStyle w:val="ListParagraph"/>
        <w:numPr>
          <w:ilvl w:val="0"/>
          <w:numId w:val="26"/>
        </w:numPr>
        <w:jc w:val="both"/>
        <w:rPr>
          <w:rFonts w:ascii="Cambria" w:hAnsi="Cambria" w:cstheme="minorHAnsi"/>
        </w:rPr>
      </w:pPr>
      <w:r>
        <w:rPr>
          <w:rFonts w:ascii="Cambria" w:hAnsi="Cambria" w:cstheme="minorHAnsi"/>
        </w:rPr>
        <w:t>After running a difference-in-differences model with only bank holding companies that had pre-DFA trading asset ratios greater than or equal to 3% as the treatment group, the model</w:t>
      </w:r>
      <w:r w:rsidR="002F35B3">
        <w:rPr>
          <w:rFonts w:ascii="Cambria" w:hAnsi="Cambria" w:cstheme="minorHAnsi"/>
        </w:rPr>
        <w:t xml:space="preserve"> still</w:t>
      </w:r>
      <w:r>
        <w:rPr>
          <w:rFonts w:ascii="Cambria" w:hAnsi="Cambria" w:cstheme="minorHAnsi"/>
        </w:rPr>
        <w:t xml:space="preserve"> yielded </w:t>
      </w:r>
      <w:r w:rsidR="002F35B3">
        <w:rPr>
          <w:rFonts w:ascii="Cambria" w:hAnsi="Cambria" w:cstheme="minorHAnsi"/>
        </w:rPr>
        <w:t>signi</w:t>
      </w:r>
      <w:r w:rsidR="00435B5B">
        <w:rPr>
          <w:rFonts w:ascii="Cambria" w:hAnsi="Cambria" w:cstheme="minorHAnsi"/>
        </w:rPr>
        <w:t xml:space="preserve">ficant coefficients of -0.023 </w:t>
      </w:r>
      <w:r w:rsidR="00435B5B" w:rsidRPr="00435B5B">
        <w:rPr>
          <w:rFonts w:ascii="Cambria" w:hAnsi="Cambria" w:cstheme="minorHAnsi"/>
          <w:i/>
        </w:rPr>
        <w:t>(Fig. 3.1)</w:t>
      </w:r>
    </w:p>
    <w:p w14:paraId="3642DCF4" w14:textId="28E55DAA" w:rsidR="00FB7E1C" w:rsidRDefault="00FB7E1C" w:rsidP="00BB68B9">
      <w:pPr>
        <w:pStyle w:val="ListParagraph"/>
        <w:numPr>
          <w:ilvl w:val="0"/>
          <w:numId w:val="26"/>
        </w:numPr>
        <w:jc w:val="both"/>
        <w:rPr>
          <w:rFonts w:ascii="Cambria" w:hAnsi="Cambria" w:cstheme="minorHAnsi"/>
        </w:rPr>
      </w:pPr>
      <w:r>
        <w:rPr>
          <w:rFonts w:ascii="Cambria" w:hAnsi="Cambria" w:cstheme="minorHAnsi"/>
        </w:rPr>
        <w:t>Propensity score matching</w:t>
      </w:r>
      <w:r w:rsidR="00435B5B">
        <w:rPr>
          <w:rFonts w:ascii="Cambria" w:hAnsi="Cambria" w:cstheme="minorHAnsi"/>
        </w:rPr>
        <w:t xml:space="preserve"> (with replacement)</w:t>
      </w:r>
      <w:r>
        <w:rPr>
          <w:rFonts w:ascii="Cambria" w:hAnsi="Cambria" w:cstheme="minorHAnsi"/>
        </w:rPr>
        <w:t xml:space="preserve"> was </w:t>
      </w:r>
      <w:r w:rsidR="00B76854">
        <w:rPr>
          <w:rFonts w:ascii="Cambria" w:hAnsi="Cambria" w:cstheme="minorHAnsi"/>
        </w:rPr>
        <w:t xml:space="preserve">used for </w:t>
      </w:r>
      <w:r w:rsidR="00435B5B">
        <w:rPr>
          <w:rFonts w:ascii="Cambria" w:hAnsi="Cambria" w:cstheme="minorHAnsi"/>
        </w:rPr>
        <w:t xml:space="preserve">matching </w:t>
      </w:r>
      <w:r w:rsidR="00B76854">
        <w:rPr>
          <w:rFonts w:ascii="Cambria" w:hAnsi="Cambria" w:cstheme="minorHAnsi"/>
        </w:rPr>
        <w:t>control groups</w:t>
      </w:r>
      <w:r w:rsidR="00435B5B">
        <w:rPr>
          <w:rFonts w:ascii="Cambria" w:hAnsi="Cambria" w:cstheme="minorHAnsi"/>
        </w:rPr>
        <w:t xml:space="preserve"> with 18 treated BHC’s</w:t>
      </w:r>
      <w:r w:rsidR="00B76854">
        <w:rPr>
          <w:rFonts w:ascii="Cambria" w:hAnsi="Cambria" w:cstheme="minorHAnsi"/>
        </w:rPr>
        <w:t xml:space="preserve">, which ultimately resulted in </w:t>
      </w:r>
      <w:r w:rsidR="002F35B3">
        <w:rPr>
          <w:rFonts w:ascii="Cambria" w:hAnsi="Cambria" w:cstheme="minorHAnsi"/>
        </w:rPr>
        <w:t>coeffic</w:t>
      </w:r>
      <w:r w:rsidR="00435B5B">
        <w:rPr>
          <w:rFonts w:ascii="Cambria" w:hAnsi="Cambria" w:cstheme="minorHAnsi"/>
        </w:rPr>
        <w:t xml:space="preserve">ients of approximately -0.029 </w:t>
      </w:r>
      <w:r w:rsidR="00435B5B" w:rsidRPr="00435B5B">
        <w:rPr>
          <w:rFonts w:ascii="Cambria" w:hAnsi="Cambria" w:cstheme="minorHAnsi"/>
          <w:i/>
        </w:rPr>
        <w:t xml:space="preserve">(Fig. </w:t>
      </w:r>
      <w:r w:rsidR="00435B5B">
        <w:rPr>
          <w:rFonts w:ascii="Cambria" w:hAnsi="Cambria" w:cstheme="minorHAnsi"/>
          <w:i/>
        </w:rPr>
        <w:t>3.2</w:t>
      </w:r>
      <w:r w:rsidR="00435B5B" w:rsidRPr="00435B5B">
        <w:rPr>
          <w:rFonts w:ascii="Cambria" w:hAnsi="Cambria" w:cstheme="minorHAnsi"/>
          <w:i/>
        </w:rPr>
        <w:t>)</w:t>
      </w:r>
    </w:p>
    <w:p w14:paraId="27786C12" w14:textId="5BBE3601" w:rsidR="0068691D" w:rsidRPr="00176D21" w:rsidRDefault="0068691D" w:rsidP="00BB68B9">
      <w:pPr>
        <w:jc w:val="both"/>
        <w:rPr>
          <w:rFonts w:ascii="Cambria" w:hAnsi="Cambria" w:cstheme="minorHAnsi"/>
          <w:sz w:val="12"/>
          <w:szCs w:val="12"/>
        </w:rPr>
      </w:pPr>
    </w:p>
    <w:p w14:paraId="5E2297CA" w14:textId="28BBB54E" w:rsidR="0068691D" w:rsidRPr="005E0501" w:rsidRDefault="0068691D" w:rsidP="00BB68B9">
      <w:pPr>
        <w:jc w:val="both"/>
        <w:rPr>
          <w:rFonts w:ascii="Cambria" w:hAnsi="Cambria" w:cstheme="minorHAnsi"/>
        </w:rPr>
      </w:pPr>
      <w:r>
        <w:rPr>
          <w:rFonts w:ascii="Cambria" w:hAnsi="Cambria" w:cstheme="minorHAnsi"/>
        </w:rPr>
        <w:t xml:space="preserve">The </w:t>
      </w:r>
      <w:r w:rsidR="00176D21">
        <w:rPr>
          <w:rFonts w:ascii="Cambria" w:hAnsi="Cambria" w:cstheme="minorHAnsi"/>
        </w:rPr>
        <w:t>p</w:t>
      </w:r>
      <w:r>
        <w:rPr>
          <w:rFonts w:ascii="Cambria" w:hAnsi="Cambria" w:cstheme="minorHAnsi"/>
        </w:rPr>
        <w:t xml:space="preserve">ropensity </w:t>
      </w:r>
      <w:r w:rsidR="00176D21">
        <w:rPr>
          <w:rFonts w:ascii="Cambria" w:hAnsi="Cambria" w:cstheme="minorHAnsi"/>
        </w:rPr>
        <w:t>ma</w:t>
      </w:r>
      <w:r>
        <w:rPr>
          <w:rFonts w:ascii="Cambria" w:hAnsi="Cambria" w:cstheme="minorHAnsi"/>
        </w:rPr>
        <w:t xml:space="preserve">tching exercise leads to better matched </w:t>
      </w:r>
      <w:r w:rsidR="00411A7E">
        <w:rPr>
          <w:rFonts w:ascii="Cambria" w:hAnsi="Cambria" w:cstheme="minorHAnsi"/>
        </w:rPr>
        <w:t>samples in the test and control</w:t>
      </w:r>
      <w:r w:rsidR="00411A7E" w:rsidRPr="00411A7E">
        <w:rPr>
          <w:rFonts w:ascii="Cambria" w:hAnsi="Cambria" w:cstheme="minorHAnsi"/>
          <w:vertAlign w:val="superscript"/>
        </w:rPr>
        <w:t>[5]</w:t>
      </w:r>
      <w:r w:rsidR="00411A7E">
        <w:rPr>
          <w:rFonts w:ascii="Cambria" w:hAnsi="Cambria" w:cstheme="minorHAnsi"/>
        </w:rPr>
        <w:t xml:space="preserve"> </w:t>
      </w:r>
      <w:r>
        <w:rPr>
          <w:rFonts w:ascii="Cambria" w:hAnsi="Cambria" w:cstheme="minorHAnsi"/>
        </w:rPr>
        <w:t xml:space="preserve">which further reinforces the results and prevents any reason of their being bias in the data – since the </w:t>
      </w:r>
      <w:r w:rsidR="00176D21">
        <w:rPr>
          <w:rFonts w:ascii="Cambria" w:hAnsi="Cambria" w:cstheme="minorHAnsi"/>
        </w:rPr>
        <w:t>p</w:t>
      </w:r>
      <w:r>
        <w:rPr>
          <w:rFonts w:ascii="Cambria" w:hAnsi="Cambria" w:cstheme="minorHAnsi"/>
        </w:rPr>
        <w:t xml:space="preserve">ropensity matching was done with the first </w:t>
      </w:r>
      <w:r w:rsidR="00176D21">
        <w:rPr>
          <w:rFonts w:ascii="Cambria" w:hAnsi="Cambria" w:cstheme="minorHAnsi"/>
        </w:rPr>
        <w:t>q</w:t>
      </w:r>
      <w:r>
        <w:rPr>
          <w:rFonts w:ascii="Cambria" w:hAnsi="Cambria" w:cstheme="minorHAnsi"/>
        </w:rPr>
        <w:t xml:space="preserve">uarter of the data for all BHCs based on a vector created by the control </w:t>
      </w:r>
      <w:r w:rsidR="00176D21">
        <w:rPr>
          <w:rFonts w:ascii="Cambria" w:hAnsi="Cambria" w:cstheme="minorHAnsi"/>
        </w:rPr>
        <w:t>v</w:t>
      </w:r>
      <w:r>
        <w:rPr>
          <w:rFonts w:ascii="Cambria" w:hAnsi="Cambria" w:cstheme="minorHAnsi"/>
        </w:rPr>
        <w:t>ariables.</w:t>
      </w:r>
    </w:p>
    <w:p w14:paraId="7BFB0236" w14:textId="067EA2C9" w:rsidR="002F35B3" w:rsidRPr="00176D21" w:rsidRDefault="002F35B3" w:rsidP="00BB68B9">
      <w:pPr>
        <w:jc w:val="both"/>
        <w:rPr>
          <w:rFonts w:ascii="Cambria" w:hAnsi="Cambria" w:cstheme="minorHAnsi"/>
          <w:sz w:val="12"/>
          <w:szCs w:val="12"/>
        </w:rPr>
      </w:pPr>
    </w:p>
    <w:p w14:paraId="273F94A3" w14:textId="4D481353" w:rsidR="00DA53FC" w:rsidRDefault="00435B5B" w:rsidP="00BB68B9">
      <w:pPr>
        <w:jc w:val="both"/>
        <w:rPr>
          <w:rFonts w:ascii="Cambria" w:hAnsi="Cambria" w:cstheme="minorHAnsi"/>
        </w:rPr>
      </w:pPr>
      <w:r>
        <w:rPr>
          <w:rFonts w:ascii="Cambria" w:eastAsia="SimSun" w:hAnsi="Cambria" w:cs="Times New Roman"/>
          <w:noProof/>
          <w:lang w:eastAsia="en-IN"/>
        </w:rPr>
        <mc:AlternateContent>
          <mc:Choice Requires="wps">
            <w:drawing>
              <wp:anchor distT="0" distB="0" distL="114300" distR="114300" simplePos="0" relativeHeight="251752448" behindDoc="0" locked="0" layoutInCell="1" allowOverlap="1" wp14:anchorId="0F920E8E" wp14:editId="727FF7C1">
                <wp:simplePos x="0" y="0"/>
                <wp:positionH relativeFrom="column">
                  <wp:posOffset>-69533</wp:posOffset>
                </wp:positionH>
                <wp:positionV relativeFrom="paragraph">
                  <wp:posOffset>630237</wp:posOffset>
                </wp:positionV>
                <wp:extent cx="5909244" cy="34884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909244" cy="3488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580A3" w14:textId="4EF16605" w:rsidR="00AA2422" w:rsidRDefault="001E5AE0" w:rsidP="001E5AE0">
                            <w:pPr>
                              <w:rPr>
                                <w:sz w:val="16"/>
                                <w:szCs w:val="16"/>
                              </w:rPr>
                            </w:pPr>
                            <w:r w:rsidRPr="0059686E">
                              <w:rPr>
                                <w:sz w:val="16"/>
                                <w:szCs w:val="16"/>
                              </w:rPr>
                              <w:t>[</w:t>
                            </w:r>
                            <w:r>
                              <w:rPr>
                                <w:sz w:val="16"/>
                                <w:szCs w:val="16"/>
                              </w:rPr>
                              <w:t>4</w:t>
                            </w:r>
                            <w:r w:rsidRPr="0059686E">
                              <w:rPr>
                                <w:sz w:val="16"/>
                                <w:szCs w:val="16"/>
                              </w:rPr>
                              <w:t xml:space="preserve">] </w:t>
                            </w:r>
                            <w:r>
                              <w:rPr>
                                <w:sz w:val="16"/>
                                <w:szCs w:val="16"/>
                              </w:rPr>
                              <w:t xml:space="preserve">These </w:t>
                            </w:r>
                            <w:r w:rsidR="003D691D">
                              <w:rPr>
                                <w:sz w:val="16"/>
                                <w:szCs w:val="16"/>
                              </w:rPr>
                              <w:t>thresholds</w:t>
                            </w:r>
                            <w:r>
                              <w:rPr>
                                <w:sz w:val="16"/>
                                <w:szCs w:val="16"/>
                              </w:rPr>
                              <w:t xml:space="preserve"> were created to ensure </w:t>
                            </w:r>
                            <w:r w:rsidR="001225DD">
                              <w:rPr>
                                <w:sz w:val="16"/>
                                <w:szCs w:val="16"/>
                              </w:rPr>
                              <w:t>9-10 banks are added at each threshold [except 0.5% &amp; 2% threshold]</w:t>
                            </w:r>
                          </w:p>
                          <w:p w14:paraId="442735F8" w14:textId="7F846119" w:rsidR="00411A7E" w:rsidRDefault="00411A7E" w:rsidP="001E5AE0">
                            <w:pPr>
                              <w:rPr>
                                <w:sz w:val="16"/>
                                <w:szCs w:val="16"/>
                              </w:rPr>
                            </w:pPr>
                            <w:r>
                              <w:rPr>
                                <w:sz w:val="16"/>
                                <w:szCs w:val="16"/>
                              </w:rPr>
                              <w:t>[5] Refer to section 6.</w:t>
                            </w:r>
                            <w:r w:rsidR="00965070">
                              <w:rPr>
                                <w:sz w:val="16"/>
                                <w:szCs w:val="16"/>
                              </w:rPr>
                              <w:t>3</w:t>
                            </w:r>
                            <w:r>
                              <w:rPr>
                                <w:sz w:val="16"/>
                                <w:szCs w:val="16"/>
                              </w:rPr>
                              <w:t xml:space="preserve"> for more information on the groups</w:t>
                            </w:r>
                          </w:p>
                          <w:p w14:paraId="0E5BE043" w14:textId="77777777" w:rsidR="00411A7E" w:rsidRPr="0059686E" w:rsidRDefault="00411A7E" w:rsidP="001E5AE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20E8E" id="Text Box 40" o:spid="_x0000_s1037" type="#_x0000_t202" style="position:absolute;left:0;text-align:left;margin-left:-5.5pt;margin-top:49.6pt;width:465.3pt;height:27.4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" fillcolor="white [3201]" stroked="f" strokeweight=".5pt">
                <v:textbox>
                  <w:txbxContent>
                    <w:p w14:paraId="601580A3" w14:textId="4EF16605" w:rsidR="00AA2422" w:rsidRDefault="001E5AE0" w:rsidP="001E5AE0">
                      <w:pPr>
                        <w:rPr>
                          <w:sz w:val="16"/>
                          <w:szCs w:val="16"/>
                        </w:rPr>
                      </w:pPr>
                      <w:r w:rsidRPr="0059686E">
                        <w:rPr>
                          <w:sz w:val="16"/>
                          <w:szCs w:val="16"/>
                        </w:rPr>
                        <w:t>[</w:t>
                      </w:r>
                      <w:r>
                        <w:rPr>
                          <w:sz w:val="16"/>
                          <w:szCs w:val="16"/>
                        </w:rPr>
                        <w:t>4</w:t>
                      </w:r>
                      <w:r w:rsidRPr="0059686E">
                        <w:rPr>
                          <w:sz w:val="16"/>
                          <w:szCs w:val="16"/>
                        </w:rPr>
                        <w:t xml:space="preserve">] </w:t>
                      </w:r>
                      <w:r>
                        <w:rPr>
                          <w:sz w:val="16"/>
                          <w:szCs w:val="16"/>
                        </w:rPr>
                        <w:t xml:space="preserve">These </w:t>
                      </w:r>
                      <w:r w:rsidR="003D691D">
                        <w:rPr>
                          <w:sz w:val="16"/>
                          <w:szCs w:val="16"/>
                        </w:rPr>
                        <w:t>thresholds</w:t>
                      </w:r>
                      <w:r>
                        <w:rPr>
                          <w:sz w:val="16"/>
                          <w:szCs w:val="16"/>
                        </w:rPr>
                        <w:t xml:space="preserve"> were created to ensure </w:t>
                      </w:r>
                      <w:r w:rsidR="001225DD">
                        <w:rPr>
                          <w:sz w:val="16"/>
                          <w:szCs w:val="16"/>
                        </w:rPr>
                        <w:t>9-10 banks are added at each threshold [except 0.5% &amp; 2% threshold]</w:t>
                      </w:r>
                    </w:p>
                    <w:p w14:paraId="442735F8" w14:textId="7F846119" w:rsidR="00411A7E" w:rsidRDefault="00411A7E" w:rsidP="001E5AE0">
                      <w:pPr>
                        <w:rPr>
                          <w:sz w:val="16"/>
                          <w:szCs w:val="16"/>
                        </w:rPr>
                      </w:pPr>
                      <w:r>
                        <w:rPr>
                          <w:sz w:val="16"/>
                          <w:szCs w:val="16"/>
                        </w:rPr>
                        <w:t>[5] Refer to section 6.</w:t>
                      </w:r>
                      <w:r w:rsidR="00965070">
                        <w:rPr>
                          <w:sz w:val="16"/>
                          <w:szCs w:val="16"/>
                        </w:rPr>
                        <w:t>3</w:t>
                      </w:r>
                      <w:r>
                        <w:rPr>
                          <w:sz w:val="16"/>
                          <w:szCs w:val="16"/>
                        </w:rPr>
                        <w:t xml:space="preserve"> for more information on the groups</w:t>
                      </w:r>
                    </w:p>
                    <w:p w14:paraId="0E5BE043" w14:textId="77777777" w:rsidR="00411A7E" w:rsidRPr="0059686E" w:rsidRDefault="00411A7E" w:rsidP="001E5AE0">
                      <w:pPr>
                        <w:rPr>
                          <w:sz w:val="16"/>
                          <w:szCs w:val="16"/>
                        </w:rPr>
                      </w:pPr>
                    </w:p>
                  </w:txbxContent>
                </v:textbox>
              </v:shape>
            </w:pict>
          </mc:Fallback>
        </mc:AlternateContent>
      </w:r>
      <w:r w:rsidR="00F51701">
        <w:rPr>
          <w:rFonts w:ascii="Cambria" w:hAnsi="Cambria" w:cstheme="minorHAnsi"/>
        </w:rPr>
        <w:t>The two</w:t>
      </w:r>
      <w:r w:rsidR="002F35B3">
        <w:rPr>
          <w:rFonts w:ascii="Cambria" w:hAnsi="Cambria" w:cstheme="minorHAnsi"/>
        </w:rPr>
        <w:t xml:space="preserve"> robustness tests above indicate the effectiveness of the Volcker Rule based on banks’ trading asset ratio. However, it should be noted that the </w:t>
      </w:r>
      <w:r w:rsidR="00BD624C">
        <w:rPr>
          <w:rFonts w:ascii="Cambria" w:hAnsi="Cambria" w:cstheme="minorHAnsi"/>
        </w:rPr>
        <w:t>model assumes all else to be held constant. This is not</w:t>
      </w:r>
      <w:r w:rsidR="00EF1DF1">
        <w:rPr>
          <w:rFonts w:ascii="Cambria" w:hAnsi="Cambria" w:cstheme="minorHAnsi"/>
        </w:rPr>
        <w:t xml:space="preserve"> </w:t>
      </w:r>
      <w:r w:rsidR="00BD624C">
        <w:rPr>
          <w:rFonts w:ascii="Cambria" w:hAnsi="Cambria" w:cstheme="minorHAnsi"/>
        </w:rPr>
        <w:lastRenderedPageBreak/>
        <w:t xml:space="preserve">necessarily always the case since banks may be driven to modify their business models after the 2008 financial crisis. </w:t>
      </w:r>
      <w:r w:rsidR="00F51701">
        <w:rPr>
          <w:rFonts w:ascii="Cambria" w:hAnsi="Cambria" w:cstheme="minorHAnsi"/>
        </w:rPr>
        <w:t>Consequently,</w:t>
      </w:r>
      <w:r w:rsidR="00DA53FC">
        <w:rPr>
          <w:rFonts w:ascii="Cambria" w:hAnsi="Cambria" w:cstheme="minorHAnsi"/>
        </w:rPr>
        <w:t xml:space="preserve"> the following additional tests are carried out:</w:t>
      </w:r>
    </w:p>
    <w:p w14:paraId="2B19C35E" w14:textId="1668AA84" w:rsidR="00DA53FC" w:rsidRPr="00176D21" w:rsidRDefault="00DA53FC" w:rsidP="00BB68B9">
      <w:pPr>
        <w:rPr>
          <w:rFonts w:ascii="Cambria" w:hAnsi="Cambria" w:cstheme="minorHAnsi"/>
          <w:sz w:val="12"/>
          <w:szCs w:val="12"/>
        </w:rPr>
      </w:pPr>
    </w:p>
    <w:p w14:paraId="5DD1FB55" w14:textId="3D156B3E" w:rsidR="00DA53FC" w:rsidRPr="009C5AAF" w:rsidRDefault="00DA53FC" w:rsidP="00BB68B9">
      <w:pPr>
        <w:pStyle w:val="ListParagraph"/>
        <w:numPr>
          <w:ilvl w:val="0"/>
          <w:numId w:val="27"/>
        </w:numPr>
        <w:jc w:val="both"/>
        <w:rPr>
          <w:rFonts w:ascii="Cambria" w:hAnsi="Cambria" w:cstheme="minorHAnsi"/>
        </w:rPr>
      </w:pPr>
      <w:r>
        <w:rPr>
          <w:rFonts w:ascii="Cambria" w:hAnsi="Cambria" w:cstheme="minorHAnsi"/>
        </w:rPr>
        <w:t>Account for banks’ asset trading ratios pre-DFA</w:t>
      </w:r>
      <w:r w:rsidR="00435B5B">
        <w:rPr>
          <w:rFonts w:ascii="Cambria" w:hAnsi="Cambria" w:cstheme="minorHAnsi"/>
        </w:rPr>
        <w:t xml:space="preserve"> </w:t>
      </w:r>
      <w:r w:rsidR="00435B5B" w:rsidRPr="00435B5B">
        <w:rPr>
          <w:rFonts w:ascii="Cambria" w:hAnsi="Cambria" w:cstheme="minorHAnsi"/>
          <w:i/>
        </w:rPr>
        <w:t xml:space="preserve">(Fig. </w:t>
      </w:r>
      <w:r w:rsidR="00435B5B">
        <w:rPr>
          <w:rFonts w:ascii="Cambria" w:hAnsi="Cambria" w:cstheme="minorHAnsi"/>
          <w:i/>
        </w:rPr>
        <w:t>3.3</w:t>
      </w:r>
      <w:r w:rsidR="00435B5B" w:rsidRPr="00435B5B">
        <w:rPr>
          <w:rFonts w:ascii="Cambria" w:hAnsi="Cambria" w:cstheme="minorHAnsi"/>
          <w:i/>
        </w:rPr>
        <w:t>)</w:t>
      </w:r>
    </w:p>
    <w:p w14:paraId="50F40197" w14:textId="03A9B6DA" w:rsidR="00DA53FC" w:rsidRDefault="00435B5B" w:rsidP="00BB68B9">
      <w:pPr>
        <w:pStyle w:val="ListParagraph"/>
        <w:numPr>
          <w:ilvl w:val="0"/>
          <w:numId w:val="27"/>
        </w:numPr>
        <w:jc w:val="both"/>
        <w:rPr>
          <w:rFonts w:ascii="Cambria" w:hAnsi="Cambria" w:cstheme="minorHAnsi"/>
        </w:rPr>
      </w:pPr>
      <w:r>
        <w:rPr>
          <w:rFonts w:ascii="Cambria" w:hAnsi="Cambria" w:cstheme="minorHAnsi"/>
        </w:rPr>
        <w:t>Remove</w:t>
      </w:r>
      <w:r w:rsidR="00DA53FC">
        <w:rPr>
          <w:rFonts w:ascii="Cambria" w:hAnsi="Cambria" w:cstheme="minorHAnsi"/>
        </w:rPr>
        <w:t xml:space="preserve"> bank holding companies that had 0 trading asset ratio pre-DFA</w:t>
      </w:r>
      <w:r>
        <w:rPr>
          <w:rFonts w:ascii="Cambria" w:hAnsi="Cambria" w:cstheme="minorHAnsi"/>
        </w:rPr>
        <w:t xml:space="preserve"> </w:t>
      </w:r>
      <w:r w:rsidRPr="00435B5B">
        <w:rPr>
          <w:rFonts w:ascii="Cambria" w:hAnsi="Cambria" w:cstheme="minorHAnsi"/>
          <w:i/>
        </w:rPr>
        <w:t xml:space="preserve">(Fig. </w:t>
      </w:r>
      <w:r>
        <w:rPr>
          <w:rFonts w:ascii="Cambria" w:hAnsi="Cambria" w:cstheme="minorHAnsi"/>
          <w:i/>
        </w:rPr>
        <w:t>3.4</w:t>
      </w:r>
      <w:r w:rsidRPr="00435B5B">
        <w:rPr>
          <w:rFonts w:ascii="Cambria" w:hAnsi="Cambria" w:cstheme="minorHAnsi"/>
          <w:i/>
        </w:rPr>
        <w:t>)</w:t>
      </w:r>
    </w:p>
    <w:p w14:paraId="6B2D853E" w14:textId="77777777" w:rsidR="00DA53FC" w:rsidRPr="005E0501" w:rsidRDefault="00DA53FC" w:rsidP="00BB68B9">
      <w:pPr>
        <w:pStyle w:val="ListParagraph"/>
        <w:jc w:val="both"/>
        <w:rPr>
          <w:rFonts w:ascii="Cambria" w:hAnsi="Cambria" w:cstheme="minorHAnsi"/>
        </w:rPr>
      </w:pPr>
    </w:p>
    <w:p w14:paraId="77113BBC" w14:textId="24D6E5B4" w:rsidR="00DA53FC" w:rsidRDefault="00DA53FC" w:rsidP="00BB68B9">
      <w:pPr>
        <w:jc w:val="both"/>
        <w:rPr>
          <w:rFonts w:ascii="Cambria" w:hAnsi="Cambria" w:cstheme="minorHAnsi"/>
        </w:rPr>
      </w:pPr>
      <w:r>
        <w:rPr>
          <w:rFonts w:ascii="Cambria" w:hAnsi="Cambria" w:cstheme="minorHAnsi"/>
        </w:rPr>
        <w:t xml:space="preserve">Overall, </w:t>
      </w:r>
      <w:r w:rsidR="00612F71">
        <w:rPr>
          <w:rFonts w:ascii="Cambria" w:hAnsi="Cambria" w:cstheme="minorHAnsi"/>
        </w:rPr>
        <w:t xml:space="preserve">it is confirmed that </w:t>
      </w:r>
      <w:r w:rsidR="00C85DB7">
        <w:rPr>
          <w:rFonts w:ascii="Cambria" w:hAnsi="Cambria" w:cstheme="minorHAnsi"/>
        </w:rPr>
        <w:t xml:space="preserve">our conclusions </w:t>
      </w:r>
      <w:r w:rsidR="00612F71">
        <w:rPr>
          <w:rFonts w:ascii="Cambria" w:hAnsi="Cambria" w:cstheme="minorHAnsi"/>
        </w:rPr>
        <w:t>produces strong and robust results: banks decreased their trading asset ratios after the an</w:t>
      </w:r>
      <w:r w:rsidR="000C33A6">
        <w:rPr>
          <w:rFonts w:ascii="Cambria" w:hAnsi="Cambria" w:cstheme="minorHAnsi"/>
        </w:rPr>
        <w:t>nouncement of the Volcker Rule.</w:t>
      </w:r>
      <w:r w:rsidR="00C85DB7">
        <w:rPr>
          <w:rFonts w:ascii="Cambria" w:hAnsi="Cambria" w:cstheme="minorHAnsi"/>
        </w:rPr>
        <w:t xml:space="preserve"> </w:t>
      </w:r>
    </w:p>
    <w:p w14:paraId="42C4C03A" w14:textId="77777777" w:rsidR="00411A7E" w:rsidRPr="005E0501" w:rsidRDefault="00411A7E" w:rsidP="00BB68B9">
      <w:pPr>
        <w:jc w:val="both"/>
        <w:rPr>
          <w:rFonts w:ascii="Cambria" w:hAnsi="Cambria" w:cstheme="minorHAnsi"/>
        </w:rPr>
      </w:pPr>
    </w:p>
    <w:p w14:paraId="354BE748" w14:textId="05E2AB5D" w:rsidR="00435B5B" w:rsidRDefault="00411A7E" w:rsidP="00411A7E">
      <w:pPr>
        <w:jc w:val="center"/>
        <w:rPr>
          <w:noProof/>
          <w:lang w:eastAsia="en-IN"/>
        </w:rPr>
      </w:pPr>
      <w:r>
        <w:rPr>
          <w:noProof/>
          <w:sz w:val="21"/>
          <w:szCs w:val="21"/>
          <w:lang w:eastAsia="en-IN"/>
        </w:rPr>
        <mc:AlternateContent>
          <mc:Choice Requires="wps">
            <w:drawing>
              <wp:anchor distT="0" distB="0" distL="114300" distR="114300" simplePos="0" relativeHeight="251758592" behindDoc="0" locked="0" layoutInCell="1" allowOverlap="1" wp14:anchorId="4679BA8F" wp14:editId="7298083E">
                <wp:simplePos x="0" y="0"/>
                <wp:positionH relativeFrom="column">
                  <wp:posOffset>1889760</wp:posOffset>
                </wp:positionH>
                <wp:positionV relativeFrom="paragraph">
                  <wp:posOffset>2231779</wp:posOffset>
                </wp:positionV>
                <wp:extent cx="1333500" cy="2095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B6FE3" w14:textId="31C59318"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BA8F" id="Text Box 44" o:spid="_x0000_s1038" type="#_x0000_t202" style="position:absolute;left:0;text-align:left;margin-left:148.8pt;margin-top:175.75pt;width:105pt;height: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aI+gAIAAGw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" filled="f" stroked="f" strokeweight=".5pt">
                <v:textbox>
                  <w:txbxContent>
                    <w:p w14:paraId="789B6FE3" w14:textId="31C59318"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3.2</w:t>
                      </w:r>
                    </w:p>
                  </w:txbxContent>
                </v:textbox>
              </v:shape>
            </w:pict>
          </mc:Fallback>
        </mc:AlternateContent>
      </w:r>
      <w:r>
        <w:rPr>
          <w:noProof/>
          <w:sz w:val="21"/>
          <w:szCs w:val="21"/>
          <w:lang w:eastAsia="en-IN"/>
        </w:rPr>
        <mc:AlternateContent>
          <mc:Choice Requires="wps">
            <w:drawing>
              <wp:anchor distT="0" distB="0" distL="114300" distR="114300" simplePos="0" relativeHeight="251756544" behindDoc="0" locked="0" layoutInCell="1" allowOverlap="1" wp14:anchorId="7B746DC4" wp14:editId="51480C22">
                <wp:simplePos x="0" y="0"/>
                <wp:positionH relativeFrom="column">
                  <wp:posOffset>406987</wp:posOffset>
                </wp:positionH>
                <wp:positionV relativeFrom="paragraph">
                  <wp:posOffset>2232914</wp:posOffset>
                </wp:positionV>
                <wp:extent cx="1333500" cy="2095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D00B8" w14:textId="203AE058"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46DC4" id="Text Box 43" o:spid="_x0000_s1039" type="#_x0000_t202" style="position:absolute;left:0;text-align:left;margin-left:32.05pt;margin-top:175.8pt;width:105pt;height:1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" filled="f" stroked="f" strokeweight=".5pt">
                <v:textbox>
                  <w:txbxContent>
                    <w:p w14:paraId="0FBD00B8" w14:textId="203AE058"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3.1</w:t>
                      </w:r>
                    </w:p>
                  </w:txbxContent>
                </v:textbox>
              </v:shape>
            </w:pict>
          </mc:Fallback>
        </mc:AlternateContent>
      </w:r>
      <w:r w:rsidRPr="001E5AE0">
        <w:rPr>
          <w:noProof/>
          <w:lang w:eastAsia="en-IN"/>
        </w:rPr>
        <w:drawing>
          <wp:inline distT="0" distB="0" distL="0" distR="0" wp14:anchorId="44F1AF25" wp14:editId="06D8E747">
            <wp:extent cx="5940957" cy="2232025"/>
            <wp:effectExtent l="0" t="0" r="3175" b="0"/>
            <wp:docPr id="41" name="Picture 41" descr="C:\Users\utkar\Desktop\WhatsApp Image 2019-11-03 at 1.15.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kar\Desktop\WhatsApp Image 2019-11-03 at 1.15.56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554"/>
                    <a:stretch/>
                  </pic:blipFill>
                  <pic:spPr bwMode="auto">
                    <a:xfrm>
                      <a:off x="0" y="0"/>
                      <a:ext cx="5941106" cy="2232081"/>
                    </a:xfrm>
                    <a:prstGeom prst="rect">
                      <a:avLst/>
                    </a:prstGeom>
                    <a:noFill/>
                    <a:ln>
                      <a:noFill/>
                    </a:ln>
                    <a:extLst>
                      <a:ext uri="{53640926-AAD7-44D8-BBD7-CCE9431645EC}">
                        <a14:shadowObscured xmlns:a14="http://schemas.microsoft.com/office/drawing/2010/main"/>
                      </a:ext>
                    </a:extLst>
                  </pic:spPr>
                </pic:pic>
              </a:graphicData>
            </a:graphic>
          </wp:inline>
        </w:drawing>
      </w:r>
    </w:p>
    <w:p w14:paraId="474BC68D" w14:textId="2CD0CF5D" w:rsidR="003561E0" w:rsidRPr="001E5AE0" w:rsidRDefault="00411A7E" w:rsidP="00411A7E">
      <w:pPr>
        <w:jc w:val="center"/>
        <w:rPr>
          <w:lang w:val="en-US"/>
        </w:rPr>
      </w:pPr>
      <w:r>
        <w:rPr>
          <w:noProof/>
          <w:sz w:val="21"/>
          <w:szCs w:val="21"/>
          <w:lang w:eastAsia="en-IN"/>
        </w:rPr>
        <mc:AlternateContent>
          <mc:Choice Requires="wps">
            <w:drawing>
              <wp:anchor distT="0" distB="0" distL="114300" distR="114300" simplePos="0" relativeHeight="251762688" behindDoc="0" locked="0" layoutInCell="1" allowOverlap="1" wp14:anchorId="61AFFAF9" wp14:editId="57B9C617">
                <wp:simplePos x="0" y="0"/>
                <wp:positionH relativeFrom="column">
                  <wp:posOffset>4957379</wp:posOffset>
                </wp:positionH>
                <wp:positionV relativeFrom="paragraph">
                  <wp:posOffset>4834</wp:posOffset>
                </wp:positionV>
                <wp:extent cx="1333500" cy="2095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12782" w14:textId="668B5497"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FFAF9" id="Text Box 46" o:spid="_x0000_s1040" type="#_x0000_t202" style="position:absolute;left:0;text-align:left;margin-left:390.35pt;margin-top:.4pt;width:105pt;height:1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L8gAIAAGw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" filled="f" stroked="f" strokeweight=".5pt">
                <v:textbox>
                  <w:txbxContent>
                    <w:p w14:paraId="41F12782" w14:textId="668B5497"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3.4</w:t>
                      </w:r>
                    </w:p>
                  </w:txbxContent>
                </v:textbox>
              </v:shape>
            </w:pict>
          </mc:Fallback>
        </mc:AlternateContent>
      </w:r>
      <w:r>
        <w:rPr>
          <w:noProof/>
          <w:sz w:val="21"/>
          <w:szCs w:val="21"/>
          <w:lang w:eastAsia="en-IN"/>
        </w:rPr>
        <mc:AlternateContent>
          <mc:Choice Requires="wps">
            <w:drawing>
              <wp:anchor distT="0" distB="0" distL="114300" distR="114300" simplePos="0" relativeHeight="251760640" behindDoc="0" locked="0" layoutInCell="1" allowOverlap="1" wp14:anchorId="3C05257E" wp14:editId="2837BA5D">
                <wp:simplePos x="0" y="0"/>
                <wp:positionH relativeFrom="column">
                  <wp:posOffset>3431624</wp:posOffset>
                </wp:positionH>
                <wp:positionV relativeFrom="paragraph">
                  <wp:posOffset>4691</wp:posOffset>
                </wp:positionV>
                <wp:extent cx="13335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3335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FDDAC" w14:textId="7EDD3E0F"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5257E" id="Text Box 45" o:spid="_x0000_s1041" type="#_x0000_t202" style="position:absolute;left:0;text-align:left;margin-left:270.2pt;margin-top:.35pt;width:105pt;height: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" filled="f" stroked="f" strokeweight=".5pt">
                <v:textbox>
                  <w:txbxContent>
                    <w:p w14:paraId="40BFDDAC" w14:textId="7EDD3E0F" w:rsidR="00411A7E" w:rsidRPr="00342CCC" w:rsidRDefault="00411A7E" w:rsidP="00411A7E">
                      <w:pPr>
                        <w:jc w:val="center"/>
                        <w:rPr>
                          <w:color w:val="A6A6A6" w:themeColor="background1" w:themeShade="A6"/>
                          <w:sz w:val="14"/>
                          <w:szCs w:val="14"/>
                        </w:rPr>
                      </w:pPr>
                      <w:r w:rsidRPr="00342CCC">
                        <w:rPr>
                          <w:color w:val="A6A6A6" w:themeColor="background1" w:themeShade="A6"/>
                          <w:sz w:val="14"/>
                          <w:szCs w:val="14"/>
                        </w:rPr>
                        <w:t>Fig</w:t>
                      </w:r>
                      <w:r>
                        <w:rPr>
                          <w:color w:val="A6A6A6" w:themeColor="background1" w:themeShade="A6"/>
                          <w:sz w:val="14"/>
                          <w:szCs w:val="14"/>
                        </w:rPr>
                        <w:t>.</w:t>
                      </w:r>
                      <w:r w:rsidRPr="00342CCC">
                        <w:rPr>
                          <w:color w:val="A6A6A6" w:themeColor="background1" w:themeShade="A6"/>
                          <w:sz w:val="14"/>
                          <w:szCs w:val="14"/>
                        </w:rPr>
                        <w:t xml:space="preserve"> </w:t>
                      </w:r>
                      <w:r>
                        <w:rPr>
                          <w:color w:val="A6A6A6" w:themeColor="background1" w:themeShade="A6"/>
                          <w:sz w:val="14"/>
                          <w:szCs w:val="14"/>
                        </w:rPr>
                        <w:t>3.3</w:t>
                      </w:r>
                    </w:p>
                  </w:txbxContent>
                </v:textbox>
              </v:shape>
            </w:pict>
          </mc:Fallback>
        </mc:AlternateContent>
      </w:r>
    </w:p>
    <w:p w14:paraId="2CDC6C8E" w14:textId="460EFF3A" w:rsidR="00EF1DF1" w:rsidRPr="00963D04" w:rsidRDefault="00EF1DF1" w:rsidP="00EF1DF1">
      <w:pPr>
        <w:rPr>
          <w:rFonts w:ascii="Cambria" w:hAnsi="Cambria"/>
          <w:lang w:val="en-US"/>
        </w:rPr>
      </w:pPr>
      <w:r w:rsidRPr="00963D04">
        <w:rPr>
          <w:rFonts w:ascii="Cambria" w:hAnsi="Cambria"/>
          <w:lang w:val="en-US"/>
        </w:rPr>
        <w:t xml:space="preserve">A final Placebo test is performed to test the robustness of </w:t>
      </w:r>
      <w:r w:rsidR="000C33A6" w:rsidRPr="00963D04">
        <w:rPr>
          <w:rFonts w:ascii="Cambria" w:hAnsi="Cambria"/>
          <w:lang w:val="en-US"/>
        </w:rPr>
        <w:t>conclusion that: More affected banks have higher reduction in trading asset ratio after introduction of Volcker Rule (Refer Section</w:t>
      </w:r>
      <w:r w:rsidR="00B23E10" w:rsidRPr="00963D04">
        <w:rPr>
          <w:rFonts w:ascii="Cambria" w:hAnsi="Cambria"/>
          <w:lang w:val="en-US"/>
        </w:rPr>
        <w:t xml:space="preserve"> 6.5</w:t>
      </w:r>
      <w:r w:rsidR="000C33A6" w:rsidRPr="00963D04">
        <w:rPr>
          <w:rFonts w:ascii="Cambria" w:hAnsi="Cambria"/>
          <w:lang w:val="en-US"/>
        </w:rPr>
        <w:t>).</w:t>
      </w:r>
    </w:p>
    <w:p w14:paraId="6142DE66" w14:textId="321717C9" w:rsidR="00FE762E" w:rsidRDefault="00FE762E" w:rsidP="00C85DB7">
      <w:pPr>
        <w:pStyle w:val="Heading1"/>
        <w:numPr>
          <w:ilvl w:val="0"/>
          <w:numId w:val="28"/>
        </w:numPr>
        <w:rPr>
          <w:b/>
          <w:lang w:val="en-US"/>
        </w:rPr>
      </w:pPr>
      <w:bookmarkStart w:id="9" w:name="_Toc23698028"/>
      <w:r>
        <w:rPr>
          <w:b/>
          <w:lang w:val="en-US"/>
        </w:rPr>
        <w:t>Summary &amp; Recommendations</w:t>
      </w:r>
      <w:bookmarkEnd w:id="9"/>
    </w:p>
    <w:p w14:paraId="0BA1C8D8" w14:textId="77777777" w:rsidR="00FE762E" w:rsidRPr="00FE762E" w:rsidRDefault="00FE762E" w:rsidP="00BB68B9">
      <w:pPr>
        <w:spacing w:after="200"/>
        <w:jc w:val="both"/>
        <w:rPr>
          <w:rFonts w:ascii="Cambria" w:eastAsia="SimSun" w:hAnsi="Cambria" w:cs="Times New Roman"/>
          <w:lang w:val="en-US" w:eastAsia="zh-CN"/>
        </w:rPr>
      </w:pPr>
      <w:r w:rsidRPr="00FE762E">
        <w:rPr>
          <w:rFonts w:ascii="Cambria" w:eastAsia="SimSun" w:hAnsi="Cambria" w:cs="Times New Roman"/>
          <w:lang w:val="en-US" w:eastAsia="zh-CN"/>
        </w:rPr>
        <w:t>Overall, the results indicate that the Volcker Rule effectively steered a decrease in banks’ trading asset ratios, of which banking entities with predominant trading activities prior to the announcement demonstrated stronger reactions to the regulation. Note that the majority of bank holding companies had close to zero or insignificant trading asset ratios preceding the Dodd-Frank Act. This further warrant robustness testing in order to evaluate the strength of statistical model in the treatment and control groups.</w:t>
      </w:r>
    </w:p>
    <w:p w14:paraId="39BF9D86" w14:textId="77777777" w:rsidR="000B3FE6" w:rsidRPr="000B3FE6" w:rsidRDefault="00FE762E" w:rsidP="00BB68B9">
      <w:pPr>
        <w:spacing w:after="200"/>
        <w:jc w:val="both"/>
        <w:rPr>
          <w:rFonts w:ascii="Cambria" w:eastAsia="SimSun" w:hAnsi="Cambria" w:cs="Times New Roman"/>
          <w:lang w:val="en-US" w:eastAsia="zh-CN"/>
        </w:rPr>
      </w:pPr>
      <w:r w:rsidRPr="00FE762E">
        <w:rPr>
          <w:rFonts w:ascii="Cambria" w:eastAsia="SimSun" w:hAnsi="Cambria" w:cs="Times New Roman"/>
          <w:lang w:val="en-US" w:eastAsia="zh-CN"/>
        </w:rPr>
        <w:t xml:space="preserve">These findings are meaningful for both the financial institutions and its regulatory authorities. Authorities such as the Basel Committee on Banking Supervision and the International Association of Insurance Supervisors concurred and delineated a list of global systematically important banks “G-SIBs”. Historically, such banks maintain considerable equity trading portfolios, and in accordance to the model implications, responded the most after the announcement of the Volcker Rule. Hence, separate regulatory compliance requirements should be imposed on the peer groups. Concurrently, smaller financial institutions will be categorized into another peer group based on factors including total amount of assets, cross-jurisdictional network and reach, interconnectedness, infrastructure, and complexity and diversification of transaction activities. Specifically, risk-based “CAMELS” monitoring system is an ideal barometer for assessing bank entities’ overall well-being. The scoring test is comprised of “Capital Adequacy”, “Asset Quality”, “Management”, “Earnings”, “Liquidity”, and “Sensitivity to Market Risk”. </w:t>
      </w:r>
      <w:r w:rsidR="000B3FE6">
        <w:rPr>
          <w:rFonts w:ascii="Cambria" w:eastAsia="SimSun" w:hAnsi="Cambria" w:cs="Times New Roman"/>
          <w:lang w:val="en-US" w:eastAsia="zh-CN"/>
        </w:rPr>
        <w:t xml:space="preserve"> </w:t>
      </w:r>
      <w:r w:rsidR="000B3FE6" w:rsidRPr="000B3FE6">
        <w:rPr>
          <w:rFonts w:ascii="Cambria" w:eastAsia="SimSun" w:hAnsi="Cambria" w:cs="Times New Roman"/>
          <w:lang w:val="en-US" w:eastAsia="zh-CN"/>
        </w:rPr>
        <w:t xml:space="preserve">Among all factors within the framework, management of internal market and liquidity risks is key to improving the bank entities’ resiliency. It should be emphasized that smaller-sized banks be subject to more flexibility in terms of business lines and risk levels.  </w:t>
      </w:r>
    </w:p>
    <w:p w14:paraId="070AECE2" w14:textId="77777777" w:rsidR="000B3FE6" w:rsidRPr="000B3FE6" w:rsidRDefault="000B3FE6" w:rsidP="00BB68B9">
      <w:pPr>
        <w:spacing w:after="200"/>
        <w:jc w:val="both"/>
        <w:rPr>
          <w:rFonts w:ascii="Cambria" w:eastAsia="SimSun" w:hAnsi="Cambria" w:cs="Times New Roman"/>
          <w:lang w:val="en-US" w:eastAsia="zh-CN"/>
        </w:rPr>
      </w:pPr>
      <w:r w:rsidRPr="000B3FE6">
        <w:rPr>
          <w:rFonts w:ascii="Cambria" w:eastAsia="SimSun" w:hAnsi="Cambria" w:cs="Times New Roman"/>
          <w:lang w:val="en-US" w:eastAsia="zh-CN"/>
        </w:rPr>
        <w:t xml:space="preserve">In addition to suitable monitoring frameworks upheld by regulatory agencies, the bank entities themselves should aim to enhance current capital allocation optimization models and undertake self-regulation to a certain degree. In fact, the analysis indicates that while affected bank holding companies reduced trading asset ratios after announcement of the Volcker Rule, the asset return volatility has significantly increased, and thus, banks were able to maintain their target risk ratios. </w:t>
      </w:r>
    </w:p>
    <w:p w14:paraId="66B14668" w14:textId="064AE665" w:rsidR="00B23E10" w:rsidRPr="00B23E10" w:rsidRDefault="001A4A05" w:rsidP="00B23E10">
      <w:pPr>
        <w:pStyle w:val="Heading1"/>
        <w:numPr>
          <w:ilvl w:val="0"/>
          <w:numId w:val="28"/>
        </w:numPr>
        <w:rPr>
          <w:b/>
          <w:lang w:val="en-US"/>
        </w:rPr>
      </w:pPr>
      <w:r w:rsidRPr="0040352F">
        <w:rPr>
          <w:rFonts w:ascii="Adobe Devanagari" w:hAnsi="Adobe Devanagari" w:cs="Adobe Devanagari"/>
          <w:sz w:val="20"/>
          <w:szCs w:val="20"/>
          <w:lang w:val="en-US"/>
        </w:rPr>
        <w:br w:type="page"/>
      </w:r>
      <w:bookmarkStart w:id="10" w:name="_Toc23698029"/>
      <w:r w:rsidR="00F01CFC" w:rsidRPr="00CC695E">
        <w:rPr>
          <w:b/>
          <w:lang w:val="en-US"/>
        </w:rPr>
        <w:lastRenderedPageBreak/>
        <w:t>Appendix</w:t>
      </w:r>
      <w:bookmarkEnd w:id="10"/>
    </w:p>
    <w:p w14:paraId="0B5FAE28" w14:textId="5826304B" w:rsidR="00B23E10" w:rsidRPr="003561E0" w:rsidRDefault="00B23E10" w:rsidP="00B23E10">
      <w:pPr>
        <w:pStyle w:val="Heading2"/>
        <w:numPr>
          <w:ilvl w:val="1"/>
          <w:numId w:val="28"/>
        </w:numPr>
        <w:spacing w:before="0"/>
        <w:rPr>
          <w:lang w:val="en-US"/>
        </w:rPr>
      </w:pPr>
      <w:bookmarkStart w:id="11" w:name="_Toc23698030"/>
      <w:r w:rsidRPr="003561E0">
        <w:rPr>
          <w:lang w:val="en-US"/>
        </w:rPr>
        <w:t>References</w:t>
      </w:r>
      <w:bookmarkEnd w:id="11"/>
    </w:p>
    <w:p w14:paraId="70A8F9B0" w14:textId="77777777" w:rsidR="00B23E10" w:rsidRPr="004C16C7" w:rsidRDefault="00B23E10" w:rsidP="00B23E10">
      <w:pPr>
        <w:rPr>
          <w:lang w:val="en-US"/>
        </w:rPr>
      </w:pPr>
    </w:p>
    <w:p w14:paraId="1D7FC7E1" w14:textId="77777777" w:rsidR="00B23E10" w:rsidRPr="00963D04" w:rsidRDefault="00B23E10" w:rsidP="00B23E10">
      <w:pPr>
        <w:pStyle w:val="ListParagraph"/>
        <w:numPr>
          <w:ilvl w:val="0"/>
          <w:numId w:val="34"/>
        </w:numPr>
        <w:rPr>
          <w:rFonts w:ascii="Cambria" w:hAnsi="Cambria" w:cstheme="minorHAnsi"/>
        </w:rPr>
      </w:pPr>
      <w:r w:rsidRPr="00963D04">
        <w:rPr>
          <w:rFonts w:ascii="Cambria" w:hAnsi="Cambria" w:cstheme="minorHAnsi"/>
        </w:rPr>
        <w:t>Risk Targeting and Policy Illusions – Evidence from the Announcement of the Volcker Rule,</w:t>
      </w:r>
    </w:p>
    <w:p w14:paraId="4A23CECA" w14:textId="77777777" w:rsidR="00B23E10" w:rsidRPr="00963D04" w:rsidRDefault="00B23E10" w:rsidP="00B23E10">
      <w:pPr>
        <w:ind w:left="720"/>
        <w:rPr>
          <w:rFonts w:ascii="Cambria" w:hAnsi="Cambria" w:cstheme="minorHAnsi"/>
          <w:i/>
        </w:rPr>
      </w:pPr>
      <w:r w:rsidRPr="00963D04">
        <w:rPr>
          <w:rFonts w:ascii="Cambria" w:hAnsi="Cambria" w:cstheme="minorHAnsi"/>
          <w:i/>
        </w:rPr>
        <w:t>Jussi Keppo &amp; Josef Korte (2016)</w:t>
      </w:r>
    </w:p>
    <w:p w14:paraId="5AC1033B" w14:textId="77777777" w:rsidR="00B23E10" w:rsidRPr="00963D04" w:rsidRDefault="00B23E10" w:rsidP="00B23E10">
      <w:pPr>
        <w:pStyle w:val="ListParagraph"/>
        <w:rPr>
          <w:rFonts w:ascii="Cambria" w:hAnsi="Cambria" w:cstheme="minorHAnsi"/>
        </w:rPr>
      </w:pPr>
    </w:p>
    <w:p w14:paraId="39A5E532" w14:textId="77777777" w:rsidR="00B23E10" w:rsidRPr="00963D04" w:rsidRDefault="00B23E10" w:rsidP="00B23E10">
      <w:pPr>
        <w:pStyle w:val="ListParagraph"/>
        <w:numPr>
          <w:ilvl w:val="0"/>
          <w:numId w:val="34"/>
        </w:numPr>
        <w:rPr>
          <w:rFonts w:ascii="Cambria" w:hAnsi="Cambria" w:cstheme="minorHAnsi"/>
        </w:rPr>
      </w:pPr>
      <w:r w:rsidRPr="00963D04">
        <w:rPr>
          <w:rFonts w:ascii="Cambria" w:hAnsi="Cambria" w:cstheme="minorHAnsi"/>
        </w:rPr>
        <w:t xml:space="preserve">The Federal Deposit Insurance Corporation. </w:t>
      </w:r>
      <w:r w:rsidRPr="00963D04">
        <w:rPr>
          <w:rFonts w:ascii="Cambria" w:hAnsi="Cambria" w:cstheme="minorHAnsi"/>
          <w:i/>
          <w:iCs/>
        </w:rPr>
        <w:t>Deposit Insurance Assessments.</w:t>
      </w:r>
      <w:r w:rsidRPr="00963D04">
        <w:rPr>
          <w:rFonts w:ascii="Cambria" w:hAnsi="Cambria" w:cstheme="minorHAnsi"/>
        </w:rPr>
        <w:t xml:space="preserve"> Retrieved October 25, 2019 from </w:t>
      </w:r>
      <w:hyperlink r:id="rId13" w:history="1">
        <w:r w:rsidRPr="00963D04">
          <w:rPr>
            <w:rStyle w:val="Hyperlink"/>
            <w:rFonts w:ascii="Cambria" w:hAnsi="Cambria" w:cstheme="minorHAnsi"/>
          </w:rPr>
          <w:t>https://www.fdic.gov/deposit/insurance/assessments/risk.html</w:t>
        </w:r>
      </w:hyperlink>
      <w:r w:rsidRPr="00963D04">
        <w:rPr>
          <w:rFonts w:ascii="Cambria" w:hAnsi="Cambria" w:cstheme="minorHAnsi"/>
        </w:rPr>
        <w:t xml:space="preserve"> </w:t>
      </w:r>
    </w:p>
    <w:p w14:paraId="2C56852F" w14:textId="77777777" w:rsidR="00B23E10" w:rsidRPr="00963D04" w:rsidRDefault="00B23E10" w:rsidP="00B23E10">
      <w:pPr>
        <w:rPr>
          <w:rFonts w:ascii="Cambria" w:hAnsi="Cambria" w:cstheme="minorHAnsi"/>
        </w:rPr>
      </w:pPr>
    </w:p>
    <w:p w14:paraId="0E4023A2" w14:textId="77777777" w:rsidR="00B23E10" w:rsidRPr="00963D04" w:rsidRDefault="00B23E10" w:rsidP="00B23E10">
      <w:pPr>
        <w:pStyle w:val="ListParagraph"/>
        <w:numPr>
          <w:ilvl w:val="0"/>
          <w:numId w:val="34"/>
        </w:numPr>
        <w:rPr>
          <w:rFonts w:ascii="Cambria" w:hAnsi="Cambria" w:cstheme="minorHAnsi"/>
        </w:rPr>
      </w:pPr>
      <w:r w:rsidRPr="00963D04">
        <w:rPr>
          <w:rFonts w:ascii="Cambria" w:hAnsi="Cambria" w:cstheme="minorHAnsi"/>
        </w:rPr>
        <w:t xml:space="preserve">Federal Reserve Economic Data (FRED) by the Federal Reserve Bank of St. Louis. </w:t>
      </w:r>
      <w:r w:rsidRPr="00963D04">
        <w:rPr>
          <w:rFonts w:ascii="Cambria" w:hAnsi="Cambria" w:cstheme="minorHAnsi"/>
          <w:i/>
          <w:iCs/>
        </w:rPr>
        <w:t>The ABCs of CAMELS.</w:t>
      </w:r>
      <w:r w:rsidRPr="00963D04">
        <w:rPr>
          <w:rFonts w:ascii="Cambria" w:hAnsi="Cambria" w:cstheme="minorHAnsi"/>
        </w:rPr>
        <w:t xml:space="preserve"> Retrieved October 25, 2019 from </w:t>
      </w:r>
      <w:hyperlink r:id="rId14" w:history="1">
        <w:r w:rsidRPr="00963D04">
          <w:rPr>
            <w:rStyle w:val="Hyperlink"/>
            <w:rFonts w:ascii="Cambria" w:hAnsi="Cambria" w:cstheme="minorHAnsi"/>
          </w:rPr>
          <w:t>https://www.stlouisfed.org/on-the-economy/2018/december/camels-ratings-liquidity</w:t>
        </w:r>
      </w:hyperlink>
      <w:r w:rsidRPr="00963D04">
        <w:rPr>
          <w:rFonts w:ascii="Cambria" w:hAnsi="Cambria" w:cstheme="minorHAnsi"/>
        </w:rPr>
        <w:t xml:space="preserve"> </w:t>
      </w:r>
    </w:p>
    <w:p w14:paraId="4DA3C33C" w14:textId="77777777" w:rsidR="00B23E10" w:rsidRPr="00963D04" w:rsidRDefault="00B23E10" w:rsidP="00B23E10">
      <w:pPr>
        <w:rPr>
          <w:rFonts w:ascii="Cambria" w:hAnsi="Cambria" w:cstheme="minorHAnsi"/>
        </w:rPr>
      </w:pPr>
    </w:p>
    <w:p w14:paraId="1E85B648" w14:textId="77777777" w:rsidR="00B23E10" w:rsidRPr="00963D04" w:rsidRDefault="00B23E10" w:rsidP="00B23E10">
      <w:pPr>
        <w:pStyle w:val="ListParagraph"/>
        <w:numPr>
          <w:ilvl w:val="0"/>
          <w:numId w:val="34"/>
        </w:numPr>
        <w:rPr>
          <w:rFonts w:ascii="Cambria" w:hAnsi="Cambria" w:cstheme="minorHAnsi"/>
        </w:rPr>
      </w:pPr>
      <w:r w:rsidRPr="00963D04">
        <w:rPr>
          <w:rFonts w:ascii="Cambria" w:hAnsi="Cambria" w:cstheme="minorHAnsi"/>
        </w:rPr>
        <w:t xml:space="preserve">The Federal Reserve Board of Governors. </w:t>
      </w:r>
      <w:r w:rsidRPr="00963D04">
        <w:rPr>
          <w:rFonts w:ascii="Cambria" w:hAnsi="Cambria" w:cstheme="minorHAnsi"/>
          <w:i/>
          <w:iCs/>
        </w:rPr>
        <w:t>Trading Activities at Systemically Important Banks, Part 3: What Drives Trading Performance?</w:t>
      </w:r>
      <w:r w:rsidRPr="00963D04">
        <w:rPr>
          <w:rFonts w:ascii="Cambria" w:hAnsi="Cambria" w:cstheme="minorHAnsi"/>
        </w:rPr>
        <w:t xml:space="preserve"> Retrieved October 25, 2019 from </w:t>
      </w:r>
      <w:hyperlink r:id="rId15" w:history="1">
        <w:r w:rsidRPr="00963D04">
          <w:rPr>
            <w:rStyle w:val="Hyperlink"/>
            <w:rFonts w:ascii="Cambria" w:hAnsi="Cambria" w:cstheme="minorHAnsi"/>
          </w:rPr>
          <w:t>https://www.federalreserve.gov/econres/notes/feds-notes/trading-activities-at-systemically-important-banks-part-3-what-drives-trading-performance-20170710.html</w:t>
        </w:r>
      </w:hyperlink>
      <w:r w:rsidRPr="00963D04">
        <w:rPr>
          <w:rFonts w:ascii="Cambria" w:hAnsi="Cambria" w:cstheme="minorHAnsi"/>
        </w:rPr>
        <w:t xml:space="preserve"> </w:t>
      </w:r>
    </w:p>
    <w:p w14:paraId="6E63F29F" w14:textId="77777777" w:rsidR="00B23E10" w:rsidRPr="002736EA" w:rsidRDefault="00B23E10" w:rsidP="002736EA">
      <w:pPr>
        <w:rPr>
          <w:lang w:val="en-US"/>
        </w:rPr>
      </w:pPr>
    </w:p>
    <w:p w14:paraId="327E1F6A" w14:textId="2E36FB27" w:rsidR="003561E0" w:rsidRDefault="00152BA4" w:rsidP="004C16C7">
      <w:pPr>
        <w:pStyle w:val="Heading2"/>
        <w:numPr>
          <w:ilvl w:val="1"/>
          <w:numId w:val="28"/>
        </w:numPr>
        <w:rPr>
          <w:sz w:val="28"/>
          <w:szCs w:val="28"/>
          <w:lang w:val="en-US"/>
        </w:rPr>
      </w:pPr>
      <w:bookmarkStart w:id="12" w:name="_Toc23698031"/>
      <w:r w:rsidRPr="002736EA">
        <w:rPr>
          <w:sz w:val="28"/>
          <w:szCs w:val="28"/>
          <w:lang w:val="en-US"/>
        </w:rPr>
        <w:t>Figures</w:t>
      </w:r>
      <w:bookmarkEnd w:id="12"/>
    </w:p>
    <w:p w14:paraId="22269AA3" w14:textId="77777777" w:rsidR="00B23E10" w:rsidRPr="00B23E10" w:rsidRDefault="00B23E10" w:rsidP="00B23E10">
      <w:pPr>
        <w:rPr>
          <w:lang w:val="en-US"/>
        </w:rPr>
      </w:pPr>
    </w:p>
    <w:p w14:paraId="016BB1D0" w14:textId="63D1223B" w:rsidR="00D424E3" w:rsidRPr="002E0A5E" w:rsidRDefault="00D424E3" w:rsidP="00D424E3">
      <w:pPr>
        <w:rPr>
          <w:sz w:val="22"/>
          <w:szCs w:val="22"/>
          <w:lang w:val="en-US"/>
        </w:rPr>
      </w:pPr>
      <w:r w:rsidRPr="002E0A5E">
        <w:rPr>
          <w:b/>
          <w:sz w:val="22"/>
          <w:szCs w:val="22"/>
          <w:lang w:val="en-US"/>
        </w:rPr>
        <w:t>Model 1a:</w:t>
      </w:r>
    </w:p>
    <w:p w14:paraId="4192437E" w14:textId="4DDCD11F" w:rsidR="00152BA4" w:rsidRDefault="002416BC" w:rsidP="009D6CBD">
      <w:pPr>
        <w:rPr>
          <w:lang w:val="en-US"/>
        </w:rPr>
      </w:pPr>
      <w:r>
        <w:rPr>
          <w:noProof/>
          <w:lang w:eastAsia="en-IN"/>
        </w:rPr>
        <w:t xml:space="preserve">     </w:t>
      </w:r>
      <w:r w:rsidR="009D6CBD">
        <w:rPr>
          <w:noProof/>
          <w:lang w:eastAsia="en-IN"/>
        </w:rPr>
        <w:t xml:space="preserve">    </w:t>
      </w:r>
      <w:r w:rsidR="00F95ECC">
        <w:rPr>
          <w:noProof/>
          <w:lang w:eastAsia="en-IN"/>
        </w:rPr>
        <w:t xml:space="preserve"> </w:t>
      </w:r>
      <w:r w:rsidR="00D424E3">
        <w:rPr>
          <w:noProof/>
          <w:lang w:eastAsia="en-IN"/>
        </w:rPr>
        <w:drawing>
          <wp:inline distT="0" distB="0" distL="0" distR="0" wp14:anchorId="6B0CF254" wp14:editId="56E7FC1F">
            <wp:extent cx="5039199" cy="3300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992" t="12204" r="5099" b="3830"/>
                    <a:stretch/>
                  </pic:blipFill>
                  <pic:spPr bwMode="auto">
                    <a:xfrm>
                      <a:off x="0" y="0"/>
                      <a:ext cx="5041917" cy="3302192"/>
                    </a:xfrm>
                    <a:prstGeom prst="rect">
                      <a:avLst/>
                    </a:prstGeom>
                    <a:noFill/>
                    <a:ln>
                      <a:noFill/>
                    </a:ln>
                    <a:extLst>
                      <a:ext uri="{53640926-AAD7-44D8-BBD7-CCE9431645EC}">
                        <a14:shadowObscured xmlns:a14="http://schemas.microsoft.com/office/drawing/2010/main"/>
                      </a:ext>
                    </a:extLst>
                  </pic:spPr>
                </pic:pic>
              </a:graphicData>
            </a:graphic>
          </wp:inline>
        </w:drawing>
      </w:r>
    </w:p>
    <w:p w14:paraId="433E8F12" w14:textId="77777777" w:rsidR="00F95ECC" w:rsidRDefault="00F95ECC" w:rsidP="00152BA4">
      <w:pPr>
        <w:rPr>
          <w:b/>
          <w:sz w:val="20"/>
          <w:szCs w:val="20"/>
          <w:lang w:val="en-US"/>
        </w:rPr>
      </w:pPr>
    </w:p>
    <w:p w14:paraId="7E21B811" w14:textId="77777777" w:rsidR="00D418E6" w:rsidRDefault="00D418E6" w:rsidP="002E0A5E">
      <w:pPr>
        <w:rPr>
          <w:b/>
          <w:sz w:val="22"/>
          <w:szCs w:val="22"/>
          <w:lang w:val="en-US"/>
        </w:rPr>
      </w:pPr>
    </w:p>
    <w:p w14:paraId="6E9F6606" w14:textId="77777777" w:rsidR="00D418E6" w:rsidRDefault="00D418E6" w:rsidP="002E0A5E">
      <w:pPr>
        <w:rPr>
          <w:b/>
          <w:sz w:val="22"/>
          <w:szCs w:val="22"/>
          <w:lang w:val="en-US"/>
        </w:rPr>
      </w:pPr>
    </w:p>
    <w:p w14:paraId="7419EC23" w14:textId="77777777" w:rsidR="00D418E6" w:rsidRDefault="00D418E6" w:rsidP="002E0A5E">
      <w:pPr>
        <w:rPr>
          <w:b/>
          <w:sz w:val="22"/>
          <w:szCs w:val="22"/>
          <w:lang w:val="en-US"/>
        </w:rPr>
      </w:pPr>
    </w:p>
    <w:p w14:paraId="2184F394" w14:textId="77777777" w:rsidR="00D418E6" w:rsidRDefault="00D418E6" w:rsidP="002E0A5E">
      <w:pPr>
        <w:rPr>
          <w:b/>
          <w:sz w:val="22"/>
          <w:szCs w:val="22"/>
          <w:lang w:val="en-US"/>
        </w:rPr>
      </w:pPr>
    </w:p>
    <w:p w14:paraId="048127CC" w14:textId="77777777" w:rsidR="00D418E6" w:rsidRDefault="00D418E6" w:rsidP="002E0A5E">
      <w:pPr>
        <w:rPr>
          <w:b/>
          <w:sz w:val="22"/>
          <w:szCs w:val="22"/>
          <w:lang w:val="en-US"/>
        </w:rPr>
      </w:pPr>
    </w:p>
    <w:p w14:paraId="69E064F8" w14:textId="77777777" w:rsidR="00D418E6" w:rsidRDefault="00D418E6" w:rsidP="002E0A5E">
      <w:pPr>
        <w:rPr>
          <w:b/>
          <w:sz w:val="22"/>
          <w:szCs w:val="22"/>
          <w:lang w:val="en-US"/>
        </w:rPr>
      </w:pPr>
    </w:p>
    <w:p w14:paraId="608E7035" w14:textId="77777777" w:rsidR="00D418E6" w:rsidRDefault="00D418E6" w:rsidP="002E0A5E">
      <w:pPr>
        <w:rPr>
          <w:b/>
          <w:sz w:val="22"/>
          <w:szCs w:val="22"/>
          <w:lang w:val="en-US"/>
        </w:rPr>
      </w:pPr>
    </w:p>
    <w:p w14:paraId="53739398" w14:textId="77777777" w:rsidR="00D418E6" w:rsidRDefault="00D418E6" w:rsidP="002E0A5E">
      <w:pPr>
        <w:rPr>
          <w:b/>
          <w:sz w:val="22"/>
          <w:szCs w:val="22"/>
          <w:lang w:val="en-US"/>
        </w:rPr>
      </w:pPr>
    </w:p>
    <w:p w14:paraId="13F20F1B" w14:textId="77777777" w:rsidR="00D418E6" w:rsidRDefault="00D418E6" w:rsidP="002E0A5E">
      <w:pPr>
        <w:rPr>
          <w:b/>
          <w:sz w:val="22"/>
          <w:szCs w:val="22"/>
          <w:lang w:val="en-US"/>
        </w:rPr>
      </w:pPr>
    </w:p>
    <w:p w14:paraId="483A2CF7" w14:textId="77777777" w:rsidR="00D418E6" w:rsidRDefault="00D418E6" w:rsidP="002E0A5E">
      <w:pPr>
        <w:rPr>
          <w:b/>
          <w:sz w:val="22"/>
          <w:szCs w:val="22"/>
          <w:lang w:val="en-US"/>
        </w:rPr>
      </w:pPr>
    </w:p>
    <w:p w14:paraId="7ADBD55F" w14:textId="77777777" w:rsidR="00D418E6" w:rsidRDefault="00D418E6" w:rsidP="002E0A5E">
      <w:pPr>
        <w:rPr>
          <w:b/>
          <w:sz w:val="22"/>
          <w:szCs w:val="22"/>
          <w:lang w:val="en-US"/>
        </w:rPr>
      </w:pPr>
    </w:p>
    <w:p w14:paraId="5E958EF4" w14:textId="77777777" w:rsidR="00D418E6" w:rsidRDefault="00D418E6" w:rsidP="002E0A5E">
      <w:pPr>
        <w:rPr>
          <w:b/>
          <w:sz w:val="22"/>
          <w:szCs w:val="22"/>
          <w:lang w:val="en-US"/>
        </w:rPr>
      </w:pPr>
    </w:p>
    <w:p w14:paraId="2A9A00C8" w14:textId="77777777" w:rsidR="00D418E6" w:rsidRDefault="00D418E6" w:rsidP="002E0A5E">
      <w:pPr>
        <w:rPr>
          <w:b/>
          <w:sz w:val="22"/>
          <w:szCs w:val="22"/>
          <w:lang w:val="en-US"/>
        </w:rPr>
      </w:pPr>
    </w:p>
    <w:p w14:paraId="307C0696" w14:textId="00093A19" w:rsidR="002E0A5E" w:rsidRPr="002E0A5E" w:rsidRDefault="002E0A5E" w:rsidP="002E0A5E">
      <w:pPr>
        <w:rPr>
          <w:sz w:val="22"/>
          <w:szCs w:val="22"/>
          <w:lang w:val="en-US"/>
        </w:rPr>
      </w:pPr>
      <w:r w:rsidRPr="002E0A5E">
        <w:rPr>
          <w:b/>
          <w:sz w:val="22"/>
          <w:szCs w:val="22"/>
          <w:lang w:val="en-US"/>
        </w:rPr>
        <w:t>Model 1</w:t>
      </w:r>
      <w:r>
        <w:rPr>
          <w:b/>
          <w:sz w:val="22"/>
          <w:szCs w:val="22"/>
          <w:lang w:val="en-US"/>
        </w:rPr>
        <w:t>b</w:t>
      </w:r>
      <w:r w:rsidRPr="002E0A5E">
        <w:rPr>
          <w:b/>
          <w:sz w:val="22"/>
          <w:szCs w:val="22"/>
          <w:lang w:val="en-US"/>
        </w:rPr>
        <w:t>:</w:t>
      </w:r>
    </w:p>
    <w:p w14:paraId="0108EDF8" w14:textId="2023FC6E" w:rsidR="002E0A5E" w:rsidRPr="00B23E10" w:rsidRDefault="002416BC" w:rsidP="002E0A5E">
      <w:pPr>
        <w:rPr>
          <w:lang w:val="en-US"/>
        </w:rPr>
      </w:pPr>
      <w:r>
        <w:rPr>
          <w:noProof/>
          <w:lang w:eastAsia="en-IN"/>
        </w:rPr>
        <w:t xml:space="preserve">       </w:t>
      </w:r>
      <w:r w:rsidR="009D6CBD">
        <w:rPr>
          <w:noProof/>
          <w:lang w:eastAsia="en-IN"/>
        </w:rPr>
        <w:t xml:space="preserve">  </w:t>
      </w:r>
      <w:r w:rsidR="00B23E10">
        <w:rPr>
          <w:noProof/>
          <w:lang w:eastAsia="en-IN"/>
        </w:rPr>
        <w:t xml:space="preserve"> </w:t>
      </w:r>
      <w:r w:rsidR="00C824F1">
        <w:rPr>
          <w:noProof/>
          <w:lang w:eastAsia="en-IN"/>
        </w:rPr>
        <w:drawing>
          <wp:inline distT="0" distB="0" distL="0" distR="0" wp14:anchorId="78E5853D" wp14:editId="123FD86B">
            <wp:extent cx="5143500" cy="40174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72" t="29504" r="11204" b="-1"/>
                    <a:stretch/>
                  </pic:blipFill>
                  <pic:spPr bwMode="auto">
                    <a:xfrm>
                      <a:off x="0" y="0"/>
                      <a:ext cx="5148779" cy="4021523"/>
                    </a:xfrm>
                    <a:prstGeom prst="rect">
                      <a:avLst/>
                    </a:prstGeom>
                    <a:noFill/>
                    <a:ln>
                      <a:noFill/>
                    </a:ln>
                    <a:extLst>
                      <a:ext uri="{53640926-AAD7-44D8-BBD7-CCE9431645EC}">
                        <a14:shadowObscured xmlns:a14="http://schemas.microsoft.com/office/drawing/2010/main"/>
                      </a:ext>
                    </a:extLst>
                  </pic:spPr>
                </pic:pic>
              </a:graphicData>
            </a:graphic>
          </wp:inline>
        </w:drawing>
      </w:r>
    </w:p>
    <w:p w14:paraId="170DBEF9" w14:textId="77777777" w:rsidR="00D418E6" w:rsidRDefault="00D418E6" w:rsidP="002E0A5E">
      <w:pPr>
        <w:rPr>
          <w:b/>
          <w:sz w:val="22"/>
          <w:szCs w:val="22"/>
          <w:lang w:val="en-US"/>
        </w:rPr>
      </w:pPr>
    </w:p>
    <w:p w14:paraId="6DF23190" w14:textId="7DD343F0" w:rsidR="002E0A5E" w:rsidRPr="00B23E10" w:rsidRDefault="002E0A5E" w:rsidP="002E0A5E">
      <w:pPr>
        <w:rPr>
          <w:sz w:val="22"/>
          <w:szCs w:val="22"/>
          <w:lang w:val="en-US"/>
        </w:rPr>
      </w:pPr>
      <w:r>
        <w:rPr>
          <w:b/>
          <w:sz w:val="22"/>
          <w:szCs w:val="22"/>
          <w:lang w:val="en-US"/>
        </w:rPr>
        <w:t>Model 2a</w:t>
      </w:r>
      <w:r w:rsidRPr="002E0A5E">
        <w:rPr>
          <w:b/>
          <w:sz w:val="22"/>
          <w:szCs w:val="22"/>
          <w:lang w:val="en-US"/>
        </w:rPr>
        <w:t>:</w:t>
      </w:r>
    </w:p>
    <w:p w14:paraId="482F63E7" w14:textId="667B77F1" w:rsidR="00D424E3" w:rsidRDefault="002416BC" w:rsidP="002416BC">
      <w:pPr>
        <w:rPr>
          <w:lang w:val="en-US"/>
        </w:rPr>
      </w:pPr>
      <w:r>
        <w:rPr>
          <w:lang w:val="en-US"/>
        </w:rPr>
        <w:t xml:space="preserve">          </w:t>
      </w:r>
      <w:r w:rsidR="00F85C8A">
        <w:rPr>
          <w:noProof/>
          <w:lang w:eastAsia="en-IN"/>
        </w:rPr>
        <w:drawing>
          <wp:inline distT="0" distB="0" distL="0" distR="0" wp14:anchorId="2800E8CA" wp14:editId="71CCE5FF">
            <wp:extent cx="5195695" cy="40722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9437" cy="4075188"/>
                    </a:xfrm>
                    <a:prstGeom prst="rect">
                      <a:avLst/>
                    </a:prstGeom>
                  </pic:spPr>
                </pic:pic>
              </a:graphicData>
            </a:graphic>
          </wp:inline>
        </w:drawing>
      </w:r>
    </w:p>
    <w:p w14:paraId="2C0CE556" w14:textId="77777777" w:rsidR="002E0A5E" w:rsidRDefault="002E0A5E" w:rsidP="002E0A5E">
      <w:pPr>
        <w:rPr>
          <w:b/>
          <w:sz w:val="22"/>
          <w:szCs w:val="22"/>
          <w:lang w:val="en-US"/>
        </w:rPr>
      </w:pPr>
    </w:p>
    <w:p w14:paraId="1D3C0F64" w14:textId="77777777" w:rsidR="00D418E6" w:rsidRDefault="00D418E6" w:rsidP="003B05E8">
      <w:pPr>
        <w:rPr>
          <w:b/>
          <w:sz w:val="22"/>
          <w:szCs w:val="22"/>
          <w:lang w:val="en-US"/>
        </w:rPr>
      </w:pPr>
    </w:p>
    <w:p w14:paraId="29EDE468" w14:textId="77777777" w:rsidR="00D418E6" w:rsidRDefault="00D418E6" w:rsidP="003B05E8">
      <w:pPr>
        <w:rPr>
          <w:b/>
          <w:sz w:val="22"/>
          <w:szCs w:val="22"/>
          <w:lang w:val="en-US"/>
        </w:rPr>
      </w:pPr>
    </w:p>
    <w:p w14:paraId="6B544871" w14:textId="2CE24985" w:rsidR="003B05E8" w:rsidRPr="00B23E10" w:rsidRDefault="002E0A5E" w:rsidP="003B05E8">
      <w:pPr>
        <w:rPr>
          <w:sz w:val="22"/>
          <w:szCs w:val="22"/>
          <w:lang w:val="en-US"/>
        </w:rPr>
      </w:pPr>
      <w:r>
        <w:rPr>
          <w:b/>
          <w:sz w:val="22"/>
          <w:szCs w:val="22"/>
          <w:lang w:val="en-US"/>
        </w:rPr>
        <w:t>Model 2b</w:t>
      </w:r>
      <w:r w:rsidRPr="002E0A5E">
        <w:rPr>
          <w:b/>
          <w:sz w:val="22"/>
          <w:szCs w:val="22"/>
          <w:lang w:val="en-US"/>
        </w:rPr>
        <w:t>:</w:t>
      </w:r>
    </w:p>
    <w:p w14:paraId="02D807E6" w14:textId="28D261F7" w:rsidR="00B23E10" w:rsidRDefault="006C06AC" w:rsidP="006C06AC">
      <w:pPr>
        <w:rPr>
          <w:lang w:val="en-US"/>
        </w:rPr>
      </w:pPr>
      <w:r>
        <w:rPr>
          <w:noProof/>
          <w:lang w:eastAsia="en-IN"/>
        </w:rPr>
        <w:lastRenderedPageBreak/>
        <w:t xml:space="preserve">          </w:t>
      </w:r>
      <w:r>
        <w:rPr>
          <w:noProof/>
          <w:lang w:eastAsia="en-IN"/>
        </w:rPr>
        <w:drawing>
          <wp:inline distT="0" distB="0" distL="0" distR="0" wp14:anchorId="6BE5F347" wp14:editId="305E32DF">
            <wp:extent cx="5040000" cy="4362539"/>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4362539"/>
                    </a:xfrm>
                    <a:prstGeom prst="rect">
                      <a:avLst/>
                    </a:prstGeom>
                  </pic:spPr>
                </pic:pic>
              </a:graphicData>
            </a:graphic>
          </wp:inline>
        </w:drawing>
      </w:r>
    </w:p>
    <w:p w14:paraId="2A05091D" w14:textId="77777777" w:rsidR="00D418E6" w:rsidRPr="00B23E10" w:rsidRDefault="00D418E6" w:rsidP="006C06AC">
      <w:pPr>
        <w:rPr>
          <w:lang w:val="en-US"/>
        </w:rPr>
      </w:pPr>
    </w:p>
    <w:p w14:paraId="72186F03" w14:textId="34B3BA4D" w:rsidR="006C06AC" w:rsidRPr="00B23E10" w:rsidRDefault="006C06AC" w:rsidP="003B05E8">
      <w:pPr>
        <w:rPr>
          <w:sz w:val="22"/>
          <w:szCs w:val="22"/>
          <w:lang w:val="en-US"/>
        </w:rPr>
      </w:pPr>
      <w:r>
        <w:rPr>
          <w:b/>
          <w:sz w:val="22"/>
          <w:szCs w:val="22"/>
          <w:lang w:val="en-US"/>
        </w:rPr>
        <w:t>Model 3a</w:t>
      </w:r>
      <w:r w:rsidRPr="002E0A5E">
        <w:rPr>
          <w:b/>
          <w:sz w:val="22"/>
          <w:szCs w:val="22"/>
          <w:lang w:val="en-US"/>
        </w:rPr>
        <w:t>:</w:t>
      </w:r>
    </w:p>
    <w:p w14:paraId="0F1299AC" w14:textId="5F65FBD8" w:rsidR="00C824F1" w:rsidRDefault="002416BC" w:rsidP="002416BC">
      <w:pPr>
        <w:rPr>
          <w:b/>
          <w:lang w:val="en-US"/>
        </w:rPr>
      </w:pPr>
      <w:r>
        <w:rPr>
          <w:noProof/>
          <w:lang w:eastAsia="en-IN"/>
        </w:rPr>
        <w:t xml:space="preserve">          </w:t>
      </w:r>
      <w:r w:rsidR="006C06AC">
        <w:rPr>
          <w:noProof/>
          <w:lang w:eastAsia="en-IN"/>
        </w:rPr>
        <w:drawing>
          <wp:inline distT="0" distB="0" distL="0" distR="0" wp14:anchorId="4A146633" wp14:editId="40A4BC00">
            <wp:extent cx="4503288" cy="4361306"/>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618" cy="4372279"/>
                    </a:xfrm>
                    <a:prstGeom prst="rect">
                      <a:avLst/>
                    </a:prstGeom>
                  </pic:spPr>
                </pic:pic>
              </a:graphicData>
            </a:graphic>
          </wp:inline>
        </w:drawing>
      </w:r>
    </w:p>
    <w:p w14:paraId="0BC67F8B" w14:textId="77777777" w:rsidR="006C06AC" w:rsidRDefault="006C06AC" w:rsidP="003B05E8">
      <w:pPr>
        <w:rPr>
          <w:b/>
          <w:sz w:val="20"/>
          <w:szCs w:val="20"/>
          <w:lang w:val="en-US"/>
        </w:rPr>
      </w:pPr>
    </w:p>
    <w:p w14:paraId="19CA58B2" w14:textId="0311A7BB" w:rsidR="006C06AC" w:rsidRDefault="006C06AC" w:rsidP="006C06AC">
      <w:pPr>
        <w:rPr>
          <w:b/>
          <w:sz w:val="22"/>
          <w:szCs w:val="22"/>
          <w:lang w:val="en-US"/>
        </w:rPr>
      </w:pPr>
      <w:r>
        <w:rPr>
          <w:b/>
          <w:sz w:val="22"/>
          <w:szCs w:val="22"/>
          <w:lang w:val="en-US"/>
        </w:rPr>
        <w:t>Model 3b</w:t>
      </w:r>
      <w:r w:rsidRPr="002E0A5E">
        <w:rPr>
          <w:b/>
          <w:sz w:val="22"/>
          <w:szCs w:val="22"/>
          <w:lang w:val="en-US"/>
        </w:rPr>
        <w:t>:</w:t>
      </w:r>
    </w:p>
    <w:p w14:paraId="45BA7EA5" w14:textId="55EB8A6E" w:rsidR="009D6CBD" w:rsidRPr="006C06AC" w:rsidRDefault="009D6CBD" w:rsidP="006C06AC">
      <w:pPr>
        <w:rPr>
          <w:sz w:val="22"/>
          <w:szCs w:val="22"/>
          <w:lang w:val="en-US"/>
        </w:rPr>
      </w:pPr>
      <w:r>
        <w:rPr>
          <w:noProof/>
          <w:lang w:eastAsia="en-IN"/>
        </w:rPr>
        <w:lastRenderedPageBreak/>
        <w:t xml:space="preserve">          </w:t>
      </w:r>
      <w:r>
        <w:rPr>
          <w:noProof/>
          <w:lang w:eastAsia="en-IN"/>
        </w:rPr>
        <w:drawing>
          <wp:inline distT="0" distB="0" distL="0" distR="0" wp14:anchorId="3DC38C20" wp14:editId="13AD735C">
            <wp:extent cx="4680000" cy="4396336"/>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396336"/>
                    </a:xfrm>
                    <a:prstGeom prst="rect">
                      <a:avLst/>
                    </a:prstGeom>
                  </pic:spPr>
                </pic:pic>
              </a:graphicData>
            </a:graphic>
          </wp:inline>
        </w:drawing>
      </w:r>
    </w:p>
    <w:p w14:paraId="0A9EEABC" w14:textId="77777777" w:rsidR="00571532" w:rsidRDefault="00571532" w:rsidP="006C06AC">
      <w:pPr>
        <w:rPr>
          <w:b/>
          <w:sz w:val="22"/>
          <w:szCs w:val="22"/>
          <w:lang w:val="en-US"/>
        </w:rPr>
      </w:pPr>
    </w:p>
    <w:p w14:paraId="2AE8EB94" w14:textId="445412FD" w:rsidR="006C06AC" w:rsidRDefault="006C06AC" w:rsidP="006C06AC">
      <w:pPr>
        <w:rPr>
          <w:b/>
          <w:sz w:val="22"/>
          <w:szCs w:val="22"/>
          <w:lang w:val="en-US"/>
        </w:rPr>
      </w:pPr>
      <w:r>
        <w:rPr>
          <w:b/>
          <w:sz w:val="22"/>
          <w:szCs w:val="22"/>
          <w:lang w:val="en-US"/>
        </w:rPr>
        <w:t>Model 3c</w:t>
      </w:r>
      <w:r w:rsidRPr="002E0A5E">
        <w:rPr>
          <w:b/>
          <w:sz w:val="22"/>
          <w:szCs w:val="22"/>
          <w:lang w:val="en-US"/>
        </w:rPr>
        <w:t>:</w:t>
      </w:r>
    </w:p>
    <w:p w14:paraId="41C341A0" w14:textId="6B09F24F" w:rsidR="00571532" w:rsidRPr="006C06AC" w:rsidRDefault="002416BC" w:rsidP="006C06AC">
      <w:pPr>
        <w:rPr>
          <w:sz w:val="22"/>
          <w:szCs w:val="22"/>
          <w:lang w:val="en-US"/>
        </w:rPr>
      </w:pPr>
      <w:r>
        <w:rPr>
          <w:noProof/>
          <w:lang w:eastAsia="en-IN"/>
        </w:rPr>
        <w:t xml:space="preserve">          </w:t>
      </w:r>
      <w:r w:rsidR="00571532">
        <w:rPr>
          <w:noProof/>
          <w:lang w:eastAsia="en-IN"/>
        </w:rPr>
        <w:drawing>
          <wp:inline distT="0" distB="0" distL="0" distR="0" wp14:anchorId="6E673811" wp14:editId="04676F15">
            <wp:extent cx="4680000" cy="4283587"/>
            <wp:effectExtent l="0" t="0" r="635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4283587"/>
                    </a:xfrm>
                    <a:prstGeom prst="rect">
                      <a:avLst/>
                    </a:prstGeom>
                  </pic:spPr>
                </pic:pic>
              </a:graphicData>
            </a:graphic>
          </wp:inline>
        </w:drawing>
      </w:r>
    </w:p>
    <w:p w14:paraId="0CA4D76B" w14:textId="77777777" w:rsidR="006C06AC" w:rsidRDefault="006C06AC" w:rsidP="003B05E8">
      <w:pPr>
        <w:rPr>
          <w:lang w:val="en-US"/>
        </w:rPr>
      </w:pPr>
    </w:p>
    <w:p w14:paraId="02B962B5" w14:textId="48F5E27D" w:rsidR="006C06AC" w:rsidRPr="00571532" w:rsidRDefault="006C06AC" w:rsidP="003B05E8">
      <w:pPr>
        <w:rPr>
          <w:sz w:val="22"/>
          <w:szCs w:val="22"/>
          <w:lang w:val="en-US"/>
        </w:rPr>
      </w:pPr>
      <w:r>
        <w:rPr>
          <w:b/>
          <w:sz w:val="22"/>
          <w:szCs w:val="22"/>
          <w:lang w:val="en-US"/>
        </w:rPr>
        <w:t>Model 3d</w:t>
      </w:r>
      <w:r w:rsidRPr="002E0A5E">
        <w:rPr>
          <w:b/>
          <w:sz w:val="22"/>
          <w:szCs w:val="22"/>
          <w:lang w:val="en-US"/>
        </w:rPr>
        <w:t>:</w:t>
      </w:r>
    </w:p>
    <w:p w14:paraId="216B15E6" w14:textId="3C978DA4" w:rsidR="007F72F6" w:rsidRDefault="006C06AC" w:rsidP="007F72F6">
      <w:pPr>
        <w:rPr>
          <w:lang w:val="en-US"/>
        </w:rPr>
      </w:pPr>
      <w:r>
        <w:rPr>
          <w:noProof/>
          <w:lang w:eastAsia="en-IN"/>
        </w:rPr>
        <w:lastRenderedPageBreak/>
        <w:t xml:space="preserve">          </w:t>
      </w:r>
      <w:r w:rsidR="003B05E8">
        <w:rPr>
          <w:noProof/>
          <w:lang w:eastAsia="en-IN"/>
        </w:rPr>
        <w:drawing>
          <wp:inline distT="0" distB="0" distL="0" distR="0" wp14:anchorId="5DE8F1F0" wp14:editId="542586D7">
            <wp:extent cx="4680000" cy="5253945"/>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854" t="2368" r="16342" b="1263"/>
                    <a:stretch/>
                  </pic:blipFill>
                  <pic:spPr bwMode="auto">
                    <a:xfrm>
                      <a:off x="0" y="0"/>
                      <a:ext cx="4680000" cy="5253945"/>
                    </a:xfrm>
                    <a:prstGeom prst="rect">
                      <a:avLst/>
                    </a:prstGeom>
                    <a:noFill/>
                    <a:ln>
                      <a:noFill/>
                    </a:ln>
                    <a:extLst>
                      <a:ext uri="{53640926-AAD7-44D8-BBD7-CCE9431645EC}">
                        <a14:shadowObscured xmlns:a14="http://schemas.microsoft.com/office/drawing/2010/main"/>
                      </a:ext>
                    </a:extLst>
                  </pic:spPr>
                </pic:pic>
              </a:graphicData>
            </a:graphic>
          </wp:inline>
        </w:drawing>
      </w:r>
      <w:bookmarkStart w:id="13" w:name="_Toc23682215"/>
      <w:bookmarkEnd w:id="13"/>
    </w:p>
    <w:p w14:paraId="2433E402" w14:textId="77777777" w:rsidR="007F72F6" w:rsidRPr="007F72F6" w:rsidRDefault="007F72F6" w:rsidP="007F72F6">
      <w:pPr>
        <w:rPr>
          <w:lang w:val="en-US"/>
        </w:rPr>
      </w:pPr>
    </w:p>
    <w:p w14:paraId="6C27F774" w14:textId="3D360DB5" w:rsidR="0031235A" w:rsidRDefault="00B97F3C" w:rsidP="0031235A">
      <w:pPr>
        <w:pStyle w:val="Heading2"/>
        <w:numPr>
          <w:ilvl w:val="1"/>
          <w:numId w:val="28"/>
        </w:numPr>
        <w:rPr>
          <w:lang w:val="en-US"/>
        </w:rPr>
      </w:pPr>
      <w:bookmarkStart w:id="14" w:name="_Toc23698032"/>
      <w:r w:rsidRPr="003561E0">
        <w:rPr>
          <w:lang w:val="en-US"/>
        </w:rPr>
        <w:t>Tables</w:t>
      </w:r>
      <w:bookmarkEnd w:id="14"/>
    </w:p>
    <w:p w14:paraId="0409A20A" w14:textId="77777777" w:rsidR="00EF1DF1" w:rsidRPr="00EF1DF1" w:rsidRDefault="00EF1DF1" w:rsidP="00EF1DF1">
      <w:pPr>
        <w:rPr>
          <w:lang w:val="en-US"/>
        </w:rPr>
      </w:pPr>
    </w:p>
    <w:p w14:paraId="2CAF4327" w14:textId="70FEC4E5" w:rsidR="0031235A" w:rsidRPr="00C72DD9" w:rsidRDefault="0031235A" w:rsidP="00C72DD9">
      <w:pPr>
        <w:pStyle w:val="ListParagraph"/>
        <w:numPr>
          <w:ilvl w:val="0"/>
          <w:numId w:val="36"/>
        </w:numPr>
        <w:rPr>
          <w:b/>
          <w:lang w:val="en-US"/>
        </w:rPr>
      </w:pPr>
      <w:r w:rsidRPr="00C72DD9">
        <w:rPr>
          <w:b/>
          <w:lang w:val="en-US"/>
        </w:rPr>
        <w:t>List of control variables:</w:t>
      </w:r>
    </w:p>
    <w:p w14:paraId="4A27C284" w14:textId="77777777" w:rsidR="002416BC" w:rsidRPr="002416BC" w:rsidRDefault="002416BC" w:rsidP="002416BC">
      <w:pPr>
        <w:rPr>
          <w:b/>
          <w:lang w:val="en-US"/>
        </w:rPr>
      </w:pPr>
    </w:p>
    <w:tbl>
      <w:tblPr>
        <w:tblStyle w:val="TableGrid"/>
        <w:tblW w:w="0" w:type="auto"/>
        <w:tblLook w:val="04A0" w:firstRow="1" w:lastRow="0" w:firstColumn="1" w:lastColumn="0" w:noHBand="0" w:noVBand="1"/>
      </w:tblPr>
      <w:tblGrid>
        <w:gridCol w:w="2875"/>
        <w:gridCol w:w="7575"/>
      </w:tblGrid>
      <w:tr w:rsidR="001D08B3" w14:paraId="42D1060C" w14:textId="77777777" w:rsidTr="005E0501">
        <w:tc>
          <w:tcPr>
            <w:tcW w:w="2875" w:type="dxa"/>
            <w:shd w:val="clear" w:color="auto" w:fill="auto"/>
          </w:tcPr>
          <w:p w14:paraId="511E7F14" w14:textId="6C68BECA" w:rsidR="001D08B3" w:rsidRPr="00D418E6" w:rsidRDefault="000320D4" w:rsidP="0031235A">
            <w:pPr>
              <w:rPr>
                <w:rFonts w:ascii="Cambria" w:hAnsi="Cambria"/>
                <w:lang w:val="en-US"/>
              </w:rPr>
            </w:pPr>
            <w:r w:rsidRPr="00D418E6">
              <w:rPr>
                <w:rFonts w:ascii="Cambria" w:hAnsi="Cambria"/>
                <w:lang w:val="en-US"/>
              </w:rPr>
              <w:t>Total assets</w:t>
            </w:r>
          </w:p>
        </w:tc>
        <w:tc>
          <w:tcPr>
            <w:tcW w:w="7575" w:type="dxa"/>
            <w:shd w:val="clear" w:color="auto" w:fill="auto"/>
          </w:tcPr>
          <w:p w14:paraId="19FE10A3" w14:textId="05E27EDF" w:rsidR="001D08B3" w:rsidRPr="00D418E6" w:rsidRDefault="000320D4" w:rsidP="0031235A">
            <w:pPr>
              <w:rPr>
                <w:rFonts w:ascii="Cambria" w:hAnsi="Cambria"/>
                <w:lang w:val="en-US"/>
              </w:rPr>
            </w:pPr>
            <w:r w:rsidRPr="00D418E6">
              <w:rPr>
                <w:rFonts w:ascii="Cambria" w:hAnsi="Cambria"/>
                <w:lang w:val="en-US"/>
              </w:rPr>
              <w:t>Natural logarithm of total assets</w:t>
            </w:r>
          </w:p>
        </w:tc>
      </w:tr>
      <w:tr w:rsidR="001D08B3" w14:paraId="3A2480D9" w14:textId="77777777" w:rsidTr="005E0501">
        <w:tc>
          <w:tcPr>
            <w:tcW w:w="2875" w:type="dxa"/>
            <w:shd w:val="clear" w:color="auto" w:fill="auto"/>
          </w:tcPr>
          <w:p w14:paraId="67E1C31D" w14:textId="4F0DD3C9" w:rsidR="001D08B3" w:rsidRPr="00D418E6" w:rsidRDefault="000320D4" w:rsidP="0031235A">
            <w:pPr>
              <w:rPr>
                <w:rFonts w:ascii="Cambria" w:hAnsi="Cambria"/>
                <w:lang w:val="en-US"/>
              </w:rPr>
            </w:pPr>
            <w:r w:rsidRPr="00D418E6">
              <w:rPr>
                <w:rFonts w:ascii="Cambria" w:hAnsi="Cambria"/>
                <w:lang w:val="en-US"/>
              </w:rPr>
              <w:t>Leverage ratio</w:t>
            </w:r>
          </w:p>
        </w:tc>
        <w:tc>
          <w:tcPr>
            <w:tcW w:w="7575" w:type="dxa"/>
            <w:shd w:val="clear" w:color="auto" w:fill="auto"/>
          </w:tcPr>
          <w:p w14:paraId="5B0717AF" w14:textId="139C07C8" w:rsidR="001D08B3" w:rsidRPr="00D418E6" w:rsidRDefault="000320D4" w:rsidP="0031235A">
            <w:pPr>
              <w:rPr>
                <w:rFonts w:ascii="Cambria" w:hAnsi="Cambria"/>
                <w:lang w:val="en-US"/>
              </w:rPr>
            </w:pPr>
            <w:r w:rsidRPr="00D418E6">
              <w:rPr>
                <w:rFonts w:ascii="Cambria" w:hAnsi="Cambria"/>
                <w:lang w:val="en-US"/>
              </w:rPr>
              <w:t>Average equity divided by average total assets</w:t>
            </w:r>
          </w:p>
        </w:tc>
      </w:tr>
      <w:tr w:rsidR="001D08B3" w14:paraId="13D9458E" w14:textId="77777777" w:rsidTr="005E0501">
        <w:tc>
          <w:tcPr>
            <w:tcW w:w="2875" w:type="dxa"/>
            <w:shd w:val="clear" w:color="auto" w:fill="auto"/>
          </w:tcPr>
          <w:p w14:paraId="256FCA5E" w14:textId="594DED3C" w:rsidR="001D08B3" w:rsidRPr="00D418E6" w:rsidRDefault="000320D4" w:rsidP="0031235A">
            <w:pPr>
              <w:rPr>
                <w:rFonts w:ascii="Cambria" w:hAnsi="Cambria"/>
                <w:lang w:val="en-US"/>
              </w:rPr>
            </w:pPr>
            <w:r w:rsidRPr="00D418E6">
              <w:rPr>
                <w:rFonts w:ascii="Cambria" w:hAnsi="Cambria"/>
                <w:lang w:val="en-US"/>
              </w:rPr>
              <w:t>Profitability</w:t>
            </w:r>
          </w:p>
        </w:tc>
        <w:tc>
          <w:tcPr>
            <w:tcW w:w="7575" w:type="dxa"/>
            <w:shd w:val="clear" w:color="auto" w:fill="auto"/>
          </w:tcPr>
          <w:p w14:paraId="4CB34134" w14:textId="4F00A400" w:rsidR="001D08B3" w:rsidRPr="00D418E6" w:rsidRDefault="000320D4" w:rsidP="0031235A">
            <w:pPr>
              <w:rPr>
                <w:rFonts w:ascii="Cambria" w:hAnsi="Cambria"/>
                <w:lang w:val="en-US"/>
              </w:rPr>
            </w:pPr>
            <w:r w:rsidRPr="00D418E6">
              <w:rPr>
                <w:rFonts w:ascii="Cambria" w:hAnsi="Cambria"/>
                <w:lang w:val="en-US"/>
              </w:rPr>
              <w:t>Net income divided by average total assets</w:t>
            </w:r>
          </w:p>
        </w:tc>
      </w:tr>
      <w:tr w:rsidR="001D08B3" w14:paraId="0E1A9699" w14:textId="77777777" w:rsidTr="005E0501">
        <w:tc>
          <w:tcPr>
            <w:tcW w:w="2875" w:type="dxa"/>
            <w:shd w:val="clear" w:color="auto" w:fill="auto"/>
          </w:tcPr>
          <w:p w14:paraId="114E0E03" w14:textId="489275AD" w:rsidR="001D08B3" w:rsidRPr="00D418E6" w:rsidRDefault="000320D4" w:rsidP="0031235A">
            <w:pPr>
              <w:rPr>
                <w:rFonts w:ascii="Cambria" w:hAnsi="Cambria"/>
                <w:lang w:val="en-US"/>
              </w:rPr>
            </w:pPr>
            <w:r w:rsidRPr="00D418E6">
              <w:rPr>
                <w:rFonts w:ascii="Cambria" w:hAnsi="Cambria"/>
                <w:lang w:val="en-US"/>
              </w:rPr>
              <w:t>Liquidity ratio</w:t>
            </w:r>
          </w:p>
        </w:tc>
        <w:tc>
          <w:tcPr>
            <w:tcW w:w="7575" w:type="dxa"/>
            <w:shd w:val="clear" w:color="auto" w:fill="auto"/>
          </w:tcPr>
          <w:p w14:paraId="7A7C501E" w14:textId="528A65A6" w:rsidR="001D08B3" w:rsidRPr="00D418E6" w:rsidRDefault="000320D4" w:rsidP="0031235A">
            <w:pPr>
              <w:rPr>
                <w:rFonts w:ascii="Cambria" w:hAnsi="Cambria"/>
                <w:lang w:val="en-US"/>
              </w:rPr>
            </w:pPr>
            <w:r w:rsidRPr="00D418E6">
              <w:rPr>
                <w:rFonts w:ascii="Cambria" w:hAnsi="Cambria"/>
                <w:lang w:val="en-US"/>
              </w:rPr>
              <w:t>Cash and balances at other depository institutions divided by total assets</w:t>
            </w:r>
          </w:p>
        </w:tc>
      </w:tr>
      <w:tr w:rsidR="001D08B3" w14:paraId="3F021547" w14:textId="77777777" w:rsidTr="005E0501">
        <w:tc>
          <w:tcPr>
            <w:tcW w:w="2875" w:type="dxa"/>
            <w:shd w:val="clear" w:color="auto" w:fill="auto"/>
          </w:tcPr>
          <w:p w14:paraId="2D101D43" w14:textId="2C03CD68" w:rsidR="001D08B3" w:rsidRPr="00D418E6" w:rsidRDefault="000320D4" w:rsidP="0031235A">
            <w:pPr>
              <w:rPr>
                <w:rFonts w:ascii="Cambria" w:hAnsi="Cambria"/>
                <w:lang w:val="en-US"/>
              </w:rPr>
            </w:pPr>
            <w:r w:rsidRPr="00D418E6">
              <w:rPr>
                <w:rFonts w:ascii="Cambria" w:hAnsi="Cambria"/>
                <w:lang w:val="en-US"/>
              </w:rPr>
              <w:t>Deposit ratio</w:t>
            </w:r>
          </w:p>
        </w:tc>
        <w:tc>
          <w:tcPr>
            <w:tcW w:w="7575" w:type="dxa"/>
            <w:shd w:val="clear" w:color="auto" w:fill="auto"/>
          </w:tcPr>
          <w:p w14:paraId="5E3F5739" w14:textId="17E25D0D" w:rsidR="001D08B3" w:rsidRPr="00D418E6" w:rsidRDefault="000320D4" w:rsidP="0031235A">
            <w:pPr>
              <w:rPr>
                <w:rFonts w:ascii="Cambria" w:hAnsi="Cambria"/>
                <w:lang w:val="en-US"/>
              </w:rPr>
            </w:pPr>
            <w:r w:rsidRPr="00D418E6">
              <w:rPr>
                <w:rFonts w:ascii="Cambria" w:hAnsi="Cambria"/>
                <w:lang w:val="en-US"/>
              </w:rPr>
              <w:t>Average deposits divided by average total assets</w:t>
            </w:r>
          </w:p>
        </w:tc>
      </w:tr>
      <w:tr w:rsidR="001D08B3" w14:paraId="0DB37424" w14:textId="77777777" w:rsidTr="005E0501">
        <w:tc>
          <w:tcPr>
            <w:tcW w:w="2875" w:type="dxa"/>
            <w:shd w:val="clear" w:color="auto" w:fill="auto"/>
          </w:tcPr>
          <w:p w14:paraId="4DF70A07" w14:textId="70641992" w:rsidR="001D08B3" w:rsidRPr="00D418E6" w:rsidRDefault="000320D4" w:rsidP="0031235A">
            <w:pPr>
              <w:rPr>
                <w:rFonts w:ascii="Cambria" w:hAnsi="Cambria"/>
                <w:lang w:val="en-US"/>
              </w:rPr>
            </w:pPr>
            <w:r w:rsidRPr="00D418E6">
              <w:rPr>
                <w:rFonts w:ascii="Cambria" w:hAnsi="Cambria"/>
                <w:lang w:val="en-US"/>
              </w:rPr>
              <w:t>Cost-income ratio</w:t>
            </w:r>
          </w:p>
        </w:tc>
        <w:tc>
          <w:tcPr>
            <w:tcW w:w="7575" w:type="dxa"/>
            <w:shd w:val="clear" w:color="auto" w:fill="auto"/>
          </w:tcPr>
          <w:p w14:paraId="19488217" w14:textId="0D553C5D" w:rsidR="001D08B3" w:rsidRPr="00D418E6" w:rsidRDefault="000320D4" w:rsidP="0031235A">
            <w:pPr>
              <w:rPr>
                <w:rFonts w:ascii="Cambria" w:hAnsi="Cambria"/>
                <w:lang w:val="en-US"/>
              </w:rPr>
            </w:pPr>
            <w:r w:rsidRPr="00D418E6">
              <w:rPr>
                <w:rFonts w:ascii="Cambria" w:hAnsi="Cambria"/>
                <w:lang w:val="en-US"/>
              </w:rPr>
              <w:t>Operating expenses divided by total income</w:t>
            </w:r>
          </w:p>
        </w:tc>
      </w:tr>
      <w:tr w:rsidR="001D08B3" w14:paraId="33E469B6" w14:textId="77777777" w:rsidTr="005E0501">
        <w:tc>
          <w:tcPr>
            <w:tcW w:w="2875" w:type="dxa"/>
            <w:shd w:val="clear" w:color="auto" w:fill="auto"/>
          </w:tcPr>
          <w:p w14:paraId="387B3D01" w14:textId="5D57813E" w:rsidR="001D08B3" w:rsidRPr="00D418E6" w:rsidRDefault="000320D4" w:rsidP="0031235A">
            <w:pPr>
              <w:rPr>
                <w:rFonts w:ascii="Cambria" w:hAnsi="Cambria"/>
                <w:lang w:val="en-US"/>
              </w:rPr>
            </w:pPr>
            <w:r w:rsidRPr="00D418E6">
              <w:rPr>
                <w:rFonts w:ascii="Cambria" w:hAnsi="Cambria"/>
                <w:lang w:val="en-US"/>
              </w:rPr>
              <w:t>Nonperforming loan ratio</w:t>
            </w:r>
          </w:p>
        </w:tc>
        <w:tc>
          <w:tcPr>
            <w:tcW w:w="7575" w:type="dxa"/>
            <w:shd w:val="clear" w:color="auto" w:fill="auto"/>
          </w:tcPr>
          <w:p w14:paraId="6AE0247B" w14:textId="241B6E82" w:rsidR="001D08B3" w:rsidRPr="00D418E6" w:rsidRDefault="000320D4" w:rsidP="0031235A">
            <w:pPr>
              <w:rPr>
                <w:rFonts w:ascii="Cambria" w:hAnsi="Cambria"/>
                <w:lang w:val="en-US"/>
              </w:rPr>
            </w:pPr>
            <w:r w:rsidRPr="00D418E6">
              <w:rPr>
                <w:rFonts w:ascii="Cambria" w:hAnsi="Cambria"/>
                <w:lang w:val="en-US"/>
              </w:rPr>
              <w:t>Past due and nonaccrual loans divided by total loans</w:t>
            </w:r>
          </w:p>
        </w:tc>
      </w:tr>
      <w:tr w:rsidR="001D08B3" w14:paraId="7F1B47CB" w14:textId="77777777" w:rsidTr="005E0501">
        <w:tc>
          <w:tcPr>
            <w:tcW w:w="2875" w:type="dxa"/>
            <w:shd w:val="clear" w:color="auto" w:fill="auto"/>
          </w:tcPr>
          <w:p w14:paraId="5CB83BAA" w14:textId="6FE7BA46" w:rsidR="001D08B3" w:rsidRPr="00D418E6" w:rsidRDefault="000320D4" w:rsidP="0031235A">
            <w:pPr>
              <w:rPr>
                <w:rFonts w:ascii="Cambria" w:hAnsi="Cambria"/>
                <w:lang w:val="en-US"/>
              </w:rPr>
            </w:pPr>
            <w:r w:rsidRPr="00D418E6">
              <w:rPr>
                <w:rFonts w:ascii="Cambria" w:hAnsi="Cambria"/>
                <w:lang w:val="en-US"/>
              </w:rPr>
              <w:t>Real estate loan ratio</w:t>
            </w:r>
          </w:p>
        </w:tc>
        <w:tc>
          <w:tcPr>
            <w:tcW w:w="7575" w:type="dxa"/>
            <w:shd w:val="clear" w:color="auto" w:fill="auto"/>
          </w:tcPr>
          <w:p w14:paraId="22D5CCB7" w14:textId="2166B283" w:rsidR="001D08B3" w:rsidRPr="00D418E6" w:rsidRDefault="000320D4" w:rsidP="0031235A">
            <w:pPr>
              <w:rPr>
                <w:rFonts w:ascii="Cambria" w:hAnsi="Cambria"/>
                <w:lang w:val="en-US"/>
              </w:rPr>
            </w:pPr>
            <w:r w:rsidRPr="00D418E6">
              <w:rPr>
                <w:rFonts w:ascii="Cambria" w:hAnsi="Cambria"/>
                <w:lang w:val="en-US"/>
              </w:rPr>
              <w:t>Loans secured by real estate divided by total loans</w:t>
            </w:r>
          </w:p>
        </w:tc>
      </w:tr>
      <w:tr w:rsidR="000320D4" w14:paraId="34F4A0BD" w14:textId="77777777" w:rsidTr="000320D4">
        <w:tc>
          <w:tcPr>
            <w:tcW w:w="2875" w:type="dxa"/>
            <w:shd w:val="clear" w:color="auto" w:fill="auto"/>
          </w:tcPr>
          <w:p w14:paraId="6D41D171" w14:textId="33ECA361" w:rsidR="000320D4" w:rsidRPr="00D418E6" w:rsidRDefault="000320D4" w:rsidP="0031235A">
            <w:pPr>
              <w:rPr>
                <w:rFonts w:ascii="Cambria" w:hAnsi="Cambria"/>
                <w:lang w:val="en-US"/>
              </w:rPr>
            </w:pPr>
            <w:r w:rsidRPr="00D418E6">
              <w:rPr>
                <w:rFonts w:ascii="Cambria" w:hAnsi="Cambria"/>
                <w:lang w:val="en-US"/>
              </w:rPr>
              <w:t>CPP recipient indicator</w:t>
            </w:r>
          </w:p>
        </w:tc>
        <w:tc>
          <w:tcPr>
            <w:tcW w:w="7575" w:type="dxa"/>
            <w:shd w:val="clear" w:color="auto" w:fill="auto"/>
          </w:tcPr>
          <w:p w14:paraId="110CD92F" w14:textId="2C20D934" w:rsidR="000320D4" w:rsidRPr="00D418E6" w:rsidRDefault="000320D4" w:rsidP="0031235A">
            <w:pPr>
              <w:rPr>
                <w:rFonts w:ascii="Cambria" w:hAnsi="Cambria"/>
                <w:lang w:val="en-US"/>
              </w:rPr>
            </w:pPr>
            <w:r w:rsidRPr="00D418E6">
              <w:rPr>
                <w:rFonts w:ascii="Cambria" w:hAnsi="Cambria"/>
                <w:lang w:val="en-US"/>
              </w:rPr>
              <w:t>Capital Purchase Program indicator binary variable</w:t>
            </w:r>
          </w:p>
        </w:tc>
      </w:tr>
    </w:tbl>
    <w:p w14:paraId="52A32EA7" w14:textId="77777777" w:rsidR="0068691D" w:rsidRDefault="0068691D" w:rsidP="0031235A">
      <w:pPr>
        <w:rPr>
          <w:b/>
          <w:bCs/>
          <w:lang w:val="en-US"/>
        </w:rPr>
      </w:pPr>
    </w:p>
    <w:p w14:paraId="0CDCDC49" w14:textId="77777777" w:rsidR="002416BC" w:rsidRDefault="002416BC" w:rsidP="0031235A">
      <w:pPr>
        <w:rPr>
          <w:b/>
          <w:bCs/>
          <w:lang w:val="en-US"/>
        </w:rPr>
      </w:pPr>
    </w:p>
    <w:p w14:paraId="0FFB8AE7" w14:textId="77777777" w:rsidR="002416BC" w:rsidRDefault="002416BC" w:rsidP="0031235A">
      <w:pPr>
        <w:rPr>
          <w:b/>
          <w:bCs/>
          <w:lang w:val="en-US"/>
        </w:rPr>
      </w:pPr>
    </w:p>
    <w:p w14:paraId="400C841A" w14:textId="77777777" w:rsidR="002416BC" w:rsidRDefault="002416BC" w:rsidP="0031235A">
      <w:pPr>
        <w:rPr>
          <w:b/>
          <w:bCs/>
          <w:lang w:val="en-US"/>
        </w:rPr>
      </w:pPr>
    </w:p>
    <w:p w14:paraId="3B34BE86" w14:textId="77777777" w:rsidR="002416BC" w:rsidRDefault="002416BC" w:rsidP="0031235A">
      <w:pPr>
        <w:rPr>
          <w:b/>
          <w:bCs/>
          <w:lang w:val="en-US"/>
        </w:rPr>
      </w:pPr>
    </w:p>
    <w:p w14:paraId="717DF5CA" w14:textId="77777777" w:rsidR="002416BC" w:rsidRDefault="002416BC" w:rsidP="0031235A">
      <w:pPr>
        <w:rPr>
          <w:b/>
          <w:bCs/>
          <w:lang w:val="en-US"/>
        </w:rPr>
      </w:pPr>
    </w:p>
    <w:p w14:paraId="084B41CB" w14:textId="77777777" w:rsidR="002416BC" w:rsidRPr="005E0501" w:rsidRDefault="002416BC" w:rsidP="0031235A">
      <w:pPr>
        <w:rPr>
          <w:b/>
          <w:bCs/>
          <w:lang w:val="en-US"/>
        </w:rPr>
      </w:pPr>
    </w:p>
    <w:p w14:paraId="2CE13827" w14:textId="5772129D" w:rsidR="00C4347E" w:rsidRDefault="00C4347E" w:rsidP="00C72DD9">
      <w:pPr>
        <w:pStyle w:val="ListParagraph"/>
        <w:numPr>
          <w:ilvl w:val="0"/>
          <w:numId w:val="36"/>
        </w:numPr>
        <w:rPr>
          <w:b/>
          <w:lang w:val="en-US"/>
        </w:rPr>
      </w:pPr>
      <w:r w:rsidRPr="00C72DD9">
        <w:rPr>
          <w:b/>
          <w:bCs/>
          <w:lang w:val="en-US"/>
        </w:rPr>
        <w:lastRenderedPageBreak/>
        <w:t>P</w:t>
      </w:r>
      <w:r w:rsidRPr="00C72DD9">
        <w:rPr>
          <w:b/>
          <w:lang w:val="en-US"/>
        </w:rPr>
        <w:t>ropensity Matching:</w:t>
      </w:r>
    </w:p>
    <w:p w14:paraId="4066599B" w14:textId="77777777" w:rsidR="00C72DD9" w:rsidRDefault="00C72DD9" w:rsidP="00C72DD9">
      <w:pPr>
        <w:rPr>
          <w:b/>
          <w:lang w:val="en-US"/>
        </w:rPr>
      </w:pPr>
    </w:p>
    <w:p w14:paraId="222E5888" w14:textId="670713C6" w:rsidR="00C72DD9" w:rsidRDefault="00C72DD9" w:rsidP="00C72DD9">
      <w:pPr>
        <w:rPr>
          <w:sz w:val="22"/>
          <w:szCs w:val="22"/>
          <w:lang w:val="en-US"/>
        </w:rPr>
      </w:pPr>
      <w:r w:rsidRPr="00C72DD9">
        <w:rPr>
          <w:sz w:val="22"/>
          <w:szCs w:val="22"/>
          <w:lang w:val="en-US"/>
        </w:rPr>
        <w:t>Before Matching:</w:t>
      </w:r>
    </w:p>
    <w:p w14:paraId="14B4E5A0" w14:textId="7BFA4952" w:rsidR="00C72DD9" w:rsidRPr="00C72DD9" w:rsidRDefault="00C72DD9" w:rsidP="00C72DD9">
      <w:pPr>
        <w:jc w:val="center"/>
        <w:rPr>
          <w:sz w:val="22"/>
          <w:szCs w:val="22"/>
          <w:lang w:val="en-US"/>
        </w:rPr>
      </w:pPr>
      <w:r>
        <w:rPr>
          <w:noProof/>
          <w:lang w:eastAsia="en-IN"/>
        </w:rPr>
        <w:drawing>
          <wp:inline distT="0" distB="0" distL="0" distR="0" wp14:anchorId="4BDBD25D" wp14:editId="4EEBC7A1">
            <wp:extent cx="5760000" cy="4093124"/>
            <wp:effectExtent l="19050" t="19050" r="1270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4093124"/>
                    </a:xfrm>
                    <a:prstGeom prst="rect">
                      <a:avLst/>
                    </a:prstGeom>
                    <a:ln>
                      <a:solidFill>
                        <a:schemeClr val="tx1"/>
                      </a:solidFill>
                    </a:ln>
                  </pic:spPr>
                </pic:pic>
              </a:graphicData>
            </a:graphic>
          </wp:inline>
        </w:drawing>
      </w:r>
    </w:p>
    <w:p w14:paraId="622FE89A" w14:textId="77777777" w:rsidR="00C72DD9" w:rsidRDefault="00C72DD9" w:rsidP="00C72DD9">
      <w:pPr>
        <w:rPr>
          <w:sz w:val="22"/>
          <w:szCs w:val="22"/>
          <w:lang w:val="en-US"/>
        </w:rPr>
      </w:pPr>
    </w:p>
    <w:p w14:paraId="72A294B5" w14:textId="5A95EE54" w:rsidR="00C72DD9" w:rsidRDefault="00C72DD9" w:rsidP="00C72DD9">
      <w:pPr>
        <w:rPr>
          <w:sz w:val="22"/>
          <w:szCs w:val="22"/>
          <w:lang w:val="en-US"/>
        </w:rPr>
      </w:pPr>
      <w:r>
        <w:rPr>
          <w:sz w:val="22"/>
          <w:szCs w:val="22"/>
          <w:lang w:val="en-US"/>
        </w:rPr>
        <w:t>After</w:t>
      </w:r>
      <w:r w:rsidRPr="00C72DD9">
        <w:rPr>
          <w:sz w:val="22"/>
          <w:szCs w:val="22"/>
          <w:lang w:val="en-US"/>
        </w:rPr>
        <w:t xml:space="preserve"> Matching:</w:t>
      </w:r>
    </w:p>
    <w:p w14:paraId="55B6361B" w14:textId="5A43DA2F" w:rsidR="005671CA" w:rsidRPr="00C72DD9" w:rsidRDefault="00C72DD9" w:rsidP="00C72DD9">
      <w:pPr>
        <w:jc w:val="center"/>
        <w:rPr>
          <w:sz w:val="22"/>
          <w:szCs w:val="22"/>
          <w:lang w:val="en-US"/>
        </w:rPr>
      </w:pPr>
      <w:r>
        <w:rPr>
          <w:noProof/>
          <w:lang w:eastAsia="en-IN"/>
        </w:rPr>
        <w:drawing>
          <wp:inline distT="0" distB="0" distL="0" distR="0" wp14:anchorId="304E8E05" wp14:editId="01454A66">
            <wp:extent cx="5760000" cy="4167465"/>
            <wp:effectExtent l="19050" t="19050" r="1270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4167465"/>
                    </a:xfrm>
                    <a:prstGeom prst="rect">
                      <a:avLst/>
                    </a:prstGeom>
                    <a:ln>
                      <a:solidFill>
                        <a:schemeClr val="tx1"/>
                      </a:solidFill>
                    </a:ln>
                  </pic:spPr>
                </pic:pic>
              </a:graphicData>
            </a:graphic>
          </wp:inline>
        </w:drawing>
      </w:r>
    </w:p>
    <w:p w14:paraId="597F43E5" w14:textId="48060EC4" w:rsidR="00650716" w:rsidRPr="002A36EE" w:rsidRDefault="005548DA" w:rsidP="00544286">
      <w:pPr>
        <w:pStyle w:val="Heading2"/>
        <w:numPr>
          <w:ilvl w:val="1"/>
          <w:numId w:val="28"/>
        </w:numPr>
        <w:rPr>
          <w:lang w:val="en-US"/>
        </w:rPr>
      </w:pPr>
      <w:bookmarkStart w:id="15" w:name="_Toc23698033"/>
      <w:r>
        <w:rPr>
          <w:lang w:val="en-US"/>
        </w:rPr>
        <w:lastRenderedPageBreak/>
        <w:t>Non-linearity Tests</w:t>
      </w:r>
      <w:bookmarkEnd w:id="15"/>
    </w:p>
    <w:p w14:paraId="0ADD32CE" w14:textId="77777777" w:rsidR="00B23E10" w:rsidRDefault="00B23E10" w:rsidP="00544286">
      <w:pPr>
        <w:rPr>
          <w:rFonts w:cstheme="minorHAnsi"/>
          <w:sz w:val="20"/>
          <w:szCs w:val="20"/>
        </w:rPr>
      </w:pPr>
    </w:p>
    <w:p w14:paraId="2AA81A02" w14:textId="498C5A59" w:rsidR="006C06AC" w:rsidRPr="00C72DD9" w:rsidRDefault="00C72DD9" w:rsidP="00C72DD9">
      <w:pPr>
        <w:rPr>
          <w:b/>
          <w:lang w:val="en-US"/>
        </w:rPr>
      </w:pPr>
      <w:r>
        <w:rPr>
          <w:b/>
          <w:lang w:val="en-US"/>
        </w:rPr>
        <w:t xml:space="preserve">Non-linearity test </w:t>
      </w:r>
      <w:r w:rsidR="006C06AC" w:rsidRPr="00C72DD9">
        <w:rPr>
          <w:b/>
          <w:lang w:val="en-US"/>
        </w:rPr>
        <w:t>(</w:t>
      </w:r>
      <w:r w:rsidR="002A36EE" w:rsidRPr="00C72DD9">
        <w:rPr>
          <w:b/>
          <w:lang w:val="en-US"/>
        </w:rPr>
        <w:t>with</w:t>
      </w:r>
      <w:r w:rsidR="006C06AC" w:rsidRPr="00C72DD9">
        <w:rPr>
          <w:b/>
          <w:lang w:val="en-US"/>
        </w:rPr>
        <w:t xml:space="preserve"> FE):</w:t>
      </w:r>
    </w:p>
    <w:p w14:paraId="2B71417B" w14:textId="4447F1B5" w:rsidR="002A36EE" w:rsidRPr="002A36EE" w:rsidRDefault="002A36EE" w:rsidP="002A36EE">
      <w:pPr>
        <w:rPr>
          <w:lang w:val="en-US"/>
        </w:rPr>
      </w:pPr>
      <w:r>
        <w:rPr>
          <w:noProof/>
          <w:lang w:eastAsia="en-IN"/>
        </w:rPr>
        <w:drawing>
          <wp:inline distT="0" distB="0" distL="0" distR="0" wp14:anchorId="17109222" wp14:editId="1B7978C0">
            <wp:extent cx="4680000" cy="4343094"/>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4343094"/>
                    </a:xfrm>
                    <a:prstGeom prst="rect">
                      <a:avLst/>
                    </a:prstGeom>
                  </pic:spPr>
                </pic:pic>
              </a:graphicData>
            </a:graphic>
          </wp:inline>
        </w:drawing>
      </w:r>
    </w:p>
    <w:p w14:paraId="35F733C8" w14:textId="77777777" w:rsidR="006C06AC" w:rsidRDefault="006C06AC" w:rsidP="006C06AC">
      <w:pPr>
        <w:rPr>
          <w:lang w:val="en-US"/>
        </w:rPr>
      </w:pPr>
    </w:p>
    <w:p w14:paraId="678A4809" w14:textId="13BF257A" w:rsidR="006C06AC" w:rsidRPr="00FC3547" w:rsidRDefault="00C72DD9" w:rsidP="006C06AC">
      <w:pPr>
        <w:rPr>
          <w:b/>
          <w:lang w:val="en-US"/>
        </w:rPr>
      </w:pPr>
      <w:r>
        <w:rPr>
          <w:b/>
          <w:lang w:val="en-US"/>
        </w:rPr>
        <w:t xml:space="preserve">Non-linearity test </w:t>
      </w:r>
      <w:r w:rsidR="006C06AC">
        <w:rPr>
          <w:b/>
          <w:lang w:val="en-US"/>
        </w:rPr>
        <w:t>(without FE):</w:t>
      </w:r>
    </w:p>
    <w:p w14:paraId="7741996E" w14:textId="0E04959C" w:rsidR="006C06AC" w:rsidRDefault="005548DA" w:rsidP="00544286">
      <w:pPr>
        <w:rPr>
          <w:rFonts w:cstheme="minorHAnsi"/>
          <w:sz w:val="20"/>
          <w:szCs w:val="20"/>
        </w:rPr>
      </w:pPr>
      <w:r>
        <w:rPr>
          <w:noProof/>
          <w:lang w:eastAsia="en-IN"/>
        </w:rPr>
        <w:drawing>
          <wp:inline distT="0" distB="0" distL="0" distR="0" wp14:anchorId="60EC384B" wp14:editId="4A8BFD7E">
            <wp:extent cx="4140000" cy="40620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4062029"/>
                    </a:xfrm>
                    <a:prstGeom prst="rect">
                      <a:avLst/>
                    </a:prstGeom>
                  </pic:spPr>
                </pic:pic>
              </a:graphicData>
            </a:graphic>
          </wp:inline>
        </w:drawing>
      </w:r>
    </w:p>
    <w:p w14:paraId="7B960C41" w14:textId="77777777" w:rsidR="005548DA" w:rsidRDefault="005548DA" w:rsidP="00544286">
      <w:pPr>
        <w:rPr>
          <w:rFonts w:cstheme="minorHAnsi"/>
          <w:sz w:val="20"/>
          <w:szCs w:val="20"/>
        </w:rPr>
      </w:pPr>
    </w:p>
    <w:p w14:paraId="16FFCF0D" w14:textId="796957AB" w:rsidR="005548DA" w:rsidRPr="003561E0" w:rsidRDefault="005548DA" w:rsidP="005548DA">
      <w:pPr>
        <w:pStyle w:val="Heading2"/>
        <w:numPr>
          <w:ilvl w:val="1"/>
          <w:numId w:val="28"/>
        </w:numPr>
        <w:rPr>
          <w:lang w:val="en-US"/>
        </w:rPr>
      </w:pPr>
      <w:bookmarkStart w:id="16" w:name="_Toc23698034"/>
      <w:r>
        <w:rPr>
          <w:lang w:val="en-US"/>
        </w:rPr>
        <w:lastRenderedPageBreak/>
        <w:t>Placebo Test</w:t>
      </w:r>
      <w:bookmarkEnd w:id="16"/>
    </w:p>
    <w:p w14:paraId="46611F6F" w14:textId="273E483A" w:rsidR="005548DA" w:rsidRPr="00963D04" w:rsidRDefault="00965070" w:rsidP="00C93CB9">
      <w:pPr>
        <w:jc w:val="both"/>
        <w:rPr>
          <w:rFonts w:ascii="Cambria" w:hAnsi="Cambria" w:cstheme="minorHAnsi"/>
        </w:rPr>
      </w:pPr>
      <w:r w:rsidRPr="00963D04">
        <w:rPr>
          <w:rFonts w:ascii="Cambria" w:hAnsi="Cambria" w:cstheme="minorHAnsi"/>
        </w:rPr>
        <w:t xml:space="preserve">Placebo test </w:t>
      </w:r>
      <w:r w:rsidR="00C93CB9" w:rsidRPr="00963D04">
        <w:rPr>
          <w:rFonts w:ascii="Cambria" w:hAnsi="Cambria" w:cstheme="minorHAnsi"/>
        </w:rPr>
        <w:t>was</w:t>
      </w:r>
      <w:r w:rsidRPr="00963D04">
        <w:rPr>
          <w:rFonts w:ascii="Cambria" w:hAnsi="Cambria" w:cstheme="minorHAnsi"/>
        </w:rPr>
        <w:t xml:space="preserve"> conducted </w:t>
      </w:r>
      <w:r w:rsidR="00C93CB9" w:rsidRPr="00963D04">
        <w:rPr>
          <w:rFonts w:ascii="Cambria" w:hAnsi="Cambria" w:cstheme="minorHAnsi"/>
        </w:rPr>
        <w:t>to ensure that effect observed on treatment group is indeed due to Volcker Rule. In this test, treatment &amp; control groups are randomly assigned across pre-DFA period of 1</w:t>
      </w:r>
      <w:r w:rsidR="00C93CB9" w:rsidRPr="00963D04">
        <w:rPr>
          <w:rFonts w:ascii="Cambria" w:hAnsi="Cambria" w:cstheme="minorHAnsi"/>
          <w:vertAlign w:val="superscript"/>
        </w:rPr>
        <w:t>st</w:t>
      </w:r>
      <w:r w:rsidR="00C93CB9" w:rsidRPr="00963D04">
        <w:rPr>
          <w:rFonts w:ascii="Cambria" w:hAnsi="Cambria" w:cstheme="minorHAnsi"/>
        </w:rPr>
        <w:t xml:space="preserve"> quarter 2007 to 2</w:t>
      </w:r>
      <w:r w:rsidR="00C93CB9" w:rsidRPr="00963D04">
        <w:rPr>
          <w:rFonts w:ascii="Cambria" w:hAnsi="Cambria" w:cstheme="minorHAnsi"/>
          <w:vertAlign w:val="superscript"/>
        </w:rPr>
        <w:t>nd</w:t>
      </w:r>
      <w:r w:rsidR="00C93CB9" w:rsidRPr="00963D04">
        <w:rPr>
          <w:rFonts w:ascii="Cambria" w:hAnsi="Cambria" w:cstheme="minorHAnsi"/>
        </w:rPr>
        <w:t xml:space="preserve"> quarter 2009, each quarter. The coefficient of interaction variable </w:t>
      </w:r>
      <w:r w:rsidR="00C93CB9" w:rsidRPr="00963D04">
        <w:rPr>
          <w:rFonts w:ascii="Cambria" w:hAnsi="Cambria" w:cstheme="minorHAnsi"/>
          <w:i/>
        </w:rPr>
        <w:t>DFA_Flag*Treatment Group</w:t>
      </w:r>
      <w:r w:rsidR="00C93CB9" w:rsidRPr="00963D04">
        <w:rPr>
          <w:rFonts w:ascii="Cambria" w:hAnsi="Cambria" w:cstheme="minorHAnsi"/>
        </w:rPr>
        <w:t xml:space="preserve"> is then measured via repeated sampling of non-trading BHC’s within the quarters specified above and regressed across the data-period. </w:t>
      </w:r>
    </w:p>
    <w:p w14:paraId="74882D49" w14:textId="683F3075" w:rsidR="00C93CB9" w:rsidRDefault="00C93CB9" w:rsidP="00C93CB9">
      <w:pPr>
        <w:jc w:val="both"/>
        <w:rPr>
          <w:rFonts w:ascii="Cambria" w:hAnsi="Cambria" w:cstheme="minorHAnsi"/>
        </w:rPr>
      </w:pPr>
      <w:r w:rsidRPr="00963D04">
        <w:rPr>
          <w:rFonts w:ascii="Cambria" w:hAnsi="Cambria" w:cstheme="minorHAnsi"/>
        </w:rPr>
        <w:t>Below is the distribution of the coefficients for randomly assigned treatment/control group</w:t>
      </w:r>
      <w:r w:rsidR="004A0F38">
        <w:rPr>
          <w:rFonts w:ascii="Cambria" w:hAnsi="Cambria" w:cstheme="minorHAnsi"/>
        </w:rPr>
        <w:t xml:space="preserve"> (sample of 1100 iterations)</w:t>
      </w:r>
      <w:r w:rsidRPr="00963D04">
        <w:rPr>
          <w:rFonts w:ascii="Cambria" w:hAnsi="Cambria" w:cstheme="minorHAnsi"/>
        </w:rPr>
        <w:t>:</w:t>
      </w:r>
    </w:p>
    <w:p w14:paraId="5B32E7D9" w14:textId="77777777" w:rsidR="004A0F38" w:rsidRDefault="004A0F38" w:rsidP="00C93CB9">
      <w:pPr>
        <w:jc w:val="both"/>
        <w:rPr>
          <w:rFonts w:ascii="Cambria" w:hAnsi="Cambria" w:cstheme="minorHAnsi"/>
        </w:rPr>
      </w:pPr>
    </w:p>
    <w:p w14:paraId="4AF54686" w14:textId="51F63BED" w:rsidR="004A0F38" w:rsidRPr="00963D04" w:rsidRDefault="00E54C8B" w:rsidP="00C93CB9">
      <w:pPr>
        <w:jc w:val="both"/>
        <w:rPr>
          <w:rFonts w:ascii="Cambria" w:hAnsi="Cambria" w:cstheme="minorHAnsi"/>
        </w:rPr>
      </w:pPr>
      <w:r>
        <w:rPr>
          <w:rFonts w:ascii="Cambria" w:hAnsi="Cambria" w:cstheme="minorHAnsi"/>
          <w:noProof/>
          <w:lang w:eastAsia="en-IN"/>
        </w:rPr>
        <mc:AlternateContent>
          <mc:Choice Requires="wps">
            <w:drawing>
              <wp:anchor distT="0" distB="0" distL="114300" distR="114300" simplePos="0" relativeHeight="251765760" behindDoc="0" locked="0" layoutInCell="1" allowOverlap="1" wp14:anchorId="6E65CA16" wp14:editId="704FEFE5">
                <wp:simplePos x="0" y="0"/>
                <wp:positionH relativeFrom="column">
                  <wp:posOffset>-337822</wp:posOffset>
                </wp:positionH>
                <wp:positionV relativeFrom="paragraph">
                  <wp:posOffset>1810067</wp:posOffset>
                </wp:positionV>
                <wp:extent cx="657225" cy="257175"/>
                <wp:effectExtent l="0" t="9525" r="0" b="0"/>
                <wp:wrapNone/>
                <wp:docPr id="18" name="Text Box 18"/>
                <wp:cNvGraphicFramePr/>
                <a:graphic xmlns:a="http://schemas.openxmlformats.org/drawingml/2006/main">
                  <a:graphicData uri="http://schemas.microsoft.com/office/word/2010/wordprocessingShape">
                    <wps:wsp>
                      <wps:cNvSpPr txBox="1"/>
                      <wps:spPr>
                        <a:xfrm rot="16200000">
                          <a:off x="0" y="0"/>
                          <a:ext cx="657225"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D602F" w14:textId="73149BBE" w:rsidR="00E54C8B" w:rsidRPr="00E54C8B" w:rsidRDefault="00E54C8B" w:rsidP="00E54C8B">
                            <w:pPr>
                              <w:rPr>
                                <w:sz w:val="16"/>
                                <w:szCs w:val="16"/>
                              </w:rPr>
                            </w:pPr>
                            <w:r w:rsidRPr="00E54C8B">
                              <w:rPr>
                                <w:sz w:val="16"/>
                                <w:szCs w:val="16"/>
                              </w:rPr>
                              <w:t>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CA16" id="Text Box 18" o:spid="_x0000_s1042" type="#_x0000_t202" style="position:absolute;left:0;text-align:left;margin-left:-26.6pt;margin-top:142.5pt;width:51.75pt;height:20.2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" fillcolor="white [3212]" stroked="f" strokeweight=".5pt">
                <v:textbox>
                  <w:txbxContent>
                    <w:p w14:paraId="411D602F" w14:textId="73149BBE" w:rsidR="00E54C8B" w:rsidRPr="00E54C8B" w:rsidRDefault="00E54C8B" w:rsidP="00E54C8B">
                      <w:pPr>
                        <w:rPr>
                          <w:sz w:val="16"/>
                          <w:szCs w:val="16"/>
                        </w:rPr>
                      </w:pPr>
                      <w:r w:rsidRPr="00E54C8B">
                        <w:rPr>
                          <w:sz w:val="16"/>
                          <w:szCs w:val="16"/>
                        </w:rPr>
                        <w:t>Frequency</w:t>
                      </w:r>
                    </w:p>
                  </w:txbxContent>
                </v:textbox>
              </v:shape>
            </w:pict>
          </mc:Fallback>
        </mc:AlternateContent>
      </w:r>
      <w:r>
        <w:rPr>
          <w:rFonts w:ascii="Cambria" w:hAnsi="Cambria" w:cstheme="minorHAnsi"/>
          <w:noProof/>
          <w:lang w:eastAsia="en-IN"/>
        </w:rPr>
        <mc:AlternateContent>
          <mc:Choice Requires="wps">
            <w:drawing>
              <wp:anchor distT="0" distB="0" distL="114300" distR="114300" simplePos="0" relativeHeight="251763712" behindDoc="0" locked="0" layoutInCell="1" allowOverlap="1" wp14:anchorId="15C374BD" wp14:editId="06CC7685">
                <wp:simplePos x="0" y="0"/>
                <wp:positionH relativeFrom="column">
                  <wp:posOffset>-162243</wp:posOffset>
                </wp:positionH>
                <wp:positionV relativeFrom="paragraph">
                  <wp:posOffset>1634173</wp:posOffset>
                </wp:positionV>
                <wp:extent cx="1647825" cy="257175"/>
                <wp:effectExtent l="0" t="0" r="0" b="0"/>
                <wp:wrapNone/>
                <wp:docPr id="16" name="Text Box 16"/>
                <wp:cNvGraphicFramePr/>
                <a:graphic xmlns:a="http://schemas.openxmlformats.org/drawingml/2006/main">
                  <a:graphicData uri="http://schemas.microsoft.com/office/word/2010/wordprocessingShape">
                    <wps:wsp>
                      <wps:cNvSpPr txBox="1"/>
                      <wps:spPr>
                        <a:xfrm rot="16200000">
                          <a:off x="0" y="0"/>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F4F5E" w14:textId="49995210" w:rsidR="00E54C8B" w:rsidRPr="00E54C8B" w:rsidRDefault="00E54C8B">
                            <w:pPr>
                              <w:rPr>
                                <w:color w:val="FF0000"/>
                                <w:sz w:val="16"/>
                                <w:szCs w:val="16"/>
                              </w:rPr>
                            </w:pPr>
                            <w:r w:rsidRPr="00E54C8B">
                              <w:rPr>
                                <w:color w:val="FF0000"/>
                                <w:sz w:val="16"/>
                                <w:szCs w:val="16"/>
                              </w:rPr>
                              <w:t xml:space="preserve">Estimate of Interaction coefficient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74BD" id="Text Box 16" o:spid="_x0000_s1043" type="#_x0000_t202" style="position:absolute;left:0;text-align:left;margin-left:-12.8pt;margin-top:128.7pt;width:129.75pt;height:20.25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" filled="f" stroked="f" strokeweight=".5pt">
                <v:textbox>
                  <w:txbxContent>
                    <w:p w14:paraId="5ABF4F5E" w14:textId="49995210" w:rsidR="00E54C8B" w:rsidRPr="00E54C8B" w:rsidRDefault="00E54C8B">
                      <w:pPr>
                        <w:rPr>
                          <w:color w:val="FF0000"/>
                          <w:sz w:val="16"/>
                          <w:szCs w:val="16"/>
                        </w:rPr>
                      </w:pPr>
                      <w:r w:rsidRPr="00E54C8B">
                        <w:rPr>
                          <w:color w:val="FF0000"/>
                          <w:sz w:val="16"/>
                          <w:szCs w:val="16"/>
                        </w:rPr>
                        <w:t xml:space="preserve">Estimate of Interaction coefficient </w:t>
                      </w:r>
                    </w:p>
                  </w:txbxContent>
                </v:textbox>
              </v:shape>
            </w:pict>
          </mc:Fallback>
        </mc:AlternateContent>
      </w:r>
      <w:r w:rsidRPr="00E54C8B">
        <w:rPr>
          <w:rFonts w:ascii="Cambria" w:hAnsi="Cambria" w:cstheme="minorHAnsi"/>
          <w:noProof/>
          <w:lang w:eastAsia="en-IN"/>
        </w:rPr>
        <w:drawing>
          <wp:inline distT="0" distB="0" distL="0" distR="0" wp14:anchorId="2E317F52" wp14:editId="08BD4218">
            <wp:extent cx="6642100" cy="4127036"/>
            <wp:effectExtent l="0" t="0" r="6350" b="6985"/>
            <wp:docPr id="15" name="Picture 15" descr="C:\Users\utkar\Desktop\plot_zoom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kar\Desktop\plot_zoom_p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2100" cy="4127036"/>
                    </a:xfrm>
                    <a:prstGeom prst="rect">
                      <a:avLst/>
                    </a:prstGeom>
                    <a:noFill/>
                    <a:ln>
                      <a:noFill/>
                    </a:ln>
                  </pic:spPr>
                </pic:pic>
              </a:graphicData>
            </a:graphic>
          </wp:inline>
        </w:drawing>
      </w:r>
    </w:p>
    <w:p w14:paraId="1B65928B" w14:textId="77777777" w:rsidR="00C93CB9" w:rsidRDefault="00C93CB9" w:rsidP="00C93CB9">
      <w:pPr>
        <w:jc w:val="both"/>
        <w:rPr>
          <w:rFonts w:cstheme="minorHAnsi"/>
          <w:sz w:val="20"/>
          <w:szCs w:val="20"/>
        </w:rPr>
      </w:pPr>
    </w:p>
    <w:p w14:paraId="023F1506" w14:textId="77777777" w:rsidR="00965070" w:rsidRDefault="00965070" w:rsidP="00544286">
      <w:pPr>
        <w:rPr>
          <w:rFonts w:cstheme="minorHAnsi"/>
          <w:sz w:val="20"/>
          <w:szCs w:val="20"/>
        </w:rPr>
      </w:pPr>
    </w:p>
    <w:p w14:paraId="7242CE51" w14:textId="3E3DBEE0" w:rsidR="00965070" w:rsidRPr="003561E0" w:rsidRDefault="00C93CB9" w:rsidP="00965070">
      <w:pPr>
        <w:pStyle w:val="Heading2"/>
        <w:numPr>
          <w:ilvl w:val="1"/>
          <w:numId w:val="28"/>
        </w:numPr>
        <w:rPr>
          <w:lang w:val="en-US"/>
        </w:rPr>
      </w:pPr>
      <w:bookmarkStart w:id="17" w:name="_Toc23698035"/>
      <w:r>
        <w:rPr>
          <w:lang w:val="en-US"/>
        </w:rPr>
        <w:t>Fixed Effect Tests</w:t>
      </w:r>
      <w:bookmarkEnd w:id="17"/>
      <w:r w:rsidR="00965070">
        <w:rPr>
          <w:lang w:val="en-US"/>
        </w:rPr>
        <w:t xml:space="preserve"> </w:t>
      </w:r>
    </w:p>
    <w:p w14:paraId="4916297F" w14:textId="77777777" w:rsidR="00965070" w:rsidRDefault="00965070" w:rsidP="00544286">
      <w:pPr>
        <w:rPr>
          <w:rFonts w:cstheme="minorHAnsi"/>
          <w:sz w:val="20"/>
          <w:szCs w:val="20"/>
        </w:rPr>
      </w:pPr>
    </w:p>
    <w:p w14:paraId="7C57E099" w14:textId="52505773" w:rsidR="00963D04" w:rsidRPr="00963D04" w:rsidRDefault="00963D04" w:rsidP="00544286">
      <w:pPr>
        <w:rPr>
          <w:rFonts w:ascii="Cambria" w:hAnsi="Cambria" w:cstheme="minorHAnsi"/>
          <w:b/>
        </w:rPr>
      </w:pPr>
      <w:r w:rsidRPr="00963D04">
        <w:rPr>
          <w:rFonts w:ascii="Cambria" w:hAnsi="Cambria" w:cstheme="minorHAnsi"/>
          <w:b/>
        </w:rPr>
        <w:t>Testing for Fixed vs. Random Effects</w:t>
      </w:r>
    </w:p>
    <w:p w14:paraId="421BB30F" w14:textId="77777777" w:rsidR="00963D04" w:rsidRDefault="00963D04" w:rsidP="00544286">
      <w:pPr>
        <w:rPr>
          <w:rFonts w:cstheme="minorHAnsi"/>
          <w:b/>
          <w:sz w:val="20"/>
          <w:szCs w:val="20"/>
        </w:rPr>
      </w:pPr>
    </w:p>
    <w:p w14:paraId="6F37B901" w14:textId="081E81AA" w:rsidR="00963D04" w:rsidRDefault="00963D04" w:rsidP="00544286">
      <w:pPr>
        <w:rPr>
          <w:rFonts w:cstheme="minorHAnsi"/>
          <w:b/>
          <w:sz w:val="20"/>
          <w:szCs w:val="20"/>
        </w:rPr>
      </w:pPr>
      <w:r>
        <w:rPr>
          <w:noProof/>
          <w:lang w:eastAsia="en-IN"/>
        </w:rPr>
        <w:drawing>
          <wp:inline distT="0" distB="0" distL="0" distR="0" wp14:anchorId="1561084A" wp14:editId="78D5EE16">
            <wp:extent cx="6642100" cy="123317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2100" cy="1233170"/>
                    </a:xfrm>
                    <a:prstGeom prst="rect">
                      <a:avLst/>
                    </a:prstGeom>
                  </pic:spPr>
                </pic:pic>
              </a:graphicData>
            </a:graphic>
          </wp:inline>
        </w:drawing>
      </w:r>
    </w:p>
    <w:p w14:paraId="3BB12409" w14:textId="240EE095" w:rsidR="00963D04" w:rsidRDefault="00963D04" w:rsidP="00544286">
      <w:pPr>
        <w:rPr>
          <w:rFonts w:ascii="Cambria" w:hAnsi="Cambria" w:cstheme="minorHAnsi"/>
        </w:rPr>
      </w:pPr>
      <w:r w:rsidRPr="00963D04">
        <w:rPr>
          <w:rFonts w:ascii="Cambria" w:hAnsi="Cambria" w:cstheme="minorHAnsi"/>
        </w:rPr>
        <w:t>With p-value&lt;0.05 for Hausman test, we can</w:t>
      </w:r>
      <w:r>
        <w:rPr>
          <w:rFonts w:ascii="Cambria" w:hAnsi="Cambria" w:cstheme="minorHAnsi"/>
        </w:rPr>
        <w:t xml:space="preserve"> conclude that fixed effects should be used. </w:t>
      </w:r>
    </w:p>
    <w:p w14:paraId="1462F895" w14:textId="77777777" w:rsidR="00963D04" w:rsidRDefault="00963D04" w:rsidP="00544286">
      <w:pPr>
        <w:rPr>
          <w:rFonts w:ascii="Cambria" w:hAnsi="Cambria" w:cstheme="minorHAnsi"/>
        </w:rPr>
      </w:pPr>
    </w:p>
    <w:p w14:paraId="462FBDE9" w14:textId="1EA045BA" w:rsidR="00963D04" w:rsidRDefault="00963D04" w:rsidP="00963D04">
      <w:pPr>
        <w:rPr>
          <w:rFonts w:ascii="Cambria" w:hAnsi="Cambria" w:cstheme="minorHAnsi"/>
          <w:b/>
        </w:rPr>
      </w:pPr>
      <w:r w:rsidRPr="00963D04">
        <w:rPr>
          <w:rFonts w:ascii="Cambria" w:hAnsi="Cambria" w:cstheme="minorHAnsi"/>
          <w:b/>
        </w:rPr>
        <w:t>Testing</w:t>
      </w:r>
      <w:r>
        <w:rPr>
          <w:rFonts w:ascii="Cambria" w:hAnsi="Cambria" w:cstheme="minorHAnsi"/>
          <w:b/>
        </w:rPr>
        <w:t xml:space="preserve"> for necessity of time in Fixed</w:t>
      </w:r>
      <w:r w:rsidRPr="00963D04">
        <w:rPr>
          <w:rFonts w:ascii="Cambria" w:hAnsi="Cambria" w:cstheme="minorHAnsi"/>
          <w:b/>
        </w:rPr>
        <w:t xml:space="preserve"> Effects</w:t>
      </w:r>
    </w:p>
    <w:p w14:paraId="059FB642" w14:textId="77777777" w:rsidR="00963D04" w:rsidRDefault="00963D04" w:rsidP="00963D04">
      <w:pPr>
        <w:rPr>
          <w:rFonts w:ascii="Cambria" w:hAnsi="Cambria" w:cstheme="minorHAnsi"/>
          <w:b/>
        </w:rPr>
      </w:pPr>
    </w:p>
    <w:p w14:paraId="5B1FB29B" w14:textId="019FA610" w:rsidR="00963D04" w:rsidRPr="00963D04" w:rsidRDefault="00963D04" w:rsidP="00963D04">
      <w:pPr>
        <w:rPr>
          <w:rFonts w:ascii="Cambria" w:hAnsi="Cambria" w:cstheme="minorHAnsi"/>
          <w:b/>
        </w:rPr>
      </w:pPr>
      <w:r>
        <w:rPr>
          <w:noProof/>
          <w:lang w:eastAsia="en-IN"/>
        </w:rPr>
        <w:lastRenderedPageBreak/>
        <w:drawing>
          <wp:inline distT="0" distB="0" distL="0" distR="0" wp14:anchorId="64B27440" wp14:editId="7E903C37">
            <wp:extent cx="6642100" cy="22059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2100" cy="2205990"/>
                    </a:xfrm>
                    <a:prstGeom prst="rect">
                      <a:avLst/>
                    </a:prstGeom>
                  </pic:spPr>
                </pic:pic>
              </a:graphicData>
            </a:graphic>
          </wp:inline>
        </w:drawing>
      </w:r>
    </w:p>
    <w:p w14:paraId="2E6AA52E" w14:textId="77777777" w:rsidR="00963D04" w:rsidRDefault="00963D04" w:rsidP="00544286">
      <w:pPr>
        <w:rPr>
          <w:rFonts w:ascii="Cambria" w:hAnsi="Cambria" w:cstheme="minorHAnsi"/>
        </w:rPr>
      </w:pPr>
    </w:p>
    <w:p w14:paraId="33E7297F" w14:textId="69CA8533" w:rsidR="00963D04" w:rsidRDefault="00963D04" w:rsidP="00544286">
      <w:pPr>
        <w:rPr>
          <w:rFonts w:ascii="Cambria" w:hAnsi="Cambria" w:cstheme="minorHAnsi"/>
        </w:rPr>
      </w:pPr>
      <w:r>
        <w:rPr>
          <w:rFonts w:ascii="Cambria" w:hAnsi="Cambria" w:cstheme="minorHAnsi"/>
        </w:rPr>
        <w:t>From the tests above</w:t>
      </w:r>
      <w:r w:rsidRPr="00963D04">
        <w:rPr>
          <w:rFonts w:ascii="Cambria" w:hAnsi="Cambria" w:cstheme="minorHAnsi"/>
        </w:rPr>
        <w:t>, we can conclude that</w:t>
      </w:r>
      <w:r>
        <w:rPr>
          <w:rFonts w:ascii="Cambria" w:hAnsi="Cambria" w:cstheme="minorHAnsi"/>
        </w:rPr>
        <w:t xml:space="preserve"> time</w:t>
      </w:r>
      <w:r w:rsidRPr="00963D04">
        <w:rPr>
          <w:rFonts w:ascii="Cambria" w:hAnsi="Cambria" w:cstheme="minorHAnsi"/>
        </w:rPr>
        <w:t xml:space="preserve"> fixed effects are necessary</w:t>
      </w:r>
      <w:r>
        <w:rPr>
          <w:rFonts w:ascii="Cambria" w:hAnsi="Cambria" w:cstheme="minorHAnsi"/>
        </w:rPr>
        <w:t>.</w:t>
      </w:r>
    </w:p>
    <w:p w14:paraId="7E631259" w14:textId="77777777" w:rsidR="00963D04" w:rsidRPr="00963D04" w:rsidRDefault="00963D04" w:rsidP="00544286">
      <w:pPr>
        <w:rPr>
          <w:rFonts w:ascii="Cambria" w:hAnsi="Cambria" w:cstheme="minorHAnsi"/>
        </w:rPr>
      </w:pPr>
    </w:p>
    <w:sectPr w:rsidR="00963D04" w:rsidRPr="00963D04" w:rsidSect="00462ACC">
      <w:headerReference w:type="default" r:id="rId31"/>
      <w:footerReference w:type="default" r:id="rId32"/>
      <w:pgSz w:w="11900" w:h="16840"/>
      <w:pgMar w:top="720" w:right="720" w:bottom="720" w:left="720" w:header="340" w:footer="17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9375E" w14:textId="77777777" w:rsidR="00F94CDA" w:rsidRDefault="00F94CDA" w:rsidP="00F44222">
      <w:r>
        <w:separator/>
      </w:r>
    </w:p>
  </w:endnote>
  <w:endnote w:type="continuationSeparator" w:id="0">
    <w:p w14:paraId="168B18B0" w14:textId="77777777" w:rsidR="00F94CDA" w:rsidRDefault="00F94CDA" w:rsidP="00F44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obe Devanagari">
    <w:altName w:val="Cambria Math"/>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C87B" w14:textId="5A5F9392" w:rsidR="00DA5AEA" w:rsidRDefault="00DA5AEA" w:rsidP="00462ACC">
    <w:pPr>
      <w:pStyle w:val="Footer"/>
      <w:pBdr>
        <w:top w:val="single" w:sz="4" w:space="1" w:color="D9D9D9" w:themeColor="background1" w:themeShade="D9"/>
      </w:pBdr>
      <w:jc w:val="right"/>
    </w:pPr>
    <w:r>
      <w:t xml:space="preserve">      </w:t>
    </w:r>
    <w:sdt>
      <w:sdtPr>
        <w:id w:val="102552702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E54C8B">
          <w:rPr>
            <w:noProof/>
          </w:rPr>
          <w:t>9</w:t>
        </w:r>
        <w:r>
          <w:rPr>
            <w:noProof/>
          </w:rPr>
          <w:fldChar w:fldCharType="end"/>
        </w:r>
        <w:r>
          <w:t xml:space="preserve"> | </w:t>
        </w:r>
        <w:r>
          <w:rPr>
            <w:color w:val="7F7F7F" w:themeColor="background1" w:themeShade="7F"/>
            <w:spacing w:val="60"/>
          </w:rPr>
          <w:t>Page</w:t>
        </w:r>
      </w:sdtContent>
    </w:sdt>
  </w:p>
  <w:p w14:paraId="6DB4C1A5" w14:textId="77777777" w:rsidR="00DA5AEA" w:rsidRDefault="00DA5AEA" w:rsidP="00EF1DF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7BFB7" w14:textId="77777777" w:rsidR="00F94CDA" w:rsidRDefault="00F94CDA" w:rsidP="00F44222">
      <w:r>
        <w:separator/>
      </w:r>
    </w:p>
  </w:footnote>
  <w:footnote w:type="continuationSeparator" w:id="0">
    <w:p w14:paraId="76A1EB23" w14:textId="77777777" w:rsidR="00F94CDA" w:rsidRDefault="00F94CDA" w:rsidP="00F442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9E881" w14:textId="6CA75B4E" w:rsidR="00DA5AEA" w:rsidRDefault="00DA5AEA" w:rsidP="00462ACC">
    <w:pPr>
      <w:pStyle w:val="Header"/>
      <w:spacing w:line="360" w:lineRule="auto"/>
    </w:pPr>
    <w:r>
      <w:t xml:space="preserve">DSC 5101: Assignment 2                                                                                                                             </w:t>
    </w:r>
    <w:r w:rsidRPr="00032D20">
      <w:t xml:space="preserve"> </w:t>
    </w:r>
    <w:r>
      <w:rPr>
        <w:noProof/>
        <w:lang w:eastAsia="en-IN"/>
      </w:rPr>
      <w:drawing>
        <wp:inline distT="0" distB="0" distL="0" distR="0" wp14:anchorId="5B389F2F" wp14:editId="36422673">
          <wp:extent cx="689168" cy="360000"/>
          <wp:effectExtent l="0" t="0" r="0" b="2540"/>
          <wp:docPr id="6" name="Picture 6" descr="Image result for nus business 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 business school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9168" cy="360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743D"/>
    <w:multiLevelType w:val="hybridMultilevel"/>
    <w:tmpl w:val="B8CC1AC2"/>
    <w:lvl w:ilvl="0" w:tplc="28E89A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F82375"/>
    <w:multiLevelType w:val="hybridMultilevel"/>
    <w:tmpl w:val="0FF6D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3A36D8"/>
    <w:multiLevelType w:val="hybridMultilevel"/>
    <w:tmpl w:val="616E38C0"/>
    <w:lvl w:ilvl="0" w:tplc="D28CFA9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AE38E4"/>
    <w:multiLevelType w:val="multilevel"/>
    <w:tmpl w:val="40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FF13887"/>
    <w:multiLevelType w:val="hybridMultilevel"/>
    <w:tmpl w:val="8CFC0180"/>
    <w:lvl w:ilvl="0" w:tplc="BD807D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D257D7"/>
    <w:multiLevelType w:val="multilevel"/>
    <w:tmpl w:val="75A4B72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6E21D33"/>
    <w:multiLevelType w:val="hybridMultilevel"/>
    <w:tmpl w:val="1CD46D92"/>
    <w:lvl w:ilvl="0" w:tplc="FB3A8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343855"/>
    <w:multiLevelType w:val="multilevel"/>
    <w:tmpl w:val="88E41454"/>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nsid w:val="27941088"/>
    <w:multiLevelType w:val="hybridMultilevel"/>
    <w:tmpl w:val="60D07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879615D"/>
    <w:multiLevelType w:val="hybridMultilevel"/>
    <w:tmpl w:val="FAC05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F417ED5"/>
    <w:multiLevelType w:val="hybridMultilevel"/>
    <w:tmpl w:val="EC1CB67E"/>
    <w:lvl w:ilvl="0" w:tplc="78721466">
      <w:start w:val="1"/>
      <w:numFmt w:val="bullet"/>
      <w:lvlText w:val=""/>
      <w:lvlJc w:val="left"/>
      <w:pPr>
        <w:ind w:left="720" w:hanging="360"/>
      </w:pPr>
      <w:rPr>
        <w:rFonts w:ascii="Symbol" w:hAnsi="Symbol" w:hint="default"/>
      </w:rPr>
    </w:lvl>
    <w:lvl w:ilvl="1" w:tplc="14404036">
      <w:start w:val="1"/>
      <w:numFmt w:val="bullet"/>
      <w:lvlText w:val="o"/>
      <w:lvlJc w:val="left"/>
      <w:pPr>
        <w:ind w:left="1440" w:hanging="360"/>
      </w:pPr>
      <w:rPr>
        <w:rFonts w:ascii="Courier New" w:hAnsi="Courier New" w:hint="default"/>
      </w:rPr>
    </w:lvl>
    <w:lvl w:ilvl="2" w:tplc="EBDE2E22">
      <w:start w:val="1"/>
      <w:numFmt w:val="bullet"/>
      <w:lvlText w:val=""/>
      <w:lvlJc w:val="left"/>
      <w:pPr>
        <w:ind w:left="2160" w:hanging="360"/>
      </w:pPr>
      <w:rPr>
        <w:rFonts w:ascii="Wingdings" w:hAnsi="Wingdings" w:hint="default"/>
      </w:rPr>
    </w:lvl>
    <w:lvl w:ilvl="3" w:tplc="50C8A220">
      <w:start w:val="1"/>
      <w:numFmt w:val="bullet"/>
      <w:lvlText w:val=""/>
      <w:lvlJc w:val="left"/>
      <w:pPr>
        <w:ind w:left="2880" w:hanging="360"/>
      </w:pPr>
      <w:rPr>
        <w:rFonts w:ascii="Symbol" w:hAnsi="Symbol" w:hint="default"/>
      </w:rPr>
    </w:lvl>
    <w:lvl w:ilvl="4" w:tplc="4760A79E">
      <w:start w:val="1"/>
      <w:numFmt w:val="bullet"/>
      <w:lvlText w:val="o"/>
      <w:lvlJc w:val="left"/>
      <w:pPr>
        <w:ind w:left="3600" w:hanging="360"/>
      </w:pPr>
      <w:rPr>
        <w:rFonts w:ascii="Courier New" w:hAnsi="Courier New" w:hint="default"/>
      </w:rPr>
    </w:lvl>
    <w:lvl w:ilvl="5" w:tplc="F6325E08">
      <w:start w:val="1"/>
      <w:numFmt w:val="bullet"/>
      <w:lvlText w:val=""/>
      <w:lvlJc w:val="left"/>
      <w:pPr>
        <w:ind w:left="4320" w:hanging="360"/>
      </w:pPr>
      <w:rPr>
        <w:rFonts w:ascii="Wingdings" w:hAnsi="Wingdings" w:hint="default"/>
      </w:rPr>
    </w:lvl>
    <w:lvl w:ilvl="6" w:tplc="F0A0ED5E">
      <w:start w:val="1"/>
      <w:numFmt w:val="bullet"/>
      <w:lvlText w:val=""/>
      <w:lvlJc w:val="left"/>
      <w:pPr>
        <w:ind w:left="5040" w:hanging="360"/>
      </w:pPr>
      <w:rPr>
        <w:rFonts w:ascii="Symbol" w:hAnsi="Symbol" w:hint="default"/>
      </w:rPr>
    </w:lvl>
    <w:lvl w:ilvl="7" w:tplc="BBA675AC">
      <w:start w:val="1"/>
      <w:numFmt w:val="bullet"/>
      <w:lvlText w:val="o"/>
      <w:lvlJc w:val="left"/>
      <w:pPr>
        <w:ind w:left="5760" w:hanging="360"/>
      </w:pPr>
      <w:rPr>
        <w:rFonts w:ascii="Courier New" w:hAnsi="Courier New" w:hint="default"/>
      </w:rPr>
    </w:lvl>
    <w:lvl w:ilvl="8" w:tplc="BB5EBB62">
      <w:start w:val="1"/>
      <w:numFmt w:val="bullet"/>
      <w:lvlText w:val=""/>
      <w:lvlJc w:val="left"/>
      <w:pPr>
        <w:ind w:left="6480" w:hanging="360"/>
      </w:pPr>
      <w:rPr>
        <w:rFonts w:ascii="Wingdings" w:hAnsi="Wingdings" w:hint="default"/>
      </w:rPr>
    </w:lvl>
  </w:abstractNum>
  <w:abstractNum w:abstractNumId="11">
    <w:nsid w:val="2F7431EA"/>
    <w:multiLevelType w:val="hybridMultilevel"/>
    <w:tmpl w:val="21A07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1C0542"/>
    <w:multiLevelType w:val="hybridMultilevel"/>
    <w:tmpl w:val="B48E4C8A"/>
    <w:lvl w:ilvl="0" w:tplc="BF525666">
      <w:start w:val="1"/>
      <w:numFmt w:val="bullet"/>
      <w:lvlText w:val=""/>
      <w:lvlJc w:val="left"/>
      <w:pPr>
        <w:ind w:left="720" w:hanging="360"/>
      </w:pPr>
      <w:rPr>
        <w:rFonts w:ascii="Symbol" w:hAnsi="Symbol" w:hint="default"/>
      </w:rPr>
    </w:lvl>
    <w:lvl w:ilvl="1" w:tplc="082016A6">
      <w:start w:val="1"/>
      <w:numFmt w:val="bullet"/>
      <w:lvlText w:val="o"/>
      <w:lvlJc w:val="left"/>
      <w:pPr>
        <w:ind w:left="1440" w:hanging="360"/>
      </w:pPr>
      <w:rPr>
        <w:rFonts w:ascii="Courier New" w:hAnsi="Courier New" w:hint="default"/>
      </w:rPr>
    </w:lvl>
    <w:lvl w:ilvl="2" w:tplc="66F8970A">
      <w:start w:val="1"/>
      <w:numFmt w:val="bullet"/>
      <w:lvlText w:val=""/>
      <w:lvlJc w:val="left"/>
      <w:pPr>
        <w:ind w:left="2160" w:hanging="360"/>
      </w:pPr>
      <w:rPr>
        <w:rFonts w:ascii="Wingdings" w:hAnsi="Wingdings" w:hint="default"/>
      </w:rPr>
    </w:lvl>
    <w:lvl w:ilvl="3" w:tplc="F0AA28D6">
      <w:start w:val="1"/>
      <w:numFmt w:val="bullet"/>
      <w:lvlText w:val=""/>
      <w:lvlJc w:val="left"/>
      <w:pPr>
        <w:ind w:left="2880" w:hanging="360"/>
      </w:pPr>
      <w:rPr>
        <w:rFonts w:ascii="Symbol" w:hAnsi="Symbol" w:hint="default"/>
      </w:rPr>
    </w:lvl>
    <w:lvl w:ilvl="4" w:tplc="24345D58">
      <w:start w:val="1"/>
      <w:numFmt w:val="bullet"/>
      <w:lvlText w:val="o"/>
      <w:lvlJc w:val="left"/>
      <w:pPr>
        <w:ind w:left="3600" w:hanging="360"/>
      </w:pPr>
      <w:rPr>
        <w:rFonts w:ascii="Courier New" w:hAnsi="Courier New" w:hint="default"/>
      </w:rPr>
    </w:lvl>
    <w:lvl w:ilvl="5" w:tplc="77022B4C">
      <w:start w:val="1"/>
      <w:numFmt w:val="bullet"/>
      <w:lvlText w:val=""/>
      <w:lvlJc w:val="left"/>
      <w:pPr>
        <w:ind w:left="4320" w:hanging="360"/>
      </w:pPr>
      <w:rPr>
        <w:rFonts w:ascii="Wingdings" w:hAnsi="Wingdings" w:hint="default"/>
      </w:rPr>
    </w:lvl>
    <w:lvl w:ilvl="6" w:tplc="46EEB01C">
      <w:start w:val="1"/>
      <w:numFmt w:val="bullet"/>
      <w:lvlText w:val=""/>
      <w:lvlJc w:val="left"/>
      <w:pPr>
        <w:ind w:left="5040" w:hanging="360"/>
      </w:pPr>
      <w:rPr>
        <w:rFonts w:ascii="Symbol" w:hAnsi="Symbol" w:hint="default"/>
      </w:rPr>
    </w:lvl>
    <w:lvl w:ilvl="7" w:tplc="9A04F9A8">
      <w:start w:val="1"/>
      <w:numFmt w:val="bullet"/>
      <w:lvlText w:val="o"/>
      <w:lvlJc w:val="left"/>
      <w:pPr>
        <w:ind w:left="5760" w:hanging="360"/>
      </w:pPr>
      <w:rPr>
        <w:rFonts w:ascii="Courier New" w:hAnsi="Courier New" w:hint="default"/>
      </w:rPr>
    </w:lvl>
    <w:lvl w:ilvl="8" w:tplc="52E45942">
      <w:start w:val="1"/>
      <w:numFmt w:val="bullet"/>
      <w:lvlText w:val=""/>
      <w:lvlJc w:val="left"/>
      <w:pPr>
        <w:ind w:left="6480" w:hanging="360"/>
      </w:pPr>
      <w:rPr>
        <w:rFonts w:ascii="Wingdings" w:hAnsi="Wingdings" w:hint="default"/>
      </w:rPr>
    </w:lvl>
  </w:abstractNum>
  <w:abstractNum w:abstractNumId="13">
    <w:nsid w:val="3676018F"/>
    <w:multiLevelType w:val="hybridMultilevel"/>
    <w:tmpl w:val="E7868720"/>
    <w:lvl w:ilvl="0" w:tplc="6AD01B8C">
      <w:start w:val="1"/>
      <w:numFmt w:val="bullet"/>
      <w:lvlText w:val=""/>
      <w:lvlJc w:val="left"/>
      <w:pPr>
        <w:ind w:left="720" w:hanging="360"/>
      </w:pPr>
      <w:rPr>
        <w:rFonts w:ascii="Symbol" w:hAnsi="Symbol" w:hint="default"/>
      </w:rPr>
    </w:lvl>
    <w:lvl w:ilvl="1" w:tplc="3536B4B8">
      <w:start w:val="1"/>
      <w:numFmt w:val="bullet"/>
      <w:lvlText w:val="o"/>
      <w:lvlJc w:val="left"/>
      <w:pPr>
        <w:ind w:left="1440" w:hanging="360"/>
      </w:pPr>
      <w:rPr>
        <w:rFonts w:ascii="Courier New" w:hAnsi="Courier New" w:hint="default"/>
      </w:rPr>
    </w:lvl>
    <w:lvl w:ilvl="2" w:tplc="A984D1DA">
      <w:start w:val="1"/>
      <w:numFmt w:val="bullet"/>
      <w:lvlText w:val=""/>
      <w:lvlJc w:val="left"/>
      <w:pPr>
        <w:ind w:left="2160" w:hanging="360"/>
      </w:pPr>
      <w:rPr>
        <w:rFonts w:ascii="Wingdings" w:hAnsi="Wingdings" w:hint="default"/>
      </w:rPr>
    </w:lvl>
    <w:lvl w:ilvl="3" w:tplc="249CBC76">
      <w:start w:val="1"/>
      <w:numFmt w:val="bullet"/>
      <w:lvlText w:val=""/>
      <w:lvlJc w:val="left"/>
      <w:pPr>
        <w:ind w:left="2880" w:hanging="360"/>
      </w:pPr>
      <w:rPr>
        <w:rFonts w:ascii="Symbol" w:hAnsi="Symbol" w:hint="default"/>
      </w:rPr>
    </w:lvl>
    <w:lvl w:ilvl="4" w:tplc="8A9E6A96">
      <w:start w:val="1"/>
      <w:numFmt w:val="bullet"/>
      <w:lvlText w:val="o"/>
      <w:lvlJc w:val="left"/>
      <w:pPr>
        <w:ind w:left="3600" w:hanging="360"/>
      </w:pPr>
      <w:rPr>
        <w:rFonts w:ascii="Courier New" w:hAnsi="Courier New" w:hint="default"/>
      </w:rPr>
    </w:lvl>
    <w:lvl w:ilvl="5" w:tplc="8292B3BC">
      <w:start w:val="1"/>
      <w:numFmt w:val="bullet"/>
      <w:lvlText w:val=""/>
      <w:lvlJc w:val="left"/>
      <w:pPr>
        <w:ind w:left="4320" w:hanging="360"/>
      </w:pPr>
      <w:rPr>
        <w:rFonts w:ascii="Wingdings" w:hAnsi="Wingdings" w:hint="default"/>
      </w:rPr>
    </w:lvl>
    <w:lvl w:ilvl="6" w:tplc="E6806E52">
      <w:start w:val="1"/>
      <w:numFmt w:val="bullet"/>
      <w:lvlText w:val=""/>
      <w:lvlJc w:val="left"/>
      <w:pPr>
        <w:ind w:left="5040" w:hanging="360"/>
      </w:pPr>
      <w:rPr>
        <w:rFonts w:ascii="Symbol" w:hAnsi="Symbol" w:hint="default"/>
      </w:rPr>
    </w:lvl>
    <w:lvl w:ilvl="7" w:tplc="99B0A394">
      <w:start w:val="1"/>
      <w:numFmt w:val="bullet"/>
      <w:lvlText w:val="o"/>
      <w:lvlJc w:val="left"/>
      <w:pPr>
        <w:ind w:left="5760" w:hanging="360"/>
      </w:pPr>
      <w:rPr>
        <w:rFonts w:ascii="Courier New" w:hAnsi="Courier New" w:hint="default"/>
      </w:rPr>
    </w:lvl>
    <w:lvl w:ilvl="8" w:tplc="DF30F616">
      <w:start w:val="1"/>
      <w:numFmt w:val="bullet"/>
      <w:lvlText w:val=""/>
      <w:lvlJc w:val="left"/>
      <w:pPr>
        <w:ind w:left="6480" w:hanging="360"/>
      </w:pPr>
      <w:rPr>
        <w:rFonts w:ascii="Wingdings" w:hAnsi="Wingdings" w:hint="default"/>
      </w:rPr>
    </w:lvl>
  </w:abstractNum>
  <w:abstractNum w:abstractNumId="14">
    <w:nsid w:val="38B818B0"/>
    <w:multiLevelType w:val="hybridMultilevel"/>
    <w:tmpl w:val="80E2CD48"/>
    <w:lvl w:ilvl="0" w:tplc="CFA0ED2A">
      <w:start w:val="1"/>
      <w:numFmt w:val="bullet"/>
      <w:lvlText w:val=""/>
      <w:lvlJc w:val="left"/>
      <w:pPr>
        <w:ind w:left="720" w:hanging="360"/>
      </w:pPr>
      <w:rPr>
        <w:rFonts w:ascii="Symbol" w:hAnsi="Symbol" w:hint="default"/>
      </w:rPr>
    </w:lvl>
    <w:lvl w:ilvl="1" w:tplc="0DF026B2">
      <w:start w:val="1"/>
      <w:numFmt w:val="bullet"/>
      <w:lvlText w:val="o"/>
      <w:lvlJc w:val="left"/>
      <w:pPr>
        <w:ind w:left="1440" w:hanging="360"/>
      </w:pPr>
      <w:rPr>
        <w:rFonts w:ascii="Courier New" w:hAnsi="Courier New" w:hint="default"/>
      </w:rPr>
    </w:lvl>
    <w:lvl w:ilvl="2" w:tplc="D096A3AC">
      <w:start w:val="1"/>
      <w:numFmt w:val="bullet"/>
      <w:lvlText w:val=""/>
      <w:lvlJc w:val="left"/>
      <w:pPr>
        <w:ind w:left="2160" w:hanging="360"/>
      </w:pPr>
      <w:rPr>
        <w:rFonts w:ascii="Wingdings" w:hAnsi="Wingdings" w:hint="default"/>
      </w:rPr>
    </w:lvl>
    <w:lvl w:ilvl="3" w:tplc="A8F673AC">
      <w:start w:val="1"/>
      <w:numFmt w:val="bullet"/>
      <w:lvlText w:val=""/>
      <w:lvlJc w:val="left"/>
      <w:pPr>
        <w:ind w:left="2880" w:hanging="360"/>
      </w:pPr>
      <w:rPr>
        <w:rFonts w:ascii="Symbol" w:hAnsi="Symbol" w:hint="default"/>
      </w:rPr>
    </w:lvl>
    <w:lvl w:ilvl="4" w:tplc="1BD03B7C">
      <w:start w:val="1"/>
      <w:numFmt w:val="bullet"/>
      <w:lvlText w:val="o"/>
      <w:lvlJc w:val="left"/>
      <w:pPr>
        <w:ind w:left="3600" w:hanging="360"/>
      </w:pPr>
      <w:rPr>
        <w:rFonts w:ascii="Courier New" w:hAnsi="Courier New" w:hint="default"/>
      </w:rPr>
    </w:lvl>
    <w:lvl w:ilvl="5" w:tplc="536855EE">
      <w:start w:val="1"/>
      <w:numFmt w:val="bullet"/>
      <w:lvlText w:val=""/>
      <w:lvlJc w:val="left"/>
      <w:pPr>
        <w:ind w:left="4320" w:hanging="360"/>
      </w:pPr>
      <w:rPr>
        <w:rFonts w:ascii="Wingdings" w:hAnsi="Wingdings" w:hint="default"/>
      </w:rPr>
    </w:lvl>
    <w:lvl w:ilvl="6" w:tplc="F0E087B0">
      <w:start w:val="1"/>
      <w:numFmt w:val="bullet"/>
      <w:lvlText w:val=""/>
      <w:lvlJc w:val="left"/>
      <w:pPr>
        <w:ind w:left="5040" w:hanging="360"/>
      </w:pPr>
      <w:rPr>
        <w:rFonts w:ascii="Symbol" w:hAnsi="Symbol" w:hint="default"/>
      </w:rPr>
    </w:lvl>
    <w:lvl w:ilvl="7" w:tplc="E37A5318">
      <w:start w:val="1"/>
      <w:numFmt w:val="bullet"/>
      <w:lvlText w:val="o"/>
      <w:lvlJc w:val="left"/>
      <w:pPr>
        <w:ind w:left="5760" w:hanging="360"/>
      </w:pPr>
      <w:rPr>
        <w:rFonts w:ascii="Courier New" w:hAnsi="Courier New" w:hint="default"/>
      </w:rPr>
    </w:lvl>
    <w:lvl w:ilvl="8" w:tplc="13DAF880">
      <w:start w:val="1"/>
      <w:numFmt w:val="bullet"/>
      <w:lvlText w:val=""/>
      <w:lvlJc w:val="left"/>
      <w:pPr>
        <w:ind w:left="6480" w:hanging="360"/>
      </w:pPr>
      <w:rPr>
        <w:rFonts w:ascii="Wingdings" w:hAnsi="Wingdings" w:hint="default"/>
      </w:rPr>
    </w:lvl>
  </w:abstractNum>
  <w:abstractNum w:abstractNumId="15">
    <w:nsid w:val="3D9302EC"/>
    <w:multiLevelType w:val="hybridMultilevel"/>
    <w:tmpl w:val="17B86B10"/>
    <w:lvl w:ilvl="0" w:tplc="8B42C8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7A25E0"/>
    <w:multiLevelType w:val="hybridMultilevel"/>
    <w:tmpl w:val="D6144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39D2CEB"/>
    <w:multiLevelType w:val="multilevel"/>
    <w:tmpl w:val="E03E3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456736BA"/>
    <w:multiLevelType w:val="hybridMultilevel"/>
    <w:tmpl w:val="924851F4"/>
    <w:lvl w:ilvl="0" w:tplc="5CF45750">
      <w:start w:val="1"/>
      <w:numFmt w:val="bullet"/>
      <w:lvlText w:val=""/>
      <w:lvlJc w:val="left"/>
      <w:pPr>
        <w:ind w:left="720" w:hanging="360"/>
      </w:pPr>
      <w:rPr>
        <w:rFonts w:ascii="Symbol" w:hAnsi="Symbol" w:hint="default"/>
      </w:rPr>
    </w:lvl>
    <w:lvl w:ilvl="1" w:tplc="1DF0D798">
      <w:start w:val="1"/>
      <w:numFmt w:val="bullet"/>
      <w:lvlText w:val="o"/>
      <w:lvlJc w:val="left"/>
      <w:pPr>
        <w:ind w:left="1440" w:hanging="360"/>
      </w:pPr>
      <w:rPr>
        <w:rFonts w:ascii="Courier New" w:hAnsi="Courier New" w:hint="default"/>
      </w:rPr>
    </w:lvl>
    <w:lvl w:ilvl="2" w:tplc="7FEABF98">
      <w:start w:val="1"/>
      <w:numFmt w:val="bullet"/>
      <w:lvlText w:val=""/>
      <w:lvlJc w:val="left"/>
      <w:pPr>
        <w:ind w:left="2160" w:hanging="360"/>
      </w:pPr>
      <w:rPr>
        <w:rFonts w:ascii="Wingdings" w:hAnsi="Wingdings" w:hint="default"/>
      </w:rPr>
    </w:lvl>
    <w:lvl w:ilvl="3" w:tplc="C92E65DE">
      <w:start w:val="1"/>
      <w:numFmt w:val="bullet"/>
      <w:lvlText w:val=""/>
      <w:lvlJc w:val="left"/>
      <w:pPr>
        <w:ind w:left="2880" w:hanging="360"/>
      </w:pPr>
      <w:rPr>
        <w:rFonts w:ascii="Symbol" w:hAnsi="Symbol" w:hint="default"/>
      </w:rPr>
    </w:lvl>
    <w:lvl w:ilvl="4" w:tplc="6D2A8516">
      <w:start w:val="1"/>
      <w:numFmt w:val="bullet"/>
      <w:lvlText w:val="o"/>
      <w:lvlJc w:val="left"/>
      <w:pPr>
        <w:ind w:left="3600" w:hanging="360"/>
      </w:pPr>
      <w:rPr>
        <w:rFonts w:ascii="Courier New" w:hAnsi="Courier New" w:hint="default"/>
      </w:rPr>
    </w:lvl>
    <w:lvl w:ilvl="5" w:tplc="38FC77E8">
      <w:start w:val="1"/>
      <w:numFmt w:val="bullet"/>
      <w:lvlText w:val=""/>
      <w:lvlJc w:val="left"/>
      <w:pPr>
        <w:ind w:left="4320" w:hanging="360"/>
      </w:pPr>
      <w:rPr>
        <w:rFonts w:ascii="Wingdings" w:hAnsi="Wingdings" w:hint="default"/>
      </w:rPr>
    </w:lvl>
    <w:lvl w:ilvl="6" w:tplc="7DFA3EA2">
      <w:start w:val="1"/>
      <w:numFmt w:val="bullet"/>
      <w:lvlText w:val=""/>
      <w:lvlJc w:val="left"/>
      <w:pPr>
        <w:ind w:left="5040" w:hanging="360"/>
      </w:pPr>
      <w:rPr>
        <w:rFonts w:ascii="Symbol" w:hAnsi="Symbol" w:hint="default"/>
      </w:rPr>
    </w:lvl>
    <w:lvl w:ilvl="7" w:tplc="59243DD8">
      <w:start w:val="1"/>
      <w:numFmt w:val="bullet"/>
      <w:lvlText w:val="o"/>
      <w:lvlJc w:val="left"/>
      <w:pPr>
        <w:ind w:left="5760" w:hanging="360"/>
      </w:pPr>
      <w:rPr>
        <w:rFonts w:ascii="Courier New" w:hAnsi="Courier New" w:hint="default"/>
      </w:rPr>
    </w:lvl>
    <w:lvl w:ilvl="8" w:tplc="FBBCF892">
      <w:start w:val="1"/>
      <w:numFmt w:val="bullet"/>
      <w:lvlText w:val=""/>
      <w:lvlJc w:val="left"/>
      <w:pPr>
        <w:ind w:left="6480" w:hanging="360"/>
      </w:pPr>
      <w:rPr>
        <w:rFonts w:ascii="Wingdings" w:hAnsi="Wingdings" w:hint="default"/>
      </w:rPr>
    </w:lvl>
  </w:abstractNum>
  <w:abstractNum w:abstractNumId="19">
    <w:nsid w:val="475E2712"/>
    <w:multiLevelType w:val="hybridMultilevel"/>
    <w:tmpl w:val="37BC6ED0"/>
    <w:lvl w:ilvl="0" w:tplc="C1B4D180">
      <w:start w:val="1"/>
      <w:numFmt w:val="bullet"/>
      <w:lvlText w:val=""/>
      <w:lvlJc w:val="left"/>
      <w:pPr>
        <w:ind w:left="720" w:hanging="360"/>
      </w:pPr>
      <w:rPr>
        <w:rFonts w:ascii="Symbol" w:hAnsi="Symbol" w:hint="default"/>
      </w:rPr>
    </w:lvl>
    <w:lvl w:ilvl="1" w:tplc="A3046376">
      <w:start w:val="1"/>
      <w:numFmt w:val="bullet"/>
      <w:lvlText w:val="o"/>
      <w:lvlJc w:val="left"/>
      <w:pPr>
        <w:ind w:left="1440" w:hanging="360"/>
      </w:pPr>
      <w:rPr>
        <w:rFonts w:ascii="Courier New" w:hAnsi="Courier New" w:hint="default"/>
      </w:rPr>
    </w:lvl>
    <w:lvl w:ilvl="2" w:tplc="2C923A86">
      <w:start w:val="1"/>
      <w:numFmt w:val="bullet"/>
      <w:lvlText w:val=""/>
      <w:lvlJc w:val="left"/>
      <w:pPr>
        <w:ind w:left="2160" w:hanging="360"/>
      </w:pPr>
      <w:rPr>
        <w:rFonts w:ascii="Wingdings" w:hAnsi="Wingdings" w:hint="default"/>
      </w:rPr>
    </w:lvl>
    <w:lvl w:ilvl="3" w:tplc="83C47884">
      <w:start w:val="1"/>
      <w:numFmt w:val="bullet"/>
      <w:lvlText w:val=""/>
      <w:lvlJc w:val="left"/>
      <w:pPr>
        <w:ind w:left="2880" w:hanging="360"/>
      </w:pPr>
      <w:rPr>
        <w:rFonts w:ascii="Symbol" w:hAnsi="Symbol" w:hint="default"/>
      </w:rPr>
    </w:lvl>
    <w:lvl w:ilvl="4" w:tplc="D3F26500">
      <w:start w:val="1"/>
      <w:numFmt w:val="bullet"/>
      <w:lvlText w:val="o"/>
      <w:lvlJc w:val="left"/>
      <w:pPr>
        <w:ind w:left="3600" w:hanging="360"/>
      </w:pPr>
      <w:rPr>
        <w:rFonts w:ascii="Courier New" w:hAnsi="Courier New" w:hint="default"/>
      </w:rPr>
    </w:lvl>
    <w:lvl w:ilvl="5" w:tplc="3D4CEDDC">
      <w:start w:val="1"/>
      <w:numFmt w:val="bullet"/>
      <w:lvlText w:val=""/>
      <w:lvlJc w:val="left"/>
      <w:pPr>
        <w:ind w:left="4320" w:hanging="360"/>
      </w:pPr>
      <w:rPr>
        <w:rFonts w:ascii="Wingdings" w:hAnsi="Wingdings" w:hint="default"/>
      </w:rPr>
    </w:lvl>
    <w:lvl w:ilvl="6" w:tplc="D5C68E2A">
      <w:start w:val="1"/>
      <w:numFmt w:val="bullet"/>
      <w:lvlText w:val=""/>
      <w:lvlJc w:val="left"/>
      <w:pPr>
        <w:ind w:left="5040" w:hanging="360"/>
      </w:pPr>
      <w:rPr>
        <w:rFonts w:ascii="Symbol" w:hAnsi="Symbol" w:hint="default"/>
      </w:rPr>
    </w:lvl>
    <w:lvl w:ilvl="7" w:tplc="839EDCC0">
      <w:start w:val="1"/>
      <w:numFmt w:val="bullet"/>
      <w:lvlText w:val="o"/>
      <w:lvlJc w:val="left"/>
      <w:pPr>
        <w:ind w:left="5760" w:hanging="360"/>
      </w:pPr>
      <w:rPr>
        <w:rFonts w:ascii="Courier New" w:hAnsi="Courier New" w:hint="default"/>
      </w:rPr>
    </w:lvl>
    <w:lvl w:ilvl="8" w:tplc="70D4D47E">
      <w:start w:val="1"/>
      <w:numFmt w:val="bullet"/>
      <w:lvlText w:val=""/>
      <w:lvlJc w:val="left"/>
      <w:pPr>
        <w:ind w:left="6480" w:hanging="360"/>
      </w:pPr>
      <w:rPr>
        <w:rFonts w:ascii="Wingdings" w:hAnsi="Wingdings" w:hint="default"/>
      </w:rPr>
    </w:lvl>
  </w:abstractNum>
  <w:abstractNum w:abstractNumId="20">
    <w:nsid w:val="4A8752FA"/>
    <w:multiLevelType w:val="multilevel"/>
    <w:tmpl w:val="AC54AB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4C203D84"/>
    <w:multiLevelType w:val="hybridMultilevel"/>
    <w:tmpl w:val="7E809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FB816F6"/>
    <w:multiLevelType w:val="hybridMultilevel"/>
    <w:tmpl w:val="023CF58E"/>
    <w:lvl w:ilvl="0" w:tplc="D2C6A1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9613724"/>
    <w:multiLevelType w:val="hybridMultilevel"/>
    <w:tmpl w:val="243EAB24"/>
    <w:lvl w:ilvl="0" w:tplc="123E1912">
      <w:start w:val="1"/>
      <w:numFmt w:val="bullet"/>
      <w:lvlText w:val=""/>
      <w:lvlJc w:val="left"/>
      <w:pPr>
        <w:ind w:left="720" w:hanging="360"/>
      </w:pPr>
      <w:rPr>
        <w:rFonts w:ascii="Symbol" w:hAnsi="Symbol" w:hint="default"/>
      </w:rPr>
    </w:lvl>
    <w:lvl w:ilvl="1" w:tplc="40485CE6">
      <w:start w:val="1"/>
      <w:numFmt w:val="bullet"/>
      <w:lvlText w:val="o"/>
      <w:lvlJc w:val="left"/>
      <w:pPr>
        <w:ind w:left="1440" w:hanging="360"/>
      </w:pPr>
      <w:rPr>
        <w:rFonts w:ascii="Courier New" w:hAnsi="Courier New" w:hint="default"/>
      </w:rPr>
    </w:lvl>
    <w:lvl w:ilvl="2" w:tplc="64B85A5A">
      <w:start w:val="1"/>
      <w:numFmt w:val="bullet"/>
      <w:lvlText w:val=""/>
      <w:lvlJc w:val="left"/>
      <w:pPr>
        <w:ind w:left="2160" w:hanging="360"/>
      </w:pPr>
      <w:rPr>
        <w:rFonts w:ascii="Wingdings" w:hAnsi="Wingdings" w:hint="default"/>
      </w:rPr>
    </w:lvl>
    <w:lvl w:ilvl="3" w:tplc="8110B4A8">
      <w:start w:val="1"/>
      <w:numFmt w:val="bullet"/>
      <w:lvlText w:val=""/>
      <w:lvlJc w:val="left"/>
      <w:pPr>
        <w:ind w:left="2880" w:hanging="360"/>
      </w:pPr>
      <w:rPr>
        <w:rFonts w:ascii="Symbol" w:hAnsi="Symbol" w:hint="default"/>
      </w:rPr>
    </w:lvl>
    <w:lvl w:ilvl="4" w:tplc="09B6D888">
      <w:start w:val="1"/>
      <w:numFmt w:val="bullet"/>
      <w:lvlText w:val="o"/>
      <w:lvlJc w:val="left"/>
      <w:pPr>
        <w:ind w:left="3600" w:hanging="360"/>
      </w:pPr>
      <w:rPr>
        <w:rFonts w:ascii="Courier New" w:hAnsi="Courier New" w:hint="default"/>
      </w:rPr>
    </w:lvl>
    <w:lvl w:ilvl="5" w:tplc="683658A4">
      <w:start w:val="1"/>
      <w:numFmt w:val="bullet"/>
      <w:lvlText w:val=""/>
      <w:lvlJc w:val="left"/>
      <w:pPr>
        <w:ind w:left="4320" w:hanging="360"/>
      </w:pPr>
      <w:rPr>
        <w:rFonts w:ascii="Wingdings" w:hAnsi="Wingdings" w:hint="default"/>
      </w:rPr>
    </w:lvl>
    <w:lvl w:ilvl="6" w:tplc="074078B8">
      <w:start w:val="1"/>
      <w:numFmt w:val="bullet"/>
      <w:lvlText w:val=""/>
      <w:lvlJc w:val="left"/>
      <w:pPr>
        <w:ind w:left="5040" w:hanging="360"/>
      </w:pPr>
      <w:rPr>
        <w:rFonts w:ascii="Symbol" w:hAnsi="Symbol" w:hint="default"/>
      </w:rPr>
    </w:lvl>
    <w:lvl w:ilvl="7" w:tplc="9C1ED2C6">
      <w:start w:val="1"/>
      <w:numFmt w:val="bullet"/>
      <w:lvlText w:val="o"/>
      <w:lvlJc w:val="left"/>
      <w:pPr>
        <w:ind w:left="5760" w:hanging="360"/>
      </w:pPr>
      <w:rPr>
        <w:rFonts w:ascii="Courier New" w:hAnsi="Courier New" w:hint="default"/>
      </w:rPr>
    </w:lvl>
    <w:lvl w:ilvl="8" w:tplc="77F8E6BC">
      <w:start w:val="1"/>
      <w:numFmt w:val="bullet"/>
      <w:lvlText w:val=""/>
      <w:lvlJc w:val="left"/>
      <w:pPr>
        <w:ind w:left="6480" w:hanging="360"/>
      </w:pPr>
      <w:rPr>
        <w:rFonts w:ascii="Wingdings" w:hAnsi="Wingdings" w:hint="default"/>
      </w:rPr>
    </w:lvl>
  </w:abstractNum>
  <w:abstractNum w:abstractNumId="24">
    <w:nsid w:val="5AAE1A59"/>
    <w:multiLevelType w:val="hybridMultilevel"/>
    <w:tmpl w:val="EE724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20E7B63"/>
    <w:multiLevelType w:val="hybridMultilevel"/>
    <w:tmpl w:val="EE724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BC5A53"/>
    <w:multiLevelType w:val="hybridMultilevel"/>
    <w:tmpl w:val="BC4E6F60"/>
    <w:lvl w:ilvl="0" w:tplc="19BCC97A">
      <w:start w:val="1"/>
      <w:numFmt w:val="bullet"/>
      <w:lvlText w:val=""/>
      <w:lvlJc w:val="left"/>
      <w:pPr>
        <w:ind w:left="720" w:hanging="360"/>
      </w:pPr>
      <w:rPr>
        <w:rFonts w:ascii="Symbol" w:hAnsi="Symbol" w:hint="default"/>
      </w:rPr>
    </w:lvl>
    <w:lvl w:ilvl="1" w:tplc="F57A04EE">
      <w:start w:val="1"/>
      <w:numFmt w:val="bullet"/>
      <w:lvlText w:val="o"/>
      <w:lvlJc w:val="left"/>
      <w:pPr>
        <w:ind w:left="1440" w:hanging="360"/>
      </w:pPr>
      <w:rPr>
        <w:rFonts w:ascii="Courier New" w:hAnsi="Courier New" w:hint="default"/>
      </w:rPr>
    </w:lvl>
    <w:lvl w:ilvl="2" w:tplc="7576B984">
      <w:start w:val="1"/>
      <w:numFmt w:val="bullet"/>
      <w:lvlText w:val=""/>
      <w:lvlJc w:val="left"/>
      <w:pPr>
        <w:ind w:left="2160" w:hanging="360"/>
      </w:pPr>
      <w:rPr>
        <w:rFonts w:ascii="Wingdings" w:hAnsi="Wingdings" w:hint="default"/>
      </w:rPr>
    </w:lvl>
    <w:lvl w:ilvl="3" w:tplc="71BCD8C8">
      <w:start w:val="1"/>
      <w:numFmt w:val="bullet"/>
      <w:lvlText w:val=""/>
      <w:lvlJc w:val="left"/>
      <w:pPr>
        <w:ind w:left="2880" w:hanging="360"/>
      </w:pPr>
      <w:rPr>
        <w:rFonts w:ascii="Symbol" w:hAnsi="Symbol" w:hint="default"/>
      </w:rPr>
    </w:lvl>
    <w:lvl w:ilvl="4" w:tplc="0356499E">
      <w:start w:val="1"/>
      <w:numFmt w:val="bullet"/>
      <w:lvlText w:val="o"/>
      <w:lvlJc w:val="left"/>
      <w:pPr>
        <w:ind w:left="3600" w:hanging="360"/>
      </w:pPr>
      <w:rPr>
        <w:rFonts w:ascii="Courier New" w:hAnsi="Courier New" w:hint="default"/>
      </w:rPr>
    </w:lvl>
    <w:lvl w:ilvl="5" w:tplc="85406130">
      <w:start w:val="1"/>
      <w:numFmt w:val="bullet"/>
      <w:lvlText w:val=""/>
      <w:lvlJc w:val="left"/>
      <w:pPr>
        <w:ind w:left="4320" w:hanging="360"/>
      </w:pPr>
      <w:rPr>
        <w:rFonts w:ascii="Wingdings" w:hAnsi="Wingdings" w:hint="default"/>
      </w:rPr>
    </w:lvl>
    <w:lvl w:ilvl="6" w:tplc="D7463E46">
      <w:start w:val="1"/>
      <w:numFmt w:val="bullet"/>
      <w:lvlText w:val=""/>
      <w:lvlJc w:val="left"/>
      <w:pPr>
        <w:ind w:left="5040" w:hanging="360"/>
      </w:pPr>
      <w:rPr>
        <w:rFonts w:ascii="Symbol" w:hAnsi="Symbol" w:hint="default"/>
      </w:rPr>
    </w:lvl>
    <w:lvl w:ilvl="7" w:tplc="5EC87A4E">
      <w:start w:val="1"/>
      <w:numFmt w:val="bullet"/>
      <w:lvlText w:val="o"/>
      <w:lvlJc w:val="left"/>
      <w:pPr>
        <w:ind w:left="5760" w:hanging="360"/>
      </w:pPr>
      <w:rPr>
        <w:rFonts w:ascii="Courier New" w:hAnsi="Courier New" w:hint="default"/>
      </w:rPr>
    </w:lvl>
    <w:lvl w:ilvl="8" w:tplc="6FDCE92A">
      <w:start w:val="1"/>
      <w:numFmt w:val="bullet"/>
      <w:lvlText w:val=""/>
      <w:lvlJc w:val="left"/>
      <w:pPr>
        <w:ind w:left="6480" w:hanging="360"/>
      </w:pPr>
      <w:rPr>
        <w:rFonts w:ascii="Wingdings" w:hAnsi="Wingdings" w:hint="default"/>
      </w:rPr>
    </w:lvl>
  </w:abstractNum>
  <w:abstractNum w:abstractNumId="27">
    <w:nsid w:val="6FFB45A7"/>
    <w:multiLevelType w:val="hybridMultilevel"/>
    <w:tmpl w:val="3F90E1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042592F"/>
    <w:multiLevelType w:val="hybridMultilevel"/>
    <w:tmpl w:val="53425A58"/>
    <w:lvl w:ilvl="0" w:tplc="7D5835EE">
      <w:start w:val="1"/>
      <w:numFmt w:val="bullet"/>
      <w:lvlText w:val=""/>
      <w:lvlJc w:val="left"/>
      <w:pPr>
        <w:ind w:left="720" w:hanging="360"/>
      </w:pPr>
      <w:rPr>
        <w:rFonts w:ascii="Symbol" w:hAnsi="Symbol" w:hint="default"/>
      </w:rPr>
    </w:lvl>
    <w:lvl w:ilvl="1" w:tplc="32925FE4">
      <w:start w:val="1"/>
      <w:numFmt w:val="bullet"/>
      <w:lvlText w:val="o"/>
      <w:lvlJc w:val="left"/>
      <w:pPr>
        <w:ind w:left="1440" w:hanging="360"/>
      </w:pPr>
      <w:rPr>
        <w:rFonts w:ascii="Courier New" w:hAnsi="Courier New" w:hint="default"/>
      </w:rPr>
    </w:lvl>
    <w:lvl w:ilvl="2" w:tplc="3E66268A">
      <w:start w:val="1"/>
      <w:numFmt w:val="bullet"/>
      <w:lvlText w:val=""/>
      <w:lvlJc w:val="left"/>
      <w:pPr>
        <w:ind w:left="2160" w:hanging="360"/>
      </w:pPr>
      <w:rPr>
        <w:rFonts w:ascii="Wingdings" w:hAnsi="Wingdings" w:hint="default"/>
      </w:rPr>
    </w:lvl>
    <w:lvl w:ilvl="3" w:tplc="CC0436BA">
      <w:start w:val="1"/>
      <w:numFmt w:val="bullet"/>
      <w:lvlText w:val=""/>
      <w:lvlJc w:val="left"/>
      <w:pPr>
        <w:ind w:left="2880" w:hanging="360"/>
      </w:pPr>
      <w:rPr>
        <w:rFonts w:ascii="Symbol" w:hAnsi="Symbol" w:hint="default"/>
      </w:rPr>
    </w:lvl>
    <w:lvl w:ilvl="4" w:tplc="D160E924">
      <w:start w:val="1"/>
      <w:numFmt w:val="bullet"/>
      <w:lvlText w:val="o"/>
      <w:lvlJc w:val="left"/>
      <w:pPr>
        <w:ind w:left="3600" w:hanging="360"/>
      </w:pPr>
      <w:rPr>
        <w:rFonts w:ascii="Courier New" w:hAnsi="Courier New" w:hint="default"/>
      </w:rPr>
    </w:lvl>
    <w:lvl w:ilvl="5" w:tplc="983CC7D4">
      <w:start w:val="1"/>
      <w:numFmt w:val="bullet"/>
      <w:lvlText w:val=""/>
      <w:lvlJc w:val="left"/>
      <w:pPr>
        <w:ind w:left="4320" w:hanging="360"/>
      </w:pPr>
      <w:rPr>
        <w:rFonts w:ascii="Wingdings" w:hAnsi="Wingdings" w:hint="default"/>
      </w:rPr>
    </w:lvl>
    <w:lvl w:ilvl="6" w:tplc="C100B7B8">
      <w:start w:val="1"/>
      <w:numFmt w:val="bullet"/>
      <w:lvlText w:val=""/>
      <w:lvlJc w:val="left"/>
      <w:pPr>
        <w:ind w:left="5040" w:hanging="360"/>
      </w:pPr>
      <w:rPr>
        <w:rFonts w:ascii="Symbol" w:hAnsi="Symbol" w:hint="default"/>
      </w:rPr>
    </w:lvl>
    <w:lvl w:ilvl="7" w:tplc="940AB0C4">
      <w:start w:val="1"/>
      <w:numFmt w:val="bullet"/>
      <w:lvlText w:val="o"/>
      <w:lvlJc w:val="left"/>
      <w:pPr>
        <w:ind w:left="5760" w:hanging="360"/>
      </w:pPr>
      <w:rPr>
        <w:rFonts w:ascii="Courier New" w:hAnsi="Courier New" w:hint="default"/>
      </w:rPr>
    </w:lvl>
    <w:lvl w:ilvl="8" w:tplc="D95E98FA">
      <w:start w:val="1"/>
      <w:numFmt w:val="bullet"/>
      <w:lvlText w:val=""/>
      <w:lvlJc w:val="left"/>
      <w:pPr>
        <w:ind w:left="6480" w:hanging="360"/>
      </w:pPr>
      <w:rPr>
        <w:rFonts w:ascii="Wingdings" w:hAnsi="Wingdings" w:hint="default"/>
      </w:rPr>
    </w:lvl>
  </w:abstractNum>
  <w:abstractNum w:abstractNumId="29">
    <w:nsid w:val="720B62E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72502841"/>
    <w:multiLevelType w:val="multilevel"/>
    <w:tmpl w:val="0A3E318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5092153"/>
    <w:multiLevelType w:val="hybridMultilevel"/>
    <w:tmpl w:val="27C63CF8"/>
    <w:lvl w:ilvl="0" w:tplc="F0E4F7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C317EE"/>
    <w:multiLevelType w:val="hybridMultilevel"/>
    <w:tmpl w:val="5016C0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7AD7B88"/>
    <w:multiLevelType w:val="hybridMultilevel"/>
    <w:tmpl w:val="B22A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9D7F57"/>
    <w:multiLevelType w:val="hybridMultilevel"/>
    <w:tmpl w:val="F754D2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78D3088D"/>
    <w:multiLevelType w:val="hybridMultilevel"/>
    <w:tmpl w:val="F858D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3"/>
  </w:num>
  <w:num w:numId="3">
    <w:abstractNumId w:val="14"/>
  </w:num>
  <w:num w:numId="4">
    <w:abstractNumId w:val="28"/>
  </w:num>
  <w:num w:numId="5">
    <w:abstractNumId w:val="10"/>
  </w:num>
  <w:num w:numId="6">
    <w:abstractNumId w:val="23"/>
  </w:num>
  <w:num w:numId="7">
    <w:abstractNumId w:val="12"/>
  </w:num>
  <w:num w:numId="8">
    <w:abstractNumId w:val="26"/>
  </w:num>
  <w:num w:numId="9">
    <w:abstractNumId w:val="18"/>
  </w:num>
  <w:num w:numId="10">
    <w:abstractNumId w:val="34"/>
  </w:num>
  <w:num w:numId="11">
    <w:abstractNumId w:val="9"/>
  </w:num>
  <w:num w:numId="12">
    <w:abstractNumId w:val="33"/>
  </w:num>
  <w:num w:numId="13">
    <w:abstractNumId w:val="31"/>
  </w:num>
  <w:num w:numId="14">
    <w:abstractNumId w:val="6"/>
  </w:num>
  <w:num w:numId="15">
    <w:abstractNumId w:val="11"/>
  </w:num>
  <w:num w:numId="16">
    <w:abstractNumId w:val="2"/>
  </w:num>
  <w:num w:numId="17">
    <w:abstractNumId w:val="15"/>
  </w:num>
  <w:num w:numId="18">
    <w:abstractNumId w:val="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6"/>
  </w:num>
  <w:num w:numId="22">
    <w:abstractNumId w:val="0"/>
  </w:num>
  <w:num w:numId="23">
    <w:abstractNumId w:val="4"/>
  </w:num>
  <w:num w:numId="24">
    <w:abstractNumId w:val="24"/>
  </w:num>
  <w:num w:numId="25">
    <w:abstractNumId w:val="25"/>
  </w:num>
  <w:num w:numId="26">
    <w:abstractNumId w:val="27"/>
  </w:num>
  <w:num w:numId="27">
    <w:abstractNumId w:val="20"/>
  </w:num>
  <w:num w:numId="28">
    <w:abstractNumId w:val="3"/>
  </w:num>
  <w:num w:numId="29">
    <w:abstractNumId w:val="29"/>
  </w:num>
  <w:num w:numId="30">
    <w:abstractNumId w:val="30"/>
  </w:num>
  <w:num w:numId="31">
    <w:abstractNumId w:val="7"/>
  </w:num>
  <w:num w:numId="32">
    <w:abstractNumId w:val="21"/>
  </w:num>
  <w:num w:numId="33">
    <w:abstractNumId w:val="22"/>
  </w:num>
  <w:num w:numId="34">
    <w:abstractNumId w:val="8"/>
  </w:num>
  <w:num w:numId="35">
    <w:abstractNumId w:val="32"/>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37"/>
    <w:rsid w:val="00013119"/>
    <w:rsid w:val="000320D4"/>
    <w:rsid w:val="00032D20"/>
    <w:rsid w:val="00033364"/>
    <w:rsid w:val="00046B92"/>
    <w:rsid w:val="00064927"/>
    <w:rsid w:val="000665D5"/>
    <w:rsid w:val="000710A1"/>
    <w:rsid w:val="00071AC8"/>
    <w:rsid w:val="00077495"/>
    <w:rsid w:val="00082326"/>
    <w:rsid w:val="000A3AB0"/>
    <w:rsid w:val="000B3FE6"/>
    <w:rsid w:val="000C33A6"/>
    <w:rsid w:val="000D62A4"/>
    <w:rsid w:val="00105EBD"/>
    <w:rsid w:val="001115B9"/>
    <w:rsid w:val="001225DD"/>
    <w:rsid w:val="00123B01"/>
    <w:rsid w:val="00125F46"/>
    <w:rsid w:val="00127420"/>
    <w:rsid w:val="00136302"/>
    <w:rsid w:val="00144526"/>
    <w:rsid w:val="00147BC7"/>
    <w:rsid w:val="001520E9"/>
    <w:rsid w:val="00152BA4"/>
    <w:rsid w:val="00164AE7"/>
    <w:rsid w:val="00176D21"/>
    <w:rsid w:val="001A4A05"/>
    <w:rsid w:val="001A6AFE"/>
    <w:rsid w:val="001C078E"/>
    <w:rsid w:val="001C3AC8"/>
    <w:rsid w:val="001D08B3"/>
    <w:rsid w:val="001E5AE0"/>
    <w:rsid w:val="001F7808"/>
    <w:rsid w:val="002133EF"/>
    <w:rsid w:val="0021716B"/>
    <w:rsid w:val="00220B86"/>
    <w:rsid w:val="002416BC"/>
    <w:rsid w:val="00261173"/>
    <w:rsid w:val="00263F11"/>
    <w:rsid w:val="00273306"/>
    <w:rsid w:val="002736EA"/>
    <w:rsid w:val="00287144"/>
    <w:rsid w:val="002A36EE"/>
    <w:rsid w:val="002C0871"/>
    <w:rsid w:val="002C7A7E"/>
    <w:rsid w:val="002D59EB"/>
    <w:rsid w:val="002E0A5E"/>
    <w:rsid w:val="002F1D37"/>
    <w:rsid w:val="002F35B3"/>
    <w:rsid w:val="003043B2"/>
    <w:rsid w:val="0031235A"/>
    <w:rsid w:val="00317EB5"/>
    <w:rsid w:val="00326809"/>
    <w:rsid w:val="00342CCC"/>
    <w:rsid w:val="003431B9"/>
    <w:rsid w:val="003561E0"/>
    <w:rsid w:val="0038374A"/>
    <w:rsid w:val="003863B9"/>
    <w:rsid w:val="003B05E8"/>
    <w:rsid w:val="003B08C7"/>
    <w:rsid w:val="003B418F"/>
    <w:rsid w:val="003C3D6E"/>
    <w:rsid w:val="003D691D"/>
    <w:rsid w:val="003E08B4"/>
    <w:rsid w:val="003F14D6"/>
    <w:rsid w:val="0040352F"/>
    <w:rsid w:val="00411A7E"/>
    <w:rsid w:val="004122A4"/>
    <w:rsid w:val="00421261"/>
    <w:rsid w:val="00435B5B"/>
    <w:rsid w:val="004508BF"/>
    <w:rsid w:val="00462ACC"/>
    <w:rsid w:val="00476345"/>
    <w:rsid w:val="0048269F"/>
    <w:rsid w:val="0048615F"/>
    <w:rsid w:val="00486399"/>
    <w:rsid w:val="004A0F38"/>
    <w:rsid w:val="004C16C7"/>
    <w:rsid w:val="004C2405"/>
    <w:rsid w:val="004D21A5"/>
    <w:rsid w:val="004F0F0E"/>
    <w:rsid w:val="004F5913"/>
    <w:rsid w:val="004F5E0A"/>
    <w:rsid w:val="00510F14"/>
    <w:rsid w:val="0051101A"/>
    <w:rsid w:val="00525FB1"/>
    <w:rsid w:val="00532152"/>
    <w:rsid w:val="00543E4A"/>
    <w:rsid w:val="00544286"/>
    <w:rsid w:val="005548DA"/>
    <w:rsid w:val="005671CA"/>
    <w:rsid w:val="00571532"/>
    <w:rsid w:val="00574CA9"/>
    <w:rsid w:val="00576864"/>
    <w:rsid w:val="00592A03"/>
    <w:rsid w:val="0059686E"/>
    <w:rsid w:val="005A0078"/>
    <w:rsid w:val="005A45AE"/>
    <w:rsid w:val="005E0501"/>
    <w:rsid w:val="005E682F"/>
    <w:rsid w:val="00612F71"/>
    <w:rsid w:val="006240F9"/>
    <w:rsid w:val="006336A2"/>
    <w:rsid w:val="00633879"/>
    <w:rsid w:val="006358CA"/>
    <w:rsid w:val="006468DF"/>
    <w:rsid w:val="00650716"/>
    <w:rsid w:val="00673979"/>
    <w:rsid w:val="00684D88"/>
    <w:rsid w:val="0068691D"/>
    <w:rsid w:val="006952E3"/>
    <w:rsid w:val="006A1152"/>
    <w:rsid w:val="006B2E95"/>
    <w:rsid w:val="006C06AC"/>
    <w:rsid w:val="006C36CD"/>
    <w:rsid w:val="006E5C0C"/>
    <w:rsid w:val="006F645D"/>
    <w:rsid w:val="00716937"/>
    <w:rsid w:val="007179AF"/>
    <w:rsid w:val="0074792C"/>
    <w:rsid w:val="00757332"/>
    <w:rsid w:val="00780BE6"/>
    <w:rsid w:val="00786454"/>
    <w:rsid w:val="007E2669"/>
    <w:rsid w:val="007E3781"/>
    <w:rsid w:val="007E41A9"/>
    <w:rsid w:val="007F30AC"/>
    <w:rsid w:val="007F72F6"/>
    <w:rsid w:val="0081090F"/>
    <w:rsid w:val="008219D5"/>
    <w:rsid w:val="00826266"/>
    <w:rsid w:val="00880898"/>
    <w:rsid w:val="008833A5"/>
    <w:rsid w:val="008A32B2"/>
    <w:rsid w:val="008A4A3F"/>
    <w:rsid w:val="008A7BA2"/>
    <w:rsid w:val="008C4192"/>
    <w:rsid w:val="008D1037"/>
    <w:rsid w:val="008D709A"/>
    <w:rsid w:val="008F6AB6"/>
    <w:rsid w:val="00902CF7"/>
    <w:rsid w:val="0090611A"/>
    <w:rsid w:val="00922C00"/>
    <w:rsid w:val="00947184"/>
    <w:rsid w:val="00963D04"/>
    <w:rsid w:val="00965070"/>
    <w:rsid w:val="009B0417"/>
    <w:rsid w:val="009B6D02"/>
    <w:rsid w:val="009C0046"/>
    <w:rsid w:val="009C5AAF"/>
    <w:rsid w:val="009D6CBD"/>
    <w:rsid w:val="009E6C44"/>
    <w:rsid w:val="009F7B93"/>
    <w:rsid w:val="00A14403"/>
    <w:rsid w:val="00A40EC5"/>
    <w:rsid w:val="00A60681"/>
    <w:rsid w:val="00A65E7D"/>
    <w:rsid w:val="00A6715C"/>
    <w:rsid w:val="00A739CF"/>
    <w:rsid w:val="00A77A4C"/>
    <w:rsid w:val="00A84D0B"/>
    <w:rsid w:val="00AA2422"/>
    <w:rsid w:val="00AB19CF"/>
    <w:rsid w:val="00AC7141"/>
    <w:rsid w:val="00AD0D39"/>
    <w:rsid w:val="00AD75C8"/>
    <w:rsid w:val="00AE7AE5"/>
    <w:rsid w:val="00AF684E"/>
    <w:rsid w:val="00AF7CF2"/>
    <w:rsid w:val="00B04B32"/>
    <w:rsid w:val="00B10AEA"/>
    <w:rsid w:val="00B23E10"/>
    <w:rsid w:val="00B3451F"/>
    <w:rsid w:val="00B477D8"/>
    <w:rsid w:val="00B55B9B"/>
    <w:rsid w:val="00B76854"/>
    <w:rsid w:val="00B8558D"/>
    <w:rsid w:val="00B97F3C"/>
    <w:rsid w:val="00BB68B9"/>
    <w:rsid w:val="00BC0C13"/>
    <w:rsid w:val="00BD624C"/>
    <w:rsid w:val="00BD717B"/>
    <w:rsid w:val="00BE128E"/>
    <w:rsid w:val="00BF0E30"/>
    <w:rsid w:val="00BF2BEC"/>
    <w:rsid w:val="00C12D82"/>
    <w:rsid w:val="00C12FE6"/>
    <w:rsid w:val="00C15689"/>
    <w:rsid w:val="00C21D7D"/>
    <w:rsid w:val="00C42CB2"/>
    <w:rsid w:val="00C4347E"/>
    <w:rsid w:val="00C5406A"/>
    <w:rsid w:val="00C72DD9"/>
    <w:rsid w:val="00C824F1"/>
    <w:rsid w:val="00C85DB7"/>
    <w:rsid w:val="00C85E1A"/>
    <w:rsid w:val="00C9097D"/>
    <w:rsid w:val="00C93CB9"/>
    <w:rsid w:val="00CB3E21"/>
    <w:rsid w:val="00CC695E"/>
    <w:rsid w:val="00CF2DAF"/>
    <w:rsid w:val="00D418E6"/>
    <w:rsid w:val="00D424E3"/>
    <w:rsid w:val="00D45DB3"/>
    <w:rsid w:val="00D6077E"/>
    <w:rsid w:val="00D94715"/>
    <w:rsid w:val="00DA31A2"/>
    <w:rsid w:val="00DA53FC"/>
    <w:rsid w:val="00DA5AEA"/>
    <w:rsid w:val="00DB2D40"/>
    <w:rsid w:val="00DC3962"/>
    <w:rsid w:val="00DC5031"/>
    <w:rsid w:val="00E064FF"/>
    <w:rsid w:val="00E07350"/>
    <w:rsid w:val="00E17308"/>
    <w:rsid w:val="00E210C7"/>
    <w:rsid w:val="00E44385"/>
    <w:rsid w:val="00E476BB"/>
    <w:rsid w:val="00E54C8B"/>
    <w:rsid w:val="00E850CB"/>
    <w:rsid w:val="00EB0D1B"/>
    <w:rsid w:val="00EB20AE"/>
    <w:rsid w:val="00ED6D70"/>
    <w:rsid w:val="00EF1DF1"/>
    <w:rsid w:val="00F01CFC"/>
    <w:rsid w:val="00F2511E"/>
    <w:rsid w:val="00F255C6"/>
    <w:rsid w:val="00F422B3"/>
    <w:rsid w:val="00F44222"/>
    <w:rsid w:val="00F46065"/>
    <w:rsid w:val="00F51701"/>
    <w:rsid w:val="00F63581"/>
    <w:rsid w:val="00F70A40"/>
    <w:rsid w:val="00F85C8A"/>
    <w:rsid w:val="00F86AA0"/>
    <w:rsid w:val="00F900D1"/>
    <w:rsid w:val="00F9397A"/>
    <w:rsid w:val="00F94CDA"/>
    <w:rsid w:val="00F95ECC"/>
    <w:rsid w:val="00FA3861"/>
    <w:rsid w:val="00FA3EB1"/>
    <w:rsid w:val="00FA594D"/>
    <w:rsid w:val="00FB1AAD"/>
    <w:rsid w:val="00FB7E1C"/>
    <w:rsid w:val="00FC3547"/>
    <w:rsid w:val="00FC43FF"/>
    <w:rsid w:val="00FD0EB4"/>
    <w:rsid w:val="00FD1E15"/>
    <w:rsid w:val="00FD411C"/>
    <w:rsid w:val="00FD43BD"/>
    <w:rsid w:val="00FE762E"/>
    <w:rsid w:val="00FE7CE9"/>
    <w:rsid w:val="00FF652D"/>
    <w:rsid w:val="353A0A1E"/>
    <w:rsid w:val="74520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0A2F4"/>
  <w15:chartTrackingRefBased/>
  <w15:docId w15:val="{64E26B90-96E5-4372-8C19-0C14566C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D37"/>
    <w:pPr>
      <w:spacing w:after="0" w:line="240" w:lineRule="auto"/>
    </w:pPr>
    <w:rPr>
      <w:rFonts w:eastAsiaTheme="minorHAnsi"/>
      <w:sz w:val="24"/>
      <w:szCs w:val="24"/>
      <w:lang w:val="en-IN" w:eastAsia="en-US"/>
    </w:rPr>
  </w:style>
  <w:style w:type="paragraph" w:styleId="Heading1">
    <w:name w:val="heading 1"/>
    <w:basedOn w:val="Normal"/>
    <w:next w:val="Normal"/>
    <w:link w:val="Heading1Char"/>
    <w:uiPriority w:val="9"/>
    <w:qFormat/>
    <w:pPr>
      <w:keepNext/>
      <w:keepLines/>
      <w:numPr>
        <w:numId w:val="2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4B32"/>
    <w:pPr>
      <w:keepNext/>
      <w:keepLines/>
      <w:numPr>
        <w:ilvl w:val="1"/>
        <w:numId w:val="29"/>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762E"/>
    <w:pPr>
      <w:keepNext/>
      <w:keepLines/>
      <w:numPr>
        <w:ilvl w:val="2"/>
        <w:numId w:val="2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70A40"/>
    <w:pPr>
      <w:keepNext/>
      <w:keepLines/>
      <w:numPr>
        <w:ilvl w:val="3"/>
        <w:numId w:val="2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5DB7"/>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5DB7"/>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5DB7"/>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5DB7"/>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5DB7"/>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D37"/>
    <w:rPr>
      <w:color w:val="0563C1" w:themeColor="hyperlink"/>
      <w:u w:val="single"/>
    </w:rPr>
  </w:style>
  <w:style w:type="paragraph" w:styleId="ListParagraph">
    <w:name w:val="List Paragraph"/>
    <w:basedOn w:val="Normal"/>
    <w:uiPriority w:val="34"/>
    <w:qFormat/>
    <w:rsid w:val="002F1D37"/>
    <w:pPr>
      <w:ind w:left="720"/>
      <w:contextualSpacing/>
    </w:pPr>
  </w:style>
  <w:style w:type="table" w:styleId="TableGrid">
    <w:name w:val="Table Grid"/>
    <w:basedOn w:val="TableNormal"/>
    <w:uiPriority w:val="39"/>
    <w:rsid w:val="002F1D37"/>
    <w:pPr>
      <w:spacing w:after="0" w:line="240" w:lineRule="auto"/>
    </w:pPr>
    <w:rPr>
      <w:rFonts w:eastAsiaTheme="minorHAnsi"/>
      <w:sz w:val="24"/>
      <w:szCs w:val="24"/>
      <w:lang w:val="en-IN"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44222"/>
    <w:pPr>
      <w:tabs>
        <w:tab w:val="center" w:pos="4513"/>
        <w:tab w:val="right" w:pos="9026"/>
      </w:tabs>
    </w:pPr>
  </w:style>
  <w:style w:type="character" w:customStyle="1" w:styleId="HeaderChar">
    <w:name w:val="Header Char"/>
    <w:basedOn w:val="DefaultParagraphFont"/>
    <w:link w:val="Header"/>
    <w:uiPriority w:val="99"/>
    <w:rsid w:val="00F44222"/>
    <w:rPr>
      <w:rFonts w:eastAsiaTheme="minorHAnsi"/>
      <w:sz w:val="24"/>
      <w:szCs w:val="24"/>
      <w:lang w:val="en-IN" w:eastAsia="en-US"/>
    </w:rPr>
  </w:style>
  <w:style w:type="paragraph" w:styleId="Footer">
    <w:name w:val="footer"/>
    <w:basedOn w:val="Normal"/>
    <w:link w:val="FooterChar"/>
    <w:uiPriority w:val="99"/>
    <w:unhideWhenUsed/>
    <w:rsid w:val="00F44222"/>
    <w:pPr>
      <w:tabs>
        <w:tab w:val="center" w:pos="4513"/>
        <w:tab w:val="right" w:pos="9026"/>
      </w:tabs>
    </w:pPr>
  </w:style>
  <w:style w:type="character" w:customStyle="1" w:styleId="FooterChar">
    <w:name w:val="Footer Char"/>
    <w:basedOn w:val="DefaultParagraphFont"/>
    <w:link w:val="Footer"/>
    <w:uiPriority w:val="99"/>
    <w:rsid w:val="00F44222"/>
    <w:rPr>
      <w:rFonts w:eastAsiaTheme="minorHAnsi"/>
      <w:sz w:val="24"/>
      <w:szCs w:val="24"/>
      <w:lang w:val="en-IN" w:eastAsia="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heme="minorHAnsi"/>
      <w:sz w:val="20"/>
      <w:szCs w:val="20"/>
      <w:lang w:val="en-IN" w:eastAsia="en-US"/>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261173"/>
    <w:rPr>
      <w:b/>
      <w:bCs/>
    </w:rPr>
  </w:style>
  <w:style w:type="character" w:styleId="IntenseEmphasis">
    <w:name w:val="Intense Emphasis"/>
    <w:basedOn w:val="DefaultParagraphFont"/>
    <w:uiPriority w:val="21"/>
    <w:qFormat/>
    <w:rsid w:val="00BD717B"/>
    <w:rPr>
      <w:i/>
      <w:iCs/>
      <w:color w:val="4472C4" w:themeColor="accent1"/>
    </w:rPr>
  </w:style>
  <w:style w:type="paragraph" w:styleId="Caption">
    <w:name w:val="caption"/>
    <w:basedOn w:val="Normal"/>
    <w:next w:val="Normal"/>
    <w:uiPriority w:val="35"/>
    <w:unhideWhenUsed/>
    <w:qFormat/>
    <w:rsid w:val="00A14403"/>
    <w:pPr>
      <w:spacing w:after="200"/>
    </w:pPr>
    <w:rPr>
      <w:i/>
      <w:iCs/>
      <w:color w:val="44546A" w:themeColor="text2"/>
      <w:sz w:val="18"/>
      <w:szCs w:val="18"/>
    </w:rPr>
  </w:style>
  <w:style w:type="paragraph" w:styleId="TOCHeading">
    <w:name w:val="TOC Heading"/>
    <w:basedOn w:val="Heading1"/>
    <w:next w:val="Normal"/>
    <w:uiPriority w:val="39"/>
    <w:unhideWhenUsed/>
    <w:qFormat/>
    <w:rsid w:val="00BF2BEC"/>
    <w:pPr>
      <w:spacing w:line="259" w:lineRule="auto"/>
      <w:outlineLvl w:val="9"/>
    </w:pPr>
    <w:rPr>
      <w:lang w:val="en-US"/>
    </w:rPr>
  </w:style>
  <w:style w:type="paragraph" w:styleId="TOC1">
    <w:name w:val="toc 1"/>
    <w:basedOn w:val="Normal"/>
    <w:next w:val="Normal"/>
    <w:autoRedefine/>
    <w:uiPriority w:val="39"/>
    <w:unhideWhenUsed/>
    <w:rsid w:val="00BF2BEC"/>
    <w:pPr>
      <w:spacing w:after="100"/>
    </w:pPr>
  </w:style>
  <w:style w:type="character" w:customStyle="1" w:styleId="Heading2Char">
    <w:name w:val="Heading 2 Char"/>
    <w:basedOn w:val="DefaultParagraphFont"/>
    <w:link w:val="Heading2"/>
    <w:uiPriority w:val="9"/>
    <w:rsid w:val="00B04B32"/>
    <w:rPr>
      <w:rFonts w:asciiTheme="majorHAnsi" w:eastAsiaTheme="majorEastAsia" w:hAnsiTheme="majorHAnsi" w:cstheme="majorBidi"/>
      <w:color w:val="2F5496" w:themeColor="accent1" w:themeShade="BF"/>
      <w:sz w:val="26"/>
      <w:szCs w:val="26"/>
      <w:lang w:val="en-IN" w:eastAsia="en-US"/>
    </w:rPr>
  </w:style>
  <w:style w:type="paragraph" w:styleId="TOC2">
    <w:name w:val="toc 2"/>
    <w:basedOn w:val="Normal"/>
    <w:next w:val="Normal"/>
    <w:autoRedefine/>
    <w:uiPriority w:val="39"/>
    <w:unhideWhenUsed/>
    <w:rsid w:val="00EB20AE"/>
    <w:pPr>
      <w:spacing w:after="100"/>
      <w:ind w:left="240"/>
    </w:pPr>
  </w:style>
  <w:style w:type="paragraph" w:styleId="NormalWeb">
    <w:name w:val="Normal (Web)"/>
    <w:basedOn w:val="Normal"/>
    <w:uiPriority w:val="99"/>
    <w:semiHidden/>
    <w:unhideWhenUsed/>
    <w:rsid w:val="00123B01"/>
    <w:pPr>
      <w:spacing w:before="100" w:beforeAutospacing="1" w:after="100" w:afterAutospacing="1"/>
    </w:pPr>
    <w:rPr>
      <w:rFonts w:ascii="Times New Roman" w:hAnsi="Times New Roman" w:cs="Times New Roman"/>
      <w:lang w:eastAsia="en-IN"/>
    </w:rPr>
  </w:style>
  <w:style w:type="character" w:customStyle="1" w:styleId="Heading3Char">
    <w:name w:val="Heading 3 Char"/>
    <w:basedOn w:val="DefaultParagraphFont"/>
    <w:link w:val="Heading3"/>
    <w:uiPriority w:val="9"/>
    <w:rsid w:val="00FE762E"/>
    <w:rPr>
      <w:rFonts w:asciiTheme="majorHAnsi" w:eastAsiaTheme="majorEastAsia" w:hAnsiTheme="majorHAnsi" w:cstheme="majorBidi"/>
      <w:color w:val="1F3763" w:themeColor="accent1" w:themeShade="7F"/>
      <w:sz w:val="24"/>
      <w:szCs w:val="24"/>
      <w:lang w:val="en-IN" w:eastAsia="en-US"/>
    </w:rPr>
  </w:style>
  <w:style w:type="paragraph" w:styleId="HTMLPreformatted">
    <w:name w:val="HTML Preformatted"/>
    <w:basedOn w:val="Normal"/>
    <w:link w:val="HTMLPreformattedChar"/>
    <w:uiPriority w:val="99"/>
    <w:semiHidden/>
    <w:unhideWhenUsed/>
    <w:rsid w:val="00544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4286"/>
    <w:rPr>
      <w:rFonts w:ascii="Courier New" w:eastAsia="Times New Roman" w:hAnsi="Courier New" w:cs="Courier New"/>
      <w:sz w:val="20"/>
      <w:szCs w:val="20"/>
      <w:lang w:val="en-IN" w:eastAsia="en-IN"/>
    </w:rPr>
  </w:style>
  <w:style w:type="character" w:customStyle="1" w:styleId="gd15mcfceub">
    <w:name w:val="gd15mcfceub"/>
    <w:basedOn w:val="DefaultParagraphFont"/>
    <w:rsid w:val="00544286"/>
  </w:style>
  <w:style w:type="character" w:customStyle="1" w:styleId="Heading4Char">
    <w:name w:val="Heading 4 Char"/>
    <w:basedOn w:val="DefaultParagraphFont"/>
    <w:link w:val="Heading4"/>
    <w:uiPriority w:val="9"/>
    <w:rsid w:val="00F70A40"/>
    <w:rPr>
      <w:rFonts w:asciiTheme="majorHAnsi" w:eastAsiaTheme="majorEastAsia" w:hAnsiTheme="majorHAnsi" w:cstheme="majorBidi"/>
      <w:i/>
      <w:iCs/>
      <w:color w:val="2F5496" w:themeColor="accent1" w:themeShade="BF"/>
      <w:sz w:val="24"/>
      <w:szCs w:val="24"/>
      <w:lang w:val="en-IN" w:eastAsia="en-US"/>
    </w:rPr>
  </w:style>
  <w:style w:type="paragraph" w:styleId="BalloonText">
    <w:name w:val="Balloon Text"/>
    <w:basedOn w:val="Normal"/>
    <w:link w:val="BalloonTextChar"/>
    <w:uiPriority w:val="99"/>
    <w:semiHidden/>
    <w:unhideWhenUsed/>
    <w:rsid w:val="000320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0D4"/>
    <w:rPr>
      <w:rFonts w:ascii="Segoe UI" w:eastAsiaTheme="minorHAnsi" w:hAnsi="Segoe UI" w:cs="Segoe UI"/>
      <w:sz w:val="18"/>
      <w:szCs w:val="18"/>
      <w:lang w:val="en-IN" w:eastAsia="en-US"/>
    </w:rPr>
  </w:style>
  <w:style w:type="character" w:customStyle="1" w:styleId="mo">
    <w:name w:val="mo"/>
    <w:basedOn w:val="DefaultParagraphFont"/>
    <w:rsid w:val="006A1152"/>
  </w:style>
  <w:style w:type="character" w:customStyle="1" w:styleId="UnresolvedMention">
    <w:name w:val="Unresolved Mention"/>
    <w:basedOn w:val="DefaultParagraphFont"/>
    <w:uiPriority w:val="99"/>
    <w:semiHidden/>
    <w:unhideWhenUsed/>
    <w:rsid w:val="00650716"/>
    <w:rPr>
      <w:color w:val="605E5C"/>
      <w:shd w:val="clear" w:color="auto" w:fill="E1DFDD"/>
    </w:rPr>
  </w:style>
  <w:style w:type="paragraph" w:styleId="TOC3">
    <w:name w:val="toc 3"/>
    <w:basedOn w:val="Normal"/>
    <w:next w:val="Normal"/>
    <w:autoRedefine/>
    <w:uiPriority w:val="39"/>
    <w:unhideWhenUsed/>
    <w:rsid w:val="003561E0"/>
    <w:pPr>
      <w:spacing w:after="100"/>
      <w:ind w:left="480"/>
    </w:pPr>
  </w:style>
  <w:style w:type="character" w:customStyle="1" w:styleId="Heading5Char">
    <w:name w:val="Heading 5 Char"/>
    <w:basedOn w:val="DefaultParagraphFont"/>
    <w:link w:val="Heading5"/>
    <w:uiPriority w:val="9"/>
    <w:semiHidden/>
    <w:rsid w:val="00C85DB7"/>
    <w:rPr>
      <w:rFonts w:asciiTheme="majorHAnsi" w:eastAsiaTheme="majorEastAsia" w:hAnsiTheme="majorHAnsi" w:cstheme="majorBidi"/>
      <w:color w:val="2F5496" w:themeColor="accent1" w:themeShade="BF"/>
      <w:sz w:val="24"/>
      <w:szCs w:val="24"/>
      <w:lang w:val="en-IN" w:eastAsia="en-US"/>
    </w:rPr>
  </w:style>
  <w:style w:type="character" w:customStyle="1" w:styleId="Heading6Char">
    <w:name w:val="Heading 6 Char"/>
    <w:basedOn w:val="DefaultParagraphFont"/>
    <w:link w:val="Heading6"/>
    <w:uiPriority w:val="9"/>
    <w:semiHidden/>
    <w:rsid w:val="00C85DB7"/>
    <w:rPr>
      <w:rFonts w:asciiTheme="majorHAnsi" w:eastAsiaTheme="majorEastAsia" w:hAnsiTheme="majorHAnsi" w:cstheme="majorBidi"/>
      <w:color w:val="1F3763" w:themeColor="accent1" w:themeShade="7F"/>
      <w:sz w:val="24"/>
      <w:szCs w:val="24"/>
      <w:lang w:val="en-IN" w:eastAsia="en-US"/>
    </w:rPr>
  </w:style>
  <w:style w:type="character" w:customStyle="1" w:styleId="Heading7Char">
    <w:name w:val="Heading 7 Char"/>
    <w:basedOn w:val="DefaultParagraphFont"/>
    <w:link w:val="Heading7"/>
    <w:uiPriority w:val="9"/>
    <w:semiHidden/>
    <w:rsid w:val="00C85DB7"/>
    <w:rPr>
      <w:rFonts w:asciiTheme="majorHAnsi" w:eastAsiaTheme="majorEastAsia" w:hAnsiTheme="majorHAnsi" w:cstheme="majorBidi"/>
      <w:i/>
      <w:iCs/>
      <w:color w:val="1F3763" w:themeColor="accent1" w:themeShade="7F"/>
      <w:sz w:val="24"/>
      <w:szCs w:val="24"/>
      <w:lang w:val="en-IN" w:eastAsia="en-US"/>
    </w:rPr>
  </w:style>
  <w:style w:type="character" w:customStyle="1" w:styleId="Heading8Char">
    <w:name w:val="Heading 8 Char"/>
    <w:basedOn w:val="DefaultParagraphFont"/>
    <w:link w:val="Heading8"/>
    <w:uiPriority w:val="9"/>
    <w:semiHidden/>
    <w:rsid w:val="00C85DB7"/>
    <w:rPr>
      <w:rFonts w:asciiTheme="majorHAnsi" w:eastAsiaTheme="majorEastAsia" w:hAnsiTheme="majorHAnsi" w:cstheme="majorBidi"/>
      <w:color w:val="272727" w:themeColor="text1" w:themeTint="D8"/>
      <w:sz w:val="21"/>
      <w:szCs w:val="21"/>
      <w:lang w:val="en-IN" w:eastAsia="en-US"/>
    </w:rPr>
  </w:style>
  <w:style w:type="character" w:customStyle="1" w:styleId="Heading9Char">
    <w:name w:val="Heading 9 Char"/>
    <w:basedOn w:val="DefaultParagraphFont"/>
    <w:link w:val="Heading9"/>
    <w:uiPriority w:val="9"/>
    <w:semiHidden/>
    <w:rsid w:val="00C85DB7"/>
    <w:rPr>
      <w:rFonts w:asciiTheme="majorHAnsi" w:eastAsiaTheme="majorEastAsia" w:hAnsiTheme="majorHAnsi" w:cstheme="majorBidi"/>
      <w:i/>
      <w:iCs/>
      <w:color w:val="272727" w:themeColor="text1" w:themeTint="D8"/>
      <w:sz w:val="21"/>
      <w:szCs w:val="21"/>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2374">
      <w:bodyDiv w:val="1"/>
      <w:marLeft w:val="0"/>
      <w:marRight w:val="0"/>
      <w:marTop w:val="0"/>
      <w:marBottom w:val="0"/>
      <w:divBdr>
        <w:top w:val="none" w:sz="0" w:space="0" w:color="auto"/>
        <w:left w:val="none" w:sz="0" w:space="0" w:color="auto"/>
        <w:bottom w:val="none" w:sz="0" w:space="0" w:color="auto"/>
        <w:right w:val="none" w:sz="0" w:space="0" w:color="auto"/>
      </w:divBdr>
    </w:div>
    <w:div w:id="406733316">
      <w:bodyDiv w:val="1"/>
      <w:marLeft w:val="0"/>
      <w:marRight w:val="0"/>
      <w:marTop w:val="0"/>
      <w:marBottom w:val="0"/>
      <w:divBdr>
        <w:top w:val="none" w:sz="0" w:space="0" w:color="auto"/>
        <w:left w:val="none" w:sz="0" w:space="0" w:color="auto"/>
        <w:bottom w:val="none" w:sz="0" w:space="0" w:color="auto"/>
        <w:right w:val="none" w:sz="0" w:space="0" w:color="auto"/>
      </w:divBdr>
    </w:div>
    <w:div w:id="437453208">
      <w:bodyDiv w:val="1"/>
      <w:marLeft w:val="0"/>
      <w:marRight w:val="0"/>
      <w:marTop w:val="0"/>
      <w:marBottom w:val="0"/>
      <w:divBdr>
        <w:top w:val="none" w:sz="0" w:space="0" w:color="auto"/>
        <w:left w:val="none" w:sz="0" w:space="0" w:color="auto"/>
        <w:bottom w:val="none" w:sz="0" w:space="0" w:color="auto"/>
        <w:right w:val="none" w:sz="0" w:space="0" w:color="auto"/>
      </w:divBdr>
    </w:div>
    <w:div w:id="480463536">
      <w:bodyDiv w:val="1"/>
      <w:marLeft w:val="0"/>
      <w:marRight w:val="0"/>
      <w:marTop w:val="0"/>
      <w:marBottom w:val="0"/>
      <w:divBdr>
        <w:top w:val="none" w:sz="0" w:space="0" w:color="auto"/>
        <w:left w:val="none" w:sz="0" w:space="0" w:color="auto"/>
        <w:bottom w:val="none" w:sz="0" w:space="0" w:color="auto"/>
        <w:right w:val="none" w:sz="0" w:space="0" w:color="auto"/>
      </w:divBdr>
    </w:div>
    <w:div w:id="715399428">
      <w:bodyDiv w:val="1"/>
      <w:marLeft w:val="0"/>
      <w:marRight w:val="0"/>
      <w:marTop w:val="0"/>
      <w:marBottom w:val="0"/>
      <w:divBdr>
        <w:top w:val="none" w:sz="0" w:space="0" w:color="auto"/>
        <w:left w:val="none" w:sz="0" w:space="0" w:color="auto"/>
        <w:bottom w:val="none" w:sz="0" w:space="0" w:color="auto"/>
        <w:right w:val="none" w:sz="0" w:space="0" w:color="auto"/>
      </w:divBdr>
    </w:div>
    <w:div w:id="1052850040">
      <w:bodyDiv w:val="1"/>
      <w:marLeft w:val="0"/>
      <w:marRight w:val="0"/>
      <w:marTop w:val="0"/>
      <w:marBottom w:val="0"/>
      <w:divBdr>
        <w:top w:val="none" w:sz="0" w:space="0" w:color="auto"/>
        <w:left w:val="none" w:sz="0" w:space="0" w:color="auto"/>
        <w:bottom w:val="none" w:sz="0" w:space="0" w:color="auto"/>
        <w:right w:val="none" w:sz="0" w:space="0" w:color="auto"/>
      </w:divBdr>
    </w:div>
    <w:div w:id="1277327558">
      <w:bodyDiv w:val="1"/>
      <w:marLeft w:val="0"/>
      <w:marRight w:val="0"/>
      <w:marTop w:val="0"/>
      <w:marBottom w:val="0"/>
      <w:divBdr>
        <w:top w:val="none" w:sz="0" w:space="0" w:color="auto"/>
        <w:left w:val="none" w:sz="0" w:space="0" w:color="auto"/>
        <w:bottom w:val="none" w:sz="0" w:space="0" w:color="auto"/>
        <w:right w:val="none" w:sz="0" w:space="0" w:color="auto"/>
      </w:divBdr>
    </w:div>
    <w:div w:id="1381976605">
      <w:bodyDiv w:val="1"/>
      <w:marLeft w:val="0"/>
      <w:marRight w:val="0"/>
      <w:marTop w:val="0"/>
      <w:marBottom w:val="0"/>
      <w:divBdr>
        <w:top w:val="none" w:sz="0" w:space="0" w:color="auto"/>
        <w:left w:val="none" w:sz="0" w:space="0" w:color="auto"/>
        <w:bottom w:val="none" w:sz="0" w:space="0" w:color="auto"/>
        <w:right w:val="none" w:sz="0" w:space="0" w:color="auto"/>
      </w:divBdr>
    </w:div>
    <w:div w:id="148743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dic.gov/deposit/insurance/assessments/risk.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federalreserve.gov/econres/notes/feds-notes/trading-activities-at-systemically-important-banks-part-3-what-drives-trading-performance-20170710.html" TargetMode="Externa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louisfed.org/on-the-economy/2018/december/camels-ratings-liquidity"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0B9EC-96DA-41EF-A894-50BF12079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15</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Dasol Kim</dc:creator>
  <cp:keywords/>
  <dc:description/>
  <cp:lastModifiedBy>Utkarsh Chaturvedi</cp:lastModifiedBy>
  <cp:revision>62</cp:revision>
  <cp:lastPrinted>2019-09-08T14:15:00Z</cp:lastPrinted>
  <dcterms:created xsi:type="dcterms:W3CDTF">2019-11-03T05:26:00Z</dcterms:created>
  <dcterms:modified xsi:type="dcterms:W3CDTF">2019-11-03T10:26:00Z</dcterms:modified>
</cp:coreProperties>
</file>