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29CA5" w14:textId="32AC5E60" w:rsidR="00E31D97" w:rsidRPr="00E31D97" w:rsidRDefault="00E31D97" w:rsidP="00E31D97">
      <w:pPr>
        <w:spacing w:line="240" w:lineRule="auto"/>
        <w:contextualSpacing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5</w:t>
      </w:r>
      <w:r w:rsidRPr="00E31D97">
        <w:rPr>
          <w:rFonts w:ascii="Times New Roman" w:hAnsi="Times New Roman" w:cs="Times New Roman"/>
          <w:b/>
          <w:bCs/>
          <w:sz w:val="22"/>
          <w:szCs w:val="22"/>
        </w:rPr>
        <w:t>. Testing and Quality Assurance</w:t>
      </w:r>
    </w:p>
    <w:p w14:paraId="5FC048EC" w14:textId="28891C7F" w:rsidR="00E31D97" w:rsidRPr="00E31D97" w:rsidRDefault="00E31D97" w:rsidP="00E31D97">
      <w:pPr>
        <w:spacing w:line="240" w:lineRule="auto"/>
        <w:contextualSpacing/>
        <w:rPr>
          <w:rFonts w:ascii="Times New Roman" w:hAnsi="Times New Roman" w:cs="Times New Roman"/>
          <w:b/>
          <w:bCs/>
          <w:sz w:val="22"/>
          <w:szCs w:val="22"/>
        </w:rPr>
      </w:pPr>
      <w:r w:rsidRPr="00E31D97">
        <w:rPr>
          <w:rFonts w:ascii="Times New Roman" w:hAnsi="Times New Roman" w:cs="Times New Roman" w:hint="eastAsia"/>
          <w:b/>
          <w:bCs/>
          <w:sz w:val="22"/>
          <w:szCs w:val="22"/>
        </w:rPr>
        <w:t>5</w:t>
      </w:r>
      <w:r w:rsidRPr="00E31D97">
        <w:rPr>
          <w:rFonts w:ascii="Times New Roman" w:hAnsi="Times New Roman" w:cs="Times New Roman"/>
          <w:b/>
          <w:bCs/>
          <w:sz w:val="22"/>
          <w:szCs w:val="22"/>
        </w:rPr>
        <w:t>.1 Strategy and Coverage Results</w:t>
      </w:r>
    </w:p>
    <w:p w14:paraId="6EBA5D8C" w14:textId="77777777" w:rsidR="00E31D97" w:rsidRPr="00E31D97" w:rsidRDefault="00E31D97" w:rsidP="00E31D97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 xml:space="preserve">To ensure the reliability, security, and performance of the Dublin Bikes backend architecture, we implemented a robust automated testing strategy. Built using </w:t>
      </w:r>
      <w:proofErr w:type="spellStart"/>
      <w:r w:rsidRPr="00E31D97">
        <w:rPr>
          <w:rFonts w:ascii="Times New Roman" w:hAnsi="Times New Roman" w:cs="Times New Roman"/>
          <w:sz w:val="22"/>
          <w:szCs w:val="22"/>
        </w:rPr>
        <w:t>Pytest</w:t>
      </w:r>
      <w:proofErr w:type="spellEnd"/>
      <w:r w:rsidRPr="00E31D97">
        <w:rPr>
          <w:rFonts w:ascii="Times New Roman" w:hAnsi="Times New Roman" w:cs="Times New Roman"/>
          <w:sz w:val="22"/>
          <w:szCs w:val="22"/>
        </w:rPr>
        <w:t xml:space="preserve"> (v9.0.3) and </w:t>
      </w:r>
      <w:proofErr w:type="spellStart"/>
      <w:r w:rsidRPr="00E31D97">
        <w:rPr>
          <w:rFonts w:ascii="Times New Roman" w:hAnsi="Times New Roman" w:cs="Times New Roman"/>
          <w:sz w:val="22"/>
          <w:szCs w:val="22"/>
        </w:rPr>
        <w:t>pytest-cov</w:t>
      </w:r>
      <w:proofErr w:type="spellEnd"/>
      <w:r w:rsidRPr="00E31D97">
        <w:rPr>
          <w:rFonts w:ascii="Times New Roman" w:hAnsi="Times New Roman" w:cs="Times New Roman"/>
          <w:sz w:val="22"/>
          <w:szCs w:val="22"/>
        </w:rPr>
        <w:t>, our approach encompassed both isolated Unit Tests and end-to-end Integration Tests for the Flask API layer.</w:t>
      </w:r>
    </w:p>
    <w:p w14:paraId="7EA3BF90" w14:textId="6D6D2069" w:rsidR="00E31D97" w:rsidRPr="00E31D97" w:rsidRDefault="00E31D97" w:rsidP="00E31D97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To ensure hermetic testing environments, we configured conftest.py to route all test operations to an isolated in-memory SQLite database. This guaranteed fast execution and prevented any pollution of the production MySQL instance. The suite executed 355 test cases in just 12.5 seconds, achieving an exceptional 97% Statement Coverage across 1,272 lines of code.</w:t>
      </w:r>
    </w:p>
    <w:p w14:paraId="6AF8F351" w14:textId="77777777" w:rsidR="00E31D97" w:rsidRPr="00E31D97" w:rsidRDefault="00E31D97" w:rsidP="00E31D97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Coverage Breakdown:</w:t>
      </w:r>
    </w:p>
    <w:p w14:paraId="6B9B5BF1" w14:textId="77777777" w:rsidR="00E31D97" w:rsidRPr="00E31D97" w:rsidRDefault="00E31D97" w:rsidP="00E31D97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API Routing &amp; Data Contracts: 95% - 100%</w:t>
      </w:r>
    </w:p>
    <w:p w14:paraId="42230D95" w14:textId="77777777" w:rsidR="00E31D97" w:rsidRPr="00E31D97" w:rsidRDefault="00E31D97" w:rsidP="00E31D97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Journey, ML Prediction &amp; Weather Services: 100%</w:t>
      </w:r>
    </w:p>
    <w:p w14:paraId="55CCEFA9" w14:textId="77777777" w:rsidR="00E31D97" w:rsidRPr="00E31D97" w:rsidRDefault="00E31D97" w:rsidP="00E31D97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User Authentication Service: 96%</w:t>
      </w:r>
    </w:p>
    <w:p w14:paraId="3212FAC4" w14:textId="77777777" w:rsidR="00E31D97" w:rsidRPr="00E31D97" w:rsidRDefault="00E31D97" w:rsidP="00E31D97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AI Chat Service: 92%</w:t>
      </w:r>
    </w:p>
    <w:p w14:paraId="1D2AF8E9" w14:textId="1DC01833" w:rsidR="00E31D97" w:rsidRPr="00E31D97" w:rsidRDefault="00E31D97" w:rsidP="00E31D97">
      <w:pPr>
        <w:spacing w:line="240" w:lineRule="auto"/>
        <w:contextualSpacing/>
        <w:rPr>
          <w:rFonts w:ascii="Times New Roman" w:hAnsi="Times New Roman" w:cs="Times New Roman"/>
          <w:b/>
          <w:bCs/>
          <w:sz w:val="22"/>
          <w:szCs w:val="22"/>
        </w:rPr>
      </w:pPr>
      <w:r w:rsidRPr="00E31D97">
        <w:rPr>
          <w:rFonts w:ascii="Times New Roman" w:hAnsi="Times New Roman" w:cs="Times New Roman" w:hint="eastAsia"/>
          <w:b/>
          <w:bCs/>
          <w:sz w:val="22"/>
          <w:szCs w:val="22"/>
        </w:rPr>
        <w:t>5</w:t>
      </w:r>
      <w:r w:rsidRPr="00E31D97">
        <w:rPr>
          <w:rFonts w:ascii="Times New Roman" w:hAnsi="Times New Roman" w:cs="Times New Roman"/>
          <w:b/>
          <w:bCs/>
          <w:sz w:val="22"/>
          <w:szCs w:val="22"/>
        </w:rPr>
        <w:t>.2 Key Testing Scenarios and Methodologies</w:t>
      </w:r>
    </w:p>
    <w:p w14:paraId="149BD5F8" w14:textId="77777777" w:rsidR="00E31D97" w:rsidRPr="00E31D97" w:rsidRDefault="00E31D97" w:rsidP="00E31D97">
      <w:p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Achieving deterministic results required addressing external dependencies and complex boundary conditions:</w:t>
      </w:r>
    </w:p>
    <w:p w14:paraId="396C3DF9" w14:textId="77777777" w:rsidR="00E31D97" w:rsidRPr="00E31D97" w:rsidRDefault="00E31D97" w:rsidP="00E31D97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 xml:space="preserve">External API Mocking: We extensively utilized </w:t>
      </w:r>
      <w:proofErr w:type="spellStart"/>
      <w:proofErr w:type="gramStart"/>
      <w:r w:rsidRPr="00E31D97">
        <w:rPr>
          <w:rFonts w:ascii="Times New Roman" w:hAnsi="Times New Roman" w:cs="Times New Roman"/>
          <w:sz w:val="22"/>
          <w:szCs w:val="22"/>
        </w:rPr>
        <w:t>unittest.mock</w:t>
      </w:r>
      <w:proofErr w:type="gramEnd"/>
      <w:r w:rsidRPr="00E31D97">
        <w:rPr>
          <w:rFonts w:ascii="Times New Roman" w:hAnsi="Times New Roman" w:cs="Times New Roman"/>
          <w:sz w:val="22"/>
          <w:szCs w:val="22"/>
        </w:rPr>
        <w:t>.MagicMock</w:t>
      </w:r>
      <w:proofErr w:type="spellEnd"/>
      <w:r w:rsidRPr="00E31D97">
        <w:rPr>
          <w:rFonts w:ascii="Times New Roman" w:hAnsi="Times New Roman" w:cs="Times New Roman"/>
          <w:sz w:val="22"/>
          <w:szCs w:val="22"/>
        </w:rPr>
        <w:t xml:space="preserve"> to intercept third-party network calls at the module level. We mocked the Google Maps client to test our "walk-cycle-walk" routing offline, stubbed </w:t>
      </w:r>
      <w:proofErr w:type="spellStart"/>
      <w:r w:rsidRPr="00E31D97">
        <w:rPr>
          <w:rFonts w:ascii="Times New Roman" w:hAnsi="Times New Roman" w:cs="Times New Roman"/>
          <w:sz w:val="22"/>
          <w:szCs w:val="22"/>
        </w:rPr>
        <w:t>OpenWeather</w:t>
      </w:r>
      <w:proofErr w:type="spellEnd"/>
      <w:r w:rsidRPr="00E31D97">
        <w:rPr>
          <w:rFonts w:ascii="Times New Roman" w:hAnsi="Times New Roman" w:cs="Times New Roman"/>
          <w:sz w:val="22"/>
          <w:szCs w:val="22"/>
        </w:rPr>
        <w:t xml:space="preserve"> to verify temporal filtering logic, and intercepted LLM interactions. This guaranteed 100% test determinism and prevented API quota exhaustion.</w:t>
      </w:r>
    </w:p>
    <w:p w14:paraId="089239C0" w14:textId="77777777" w:rsidR="00E31D97" w:rsidRPr="00E31D97" w:rsidRDefault="00E31D97" w:rsidP="00E31D97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>ML Boundary Clamping: Using robust test fixtures (</w:t>
      </w:r>
      <w:proofErr w:type="spellStart"/>
      <w:r w:rsidRPr="00E31D97">
        <w:rPr>
          <w:rFonts w:ascii="Times New Roman" w:hAnsi="Times New Roman" w:cs="Times New Roman"/>
          <w:sz w:val="22"/>
          <w:szCs w:val="22"/>
        </w:rPr>
        <w:t>make_weather_forecast</w:t>
      </w:r>
      <w:proofErr w:type="spellEnd"/>
      <w:r w:rsidRPr="00E31D9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E31D97">
        <w:rPr>
          <w:rFonts w:ascii="Times New Roman" w:hAnsi="Times New Roman" w:cs="Times New Roman"/>
          <w:sz w:val="22"/>
          <w:szCs w:val="22"/>
        </w:rPr>
        <w:t>make_station</w:t>
      </w:r>
      <w:proofErr w:type="spellEnd"/>
      <w:r w:rsidRPr="00E31D97">
        <w:rPr>
          <w:rFonts w:ascii="Times New Roman" w:hAnsi="Times New Roman" w:cs="Times New Roman"/>
          <w:sz w:val="22"/>
          <w:szCs w:val="22"/>
        </w:rPr>
        <w:t>), we wrote explicit unit tests to guarantee that the Random Forest model's probabilistic outputs are always mathematically clamped between zero and a station's maximum dock capacity.</w:t>
      </w:r>
    </w:p>
    <w:p w14:paraId="6CBE2861" w14:textId="77777777" w:rsidR="00E31D97" w:rsidRPr="00E31D97" w:rsidRDefault="00E31D97" w:rsidP="00E31D97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E31D97">
        <w:rPr>
          <w:rFonts w:ascii="Times New Roman" w:hAnsi="Times New Roman" w:cs="Times New Roman"/>
          <w:sz w:val="22"/>
          <w:szCs w:val="22"/>
        </w:rPr>
        <w:t xml:space="preserve">Security Validation: To secure our JWT-based infrastructure, the suite simulated various unauthorized access attempts using custom </w:t>
      </w:r>
      <w:proofErr w:type="spellStart"/>
      <w:r w:rsidRPr="00E31D97">
        <w:rPr>
          <w:rFonts w:ascii="Times New Roman" w:hAnsi="Times New Roman" w:cs="Times New Roman"/>
          <w:sz w:val="22"/>
          <w:szCs w:val="22"/>
        </w:rPr>
        <w:t>auth_headers</w:t>
      </w:r>
      <w:proofErr w:type="spellEnd"/>
      <w:r w:rsidRPr="00E31D97">
        <w:rPr>
          <w:rFonts w:ascii="Times New Roman" w:hAnsi="Times New Roman" w:cs="Times New Roman"/>
          <w:sz w:val="22"/>
          <w:szCs w:val="22"/>
        </w:rPr>
        <w:t xml:space="preserve"> fixtures. We strictly tested token expirations, secret key mismatches, and time-to-live (TTL) boundaries to ensure correct HTTP 401 responses.</w:t>
      </w:r>
    </w:p>
    <w:p w14:paraId="566F57D6" w14:textId="77777777" w:rsidR="00E31D97" w:rsidRPr="00E31D97" w:rsidRDefault="00E31D97" w:rsidP="00E31D97">
      <w:pPr>
        <w:spacing w:line="240" w:lineRule="auto"/>
        <w:contextualSpacing/>
      </w:pPr>
    </w:p>
    <w:sectPr w:rsidR="00E31D97" w:rsidRPr="00E31D9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F7BDB"/>
    <w:multiLevelType w:val="multilevel"/>
    <w:tmpl w:val="C552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9689F"/>
    <w:multiLevelType w:val="multilevel"/>
    <w:tmpl w:val="BB26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0050CB"/>
    <w:multiLevelType w:val="multilevel"/>
    <w:tmpl w:val="916A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E428D0"/>
    <w:multiLevelType w:val="multilevel"/>
    <w:tmpl w:val="CA8C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666694"/>
    <w:multiLevelType w:val="multilevel"/>
    <w:tmpl w:val="FDE4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401770"/>
    <w:multiLevelType w:val="multilevel"/>
    <w:tmpl w:val="C64C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98209A"/>
    <w:multiLevelType w:val="multilevel"/>
    <w:tmpl w:val="C126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06BB8"/>
    <w:multiLevelType w:val="multilevel"/>
    <w:tmpl w:val="857C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721291">
    <w:abstractNumId w:val="6"/>
  </w:num>
  <w:num w:numId="2" w16cid:durableId="1585409274">
    <w:abstractNumId w:val="7"/>
  </w:num>
  <w:num w:numId="3" w16cid:durableId="201015616">
    <w:abstractNumId w:val="3"/>
  </w:num>
  <w:num w:numId="4" w16cid:durableId="1308169456">
    <w:abstractNumId w:val="4"/>
  </w:num>
  <w:num w:numId="5" w16cid:durableId="907958790">
    <w:abstractNumId w:val="1"/>
  </w:num>
  <w:num w:numId="6" w16cid:durableId="1480610592">
    <w:abstractNumId w:val="5"/>
  </w:num>
  <w:num w:numId="7" w16cid:durableId="979185963">
    <w:abstractNumId w:val="2"/>
  </w:num>
  <w:num w:numId="8" w16cid:durableId="860821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D97"/>
    <w:rsid w:val="0049149A"/>
    <w:rsid w:val="005D7EAA"/>
    <w:rsid w:val="00BE492B"/>
    <w:rsid w:val="00C753C9"/>
    <w:rsid w:val="00E31D97"/>
    <w:rsid w:val="00E532FD"/>
    <w:rsid w:val="00F45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5D59"/>
  <w15:chartTrackingRefBased/>
  <w15:docId w15:val="{5C82717A-99E2-4632-B8D2-5B3FDA12E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1D9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D97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D97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D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D9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D9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D9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D9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31D9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31D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31D97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31D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31D97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31D9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31D9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31D9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31D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D9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31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D9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31D9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31D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D9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D9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D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31D9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31D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294</Words>
  <Characters>1680</Characters>
  <Application>Microsoft Office Word</Application>
  <DocSecurity>0</DocSecurity>
  <Lines>14</Lines>
  <Paragraphs>3</Paragraphs>
  <ScaleCrop>false</ScaleCrop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2026-04-20T15:36:00Z</dcterms:created>
  <dcterms:modified xsi:type="dcterms:W3CDTF">2026-04-20T15:45:00Z</dcterms:modified>
</cp:coreProperties>
</file>