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49761" w14:textId="77777777" w:rsidR="002E2264" w:rsidRDefault="00000000">
      <w:pPr>
        <w:jc w:val="center"/>
        <w:rPr>
          <w:lang w:eastAsia="zh-CN"/>
        </w:rPr>
      </w:pPr>
      <w:r>
        <w:rPr>
          <w:b/>
          <w:sz w:val="28"/>
          <w:lang w:eastAsia="zh-CN"/>
        </w:rPr>
        <w:t>自立科研项目进度情况统计表</w:t>
      </w:r>
    </w:p>
    <w:tbl>
      <w:tblPr>
        <w:tblStyle w:val="aff1"/>
        <w:tblW w:w="0" w:type="auto"/>
        <w:jc w:val="center"/>
        <w:tblLook w:val="04A0" w:firstRow="1" w:lastRow="0" w:firstColumn="1" w:lastColumn="0" w:noHBand="0" w:noVBand="1"/>
      </w:tblPr>
      <w:tblGrid>
        <w:gridCol w:w="525"/>
        <w:gridCol w:w="1397"/>
        <w:gridCol w:w="3359"/>
        <w:gridCol w:w="1746"/>
        <w:gridCol w:w="2740"/>
        <w:gridCol w:w="3471"/>
        <w:gridCol w:w="1458"/>
      </w:tblGrid>
      <w:tr w:rsidR="002E2264" w14:paraId="781B5AE1" w14:textId="77777777">
        <w:trPr>
          <w:jc w:val="center"/>
        </w:trPr>
        <w:tc>
          <w:tcPr>
            <w:tcW w:w="624" w:type="dxa"/>
            <w:vAlign w:val="center"/>
          </w:tcPr>
          <w:p w14:paraId="7DC02100" w14:textId="77777777" w:rsidR="002E2264" w:rsidRDefault="00000000">
            <w:pPr>
              <w:jc w:val="center"/>
            </w:pPr>
            <w:r>
              <w:rPr>
                <w:b/>
              </w:rPr>
              <w:t>序号</w:t>
            </w:r>
          </w:p>
        </w:tc>
        <w:tc>
          <w:tcPr>
            <w:tcW w:w="2381" w:type="dxa"/>
            <w:vAlign w:val="center"/>
          </w:tcPr>
          <w:p w14:paraId="4EBF091E" w14:textId="77777777" w:rsidR="002E2264" w:rsidRDefault="00000000">
            <w:pPr>
              <w:jc w:val="center"/>
            </w:pPr>
            <w:r>
              <w:rPr>
                <w:b/>
              </w:rPr>
              <w:t>项目名称</w:t>
            </w:r>
          </w:p>
        </w:tc>
        <w:tc>
          <w:tcPr>
            <w:tcW w:w="3402" w:type="dxa"/>
            <w:vAlign w:val="center"/>
          </w:tcPr>
          <w:p w14:paraId="11CD9101" w14:textId="77777777" w:rsidR="002E2264" w:rsidRDefault="00000000">
            <w:pPr>
              <w:jc w:val="center"/>
            </w:pPr>
            <w:r>
              <w:rPr>
                <w:b/>
              </w:rPr>
              <w:t>研究内容</w:t>
            </w:r>
          </w:p>
        </w:tc>
        <w:tc>
          <w:tcPr>
            <w:tcW w:w="2891" w:type="dxa"/>
            <w:vAlign w:val="center"/>
          </w:tcPr>
          <w:p w14:paraId="16408352" w14:textId="77777777" w:rsidR="002E2264" w:rsidRDefault="00000000">
            <w:pPr>
              <w:jc w:val="center"/>
            </w:pPr>
            <w:r>
              <w:rPr>
                <w:b/>
              </w:rPr>
              <w:t>考核指标和预期成果</w:t>
            </w:r>
          </w:p>
        </w:tc>
        <w:tc>
          <w:tcPr>
            <w:tcW w:w="4082" w:type="dxa"/>
            <w:vAlign w:val="center"/>
          </w:tcPr>
          <w:p w14:paraId="43FA9DDB" w14:textId="77777777" w:rsidR="002E2264" w:rsidRDefault="00000000">
            <w:pPr>
              <w:jc w:val="center"/>
            </w:pPr>
            <w:r>
              <w:rPr>
                <w:b/>
              </w:rPr>
              <w:t>指标和成果完成进展</w:t>
            </w:r>
          </w:p>
        </w:tc>
        <w:tc>
          <w:tcPr>
            <w:tcW w:w="3628" w:type="dxa"/>
            <w:vAlign w:val="center"/>
          </w:tcPr>
          <w:p w14:paraId="0086B5D3" w14:textId="77777777" w:rsidR="002E2264" w:rsidRDefault="00000000">
            <w:pPr>
              <w:jc w:val="center"/>
              <w:rPr>
                <w:lang w:eastAsia="zh-CN"/>
              </w:rPr>
            </w:pPr>
            <w:r>
              <w:rPr>
                <w:b/>
                <w:lang w:eastAsia="zh-CN"/>
              </w:rPr>
              <w:t>项目典型成果/特色/亮点(如有)</w:t>
            </w:r>
          </w:p>
        </w:tc>
        <w:tc>
          <w:tcPr>
            <w:tcW w:w="2211" w:type="dxa"/>
            <w:vAlign w:val="center"/>
          </w:tcPr>
          <w:p w14:paraId="4AFA1C45" w14:textId="77777777" w:rsidR="002E2264" w:rsidRDefault="00000000">
            <w:pPr>
              <w:jc w:val="center"/>
              <w:rPr>
                <w:lang w:eastAsia="zh-CN"/>
              </w:rPr>
            </w:pPr>
            <w:r>
              <w:rPr>
                <w:b/>
                <w:lang w:eastAsia="zh-CN"/>
              </w:rPr>
              <w:t>总体进度及预计完成时间</w:t>
            </w:r>
          </w:p>
        </w:tc>
      </w:tr>
      <w:tr w:rsidR="002E2264" w14:paraId="7FB8BD2A" w14:textId="77777777">
        <w:trPr>
          <w:jc w:val="center"/>
        </w:trPr>
        <w:tc>
          <w:tcPr>
            <w:tcW w:w="624" w:type="dxa"/>
            <w:vAlign w:val="center"/>
          </w:tcPr>
          <w:p w14:paraId="4C7A70E9" w14:textId="77777777" w:rsidR="002E2264" w:rsidRDefault="00000000">
            <w:pPr>
              <w:jc w:val="center"/>
            </w:pPr>
            <w:r>
              <w:rPr>
                <w:sz w:val="20"/>
              </w:rPr>
              <w:t>1</w:t>
            </w:r>
          </w:p>
        </w:tc>
        <w:tc>
          <w:tcPr>
            <w:tcW w:w="2381" w:type="dxa"/>
            <w:vAlign w:val="center"/>
          </w:tcPr>
          <w:p w14:paraId="104A6833" w14:textId="77777777" w:rsidR="002E2264" w:rsidRDefault="00000000">
            <w:pPr>
              <w:rPr>
                <w:lang w:eastAsia="zh-CN"/>
              </w:rPr>
            </w:pPr>
            <w:r>
              <w:rPr>
                <w:sz w:val="20"/>
                <w:lang w:eastAsia="zh-CN"/>
              </w:rPr>
              <w:t>面向互联网基础资源的大模型多智能体协作与可信认知标识技术研究</w:t>
            </w:r>
          </w:p>
        </w:tc>
        <w:tc>
          <w:tcPr>
            <w:tcW w:w="3402" w:type="dxa"/>
            <w:vAlign w:val="center"/>
          </w:tcPr>
          <w:p w14:paraId="118C1FEE" w14:textId="77777777" w:rsidR="002E2264" w:rsidRDefault="00000000">
            <w:pPr>
              <w:rPr>
                <w:lang w:eastAsia="zh-CN"/>
              </w:rPr>
            </w:pPr>
            <w:r>
              <w:rPr>
                <w:sz w:val="20"/>
                <w:lang w:eastAsia="zh-CN"/>
              </w:rPr>
              <w:t>针对互联网基础资源场景下的智能体命名与寻址路由问题，围绕多智能体协作与可信认知标识目标，开展以下研究：</w:t>
            </w:r>
          </w:p>
          <w:p w14:paraId="47B1B82A" w14:textId="77777777" w:rsidR="002E2264" w:rsidRDefault="00000000">
            <w:pPr>
              <w:rPr>
                <w:lang w:eastAsia="zh-CN"/>
              </w:rPr>
            </w:pPr>
            <w:r>
              <w:rPr>
                <w:sz w:val="20"/>
                <w:lang w:eastAsia="zh-CN"/>
              </w:rPr>
              <w:t>1. 构建命名空间语义召回、单智能体快路径决策和多智能体共识纠错的分层原型框架。</w:t>
            </w:r>
          </w:p>
          <w:p w14:paraId="07F300C6" w14:textId="48F02603" w:rsidR="002E2264" w:rsidRDefault="00000000">
            <w:r>
              <w:rPr>
                <w:sz w:val="20"/>
              </w:rPr>
              <w:t>2. 建设formal/blind/challenge/holdout2数据集、标注指南和评测协议，验证系统稳定性、可控性与可解释性。</w:t>
            </w:r>
          </w:p>
          <w:p w14:paraId="1071536C" w14:textId="77777777" w:rsidR="002E2264" w:rsidRDefault="00000000">
            <w:r>
              <w:rPr>
                <w:sz w:val="20"/>
              </w:rPr>
              <w:t>3. 形成行为轨迹记录、可审计 trace 与结项所需的论文、专利和演示材料。</w:t>
            </w:r>
          </w:p>
        </w:tc>
        <w:tc>
          <w:tcPr>
            <w:tcW w:w="2891" w:type="dxa"/>
            <w:vAlign w:val="center"/>
          </w:tcPr>
          <w:p w14:paraId="6699FF25" w14:textId="77777777" w:rsidR="002E2264" w:rsidRDefault="00000000">
            <w:pPr>
              <w:rPr>
                <w:lang w:eastAsia="zh-CN"/>
              </w:rPr>
            </w:pPr>
            <w:r>
              <w:rPr>
                <w:sz w:val="20"/>
                <w:lang w:eastAsia="zh-CN"/>
              </w:rPr>
              <w:t>1. 构建1套多智能体协作原型框架。</w:t>
            </w:r>
          </w:p>
          <w:p w14:paraId="3CDE0F06" w14:textId="77777777" w:rsidR="002E2264" w:rsidRDefault="00000000">
            <w:pPr>
              <w:rPr>
                <w:lang w:eastAsia="zh-CN"/>
              </w:rPr>
            </w:pPr>
            <w:r>
              <w:rPr>
                <w:sz w:val="20"/>
                <w:lang w:eastAsia="zh-CN"/>
              </w:rPr>
              <w:t>2. 形成技术研究报告或论文1份。</w:t>
            </w:r>
          </w:p>
          <w:p w14:paraId="2DF33831" w14:textId="77777777" w:rsidR="002E2264" w:rsidRDefault="00000000">
            <w:r>
              <w:rPr>
                <w:sz w:val="20"/>
              </w:rPr>
              <w:t>3. 形成发明专利申请材料1项并推进提交。</w:t>
            </w:r>
          </w:p>
          <w:p w14:paraId="66BF6F90" w14:textId="77777777" w:rsidR="002E2264" w:rsidRDefault="00000000">
            <w:r>
              <w:rPr>
                <w:sz w:val="20"/>
              </w:rPr>
              <w:t>4. 完成1次对内成果展示/演示。</w:t>
            </w:r>
          </w:p>
          <w:p w14:paraId="5927D741" w14:textId="77777777" w:rsidR="002E2264" w:rsidRDefault="00000000">
            <w:r>
              <w:rPr>
                <w:sz w:val="20"/>
              </w:rPr>
              <w:t>5. 配套形成数据集、标注指南和复现实验结果。</w:t>
            </w:r>
          </w:p>
        </w:tc>
        <w:tc>
          <w:tcPr>
            <w:tcW w:w="4082" w:type="dxa"/>
            <w:vAlign w:val="center"/>
          </w:tcPr>
          <w:p w14:paraId="6879C0B0" w14:textId="372A920B" w:rsidR="002E2264" w:rsidRDefault="00000000">
            <w:r>
              <w:rPr>
                <w:sz w:val="20"/>
              </w:rPr>
              <w:t>1. 已完成原型主干代码与实验链路，形成 Stage R、Stage A clean、Stage A llm、Stage B等核心模块。</w:t>
            </w:r>
          </w:p>
          <w:p w14:paraId="21E2053E" w14:textId="6591E7EE" w:rsidR="002E2264" w:rsidRDefault="00000000">
            <w:pPr>
              <w:rPr>
                <w:lang w:eastAsia="zh-CN"/>
              </w:rPr>
            </w:pPr>
            <w:r>
              <w:rPr>
                <w:sz w:val="20"/>
                <w:lang w:eastAsia="zh-CN"/>
              </w:rPr>
              <w:t>2. 已完成数据集构建与校验。</w:t>
            </w:r>
          </w:p>
          <w:p w14:paraId="76EFE52D" w14:textId="379701BD" w:rsidR="002E2264" w:rsidRDefault="00000000">
            <w:r>
              <w:rPr>
                <w:sz w:val="20"/>
              </w:rPr>
              <w:t>3. 已完成</w:t>
            </w:r>
            <w:r w:rsidR="00FF46DF">
              <w:rPr>
                <w:rFonts w:hint="eastAsia"/>
                <w:sz w:val="20"/>
                <w:lang w:eastAsia="zh-CN"/>
              </w:rPr>
              <w:t>实验测试，</w:t>
            </w:r>
            <w:r>
              <w:rPr>
                <w:sz w:val="20"/>
              </w:rPr>
              <w:t>PrimaryAcc@1</w:t>
            </w:r>
            <w:r w:rsidR="00FF46DF">
              <w:rPr>
                <w:rFonts w:hint="eastAsia"/>
                <w:sz w:val="20"/>
                <w:lang w:eastAsia="zh-CN"/>
              </w:rPr>
              <w:t>均有提升</w:t>
            </w:r>
            <w:r>
              <w:rPr>
                <w:sz w:val="20"/>
              </w:rPr>
              <w:t>。</w:t>
            </w:r>
          </w:p>
          <w:p w14:paraId="6C37DE64" w14:textId="77777777" w:rsidR="002E2264" w:rsidRDefault="00000000">
            <w:pPr>
              <w:rPr>
                <w:lang w:eastAsia="zh-CN"/>
              </w:rPr>
            </w:pPr>
            <w:r>
              <w:rPr>
                <w:sz w:val="20"/>
                <w:lang w:eastAsia="zh-CN"/>
              </w:rPr>
              <w:t>4. 已形成论文蓝图、专利蓝图、答辩 PPT 提纲和 Demo runbook，正在收口研究报告、专利文本和演示材料。</w:t>
            </w:r>
          </w:p>
        </w:tc>
        <w:tc>
          <w:tcPr>
            <w:tcW w:w="3628" w:type="dxa"/>
            <w:vAlign w:val="center"/>
          </w:tcPr>
          <w:p w14:paraId="365B8383" w14:textId="2B010805" w:rsidR="002E2264" w:rsidRDefault="00000000">
            <w:pPr>
              <w:rPr>
                <w:lang w:eastAsia="zh-CN"/>
              </w:rPr>
            </w:pPr>
            <w:r>
              <w:rPr>
                <w:sz w:val="20"/>
                <w:lang w:eastAsia="zh-CN"/>
              </w:rPr>
              <w:t>1. 形成了面向AgentDNS场景的受约束语义路由原型，具备“命名空间召回-快路径决策-多智能体共识”分层架构。</w:t>
            </w:r>
          </w:p>
          <w:p w14:paraId="6FD102B1" w14:textId="3D4F026A" w:rsidR="002E2264" w:rsidRDefault="00000000">
            <w:r>
              <w:rPr>
                <w:sz w:val="20"/>
              </w:rPr>
              <w:t>2. 构建了formal/blind/challenge/holdout2数据与验证流程，具备较完整的实验与复现基础。</w:t>
            </w:r>
          </w:p>
          <w:p w14:paraId="406132CB" w14:textId="20D8ECD3" w:rsidR="002E2264" w:rsidRDefault="00000000">
            <w:r>
              <w:rPr>
                <w:sz w:val="20"/>
              </w:rPr>
              <w:t>3. 引入uncertainty handoff、candidate-internal受约束裁决和可审计轨迹记录机制，验证多智能体在存在增益。</w:t>
            </w:r>
          </w:p>
        </w:tc>
        <w:tc>
          <w:tcPr>
            <w:tcW w:w="2211" w:type="dxa"/>
            <w:vAlign w:val="center"/>
          </w:tcPr>
          <w:p w14:paraId="6BE65E33" w14:textId="77777777" w:rsidR="002E2264" w:rsidRDefault="00000000">
            <w:r>
              <w:rPr>
                <w:sz w:val="20"/>
              </w:rPr>
              <w:t>当前总体进度约80%。原型、数据和核心实验已基本完成，正在完成专利文本、研究报告和演示材料定稿，预计于2026年4月30日前完成项目验收准备工作。</w:t>
            </w:r>
          </w:p>
        </w:tc>
      </w:tr>
    </w:tbl>
    <w:p w14:paraId="6D3DF103" w14:textId="77777777" w:rsidR="007D4AB0" w:rsidRDefault="007D4AB0"/>
    <w:sectPr w:rsidR="007D4AB0" w:rsidSect="00034616">
      <w:pgSz w:w="15840" w:h="12240" w:orient="landscape"/>
      <w:pgMar w:top="737" w:right="680" w:bottom="73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4490807">
    <w:abstractNumId w:val="8"/>
  </w:num>
  <w:num w:numId="2" w16cid:durableId="2076777441">
    <w:abstractNumId w:val="6"/>
  </w:num>
  <w:num w:numId="3" w16cid:durableId="1666780512">
    <w:abstractNumId w:val="5"/>
  </w:num>
  <w:num w:numId="4" w16cid:durableId="195965796">
    <w:abstractNumId w:val="4"/>
  </w:num>
  <w:num w:numId="5" w16cid:durableId="1277787613">
    <w:abstractNumId w:val="7"/>
  </w:num>
  <w:num w:numId="6" w16cid:durableId="2031908154">
    <w:abstractNumId w:val="3"/>
  </w:num>
  <w:num w:numId="7" w16cid:durableId="1984043235">
    <w:abstractNumId w:val="2"/>
  </w:num>
  <w:num w:numId="8" w16cid:durableId="1864589320">
    <w:abstractNumId w:val="1"/>
  </w:num>
  <w:num w:numId="9" w16cid:durableId="1248882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264"/>
    <w:rsid w:val="00326F90"/>
    <w:rsid w:val="007D4AB0"/>
    <w:rsid w:val="00807E4E"/>
    <w:rsid w:val="00A72B60"/>
    <w:rsid w:val="00AA1D8D"/>
    <w:rsid w:val="00B47730"/>
    <w:rsid w:val="00CB0664"/>
    <w:rsid w:val="00E279FD"/>
    <w:rsid w:val="00FC693F"/>
    <w:rsid w:val="00FF46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34406"/>
  <w14:defaultImageDpi w14:val="300"/>
  <w15:docId w15:val="{9D08A870-A2B5-9D47-8871-841DDAFED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347</Words>
  <Characters>505</Characters>
  <Application>Microsoft Office Word</Application>
  <DocSecurity>0</DocSecurity>
  <Lines>50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a12446</cp:lastModifiedBy>
  <cp:revision>4</cp:revision>
  <dcterms:created xsi:type="dcterms:W3CDTF">2013-12-23T23:15:00Z</dcterms:created>
  <dcterms:modified xsi:type="dcterms:W3CDTF">2026-03-26T01:35:00Z</dcterms:modified>
  <cp:category/>
</cp:coreProperties>
</file>