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&lt;ArduinoOTA.h&gt;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"tutang"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"momutang0789"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ssid, password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ArduinoOTA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"\nReady for Blink02 (OTA)"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ArduinoOTA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handle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21"/>
          <w:szCs w:val="21"/>
          <w:rtl w:val="0"/>
        </w:rPr>
        <w:t xml:space="preserve">  // รูปแบบไฟกระพริบ Blink02 ตามภาพโจทย์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