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6D04" w14:textId="77777777" w:rsidR="00FB124F" w:rsidRDefault="00FB124F" w:rsidP="003E17DC">
      <w:pPr>
        <w:ind w:left="360" w:hanging="360"/>
      </w:pPr>
    </w:p>
    <w:p w14:paraId="101AB6A4" w14:textId="5552BC9A" w:rsidR="001E58CE" w:rsidRPr="00666F36" w:rsidRDefault="003E17DC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66F36">
        <w:rPr>
          <w:b/>
          <w:bCs/>
          <w:lang w:val="en-GB"/>
        </w:rPr>
        <w:t>Project Context and Aims</w:t>
      </w:r>
    </w:p>
    <w:p w14:paraId="621A4E17" w14:textId="7A00D09F" w:rsidR="00065248" w:rsidRDefault="00065248" w:rsidP="00065248">
      <w:pPr>
        <w:rPr>
          <w:lang w:val="en-GB"/>
        </w:rPr>
      </w:pPr>
    </w:p>
    <w:p w14:paraId="0C505043" w14:textId="48E66E17" w:rsidR="00065248" w:rsidRDefault="00065248" w:rsidP="003871D9">
      <w:pPr>
        <w:ind w:firstLine="360"/>
        <w:rPr>
          <w:lang w:val="en-GB"/>
        </w:rPr>
      </w:pPr>
      <w:r>
        <w:rPr>
          <w:lang w:val="en-GB"/>
        </w:rPr>
        <w:t xml:space="preserve">Cultural capital of a city is largely moulded by the artistic productions of its inhabitants. </w:t>
      </w:r>
      <w:r w:rsidR="003871D9">
        <w:rPr>
          <w:lang w:val="en-GB"/>
        </w:rPr>
        <w:t>S</w:t>
      </w:r>
      <w:r>
        <w:rPr>
          <w:lang w:val="en-GB"/>
        </w:rPr>
        <w:t xml:space="preserve">patiotemporal </w:t>
      </w:r>
      <w:r w:rsidR="003871D9">
        <w:rPr>
          <w:lang w:val="en-GB"/>
        </w:rPr>
        <w:t>of artwork</w:t>
      </w:r>
      <w:r>
        <w:rPr>
          <w:lang w:val="en-GB"/>
        </w:rPr>
        <w:t xml:space="preserve"> provides a powerful medium to </w:t>
      </w:r>
      <w:r w:rsidR="003871D9">
        <w:rPr>
          <w:lang w:val="en-GB"/>
        </w:rPr>
        <w:t>feasibly understand</w:t>
      </w:r>
      <w:r>
        <w:rPr>
          <w:lang w:val="en-GB"/>
        </w:rPr>
        <w:t xml:space="preserve"> the social and cultural developments </w:t>
      </w:r>
      <w:r w:rsidR="003871D9">
        <w:rPr>
          <w:lang w:val="en-GB"/>
        </w:rPr>
        <w:t xml:space="preserve">of a certain time and place. </w:t>
      </w:r>
    </w:p>
    <w:p w14:paraId="4B1A4830" w14:textId="4A503F7D" w:rsidR="00437218" w:rsidRDefault="00437218" w:rsidP="003871D9">
      <w:pPr>
        <w:ind w:firstLine="360"/>
        <w:rPr>
          <w:lang w:val="en-GB"/>
        </w:rPr>
      </w:pPr>
    </w:p>
    <w:p w14:paraId="03A08764" w14:textId="7EB584C2" w:rsidR="00437218" w:rsidRDefault="00437218" w:rsidP="003871D9">
      <w:pPr>
        <w:ind w:firstLine="360"/>
        <w:rPr>
          <w:lang w:val="en-GB"/>
        </w:rPr>
      </w:pPr>
      <w:r>
        <w:rPr>
          <w:lang w:val="en-GB"/>
        </w:rPr>
        <w:t xml:space="preserve">An overarching objective was to present an exploratory tool that enables the user to navigate various typologies of museum data on a map, providing visualisations that tell a story about the objects of interest. </w:t>
      </w:r>
    </w:p>
    <w:p w14:paraId="0070772B" w14:textId="77777777" w:rsidR="00065248" w:rsidRPr="00065248" w:rsidRDefault="00065248" w:rsidP="00065248">
      <w:pPr>
        <w:ind w:left="360"/>
        <w:rPr>
          <w:lang w:val="en-GB"/>
        </w:rPr>
      </w:pPr>
    </w:p>
    <w:p w14:paraId="497AC174" w14:textId="33FBFC36" w:rsidR="003E17DC" w:rsidRDefault="003E17DC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66F36">
        <w:rPr>
          <w:b/>
          <w:bCs/>
          <w:lang w:val="en-GB"/>
        </w:rPr>
        <w:t>Project Rationale</w:t>
      </w:r>
    </w:p>
    <w:p w14:paraId="65076314" w14:textId="53570741" w:rsidR="00666F36" w:rsidRDefault="00666F36" w:rsidP="00666F36">
      <w:pPr>
        <w:pStyle w:val="ListParagraph"/>
        <w:ind w:left="360"/>
        <w:rPr>
          <w:b/>
          <w:bCs/>
          <w:lang w:val="en-GB"/>
        </w:rPr>
      </w:pPr>
    </w:p>
    <w:p w14:paraId="4CBE224D" w14:textId="77777777" w:rsidR="00666F36" w:rsidRPr="00666F36" w:rsidRDefault="00666F36" w:rsidP="00666F36">
      <w:pPr>
        <w:pStyle w:val="ListParagraph"/>
        <w:ind w:left="360"/>
        <w:rPr>
          <w:b/>
          <w:bCs/>
          <w:lang w:val="en-GB"/>
        </w:rPr>
      </w:pPr>
    </w:p>
    <w:p w14:paraId="4B7FED8F" w14:textId="3CF014EA" w:rsidR="003E17DC" w:rsidRDefault="003E17DC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66F36">
        <w:rPr>
          <w:b/>
          <w:bCs/>
          <w:lang w:val="en-GB"/>
        </w:rPr>
        <w:t xml:space="preserve">Data Collection </w:t>
      </w:r>
    </w:p>
    <w:p w14:paraId="1C3EA4E0" w14:textId="77777777" w:rsidR="00F47BFB" w:rsidRPr="00F47BFB" w:rsidRDefault="00F47BFB" w:rsidP="00F47BFB">
      <w:pPr>
        <w:pStyle w:val="ListParagraph"/>
        <w:ind w:left="360"/>
        <w:rPr>
          <w:b/>
          <w:bCs/>
          <w:lang w:val="en-GB"/>
        </w:rPr>
      </w:pPr>
    </w:p>
    <w:p w14:paraId="2A47F1CE" w14:textId="77777777" w:rsidR="00F47BFB" w:rsidRPr="00F47BFB" w:rsidRDefault="00F47BFB" w:rsidP="00F47BFB">
      <w:pPr>
        <w:pStyle w:val="ListParagraph"/>
        <w:ind w:left="360"/>
        <w:rPr>
          <w:lang w:val="en-GB"/>
        </w:rPr>
      </w:pPr>
      <w:r w:rsidRPr="00F47BFB">
        <w:rPr>
          <w:lang w:val="en-GB"/>
        </w:rPr>
        <w:t>The Metropolitan Museum (MET) published a csv of</w:t>
      </w:r>
      <w:r w:rsidRPr="00F47BFB">
        <w:rPr>
          <w:b/>
          <w:bCs/>
          <w:color w:val="FF0000"/>
          <w:lang w:val="en-GB"/>
        </w:rPr>
        <w:t xml:space="preserve"> n</w:t>
      </w:r>
      <w:r w:rsidRPr="00F47BFB">
        <w:rPr>
          <w:color w:val="FF0000"/>
          <w:lang w:val="en-GB"/>
        </w:rPr>
        <w:t xml:space="preserve"> </w:t>
      </w:r>
      <w:r w:rsidRPr="00F47BFB">
        <w:rPr>
          <w:lang w:val="en-GB"/>
        </w:rPr>
        <w:t xml:space="preserve">artworks from their collection on their GitHub (insert hyperlink to MET </w:t>
      </w:r>
      <w:proofErr w:type="spellStart"/>
      <w:r w:rsidRPr="00F47BFB">
        <w:rPr>
          <w:lang w:val="en-GB"/>
        </w:rPr>
        <w:t>github</w:t>
      </w:r>
      <w:proofErr w:type="spellEnd"/>
      <w:r w:rsidRPr="00F47BFB">
        <w:rPr>
          <w:lang w:val="en-GB"/>
        </w:rPr>
        <w:t xml:space="preserve">). Table 1 provides an overview of columns in the raw dataset, column data, data type and number of missing values. </w:t>
      </w:r>
    </w:p>
    <w:p w14:paraId="615F3344" w14:textId="77777777" w:rsidR="00F47BFB" w:rsidRDefault="00F47BFB" w:rsidP="000A79D8">
      <w:pPr>
        <w:pStyle w:val="ListParagraph"/>
        <w:ind w:left="360"/>
        <w:rPr>
          <w:b/>
          <w:bCs/>
          <w:lang w:val="en-GB"/>
        </w:rPr>
      </w:pPr>
    </w:p>
    <w:p w14:paraId="470A01B8" w14:textId="20814769" w:rsidR="00F47BFB" w:rsidRDefault="00F47BFB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Data Handling</w:t>
      </w:r>
    </w:p>
    <w:p w14:paraId="1A9D3920" w14:textId="77777777" w:rsidR="00217DB3" w:rsidRDefault="00217DB3" w:rsidP="00217DB3">
      <w:pPr>
        <w:pStyle w:val="ListParagraph"/>
        <w:ind w:left="360"/>
        <w:rPr>
          <w:b/>
          <w:bCs/>
          <w:lang w:val="en-GB"/>
        </w:rPr>
      </w:pPr>
    </w:p>
    <w:p w14:paraId="1A0B8FAC" w14:textId="1350EC20" w:rsidR="00F47BFB" w:rsidRDefault="00F47BFB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Data Cleaning</w:t>
      </w:r>
    </w:p>
    <w:p w14:paraId="227F3BDA" w14:textId="77777777" w:rsidR="004F4CAC" w:rsidRPr="004F4CAC" w:rsidRDefault="004F4CAC" w:rsidP="004F4CAC">
      <w:pPr>
        <w:rPr>
          <w:b/>
          <w:bCs/>
          <w:lang w:val="en-GB"/>
        </w:rPr>
      </w:pPr>
      <w:bookmarkStart w:id="0" w:name="_GoBack"/>
      <w:bookmarkEnd w:id="0"/>
    </w:p>
    <w:p w14:paraId="3766B246" w14:textId="2CCB3623" w:rsidR="00E86B87" w:rsidRPr="00E86B87" w:rsidRDefault="00E86B87" w:rsidP="00E86B8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 Country Data</w:t>
      </w:r>
    </w:p>
    <w:p w14:paraId="3B6FF24B" w14:textId="77777777" w:rsidR="00E86B87" w:rsidRDefault="00E86B87" w:rsidP="00E86B87">
      <w:pPr>
        <w:pStyle w:val="ListParagraph"/>
        <w:ind w:left="360" w:firstLine="360"/>
        <w:rPr>
          <w:lang w:val="en-GB"/>
        </w:rPr>
      </w:pPr>
    </w:p>
    <w:p w14:paraId="6E0E16C9" w14:textId="42C293A7" w:rsidR="00E86B87" w:rsidRDefault="00E86B87" w:rsidP="00E86B87">
      <w:pPr>
        <w:pStyle w:val="ListParagraph"/>
        <w:ind w:left="360" w:firstLine="360"/>
        <w:rPr>
          <w:lang w:val="en-GB"/>
        </w:rPr>
      </w:pPr>
      <w:r w:rsidRPr="00E86B87">
        <w:rPr>
          <w:lang w:val="en-GB"/>
        </w:rPr>
        <w:t xml:space="preserve">The spatial element of each artwork was the country, which contained a significant amount of inconsistencies such as undesired strings (e.g. probably China) and characters (e.g. Ghana?). Employing the </w:t>
      </w:r>
      <w:proofErr w:type="spellStart"/>
      <w:r w:rsidRPr="00E86B87">
        <w:rPr>
          <w:lang w:val="en-GB"/>
        </w:rPr>
        <w:t>FlashText</w:t>
      </w:r>
      <w:proofErr w:type="spellEnd"/>
      <w:r w:rsidRPr="00E86B87">
        <w:rPr>
          <w:lang w:val="en-GB"/>
        </w:rPr>
        <w:t xml:space="preserve"> python library (insert link), keyword extraction was implemented on the dataset to obtain a clean set of country names. An independent world countries dataset </w:t>
      </w:r>
      <w:r w:rsidRPr="00E86B87">
        <w:rPr>
          <w:color w:val="FF0000"/>
          <w:lang w:val="en-GB"/>
        </w:rPr>
        <w:t xml:space="preserve">(insert hyperlink) </w:t>
      </w:r>
      <w:r w:rsidRPr="00E86B87">
        <w:rPr>
          <w:lang w:val="en-GB"/>
        </w:rPr>
        <w:t xml:space="preserve">was served as the set of keywords. For various unique situations, manual cleaning of the data was needed. </w:t>
      </w:r>
    </w:p>
    <w:p w14:paraId="3DA73E37" w14:textId="77777777" w:rsidR="00A06F83" w:rsidRPr="00E86B87" w:rsidRDefault="00A06F83" w:rsidP="00E86B87">
      <w:pPr>
        <w:pStyle w:val="ListParagraph"/>
        <w:ind w:left="360" w:firstLine="360"/>
        <w:rPr>
          <w:b/>
          <w:bCs/>
          <w:lang w:val="en-GB"/>
        </w:rPr>
      </w:pPr>
    </w:p>
    <w:p w14:paraId="06376062" w14:textId="77777777" w:rsidR="00E86B87" w:rsidRPr="00E86B87" w:rsidRDefault="00E86B87" w:rsidP="00E86B87">
      <w:pPr>
        <w:pStyle w:val="ListParagraph"/>
        <w:ind w:left="792"/>
        <w:rPr>
          <w:b/>
          <w:bCs/>
          <w:lang w:val="en-GB"/>
        </w:rPr>
      </w:pPr>
    </w:p>
    <w:p w14:paraId="6F02AC13" w14:textId="0762B266" w:rsidR="00A06F83" w:rsidRDefault="00A06F83" w:rsidP="00E86B87">
      <w:pPr>
        <w:pStyle w:val="ListParagraph"/>
        <w:numPr>
          <w:ilvl w:val="1"/>
          <w:numId w:val="1"/>
        </w:numPr>
        <w:rPr>
          <w:lang w:val="en-GB"/>
        </w:rPr>
      </w:pPr>
      <w:r w:rsidRPr="00A06F83">
        <w:rPr>
          <w:lang w:val="en-GB"/>
        </w:rPr>
        <w:t>Classification</w:t>
      </w:r>
    </w:p>
    <w:p w14:paraId="7062B357" w14:textId="19143253" w:rsidR="00A06F83" w:rsidRDefault="00A06F83" w:rsidP="00A06F83">
      <w:pPr>
        <w:pStyle w:val="ListParagraph"/>
        <w:ind w:left="792"/>
        <w:rPr>
          <w:lang w:val="en-GB"/>
        </w:rPr>
      </w:pPr>
    </w:p>
    <w:p w14:paraId="36DB57D2" w14:textId="58A0039E" w:rsidR="00A06F83" w:rsidRDefault="002539FB" w:rsidP="00A06F83">
      <w:pPr>
        <w:pStyle w:val="ListParagraph"/>
        <w:ind w:left="792"/>
        <w:rPr>
          <w:lang w:val="en-GB"/>
        </w:rPr>
      </w:pPr>
      <w:r>
        <w:rPr>
          <w:lang w:val="en-GB"/>
        </w:rPr>
        <w:t xml:space="preserve">General artwork classifications were needed to easily navigate the dataset. </w:t>
      </w:r>
    </w:p>
    <w:p w14:paraId="78BC7108" w14:textId="77777777" w:rsidR="00A06F83" w:rsidRPr="00A06F83" w:rsidRDefault="00A06F83" w:rsidP="00A06F83">
      <w:pPr>
        <w:pStyle w:val="ListParagraph"/>
        <w:ind w:left="792"/>
        <w:rPr>
          <w:lang w:val="en-GB"/>
        </w:rPr>
      </w:pPr>
    </w:p>
    <w:p w14:paraId="54006532" w14:textId="297E57FF" w:rsidR="00E86B87" w:rsidRPr="00A41E30" w:rsidRDefault="00E86B87" w:rsidP="00E86B8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Medium Data</w:t>
      </w:r>
    </w:p>
    <w:p w14:paraId="29E0FA20" w14:textId="77777777" w:rsidR="00316F32" w:rsidRDefault="00316F32" w:rsidP="00316F32">
      <w:pPr>
        <w:rPr>
          <w:b/>
          <w:bCs/>
          <w:lang w:val="en-GB"/>
        </w:rPr>
      </w:pPr>
    </w:p>
    <w:p w14:paraId="31F77793" w14:textId="70A4CFF4" w:rsidR="00A41E30" w:rsidRDefault="00A41E30" w:rsidP="00316F32">
      <w:pPr>
        <w:ind w:left="360" w:firstLine="360"/>
        <w:rPr>
          <w:lang w:val="en-GB"/>
        </w:rPr>
      </w:pPr>
      <w:r>
        <w:rPr>
          <w:lang w:val="en-GB"/>
        </w:rPr>
        <w:t xml:space="preserve">To prepare medium data for analysis, </w:t>
      </w:r>
      <w:r w:rsidR="00A82493">
        <w:rPr>
          <w:lang w:val="en-GB"/>
        </w:rPr>
        <w:t>materials and techniques needed to be automatically identified to efficiently extract</w:t>
      </w:r>
      <w:r w:rsidR="00FE5EAF">
        <w:rPr>
          <w:lang w:val="en-GB"/>
        </w:rPr>
        <w:t xml:space="preserve"> </w:t>
      </w:r>
      <w:r w:rsidR="003E7A99">
        <w:rPr>
          <w:lang w:val="en-GB"/>
        </w:rPr>
        <w:t>the words required</w:t>
      </w:r>
      <w:r w:rsidR="005D24D8">
        <w:rPr>
          <w:lang w:val="en-GB"/>
        </w:rPr>
        <w:t xml:space="preserve">. To illustrate, </w:t>
      </w:r>
      <w:r w:rsidR="00C05E67">
        <w:rPr>
          <w:lang w:val="en-GB"/>
        </w:rPr>
        <w:t>a medium description can be “Blown and etched glass”. Materials would involve nouns (“glass”), while techniques would involve verbs (“blown, “etched”)</w:t>
      </w:r>
      <w:r w:rsidR="007F1EFE">
        <w:rPr>
          <w:lang w:val="en-GB"/>
        </w:rPr>
        <w:t xml:space="preserve">. </w:t>
      </w:r>
      <w:r w:rsidR="005C0870">
        <w:rPr>
          <w:lang w:val="en-GB"/>
        </w:rPr>
        <w:t xml:space="preserve">Point of speech (POS) tagging was implemented using </w:t>
      </w:r>
      <w:proofErr w:type="spellStart"/>
      <w:r w:rsidR="00DF4FB3">
        <w:rPr>
          <w:lang w:val="en-GB"/>
        </w:rPr>
        <w:t>TextBlob</w:t>
      </w:r>
      <w:proofErr w:type="spellEnd"/>
      <w:r w:rsidR="00DF4FB3">
        <w:rPr>
          <w:lang w:val="en-GB"/>
        </w:rPr>
        <w:t xml:space="preserve">, a </w:t>
      </w:r>
      <w:r w:rsidR="00725A74">
        <w:rPr>
          <w:lang w:val="en-GB"/>
        </w:rPr>
        <w:t>N</w:t>
      </w:r>
      <w:r w:rsidR="00DF4FB3">
        <w:rPr>
          <w:lang w:val="en-GB"/>
        </w:rPr>
        <w:t xml:space="preserve">atural </w:t>
      </w:r>
      <w:r w:rsidR="00725A74">
        <w:rPr>
          <w:lang w:val="en-GB"/>
        </w:rPr>
        <w:t>L</w:t>
      </w:r>
      <w:r w:rsidR="00DF4FB3">
        <w:rPr>
          <w:lang w:val="en-GB"/>
        </w:rPr>
        <w:t xml:space="preserve">anguage </w:t>
      </w:r>
      <w:r w:rsidR="00725A74">
        <w:rPr>
          <w:lang w:val="en-GB"/>
        </w:rPr>
        <w:t>P</w:t>
      </w:r>
      <w:r w:rsidR="00DF4FB3">
        <w:rPr>
          <w:lang w:val="en-GB"/>
        </w:rPr>
        <w:t>rocessing (NLP) library</w:t>
      </w:r>
      <w:r w:rsidR="003E7A99">
        <w:rPr>
          <w:lang w:val="en-GB"/>
        </w:rPr>
        <w:t>,</w:t>
      </w:r>
      <w:r w:rsidR="00BD2557">
        <w:rPr>
          <w:lang w:val="en-GB"/>
        </w:rPr>
        <w:t xml:space="preserve"> to </w:t>
      </w:r>
      <w:r w:rsidR="00513624">
        <w:rPr>
          <w:lang w:val="en-GB"/>
        </w:rPr>
        <w:t>extract</w:t>
      </w:r>
      <w:r w:rsidR="00DA767A">
        <w:rPr>
          <w:lang w:val="en-GB"/>
        </w:rPr>
        <w:t xml:space="preserve"> </w:t>
      </w:r>
      <w:r w:rsidR="00513624">
        <w:rPr>
          <w:lang w:val="en-GB"/>
        </w:rPr>
        <w:t>relevant</w:t>
      </w:r>
      <w:r w:rsidR="00DA767A">
        <w:rPr>
          <w:lang w:val="en-GB"/>
        </w:rPr>
        <w:t xml:space="preserve"> materials and techniques</w:t>
      </w:r>
      <w:r w:rsidR="00077644">
        <w:rPr>
          <w:lang w:val="en-GB"/>
        </w:rPr>
        <w:t xml:space="preserve"> for the clustering analysis.</w:t>
      </w:r>
      <w:r w:rsidR="003C16E9">
        <w:rPr>
          <w:lang w:val="en-GB"/>
        </w:rPr>
        <w:t xml:space="preserve"> A python function was built to </w:t>
      </w:r>
      <w:r w:rsidR="00190501">
        <w:rPr>
          <w:lang w:val="en-GB"/>
        </w:rPr>
        <w:t xml:space="preserve">vectorize the dataset according to materials </w:t>
      </w:r>
      <w:r w:rsidR="00670692">
        <w:rPr>
          <w:lang w:val="en-GB"/>
        </w:rPr>
        <w:t>or</w:t>
      </w:r>
      <w:r w:rsidR="00190501">
        <w:rPr>
          <w:lang w:val="en-GB"/>
        </w:rPr>
        <w:t xml:space="preserve"> techniques used in the artwork. </w:t>
      </w:r>
      <w:r w:rsidR="00670692">
        <w:rPr>
          <w:lang w:val="en-GB"/>
        </w:rPr>
        <w:lastRenderedPageBreak/>
        <w:t xml:space="preserve">This was simply a </w:t>
      </w:r>
      <w:proofErr w:type="spellStart"/>
      <w:r w:rsidR="00670692">
        <w:rPr>
          <w:lang w:val="en-GB"/>
        </w:rPr>
        <w:t>dataframe</w:t>
      </w:r>
      <w:proofErr w:type="spellEnd"/>
      <w:r w:rsidR="00670692">
        <w:rPr>
          <w:lang w:val="en-GB"/>
        </w:rPr>
        <w:t xml:space="preserve"> with medium items </w:t>
      </w:r>
      <w:r w:rsidR="00817F48">
        <w:rPr>
          <w:lang w:val="en-GB"/>
        </w:rPr>
        <w:t>a</w:t>
      </w:r>
      <w:r w:rsidR="00670692">
        <w:rPr>
          <w:lang w:val="en-GB"/>
        </w:rPr>
        <w:t xml:space="preserve"> columns</w:t>
      </w:r>
      <w:r w:rsidR="00817F48">
        <w:rPr>
          <w:lang w:val="en-GB"/>
        </w:rPr>
        <w:t xml:space="preserve">, a value of 1 indicated that the </w:t>
      </w:r>
      <w:r w:rsidR="00217DB3">
        <w:rPr>
          <w:lang w:val="en-GB"/>
        </w:rPr>
        <w:t xml:space="preserve">medium item was used in the artwork and 0 indicated </w:t>
      </w:r>
      <w:r w:rsidR="005B0906">
        <w:rPr>
          <w:lang w:val="en-GB"/>
        </w:rPr>
        <w:t>the contrary</w:t>
      </w:r>
      <w:r w:rsidR="00217DB3">
        <w:rPr>
          <w:lang w:val="en-GB"/>
        </w:rPr>
        <w:t>.</w:t>
      </w:r>
      <w:r w:rsidR="00FD66A6">
        <w:rPr>
          <w:lang w:val="en-GB"/>
        </w:rPr>
        <w:t xml:space="preserve"> </w:t>
      </w:r>
    </w:p>
    <w:p w14:paraId="6DD98157" w14:textId="77777777" w:rsidR="001F61F5" w:rsidRDefault="001F61F5" w:rsidP="001F61F5">
      <w:pPr>
        <w:rPr>
          <w:lang w:val="en-GB"/>
        </w:rPr>
      </w:pPr>
    </w:p>
    <w:p w14:paraId="2DEC7254" w14:textId="55171848" w:rsidR="001F61F5" w:rsidRDefault="001F61F5" w:rsidP="001F61F5">
      <w:pPr>
        <w:ind w:firstLine="360"/>
        <w:rPr>
          <w:lang w:val="en-GB"/>
        </w:rPr>
      </w:pPr>
      <w:r w:rsidRPr="001F61F5">
        <w:rPr>
          <w:b/>
          <w:bCs/>
          <w:lang w:val="en-GB"/>
        </w:rPr>
        <w:t xml:space="preserve">5.3 </w:t>
      </w:r>
      <w:r w:rsidRPr="00D22342">
        <w:rPr>
          <w:lang w:val="en-GB"/>
        </w:rPr>
        <w:t>Donation Data</w:t>
      </w:r>
    </w:p>
    <w:p w14:paraId="720B6D27" w14:textId="3B6759B2" w:rsidR="005C5154" w:rsidRDefault="005C5154" w:rsidP="001F61F5">
      <w:pPr>
        <w:ind w:firstLine="360"/>
        <w:rPr>
          <w:b/>
          <w:bCs/>
          <w:lang w:val="en-GB"/>
        </w:rPr>
      </w:pPr>
    </w:p>
    <w:p w14:paraId="06E8C421" w14:textId="3F2619C5" w:rsidR="005C5154" w:rsidRPr="005C5154" w:rsidRDefault="0073072B" w:rsidP="0073072B">
      <w:pPr>
        <w:ind w:left="360" w:firstLine="360"/>
        <w:rPr>
          <w:lang w:val="en-GB"/>
        </w:rPr>
      </w:pPr>
      <w:r>
        <w:rPr>
          <w:lang w:val="en-GB"/>
        </w:rPr>
        <w:t>Donator and year of donation were given in the credit line column. POS tagging aided in the extraction of</w:t>
      </w:r>
      <w:r w:rsidR="00F34A83">
        <w:rPr>
          <w:lang w:val="en-GB"/>
        </w:rPr>
        <w:t xml:space="preserve"> donation year from the string values.</w:t>
      </w:r>
    </w:p>
    <w:p w14:paraId="0790F753" w14:textId="77777777" w:rsidR="001F61F5" w:rsidRPr="00A41E30" w:rsidRDefault="001F61F5" w:rsidP="001F61F5">
      <w:pPr>
        <w:ind w:left="360" w:firstLine="360"/>
        <w:rPr>
          <w:lang w:val="en-GB"/>
        </w:rPr>
      </w:pPr>
    </w:p>
    <w:p w14:paraId="2E37094E" w14:textId="77777777" w:rsidR="00E86B87" w:rsidRPr="00E86B87" w:rsidRDefault="00E86B87" w:rsidP="00E86B87">
      <w:pPr>
        <w:pStyle w:val="ListParagraph"/>
        <w:rPr>
          <w:lang w:val="en-GB"/>
        </w:rPr>
      </w:pPr>
    </w:p>
    <w:p w14:paraId="04F5126E" w14:textId="48D0BE3B" w:rsidR="007B49F8" w:rsidRDefault="007B49F8" w:rsidP="004B7DDF">
      <w:pPr>
        <w:ind w:firstLine="360"/>
        <w:rPr>
          <w:lang w:val="en-GB"/>
        </w:rPr>
      </w:pPr>
    </w:p>
    <w:p w14:paraId="3EEED712" w14:textId="77777777" w:rsidR="00263474" w:rsidRDefault="00263474">
      <w:pPr>
        <w:rPr>
          <w:b/>
          <w:bCs/>
          <w:lang w:val="en-GB"/>
        </w:rPr>
      </w:pPr>
    </w:p>
    <w:p w14:paraId="66943CDB" w14:textId="77777777" w:rsidR="00263474" w:rsidRDefault="00263474">
      <w:pPr>
        <w:rPr>
          <w:b/>
          <w:bCs/>
          <w:lang w:val="en-GB"/>
        </w:rPr>
      </w:pPr>
    </w:p>
    <w:p w14:paraId="037636B1" w14:textId="77777777" w:rsidR="00263474" w:rsidRDefault="00263474">
      <w:pPr>
        <w:rPr>
          <w:b/>
          <w:bCs/>
          <w:lang w:val="en-GB"/>
        </w:rPr>
      </w:pPr>
    </w:p>
    <w:p w14:paraId="13BF7142" w14:textId="77777777" w:rsidR="00263474" w:rsidRDefault="00263474">
      <w:pPr>
        <w:rPr>
          <w:b/>
          <w:bCs/>
          <w:lang w:val="en-GB"/>
        </w:rPr>
      </w:pPr>
    </w:p>
    <w:p w14:paraId="76EF1FFA" w14:textId="77777777" w:rsidR="00263474" w:rsidRDefault="00263474">
      <w:pPr>
        <w:rPr>
          <w:b/>
          <w:bCs/>
          <w:lang w:val="en-GB"/>
        </w:rPr>
      </w:pPr>
    </w:p>
    <w:p w14:paraId="061F9066" w14:textId="77777777" w:rsidR="00263474" w:rsidRDefault="00263474">
      <w:pPr>
        <w:rPr>
          <w:b/>
          <w:bCs/>
          <w:lang w:val="en-GB"/>
        </w:rPr>
      </w:pPr>
    </w:p>
    <w:p w14:paraId="25284D79" w14:textId="77777777" w:rsidR="00263474" w:rsidRDefault="00263474">
      <w:pPr>
        <w:rPr>
          <w:b/>
          <w:bCs/>
          <w:lang w:val="en-GB"/>
        </w:rPr>
      </w:pPr>
    </w:p>
    <w:p w14:paraId="3A302971" w14:textId="77777777" w:rsidR="00263474" w:rsidRDefault="00263474">
      <w:pPr>
        <w:rPr>
          <w:b/>
          <w:bCs/>
          <w:lang w:val="en-GB"/>
        </w:rPr>
      </w:pPr>
    </w:p>
    <w:p w14:paraId="33D48BE0" w14:textId="77777777" w:rsidR="00263474" w:rsidRDefault="00263474">
      <w:pPr>
        <w:rPr>
          <w:b/>
          <w:bCs/>
          <w:lang w:val="en-GB"/>
        </w:rPr>
      </w:pPr>
    </w:p>
    <w:p w14:paraId="2DDE8DFA" w14:textId="77777777" w:rsidR="00263474" w:rsidRDefault="00263474">
      <w:pPr>
        <w:rPr>
          <w:b/>
          <w:bCs/>
          <w:lang w:val="en-GB"/>
        </w:rPr>
      </w:pPr>
    </w:p>
    <w:p w14:paraId="765A0A23" w14:textId="77777777" w:rsidR="00263474" w:rsidRDefault="00263474">
      <w:pPr>
        <w:rPr>
          <w:b/>
          <w:bCs/>
          <w:lang w:val="en-GB"/>
        </w:rPr>
      </w:pPr>
    </w:p>
    <w:p w14:paraId="2AB89879" w14:textId="77777777" w:rsidR="00263474" w:rsidRDefault="00263474">
      <w:pPr>
        <w:rPr>
          <w:b/>
          <w:bCs/>
          <w:lang w:val="en-GB"/>
        </w:rPr>
      </w:pPr>
    </w:p>
    <w:tbl>
      <w:tblPr>
        <w:tblpPr w:leftFromText="180" w:rightFromText="180" w:vertAnchor="page" w:horzAnchor="margin" w:tblpY="1837"/>
        <w:tblW w:w="7513" w:type="dxa"/>
        <w:tblBorders>
          <w:top w:val="single" w:sz="4" w:space="0" w:color="auto"/>
        </w:tblBorders>
        <w:tblLook w:val="04A0" w:firstRow="1" w:lastRow="0" w:firstColumn="1" w:lastColumn="0" w:noHBand="0" w:noVBand="1"/>
        <w:tblCaption w:val="Table 1. MET Dataset Column names and data"/>
      </w:tblPr>
      <w:tblGrid>
        <w:gridCol w:w="2835"/>
        <w:gridCol w:w="3662"/>
        <w:gridCol w:w="1016"/>
      </w:tblGrid>
      <w:tr w:rsidR="003A177D" w:rsidRPr="0067505B" w14:paraId="3715797E" w14:textId="77777777" w:rsidTr="003A177D">
        <w:trPr>
          <w:trHeight w:val="323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B4173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Column Name</w:t>
            </w: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</w:tcPr>
          <w:p w14:paraId="33EAFBC2" w14:textId="77777777" w:rsidR="003A177D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Data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</w:tcPr>
          <w:p w14:paraId="58C92175" w14:textId="77777777" w:rsidR="003A177D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3A177D" w:rsidRPr="0067505B" w14:paraId="12692953" w14:textId="77777777" w:rsidTr="003A177D">
        <w:trPr>
          <w:trHeight w:val="323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B78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Object Number            </w:t>
            </w:r>
          </w:p>
        </w:tc>
        <w:tc>
          <w:tcPr>
            <w:tcW w:w="3662" w:type="dxa"/>
            <w:tcBorders>
              <w:top w:val="single" w:sz="4" w:space="0" w:color="auto"/>
            </w:tcBorders>
          </w:tcPr>
          <w:p w14:paraId="0DA6BCD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Unique ID </w:t>
            </w:r>
          </w:p>
        </w:tc>
        <w:tc>
          <w:tcPr>
            <w:tcW w:w="1016" w:type="dxa"/>
            <w:tcBorders>
              <w:top w:val="single" w:sz="4" w:space="0" w:color="auto"/>
            </w:tcBorders>
          </w:tcPr>
          <w:p w14:paraId="50A62F15" w14:textId="77777777" w:rsidR="003A177D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1F2B4236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630FD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Is Highlight             </w:t>
            </w:r>
          </w:p>
        </w:tc>
        <w:tc>
          <w:tcPr>
            <w:tcW w:w="3662" w:type="dxa"/>
          </w:tcPr>
          <w:p w14:paraId="5E62CDB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0F7BE5C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</w:tr>
      <w:tr w:rsidR="003A177D" w:rsidRPr="0067505B" w14:paraId="241A6A3C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97E49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Is Public Domain         </w:t>
            </w:r>
          </w:p>
        </w:tc>
        <w:tc>
          <w:tcPr>
            <w:tcW w:w="3662" w:type="dxa"/>
          </w:tcPr>
          <w:p w14:paraId="3328451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2AEEBEC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</w:tr>
      <w:tr w:rsidR="003A177D" w:rsidRPr="0067505B" w14:paraId="12ED7415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46A364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Department               </w:t>
            </w:r>
          </w:p>
        </w:tc>
        <w:tc>
          <w:tcPr>
            <w:tcW w:w="3662" w:type="dxa"/>
          </w:tcPr>
          <w:p w14:paraId="19B0D0E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2F4C087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2FEC0113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AFB9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Object Name              </w:t>
            </w:r>
          </w:p>
        </w:tc>
        <w:tc>
          <w:tcPr>
            <w:tcW w:w="3662" w:type="dxa"/>
          </w:tcPr>
          <w:p w14:paraId="00E3491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describing the object</w:t>
            </w:r>
          </w:p>
        </w:tc>
        <w:tc>
          <w:tcPr>
            <w:tcW w:w="1016" w:type="dxa"/>
          </w:tcPr>
          <w:p w14:paraId="2A76F043" w14:textId="77777777" w:rsidR="003A177D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48FADA52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BF206D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Title                    </w:t>
            </w:r>
          </w:p>
        </w:tc>
        <w:tc>
          <w:tcPr>
            <w:tcW w:w="3662" w:type="dxa"/>
          </w:tcPr>
          <w:p w14:paraId="5EFE1D0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Title of the object </w:t>
            </w:r>
          </w:p>
        </w:tc>
        <w:tc>
          <w:tcPr>
            <w:tcW w:w="1016" w:type="dxa"/>
          </w:tcPr>
          <w:p w14:paraId="55AC2B02" w14:textId="77777777" w:rsidR="003A177D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5935FA4A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96598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Culture                  </w:t>
            </w:r>
          </w:p>
        </w:tc>
        <w:tc>
          <w:tcPr>
            <w:tcW w:w="3662" w:type="dxa"/>
          </w:tcPr>
          <w:p w14:paraId="54F54C6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6182279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0561029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CFBD5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Period                   </w:t>
            </w:r>
          </w:p>
        </w:tc>
        <w:tc>
          <w:tcPr>
            <w:tcW w:w="3662" w:type="dxa"/>
          </w:tcPr>
          <w:p w14:paraId="6A9F0E3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2F03CF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672F5ADC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AE242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Dynasty                  </w:t>
            </w:r>
          </w:p>
        </w:tc>
        <w:tc>
          <w:tcPr>
            <w:tcW w:w="3662" w:type="dxa"/>
          </w:tcPr>
          <w:p w14:paraId="34AE450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C9A515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77E7CA0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BD851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Reign                    </w:t>
            </w:r>
          </w:p>
        </w:tc>
        <w:tc>
          <w:tcPr>
            <w:tcW w:w="3662" w:type="dxa"/>
          </w:tcPr>
          <w:p w14:paraId="67A85F2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41586A0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2D05BBE9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23F7A8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Portfolio                </w:t>
            </w:r>
          </w:p>
        </w:tc>
        <w:tc>
          <w:tcPr>
            <w:tcW w:w="3662" w:type="dxa"/>
          </w:tcPr>
          <w:p w14:paraId="284CD8E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272AB8F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7BA91F65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06A2A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Role              </w:t>
            </w:r>
          </w:p>
        </w:tc>
        <w:tc>
          <w:tcPr>
            <w:tcW w:w="3662" w:type="dxa"/>
          </w:tcPr>
          <w:p w14:paraId="2999AAD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073AF3D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79A602A8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22670E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Prefix            </w:t>
            </w:r>
          </w:p>
        </w:tc>
        <w:tc>
          <w:tcPr>
            <w:tcW w:w="3662" w:type="dxa"/>
          </w:tcPr>
          <w:p w14:paraId="37C6610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50842C5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3034E011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C0ED4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Display Name      </w:t>
            </w:r>
          </w:p>
        </w:tc>
        <w:tc>
          <w:tcPr>
            <w:tcW w:w="3662" w:type="dxa"/>
          </w:tcPr>
          <w:p w14:paraId="345C8FF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5E0CE83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637AA301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84C97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Display Bio       </w:t>
            </w:r>
          </w:p>
        </w:tc>
        <w:tc>
          <w:tcPr>
            <w:tcW w:w="3662" w:type="dxa"/>
          </w:tcPr>
          <w:p w14:paraId="3C31932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54E800F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43C0BA32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CC46E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Suffix            </w:t>
            </w:r>
          </w:p>
        </w:tc>
        <w:tc>
          <w:tcPr>
            <w:tcW w:w="3662" w:type="dxa"/>
          </w:tcPr>
          <w:p w14:paraId="21CA3C6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667C25B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4A959A86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B3F7A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Alpha Sort        </w:t>
            </w:r>
          </w:p>
        </w:tc>
        <w:tc>
          <w:tcPr>
            <w:tcW w:w="3662" w:type="dxa"/>
          </w:tcPr>
          <w:p w14:paraId="3A30228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63A84CC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438D9E7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55DDA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Nationality       </w:t>
            </w:r>
          </w:p>
        </w:tc>
        <w:tc>
          <w:tcPr>
            <w:tcW w:w="3662" w:type="dxa"/>
          </w:tcPr>
          <w:p w14:paraId="4125E4E7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65CB4E7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A177D" w:rsidRPr="0067505B" w14:paraId="5470F83D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B06264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Begin Date        </w:t>
            </w:r>
          </w:p>
        </w:tc>
        <w:tc>
          <w:tcPr>
            <w:tcW w:w="3662" w:type="dxa"/>
          </w:tcPr>
          <w:p w14:paraId="25F68DB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EA67F5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6DB4E3FF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F013E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Artist End Date          </w:t>
            </w:r>
          </w:p>
        </w:tc>
        <w:tc>
          <w:tcPr>
            <w:tcW w:w="3662" w:type="dxa"/>
          </w:tcPr>
          <w:p w14:paraId="7138534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8E03DF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5155E8ED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9B963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Object Date              </w:t>
            </w:r>
          </w:p>
        </w:tc>
        <w:tc>
          <w:tcPr>
            <w:tcW w:w="3662" w:type="dxa"/>
          </w:tcPr>
          <w:p w14:paraId="1EDF6B8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C2C7A1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6DDD5277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5BB1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Object Begin Date        </w:t>
            </w:r>
          </w:p>
        </w:tc>
        <w:tc>
          <w:tcPr>
            <w:tcW w:w="3662" w:type="dxa"/>
          </w:tcPr>
          <w:p w14:paraId="0D76556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0FB6AB7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5236C04C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B195B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Object End Date          </w:t>
            </w:r>
          </w:p>
        </w:tc>
        <w:tc>
          <w:tcPr>
            <w:tcW w:w="3662" w:type="dxa"/>
          </w:tcPr>
          <w:p w14:paraId="5DC887E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111C81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A177D" w:rsidRPr="0067505B" w14:paraId="4DA0C2DD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7C13A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Medium                   </w:t>
            </w:r>
          </w:p>
        </w:tc>
        <w:tc>
          <w:tcPr>
            <w:tcW w:w="3662" w:type="dxa"/>
          </w:tcPr>
          <w:p w14:paraId="4809D02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Materials and techniques of the object </w:t>
            </w:r>
          </w:p>
        </w:tc>
        <w:tc>
          <w:tcPr>
            <w:tcW w:w="1016" w:type="dxa"/>
          </w:tcPr>
          <w:p w14:paraId="3B83E2C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22F26615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B6083C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Dimensions               </w:t>
            </w:r>
          </w:p>
        </w:tc>
        <w:tc>
          <w:tcPr>
            <w:tcW w:w="3662" w:type="dxa"/>
          </w:tcPr>
          <w:p w14:paraId="30AD68C7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0799663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0E84D3E3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42E5E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Credit Line              </w:t>
            </w:r>
          </w:p>
        </w:tc>
        <w:tc>
          <w:tcPr>
            <w:tcW w:w="3662" w:type="dxa"/>
          </w:tcPr>
          <w:p w14:paraId="497ACA8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06B951D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1C43A8DB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C162D7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Geography Type           </w:t>
            </w:r>
          </w:p>
        </w:tc>
        <w:tc>
          <w:tcPr>
            <w:tcW w:w="3662" w:type="dxa"/>
          </w:tcPr>
          <w:p w14:paraId="4DF98E7F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9DC876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5EC8762D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AB187A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City                     </w:t>
            </w:r>
          </w:p>
        </w:tc>
        <w:tc>
          <w:tcPr>
            <w:tcW w:w="3662" w:type="dxa"/>
          </w:tcPr>
          <w:p w14:paraId="37AD6D4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34525D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3E1DE3A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6A7F7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State                    </w:t>
            </w:r>
          </w:p>
        </w:tc>
        <w:tc>
          <w:tcPr>
            <w:tcW w:w="3662" w:type="dxa"/>
          </w:tcPr>
          <w:p w14:paraId="4FA9511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2D98130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07BC71E3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BB46DA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County                   </w:t>
            </w:r>
          </w:p>
        </w:tc>
        <w:tc>
          <w:tcPr>
            <w:tcW w:w="3662" w:type="dxa"/>
          </w:tcPr>
          <w:p w14:paraId="73DF07D7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4E3CA61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7493B325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69C76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Country                  </w:t>
            </w:r>
          </w:p>
        </w:tc>
        <w:tc>
          <w:tcPr>
            <w:tcW w:w="3662" w:type="dxa"/>
          </w:tcPr>
          <w:p w14:paraId="6C13FEF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5628C17D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4DB78128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14C915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Region                   </w:t>
            </w:r>
          </w:p>
        </w:tc>
        <w:tc>
          <w:tcPr>
            <w:tcW w:w="3662" w:type="dxa"/>
          </w:tcPr>
          <w:p w14:paraId="5171B7F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2AB3907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301824B5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2BD8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505B">
              <w:rPr>
                <w:rFonts w:ascii="Calibri" w:eastAsia="Times New Roman" w:hAnsi="Calibri" w:cs="Calibri"/>
                <w:color w:val="000000"/>
              </w:rPr>
              <w:t>Subregion</w:t>
            </w:r>
            <w:proofErr w:type="spellEnd"/>
            <w:r w:rsidRPr="0067505B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</w:p>
        </w:tc>
        <w:tc>
          <w:tcPr>
            <w:tcW w:w="3662" w:type="dxa"/>
          </w:tcPr>
          <w:p w14:paraId="7C8E211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3982D8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5E3BFEC2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450D4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Locale                   </w:t>
            </w:r>
          </w:p>
        </w:tc>
        <w:tc>
          <w:tcPr>
            <w:tcW w:w="3662" w:type="dxa"/>
          </w:tcPr>
          <w:p w14:paraId="591BD26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B63C9A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038D7F43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A9325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Locus                    </w:t>
            </w:r>
          </w:p>
        </w:tc>
        <w:tc>
          <w:tcPr>
            <w:tcW w:w="3662" w:type="dxa"/>
          </w:tcPr>
          <w:p w14:paraId="7BFC1F1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241DB7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5C79246B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657D9B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Excavation               </w:t>
            </w:r>
          </w:p>
        </w:tc>
        <w:tc>
          <w:tcPr>
            <w:tcW w:w="3662" w:type="dxa"/>
          </w:tcPr>
          <w:p w14:paraId="53476FE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769C125B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6781420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77045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River                    </w:t>
            </w:r>
          </w:p>
        </w:tc>
        <w:tc>
          <w:tcPr>
            <w:tcW w:w="3662" w:type="dxa"/>
          </w:tcPr>
          <w:p w14:paraId="26EE9E41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2B39E7E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3DF98457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D0107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Classification           </w:t>
            </w:r>
          </w:p>
        </w:tc>
        <w:tc>
          <w:tcPr>
            <w:tcW w:w="3662" w:type="dxa"/>
          </w:tcPr>
          <w:p w14:paraId="1D139479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3339C2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2FA1ED66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56DC18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Rights and Reproduction  </w:t>
            </w:r>
          </w:p>
        </w:tc>
        <w:tc>
          <w:tcPr>
            <w:tcW w:w="3662" w:type="dxa"/>
          </w:tcPr>
          <w:p w14:paraId="27463A12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4C2E849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1E57E8F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1D39A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Link Resource            </w:t>
            </w:r>
          </w:p>
        </w:tc>
        <w:tc>
          <w:tcPr>
            <w:tcW w:w="3662" w:type="dxa"/>
          </w:tcPr>
          <w:p w14:paraId="663955B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409B3BF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0F7B7E80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D921A96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Metadata Date            </w:t>
            </w:r>
          </w:p>
        </w:tc>
        <w:tc>
          <w:tcPr>
            <w:tcW w:w="3662" w:type="dxa"/>
          </w:tcPr>
          <w:p w14:paraId="5912BCD0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3EE26CFA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56AB22EE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B0B983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Repository               </w:t>
            </w:r>
          </w:p>
        </w:tc>
        <w:tc>
          <w:tcPr>
            <w:tcW w:w="3662" w:type="dxa"/>
          </w:tcPr>
          <w:p w14:paraId="09C9953C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156ECC95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177D" w:rsidRPr="0067505B" w14:paraId="4A982AFF" w14:textId="77777777" w:rsidTr="003A177D">
        <w:trPr>
          <w:trHeight w:val="323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67E424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  <w:r w:rsidRPr="0067505B">
              <w:rPr>
                <w:rFonts w:ascii="Calibri" w:eastAsia="Times New Roman" w:hAnsi="Calibri" w:cs="Calibri"/>
                <w:color w:val="000000"/>
              </w:rPr>
              <w:t xml:space="preserve">Tags                     </w:t>
            </w:r>
          </w:p>
        </w:tc>
        <w:tc>
          <w:tcPr>
            <w:tcW w:w="3662" w:type="dxa"/>
          </w:tcPr>
          <w:p w14:paraId="72A8378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6" w:type="dxa"/>
          </w:tcPr>
          <w:p w14:paraId="3A6833CE" w14:textId="77777777" w:rsidR="003A177D" w:rsidRPr="0067505B" w:rsidRDefault="003A177D" w:rsidP="003A177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3A8641" w14:textId="77777777" w:rsidR="00263474" w:rsidRDefault="00263474">
      <w:pPr>
        <w:rPr>
          <w:b/>
          <w:bCs/>
          <w:lang w:val="en-GB"/>
        </w:rPr>
      </w:pPr>
    </w:p>
    <w:p w14:paraId="44EE95AE" w14:textId="77777777" w:rsidR="00263474" w:rsidRDefault="00263474">
      <w:pPr>
        <w:rPr>
          <w:b/>
          <w:bCs/>
          <w:lang w:val="en-GB"/>
        </w:rPr>
      </w:pPr>
    </w:p>
    <w:p w14:paraId="301EDE97" w14:textId="77777777" w:rsidR="00263474" w:rsidRDefault="00263474">
      <w:pPr>
        <w:rPr>
          <w:b/>
          <w:bCs/>
          <w:lang w:val="en-GB"/>
        </w:rPr>
      </w:pPr>
    </w:p>
    <w:p w14:paraId="6EAB0572" w14:textId="77777777" w:rsidR="00263474" w:rsidRDefault="00263474">
      <w:pPr>
        <w:rPr>
          <w:b/>
          <w:bCs/>
          <w:lang w:val="en-GB"/>
        </w:rPr>
      </w:pPr>
    </w:p>
    <w:p w14:paraId="4D8FB413" w14:textId="77777777" w:rsidR="00263474" w:rsidRDefault="00263474">
      <w:pPr>
        <w:rPr>
          <w:b/>
          <w:bCs/>
          <w:lang w:val="en-GB"/>
        </w:rPr>
      </w:pPr>
    </w:p>
    <w:p w14:paraId="0E4365B9" w14:textId="77777777" w:rsidR="00263474" w:rsidRDefault="00263474">
      <w:pPr>
        <w:rPr>
          <w:b/>
          <w:bCs/>
          <w:lang w:val="en-GB"/>
        </w:rPr>
      </w:pPr>
    </w:p>
    <w:p w14:paraId="4B5351F9" w14:textId="77777777" w:rsidR="00263474" w:rsidRDefault="00263474">
      <w:pPr>
        <w:rPr>
          <w:b/>
          <w:bCs/>
          <w:lang w:val="en-GB"/>
        </w:rPr>
      </w:pPr>
    </w:p>
    <w:p w14:paraId="07C48DC1" w14:textId="77777777" w:rsidR="00263474" w:rsidRDefault="00263474">
      <w:pPr>
        <w:rPr>
          <w:b/>
          <w:bCs/>
          <w:lang w:val="en-GB"/>
        </w:rPr>
      </w:pPr>
    </w:p>
    <w:p w14:paraId="110B363A" w14:textId="77777777" w:rsidR="00263474" w:rsidRDefault="00263474">
      <w:pPr>
        <w:rPr>
          <w:b/>
          <w:bCs/>
          <w:lang w:val="en-GB"/>
        </w:rPr>
      </w:pPr>
    </w:p>
    <w:p w14:paraId="121F9E63" w14:textId="77777777" w:rsidR="00263474" w:rsidRDefault="00263474">
      <w:pPr>
        <w:rPr>
          <w:b/>
          <w:bCs/>
          <w:lang w:val="en-GB"/>
        </w:rPr>
      </w:pPr>
    </w:p>
    <w:p w14:paraId="003544FC" w14:textId="77777777" w:rsidR="00263474" w:rsidRDefault="00263474">
      <w:pPr>
        <w:rPr>
          <w:b/>
          <w:bCs/>
          <w:lang w:val="en-GB"/>
        </w:rPr>
      </w:pPr>
    </w:p>
    <w:p w14:paraId="3197E7ED" w14:textId="77777777" w:rsidR="00263474" w:rsidRDefault="00263474">
      <w:pPr>
        <w:rPr>
          <w:b/>
          <w:bCs/>
          <w:lang w:val="en-GB"/>
        </w:rPr>
      </w:pPr>
    </w:p>
    <w:p w14:paraId="15BE972D" w14:textId="77777777" w:rsidR="00263474" w:rsidRDefault="00263474">
      <w:pPr>
        <w:rPr>
          <w:b/>
          <w:bCs/>
          <w:lang w:val="en-GB"/>
        </w:rPr>
      </w:pPr>
    </w:p>
    <w:p w14:paraId="46445F43" w14:textId="77777777" w:rsidR="00263474" w:rsidRDefault="00263474">
      <w:pPr>
        <w:rPr>
          <w:b/>
          <w:bCs/>
          <w:lang w:val="en-GB"/>
        </w:rPr>
      </w:pPr>
    </w:p>
    <w:p w14:paraId="5FDA3833" w14:textId="77777777" w:rsidR="00263474" w:rsidRDefault="00263474">
      <w:pPr>
        <w:rPr>
          <w:b/>
          <w:bCs/>
          <w:lang w:val="en-GB"/>
        </w:rPr>
      </w:pPr>
    </w:p>
    <w:p w14:paraId="24026DE6" w14:textId="77777777" w:rsidR="00263474" w:rsidRDefault="00263474">
      <w:pPr>
        <w:rPr>
          <w:b/>
          <w:bCs/>
          <w:lang w:val="en-GB"/>
        </w:rPr>
      </w:pPr>
    </w:p>
    <w:p w14:paraId="5F9CD0F2" w14:textId="77777777" w:rsidR="00263474" w:rsidRDefault="00263474">
      <w:pPr>
        <w:rPr>
          <w:b/>
          <w:bCs/>
          <w:lang w:val="en-GB"/>
        </w:rPr>
      </w:pPr>
    </w:p>
    <w:p w14:paraId="51BBCBB8" w14:textId="77777777" w:rsidR="00263474" w:rsidRDefault="00263474">
      <w:pPr>
        <w:rPr>
          <w:b/>
          <w:bCs/>
          <w:lang w:val="en-GB"/>
        </w:rPr>
      </w:pPr>
    </w:p>
    <w:p w14:paraId="406EBBE4" w14:textId="77777777" w:rsidR="00263474" w:rsidRDefault="00263474">
      <w:pPr>
        <w:rPr>
          <w:b/>
          <w:bCs/>
          <w:lang w:val="en-GB"/>
        </w:rPr>
      </w:pPr>
    </w:p>
    <w:p w14:paraId="52319486" w14:textId="77777777" w:rsidR="00263474" w:rsidRDefault="00263474">
      <w:pPr>
        <w:rPr>
          <w:b/>
          <w:bCs/>
          <w:lang w:val="en-GB"/>
        </w:rPr>
      </w:pPr>
    </w:p>
    <w:p w14:paraId="6B2BCC80" w14:textId="77777777" w:rsidR="00263474" w:rsidRDefault="00263474">
      <w:pPr>
        <w:rPr>
          <w:b/>
          <w:bCs/>
          <w:lang w:val="en-GB"/>
        </w:rPr>
      </w:pPr>
    </w:p>
    <w:p w14:paraId="68C60E80" w14:textId="77777777" w:rsidR="00263474" w:rsidRDefault="00263474">
      <w:pPr>
        <w:rPr>
          <w:b/>
          <w:bCs/>
          <w:lang w:val="en-GB"/>
        </w:rPr>
      </w:pPr>
    </w:p>
    <w:p w14:paraId="29D9E6B2" w14:textId="77777777" w:rsidR="00263474" w:rsidRDefault="00263474">
      <w:pPr>
        <w:rPr>
          <w:b/>
          <w:bCs/>
          <w:lang w:val="en-GB"/>
        </w:rPr>
      </w:pPr>
    </w:p>
    <w:p w14:paraId="2763B728" w14:textId="77777777" w:rsidR="00263474" w:rsidRDefault="00263474">
      <w:pPr>
        <w:rPr>
          <w:b/>
          <w:bCs/>
          <w:lang w:val="en-GB"/>
        </w:rPr>
      </w:pPr>
    </w:p>
    <w:p w14:paraId="4BF1542A" w14:textId="77777777" w:rsidR="00263474" w:rsidRDefault="00263474">
      <w:pPr>
        <w:rPr>
          <w:b/>
          <w:bCs/>
          <w:lang w:val="en-GB"/>
        </w:rPr>
      </w:pPr>
    </w:p>
    <w:p w14:paraId="41BF81B5" w14:textId="77777777" w:rsidR="00263474" w:rsidRDefault="00263474">
      <w:pPr>
        <w:rPr>
          <w:b/>
          <w:bCs/>
          <w:lang w:val="en-GB"/>
        </w:rPr>
      </w:pPr>
    </w:p>
    <w:p w14:paraId="2A29A085" w14:textId="77777777" w:rsidR="00263474" w:rsidRDefault="00263474">
      <w:pPr>
        <w:rPr>
          <w:b/>
          <w:bCs/>
          <w:lang w:val="en-GB"/>
        </w:rPr>
      </w:pPr>
    </w:p>
    <w:p w14:paraId="06103F86" w14:textId="77777777" w:rsidR="00263474" w:rsidRDefault="00263474">
      <w:pPr>
        <w:rPr>
          <w:b/>
          <w:bCs/>
          <w:lang w:val="en-GB"/>
        </w:rPr>
      </w:pPr>
    </w:p>
    <w:p w14:paraId="13E4C6BE" w14:textId="77777777" w:rsidR="00263474" w:rsidRDefault="00263474">
      <w:pPr>
        <w:rPr>
          <w:b/>
          <w:bCs/>
          <w:lang w:val="en-GB"/>
        </w:rPr>
      </w:pPr>
    </w:p>
    <w:p w14:paraId="5783CE7A" w14:textId="77777777" w:rsidR="00263474" w:rsidRDefault="00263474">
      <w:pPr>
        <w:rPr>
          <w:b/>
          <w:bCs/>
          <w:lang w:val="en-GB"/>
        </w:rPr>
      </w:pPr>
    </w:p>
    <w:p w14:paraId="4DF53810" w14:textId="77777777" w:rsidR="00263474" w:rsidRDefault="00263474">
      <w:pPr>
        <w:rPr>
          <w:b/>
          <w:bCs/>
          <w:lang w:val="en-GB"/>
        </w:rPr>
      </w:pPr>
    </w:p>
    <w:p w14:paraId="3C9F9FAF" w14:textId="77777777" w:rsidR="00263474" w:rsidRDefault="00263474">
      <w:pPr>
        <w:rPr>
          <w:b/>
          <w:bCs/>
          <w:lang w:val="en-GB"/>
        </w:rPr>
      </w:pPr>
    </w:p>
    <w:p w14:paraId="55E348AE" w14:textId="77777777" w:rsidR="00263474" w:rsidRDefault="00263474">
      <w:pPr>
        <w:rPr>
          <w:b/>
          <w:bCs/>
          <w:lang w:val="en-GB"/>
        </w:rPr>
      </w:pPr>
    </w:p>
    <w:p w14:paraId="36E4B864" w14:textId="77777777" w:rsidR="00263474" w:rsidRDefault="00263474">
      <w:pPr>
        <w:rPr>
          <w:b/>
          <w:bCs/>
          <w:lang w:val="en-GB"/>
        </w:rPr>
      </w:pPr>
    </w:p>
    <w:p w14:paraId="511BD36B" w14:textId="77777777" w:rsidR="00263474" w:rsidRDefault="00263474">
      <w:pPr>
        <w:rPr>
          <w:b/>
          <w:bCs/>
          <w:lang w:val="en-GB"/>
        </w:rPr>
      </w:pPr>
    </w:p>
    <w:p w14:paraId="6305F17B" w14:textId="77777777" w:rsidR="00263474" w:rsidRDefault="00263474">
      <w:pPr>
        <w:rPr>
          <w:b/>
          <w:bCs/>
          <w:lang w:val="en-GB"/>
        </w:rPr>
      </w:pPr>
    </w:p>
    <w:p w14:paraId="0CC7FBB7" w14:textId="77777777" w:rsidR="00263474" w:rsidRDefault="00263474">
      <w:pPr>
        <w:rPr>
          <w:b/>
          <w:bCs/>
          <w:lang w:val="en-GB"/>
        </w:rPr>
      </w:pPr>
    </w:p>
    <w:p w14:paraId="61894977" w14:textId="77777777" w:rsidR="00263474" w:rsidRDefault="00263474">
      <w:pPr>
        <w:rPr>
          <w:b/>
          <w:bCs/>
          <w:lang w:val="en-GB"/>
        </w:rPr>
      </w:pPr>
    </w:p>
    <w:p w14:paraId="6C064F61" w14:textId="77777777" w:rsidR="00263474" w:rsidRDefault="00263474">
      <w:pPr>
        <w:rPr>
          <w:b/>
          <w:bCs/>
          <w:lang w:val="en-GB"/>
        </w:rPr>
      </w:pPr>
    </w:p>
    <w:p w14:paraId="711836B2" w14:textId="77777777" w:rsidR="00263474" w:rsidRDefault="00263474">
      <w:pPr>
        <w:rPr>
          <w:b/>
          <w:bCs/>
          <w:lang w:val="en-GB"/>
        </w:rPr>
      </w:pPr>
    </w:p>
    <w:p w14:paraId="51DA9A27" w14:textId="77777777" w:rsidR="00263474" w:rsidRDefault="00263474">
      <w:pPr>
        <w:rPr>
          <w:b/>
          <w:bCs/>
          <w:lang w:val="en-GB"/>
        </w:rPr>
      </w:pPr>
    </w:p>
    <w:p w14:paraId="4425E315" w14:textId="77777777" w:rsidR="00263474" w:rsidRDefault="00263474">
      <w:pPr>
        <w:rPr>
          <w:b/>
          <w:bCs/>
          <w:lang w:val="en-GB"/>
        </w:rPr>
      </w:pPr>
    </w:p>
    <w:p w14:paraId="263B957C" w14:textId="77777777" w:rsidR="00263474" w:rsidRDefault="00263474">
      <w:pPr>
        <w:rPr>
          <w:b/>
          <w:bCs/>
          <w:lang w:val="en-GB"/>
        </w:rPr>
      </w:pPr>
    </w:p>
    <w:p w14:paraId="49B46BCC" w14:textId="77777777" w:rsidR="00263474" w:rsidRDefault="00263474">
      <w:pPr>
        <w:rPr>
          <w:b/>
          <w:bCs/>
          <w:lang w:val="en-GB"/>
        </w:rPr>
      </w:pPr>
    </w:p>
    <w:p w14:paraId="51386CB1" w14:textId="77777777" w:rsidR="00263474" w:rsidRDefault="00263474">
      <w:pPr>
        <w:rPr>
          <w:b/>
          <w:bCs/>
          <w:lang w:val="en-GB"/>
        </w:rPr>
      </w:pPr>
    </w:p>
    <w:p w14:paraId="5301D33B" w14:textId="77777777" w:rsidR="00263474" w:rsidRDefault="00263474">
      <w:pPr>
        <w:rPr>
          <w:b/>
          <w:bCs/>
          <w:lang w:val="en-GB"/>
        </w:rPr>
      </w:pPr>
    </w:p>
    <w:p w14:paraId="3C46A09C" w14:textId="2AFFCC7D" w:rsidR="0067505B" w:rsidRDefault="0067505B" w:rsidP="00E86B8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272FF18" w14:textId="40B12631" w:rsidR="0067505B" w:rsidRPr="00E86B87" w:rsidRDefault="0067505B" w:rsidP="00E86B87">
      <w:pPr>
        <w:rPr>
          <w:b/>
          <w:bCs/>
          <w:lang w:val="en-GB"/>
        </w:rPr>
      </w:pPr>
    </w:p>
    <w:p w14:paraId="671303FC" w14:textId="77777777" w:rsidR="0067505B" w:rsidRDefault="0067505B" w:rsidP="0067505B">
      <w:pPr>
        <w:pStyle w:val="ListParagraph"/>
        <w:ind w:left="360"/>
        <w:rPr>
          <w:b/>
          <w:bCs/>
          <w:lang w:val="en-GB"/>
        </w:rPr>
      </w:pPr>
    </w:p>
    <w:p w14:paraId="5DF725EA" w14:textId="3AEB0BCB" w:rsidR="003E17DC" w:rsidRDefault="003E17DC" w:rsidP="0067505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7505B">
        <w:rPr>
          <w:b/>
          <w:bCs/>
          <w:lang w:val="en-GB"/>
        </w:rPr>
        <w:t>Data analysis methods and major findings</w:t>
      </w:r>
    </w:p>
    <w:p w14:paraId="66304662" w14:textId="376D0661" w:rsidR="00B875D8" w:rsidRDefault="00B875D8" w:rsidP="00B875D8">
      <w:pPr>
        <w:rPr>
          <w:b/>
          <w:bCs/>
          <w:lang w:val="en-GB"/>
        </w:rPr>
      </w:pPr>
    </w:p>
    <w:p w14:paraId="4209F9F3" w14:textId="4D09162E" w:rsidR="001F61F5" w:rsidRPr="001F61F5" w:rsidRDefault="001F61F5" w:rsidP="001F61F5">
      <w:pPr>
        <w:rPr>
          <w:lang w:val="en-GB"/>
        </w:rPr>
      </w:pPr>
    </w:p>
    <w:p w14:paraId="201795EC" w14:textId="77777777" w:rsidR="003E17DC" w:rsidRPr="00666F36" w:rsidRDefault="003E17DC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66F36">
        <w:rPr>
          <w:b/>
          <w:bCs/>
          <w:lang w:val="en-GB"/>
        </w:rPr>
        <w:t>Data Visualization</w:t>
      </w:r>
    </w:p>
    <w:p w14:paraId="26F85251" w14:textId="41D83FE2" w:rsidR="003E17DC" w:rsidRPr="00666F36" w:rsidRDefault="003E17DC" w:rsidP="003E17D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66F36">
        <w:rPr>
          <w:b/>
          <w:bCs/>
          <w:lang w:val="en-GB"/>
        </w:rPr>
        <w:t xml:space="preserve">Technical integration between elements  </w:t>
      </w:r>
    </w:p>
    <w:p w14:paraId="143E563F" w14:textId="77777777" w:rsidR="003E17DC" w:rsidRPr="003E17DC" w:rsidRDefault="003E17DC" w:rsidP="003E17DC">
      <w:pPr>
        <w:pStyle w:val="ListParagraph"/>
        <w:ind w:left="360"/>
        <w:rPr>
          <w:lang w:val="en-GB"/>
        </w:rPr>
      </w:pPr>
    </w:p>
    <w:sectPr w:rsidR="003E17DC" w:rsidRPr="003E17DC" w:rsidSect="00A73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2B48"/>
    <w:multiLevelType w:val="multilevel"/>
    <w:tmpl w:val="E60CD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DC"/>
    <w:rsid w:val="00065248"/>
    <w:rsid w:val="00065CB8"/>
    <w:rsid w:val="0007063D"/>
    <w:rsid w:val="000765BC"/>
    <w:rsid w:val="00077644"/>
    <w:rsid w:val="000A79D8"/>
    <w:rsid w:val="00162C7A"/>
    <w:rsid w:val="00190501"/>
    <w:rsid w:val="0019793E"/>
    <w:rsid w:val="001F4836"/>
    <w:rsid w:val="001F61F5"/>
    <w:rsid w:val="00217DB3"/>
    <w:rsid w:val="002539FB"/>
    <w:rsid w:val="00263474"/>
    <w:rsid w:val="00272FAB"/>
    <w:rsid w:val="00276A55"/>
    <w:rsid w:val="002D2E55"/>
    <w:rsid w:val="00316F32"/>
    <w:rsid w:val="00325F09"/>
    <w:rsid w:val="003526F6"/>
    <w:rsid w:val="003871D9"/>
    <w:rsid w:val="003A177D"/>
    <w:rsid w:val="003C16E9"/>
    <w:rsid w:val="003E17DC"/>
    <w:rsid w:val="003E6BDF"/>
    <w:rsid w:val="003E7A99"/>
    <w:rsid w:val="003F0EDD"/>
    <w:rsid w:val="004248F4"/>
    <w:rsid w:val="00437218"/>
    <w:rsid w:val="00481F64"/>
    <w:rsid w:val="004B7DDF"/>
    <w:rsid w:val="004F4CAC"/>
    <w:rsid w:val="00513624"/>
    <w:rsid w:val="00545B2D"/>
    <w:rsid w:val="00576A76"/>
    <w:rsid w:val="005913EA"/>
    <w:rsid w:val="00594658"/>
    <w:rsid w:val="005B0906"/>
    <w:rsid w:val="005C0870"/>
    <w:rsid w:val="005C5154"/>
    <w:rsid w:val="005D24D8"/>
    <w:rsid w:val="00666F36"/>
    <w:rsid w:val="00670692"/>
    <w:rsid w:val="0067505B"/>
    <w:rsid w:val="006766EE"/>
    <w:rsid w:val="006E28E7"/>
    <w:rsid w:val="00725A74"/>
    <w:rsid w:val="0073072B"/>
    <w:rsid w:val="007730D1"/>
    <w:rsid w:val="007A3876"/>
    <w:rsid w:val="007A4D32"/>
    <w:rsid w:val="007B3BBF"/>
    <w:rsid w:val="007B49F8"/>
    <w:rsid w:val="007F1EFE"/>
    <w:rsid w:val="00817F48"/>
    <w:rsid w:val="008854B0"/>
    <w:rsid w:val="00911592"/>
    <w:rsid w:val="009576D1"/>
    <w:rsid w:val="00977FA1"/>
    <w:rsid w:val="009F6907"/>
    <w:rsid w:val="00A06F83"/>
    <w:rsid w:val="00A41E30"/>
    <w:rsid w:val="00A73630"/>
    <w:rsid w:val="00A82493"/>
    <w:rsid w:val="00B110C6"/>
    <w:rsid w:val="00B875D8"/>
    <w:rsid w:val="00B909A4"/>
    <w:rsid w:val="00BD2557"/>
    <w:rsid w:val="00C04293"/>
    <w:rsid w:val="00C05E67"/>
    <w:rsid w:val="00C77ECC"/>
    <w:rsid w:val="00D22342"/>
    <w:rsid w:val="00D23D82"/>
    <w:rsid w:val="00D70151"/>
    <w:rsid w:val="00DA767A"/>
    <w:rsid w:val="00DF4FB3"/>
    <w:rsid w:val="00E86B87"/>
    <w:rsid w:val="00F1317B"/>
    <w:rsid w:val="00F34A83"/>
    <w:rsid w:val="00F47BFB"/>
    <w:rsid w:val="00F753F6"/>
    <w:rsid w:val="00FB124F"/>
    <w:rsid w:val="00FB3CD2"/>
    <w:rsid w:val="00FD66A6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4AE4"/>
  <w15:chartTrackingRefBased/>
  <w15:docId w15:val="{2EBE5D12-611B-F64A-AF93-D983E7B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05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75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Younes</dc:creator>
  <cp:keywords/>
  <dc:description/>
  <cp:lastModifiedBy>Mohammad Younes</cp:lastModifiedBy>
  <cp:revision>76</cp:revision>
  <dcterms:created xsi:type="dcterms:W3CDTF">2019-05-10T15:23:00Z</dcterms:created>
  <dcterms:modified xsi:type="dcterms:W3CDTF">2019-05-11T16:12:00Z</dcterms:modified>
</cp:coreProperties>
</file>