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rFonts w:ascii="Arial" w:cs="Arial" w:eastAsia="Arial" w:hAnsi="Arial"/>
          <w:b w:val="1"/>
          <w:bCs w:val="1"/>
          <w:color w:val="1b3a5c"/>
          <w:sz w:val="40"/>
          <w:szCs w:val="40"/>
          <w:rtl w:val="0"/>
        </w:rPr>
        <w:t xml:space="preserve">Loyalty — Investigación de Integración POS</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Arial" w:cs="Arial" w:eastAsia="Arial" w:hAnsi="Arial"/>
          <w:i w:val="1"/>
          <w:iCs w:val="1"/>
          <w:color w:val="666666"/>
          <w:sz w:val="22"/>
          <w:szCs w:val="22"/>
          <w:rtl w:val="0"/>
        </w:rPr>
        <w:t xml:space="preserve">Métodos de identificación cliente-transacción, análisis competitivo y recomendaciones</w:t>
      </w:r>
      <w:r w:rsidDel="00000000" w:rsidR="00000000" w:rsidRPr="00000000">
        <w:rPr>
          <w:rtl w:val="0"/>
        </w:rPr>
      </w:r>
    </w:p>
    <w:p w:rsidR="00000000" w:rsidDel="00000000" w:rsidP="00000000" w:rsidRDefault="00000000" w:rsidRPr="00000000" w14:paraId="00000003">
      <w:pPr>
        <w:pBdr>
          <w:bottom w:color="1b3a5c" w:space="1" w:sz="6" w:val="single"/>
        </w:pBdr>
        <w:spacing w:after="300" w:lineRule="auto"/>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Breakdown de opciones de identificación</w:t>
      </w:r>
    </w:p>
    <w:p w:rsidR="00000000" w:rsidDel="00000000" w:rsidP="00000000" w:rsidRDefault="00000000" w:rsidRPr="00000000" w14:paraId="00000005">
      <w:pPr>
        <w:pStyle w:val="Heading2"/>
        <w:rPr/>
      </w:pPr>
      <w:r w:rsidDel="00000000" w:rsidR="00000000" w:rsidRPr="00000000">
        <w:rPr>
          <w:rtl w:val="0"/>
        </w:rPr>
        <w:t xml:space="preserve">1. QR Dinámico (generado por transacción)</w:t>
      </w:r>
    </w:p>
    <w:p w:rsidR="00000000" w:rsidDel="00000000" w:rsidP="00000000" w:rsidRDefault="00000000" w:rsidRPr="00000000" w14:paraId="00000006">
      <w:pPr>
        <w:spacing w:after="80" w:lineRule="auto"/>
        <w:rPr/>
      </w:pPr>
      <w:sdt>
        <w:sdtPr>
          <w:id w:val="-1008581491"/>
          <w:tag w:val="goog_rdk_0"/>
        </w:sdtPr>
        <w:sdtContent>
          <w:r w:rsidDel="00000000" w:rsidR="00000000" w:rsidRPr="00000000">
            <w:rPr>
              <w:rFonts w:ascii="Arial Unicode MS" w:cs="Arial Unicode MS" w:eastAsia="Arial Unicode MS" w:hAnsi="Arial Unicode MS"/>
              <w:b w:val="1"/>
              <w:bCs w:val="1"/>
              <w:sz w:val="21"/>
              <w:szCs w:val="21"/>
              <w:rtl w:val="0"/>
            </w:rPr>
            <w:t xml:space="preserve">1A) En ticket → cliente escanea con su cámara. </w:t>
          </w:r>
        </w:sdtContent>
      </w:sdt>
      <w:r w:rsidDel="00000000" w:rsidR="00000000" w:rsidRPr="00000000">
        <w:rPr>
          <w:sz w:val="21"/>
          <w:szCs w:val="21"/>
          <w:rtl w:val="0"/>
        </w:rPr>
        <w:t xml:space="preserve">El POS imprime QR único con tx_id (ray.app/claim/{tx_id}). El cliente escanea, llega a web, se registra/logea y reclama puntos.</w:t>
      </w:r>
      <w:r w:rsidDel="00000000" w:rsidR="00000000" w:rsidRPr="00000000">
        <w:rPr>
          <w:rtl w:val="0"/>
        </w:rPr>
      </w:r>
    </w:p>
    <w:p w:rsidR="00000000" w:rsidDel="00000000" w:rsidP="00000000" w:rsidRDefault="00000000" w:rsidRPr="00000000" w14:paraId="00000007">
      <w:pPr>
        <w:spacing w:after="80" w:lineRule="auto"/>
        <w:rPr/>
      </w:pPr>
      <w:sdt>
        <w:sdtPr>
          <w:id w:val="-409661929"/>
          <w:tag w:val="goog_rdk_1"/>
        </w:sdtPr>
        <w:sdtContent>
          <w:r w:rsidDel="00000000" w:rsidR="00000000" w:rsidRPr="00000000">
            <w:rPr>
              <w:rFonts w:ascii="Arial Unicode MS" w:cs="Arial Unicode MS" w:eastAsia="Arial Unicode MS" w:hAnsi="Arial Unicode MS"/>
              <w:b w:val="1"/>
              <w:bCs w:val="1"/>
              <w:sz w:val="21"/>
              <w:szCs w:val="21"/>
              <w:rtl w:val="0"/>
            </w:rPr>
            <w:t xml:space="preserve">1B) En pantalla del POS → cliente escanea con su cámara. </w:t>
          </w:r>
        </w:sdtContent>
      </w:sdt>
      <w:r w:rsidDel="00000000" w:rsidR="00000000" w:rsidRPr="00000000">
        <w:rPr>
          <w:sz w:val="21"/>
          <w:szCs w:val="21"/>
          <w:rtl w:val="0"/>
        </w:rPr>
        <w:t xml:space="preserve">Igual que 1A pero el QR se muestra en display del POS hacia el cliente.</w:t>
      </w:r>
      <w:r w:rsidDel="00000000" w:rsidR="00000000" w:rsidRPr="00000000">
        <w:rPr>
          <w:rtl w:val="0"/>
        </w:rPr>
      </w:r>
    </w:p>
    <w:p w:rsidR="00000000" w:rsidDel="00000000" w:rsidP="00000000" w:rsidRDefault="00000000" w:rsidRPr="00000000" w14:paraId="00000008">
      <w:pPr>
        <w:spacing w:after="200" w:lineRule="auto"/>
        <w:rPr/>
      </w:pPr>
      <w:r w:rsidDel="00000000" w:rsidR="00000000" w:rsidRPr="00000000">
        <w:rPr>
          <w:b w:val="1"/>
          <w:bCs w:val="1"/>
          <w:sz w:val="21"/>
          <w:szCs w:val="21"/>
          <w:rtl w:val="0"/>
        </w:rPr>
        <w:t xml:space="preserve">1C) QR dinámico generado en Ray. </w:t>
      </w:r>
      <w:r w:rsidDel="00000000" w:rsidR="00000000" w:rsidRPr="00000000">
        <w:rPr>
          <w:sz w:val="21"/>
          <w:szCs w:val="21"/>
          <w:rtl w:val="0"/>
        </w:rPr>
        <w:t xml:space="preserve">Ray detecta tx aprobada vía polling/webhook de la API del POS y genera QR para mostrar en un device propio o pantalla de Ray en el local.</w:t>
      </w:r>
      <w:r w:rsidDel="00000000" w:rsidR="00000000" w:rsidRPr="00000000">
        <w:rPr>
          <w:rtl w:val="0"/>
        </w:rPr>
      </w:r>
    </w:p>
    <w:p w:rsidR="00000000" w:rsidDel="00000000" w:rsidP="00000000" w:rsidRDefault="00000000" w:rsidRPr="00000000" w14:paraId="00000009">
      <w:pPr>
        <w:pStyle w:val="Heading2"/>
        <w:rPr/>
      </w:pPr>
      <w:r w:rsidDel="00000000" w:rsidR="00000000" w:rsidRPr="00000000">
        <w:rPr>
          <w:rtl w:val="0"/>
        </w:rPr>
        <w:t xml:space="preserve">2. QR Estático (fijo en el local)</w:t>
      </w:r>
    </w:p>
    <w:p w:rsidR="00000000" w:rsidDel="00000000" w:rsidP="00000000" w:rsidRDefault="00000000" w:rsidRPr="00000000" w14:paraId="0000000A">
      <w:pPr>
        <w:spacing w:after="80" w:lineRule="auto"/>
        <w:rPr/>
      </w:pPr>
      <w:r w:rsidDel="00000000" w:rsidR="00000000" w:rsidRPr="00000000">
        <w:rPr>
          <w:b w:val="1"/>
          <w:bCs w:val="1"/>
          <w:sz w:val="21"/>
          <w:szCs w:val="21"/>
          <w:rtl w:val="0"/>
        </w:rPr>
        <w:t xml:space="preserve">2A) + ingreso manual de # de ticket. </w:t>
      </w:r>
      <w:r w:rsidDel="00000000" w:rsidR="00000000" w:rsidRPr="00000000">
        <w:rPr>
          <w:sz w:val="21"/>
          <w:szCs w:val="21"/>
          <w:rtl w:val="0"/>
        </w:rPr>
        <w:t xml:space="preserve">Match exacto, determinístico. El cliente escanea QR fijo y luego ingresa el número de ticket para vincular.</w:t>
      </w:r>
      <w:r w:rsidDel="00000000" w:rsidR="00000000" w:rsidRPr="00000000">
        <w:rPr>
          <w:rtl w:val="0"/>
        </w:rPr>
      </w:r>
    </w:p>
    <w:p w:rsidR="00000000" w:rsidDel="00000000" w:rsidP="00000000" w:rsidRDefault="00000000" w:rsidRPr="00000000" w14:paraId="0000000B">
      <w:pPr>
        <w:spacing w:after="80" w:lineRule="auto"/>
        <w:rPr/>
      </w:pPr>
      <w:r w:rsidDel="00000000" w:rsidR="00000000" w:rsidRPr="00000000">
        <w:rPr>
          <w:b w:val="1"/>
          <w:bCs w:val="1"/>
          <w:sz w:val="21"/>
          <w:szCs w:val="21"/>
          <w:rtl w:val="0"/>
        </w:rPr>
        <w:t xml:space="preserve">2B) + ingreso de monto. </w:t>
      </w:r>
      <w:r w:rsidDel="00000000" w:rsidR="00000000" w:rsidRPr="00000000">
        <w:rPr>
          <w:sz w:val="21"/>
          <w:szCs w:val="21"/>
          <w:rtl w:val="0"/>
        </w:rPr>
        <w:t xml:space="preserve">Match heurístico mejorado por local + monto + ventana temporal.</w:t>
      </w:r>
      <w:r w:rsidDel="00000000" w:rsidR="00000000" w:rsidRPr="00000000">
        <w:rPr>
          <w:rtl w:val="0"/>
        </w:rPr>
      </w:r>
    </w:p>
    <w:p w:rsidR="00000000" w:rsidDel="00000000" w:rsidP="00000000" w:rsidRDefault="00000000" w:rsidRPr="00000000" w14:paraId="0000000C">
      <w:pPr>
        <w:spacing w:after="200" w:lineRule="auto"/>
        <w:rPr/>
      </w:pPr>
      <w:r w:rsidDel="00000000" w:rsidR="00000000" w:rsidRPr="00000000">
        <w:rPr>
          <w:b w:val="1"/>
          <w:bCs w:val="1"/>
          <w:sz w:val="21"/>
          <w:szCs w:val="21"/>
          <w:rtl w:val="0"/>
        </w:rPr>
        <w:t xml:space="preserve">2C) + solo temporal. </w:t>
      </w:r>
      <w:r w:rsidDel="00000000" w:rsidR="00000000" w:rsidRPr="00000000">
        <w:rPr>
          <w:sz w:val="21"/>
          <w:szCs w:val="21"/>
          <w:rtl w:val="0"/>
        </w:rPr>
        <w:t xml:space="preserve">Match heurístico frágil, solo por local + ventana temporal. Ambiguo en horas pico.</w:t>
      </w: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tl w:val="0"/>
        </w:rPr>
        <w:t xml:space="preserve">3. QR/Barcode del Cliente (el cliente muestra, el local escanea)</w:t>
      </w:r>
    </w:p>
    <w:p w:rsidR="00000000" w:rsidDel="00000000" w:rsidP="00000000" w:rsidRDefault="00000000" w:rsidRPr="00000000" w14:paraId="0000000E">
      <w:pPr>
        <w:spacing w:after="80" w:lineRule="auto"/>
        <w:rPr/>
      </w:pPr>
      <w:r w:rsidDel="00000000" w:rsidR="00000000" w:rsidRPr="00000000">
        <w:rPr>
          <w:b w:val="1"/>
          <w:bCs w:val="1"/>
          <w:sz w:val="21"/>
          <w:szCs w:val="21"/>
          <w:rtl w:val="0"/>
        </w:rPr>
        <w:t xml:space="preserve">3A) Desde Wallet pass (Apple/Google Wallet). </w:t>
      </w:r>
      <w:r w:rsidDel="00000000" w:rsidR="00000000" w:rsidRPr="00000000">
        <w:rPr>
          <w:sz w:val="21"/>
          <w:szCs w:val="21"/>
          <w:rtl w:val="0"/>
        </w:rPr>
        <w:t xml:space="preserve">Pase nativo con QR/barcode. Cajero escanea con scanner de barras del POS.</w:t>
      </w:r>
      <w:r w:rsidDel="00000000" w:rsidR="00000000" w:rsidRPr="00000000">
        <w:rPr>
          <w:rtl w:val="0"/>
        </w:rPr>
      </w:r>
    </w:p>
    <w:p w:rsidR="00000000" w:rsidDel="00000000" w:rsidP="00000000" w:rsidRDefault="00000000" w:rsidRPr="00000000" w14:paraId="0000000F">
      <w:pPr>
        <w:spacing w:after="200" w:lineRule="auto"/>
        <w:rPr/>
      </w:pPr>
      <w:r w:rsidDel="00000000" w:rsidR="00000000" w:rsidRPr="00000000">
        <w:rPr>
          <w:b w:val="1"/>
          <w:bCs w:val="1"/>
          <w:sz w:val="21"/>
          <w:szCs w:val="21"/>
          <w:rtl w:val="0"/>
        </w:rPr>
        <w:t xml:space="preserve">3B) Desde web/app propia. </w:t>
      </w:r>
      <w:r w:rsidDel="00000000" w:rsidR="00000000" w:rsidRPr="00000000">
        <w:rPr>
          <w:sz w:val="21"/>
          <w:szCs w:val="21"/>
          <w:rtl w:val="0"/>
        </w:rPr>
        <w:t xml:space="preserve">El cliente abre web/app de Ray y muestra su QR personal. El cajero escanea.</w:t>
      </w:r>
      <w:r w:rsidDel="00000000" w:rsidR="00000000" w:rsidRPr="00000000">
        <w:rPr>
          <w:rtl w:val="0"/>
        </w:rPr>
      </w:r>
    </w:p>
    <w:p w:rsidR="00000000" w:rsidDel="00000000" w:rsidP="00000000" w:rsidRDefault="00000000" w:rsidRPr="00000000" w14:paraId="00000010">
      <w:pPr>
        <w:pStyle w:val="Heading2"/>
        <w:rPr/>
      </w:pPr>
      <w:r w:rsidDel="00000000" w:rsidR="00000000" w:rsidRPr="00000000">
        <w:rPr>
          <w:rtl w:val="0"/>
        </w:rPr>
        <w:t xml:space="preserve">4. NFC</w:t>
      </w:r>
    </w:p>
    <w:p w:rsidR="00000000" w:rsidDel="00000000" w:rsidP="00000000" w:rsidRDefault="00000000" w:rsidRPr="00000000" w14:paraId="00000011">
      <w:pPr>
        <w:spacing w:after="200" w:lineRule="auto"/>
        <w:rPr/>
      </w:pPr>
      <w:r w:rsidDel="00000000" w:rsidR="00000000" w:rsidRPr="00000000">
        <w:rPr>
          <w:b w:val="1"/>
          <w:bCs w:val="1"/>
          <w:sz w:val="21"/>
          <w:szCs w:val="21"/>
          <w:rtl w:val="0"/>
        </w:rPr>
        <w:t xml:space="preserve">4A) Wallet pass NFC + lector certificado. </w:t>
      </w:r>
      <w:r w:rsidDel="00000000" w:rsidR="00000000" w:rsidRPr="00000000">
        <w:rPr>
          <w:sz w:val="21"/>
          <w:szCs w:val="21"/>
          <w:rtl w:val="0"/>
        </w:rPr>
        <w:t xml:space="preserve">Requiere lectores VAS (Apple) / SmartTap (Google) y certificación Apple. Hardware que los POS de LATAM típicamente no tienen.</w:t>
      </w: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tl w:val="0"/>
        </w:rPr>
        <w:t xml:space="preserve">5. Integración nativa del POS</w:t>
      </w:r>
    </w:p>
    <w:p w:rsidR="00000000" w:rsidDel="00000000" w:rsidP="00000000" w:rsidRDefault="00000000" w:rsidRPr="00000000" w14:paraId="00000013">
      <w:pPr>
        <w:spacing w:after="200" w:lineRule="auto"/>
        <w:rPr/>
      </w:pPr>
      <w:r w:rsidDel="00000000" w:rsidR="00000000" w:rsidRPr="00000000">
        <w:rPr>
          <w:b w:val="1"/>
          <w:bCs w:val="1"/>
          <w:sz w:val="21"/>
          <w:szCs w:val="21"/>
          <w:rtl w:val="0"/>
        </w:rPr>
        <w:t xml:space="preserve">5A) Framework de loyalty del POS (tipo Toast). </w:t>
      </w:r>
      <w:r w:rsidDel="00000000" w:rsidR="00000000" w:rsidRPr="00000000">
        <w:rPr>
          <w:sz w:val="21"/>
          <w:szCs w:val="21"/>
          <w:rtl w:val="0"/>
        </w:rPr>
        <w:t xml:space="preserve">El POS llama a Ray vía API outbound cuando hay una tx. Solo Toast tiene un framework de loyalty con endpoint outbound.</w:t>
      </w:r>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rtl w:val="0"/>
        </w:rPr>
        <w:t xml:space="preserve">6. Identificación pasiva vía datos del POS</w:t>
      </w:r>
    </w:p>
    <w:p w:rsidR="00000000" w:rsidDel="00000000" w:rsidP="00000000" w:rsidRDefault="00000000" w:rsidRPr="00000000" w14:paraId="00000015">
      <w:pPr>
        <w:spacing w:after="200" w:lineRule="auto"/>
        <w:rPr/>
      </w:pPr>
      <w:r w:rsidDel="00000000" w:rsidR="00000000" w:rsidRPr="00000000">
        <w:rPr>
          <w:b w:val="1"/>
          <w:bCs w:val="1"/>
          <w:sz w:val="21"/>
          <w:szCs w:val="21"/>
          <w:rtl w:val="0"/>
        </w:rPr>
        <w:t xml:space="preserve">6A) El POS captura dato de contacto del cliente. </w:t>
      </w:r>
      <w:r w:rsidDel="00000000" w:rsidR="00000000" w:rsidRPr="00000000">
        <w:rPr>
          <w:sz w:val="21"/>
          <w:szCs w:val="21"/>
          <w:rtl w:val="0"/>
        </w:rPr>
        <w:t xml:space="preserve">Depende 100% del comportamiento del POS y de si el restaurante ya captura esa info (teléfono, email). Vendty lo hace nativamente con su sistema de puntos built-in.</w:t>
      </w:r>
      <w:r w:rsidDel="00000000" w:rsidR="00000000" w:rsidRPr="00000000">
        <w:rPr>
          <w:rtl w:val="0"/>
        </w:rPr>
      </w:r>
    </w:p>
    <w:p w:rsidR="00000000" w:rsidDel="00000000" w:rsidP="00000000" w:rsidRDefault="00000000" w:rsidRPr="00000000" w14:paraId="00000016">
      <w:pPr>
        <w:pStyle w:val="Heading2"/>
        <w:rPr/>
      </w:pPr>
      <w:r w:rsidDel="00000000" w:rsidR="00000000" w:rsidRPr="00000000">
        <w:rPr>
          <w:rtl w:val="0"/>
        </w:rPr>
        <w:t xml:space="preserve">7. Card-linking (tarjeta de pago vinculada)</w:t>
      </w:r>
    </w:p>
    <w:p w:rsidR="00000000" w:rsidDel="00000000" w:rsidP="00000000" w:rsidRDefault="00000000" w:rsidRPr="00000000" w14:paraId="00000017">
      <w:pPr>
        <w:spacing w:after="80" w:lineRule="auto"/>
        <w:rPr/>
      </w:pPr>
      <w:r w:rsidDel="00000000" w:rsidR="00000000" w:rsidRPr="00000000">
        <w:rPr>
          <w:b w:val="1"/>
          <w:bCs w:val="1"/>
          <w:sz w:val="21"/>
          <w:szCs w:val="21"/>
          <w:rtl w:val="0"/>
        </w:rPr>
        <w:t xml:space="preserve">7A) Vínculo con red de pago (Visa/MC). </w:t>
      </w:r>
      <w:r w:rsidDel="00000000" w:rsidR="00000000" w:rsidRPr="00000000">
        <w:rPr>
          <w:sz w:val="21"/>
          <w:szCs w:val="21"/>
          <w:rtl w:val="0"/>
        </w:rPr>
        <w:t xml:space="preserve">El cliente registra su tarjeta en la app. La red de pago notifica al sistema de loyalty cada vez que esa tarjeta se usa en un local participante. Cero fricción para el cliente. Usado por Thanx.</w:t>
      </w: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tl w:val="0"/>
        </w:rPr>
        <w:t xml:space="preserve">8. Phone number lookup en el POS</w:t>
      </w:r>
    </w:p>
    <w:p w:rsidR="00000000" w:rsidDel="00000000" w:rsidP="00000000" w:rsidRDefault="00000000" w:rsidRPr="00000000" w14:paraId="00000019">
      <w:pPr>
        <w:spacing w:after="80" w:lineRule="auto"/>
        <w:rPr/>
      </w:pPr>
      <w:r w:rsidDel="00000000" w:rsidR="00000000" w:rsidRPr="00000000">
        <w:rPr>
          <w:b w:val="1"/>
          <w:bCs w:val="1"/>
          <w:sz w:val="21"/>
          <w:szCs w:val="21"/>
          <w:rtl w:val="0"/>
        </w:rPr>
        <w:t xml:space="preserve">8A) El cajero ingresa teléfono del cliente en el POS. </w:t>
      </w:r>
      <w:r w:rsidDel="00000000" w:rsidR="00000000" w:rsidRPr="00000000">
        <w:rPr>
          <w:sz w:val="21"/>
          <w:szCs w:val="21"/>
          <w:rtl w:val="0"/>
        </w:rPr>
        <w:t xml:space="preserve">El POS tiene un módulo/plugin de loyalty donde el cajero busca al cliente por número de teléfono. Requiere integración profunda con el POS. Usado por Punchh, FiveStars, Square Loyalty, Clover Rewards.</w:t>
      </w:r>
      <w:r w:rsidDel="00000000" w:rsidR="00000000" w:rsidRPr="00000000">
        <w:rPr>
          <w:rtl w:val="0"/>
        </w:rPr>
      </w:r>
    </w:p>
    <w:p w:rsidR="00000000" w:rsidDel="00000000" w:rsidP="00000000" w:rsidRDefault="00000000" w:rsidRPr="00000000" w14:paraId="0000001A">
      <w:pPr>
        <w:pStyle w:val="Heading2"/>
        <w:rPr/>
      </w:pPr>
      <w:r w:rsidDel="00000000" w:rsidR="00000000" w:rsidRPr="00000000">
        <w:rPr>
          <w:rtl w:val="0"/>
        </w:rPr>
        <w:t xml:space="preserve">9. Receipt scanning (foto del ticket)</w:t>
      </w:r>
    </w:p>
    <w:p w:rsidR="00000000" w:rsidDel="00000000" w:rsidP="00000000" w:rsidRDefault="00000000" w:rsidRPr="00000000" w14:paraId="0000001B">
      <w:pPr>
        <w:spacing w:after="80" w:lineRule="auto"/>
        <w:rPr/>
      </w:pPr>
      <w:r w:rsidDel="00000000" w:rsidR="00000000" w:rsidRPr="00000000">
        <w:rPr>
          <w:b w:val="1"/>
          <w:bCs w:val="1"/>
          <w:sz w:val="21"/>
          <w:szCs w:val="21"/>
          <w:rtl w:val="0"/>
        </w:rPr>
        <w:t xml:space="preserve">9A) El cliente toma foto del recibo desde la app. </w:t>
      </w:r>
      <w:r w:rsidDel="00000000" w:rsidR="00000000" w:rsidRPr="00000000">
        <w:rPr>
          <w:sz w:val="21"/>
          <w:szCs w:val="21"/>
          <w:rtl w:val="0"/>
        </w:rPr>
        <w:t xml:space="preserve">Se hace OCR o validación manual y se acreditan los puntos. Usado por Punchh como fallback y por Thanx para pagos en efectivo.</w:t>
      </w: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tl w:val="0"/>
        </w:rPr>
        <w:t xml:space="preserve">10. Device/tablet propio en el local</w:t>
      </w:r>
    </w:p>
    <w:p w:rsidR="00000000" w:rsidDel="00000000" w:rsidP="00000000" w:rsidRDefault="00000000" w:rsidRPr="00000000" w14:paraId="0000001D">
      <w:pPr>
        <w:spacing w:after="200" w:lineRule="auto"/>
        <w:rPr/>
        <w:sectPr>
          <w:pgSz w:h="15840" w:w="12240" w:orient="portrait"/>
          <w:pgMar w:bottom="1080" w:top="1080" w:left="1080" w:right="1080" w:header="708" w:footer="708"/>
          <w:pgNumType w:start="1"/>
        </w:sectPr>
      </w:pPr>
      <w:r w:rsidDel="00000000" w:rsidR="00000000" w:rsidRPr="00000000">
        <w:rPr>
          <w:b w:val="1"/>
          <w:bCs w:val="1"/>
          <w:sz w:val="21"/>
          <w:szCs w:val="21"/>
          <w:rtl w:val="0"/>
        </w:rPr>
        <w:t xml:space="preserve">10A) Tablet paralelo al POS para check-in. </w:t>
      </w:r>
      <w:r w:rsidDel="00000000" w:rsidR="00000000" w:rsidRPr="00000000">
        <w:rPr>
          <w:sz w:val="21"/>
          <w:szCs w:val="21"/>
          <w:rtl w:val="0"/>
        </w:rPr>
        <w:t xml:space="preserve">El proveedor de loyalty pone un tablet al lado de la caja. El cliente tipea su teléfono en ese device. La asociación con la tx del POS se hace por timing. Usado por FiveStars.</w:t>
      </w: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Análisis competitivo: cómo identifican al cliente en dine-in</w:t>
      </w:r>
    </w:p>
    <w:p w:rsidR="00000000" w:rsidDel="00000000" w:rsidP="00000000" w:rsidRDefault="00000000" w:rsidRPr="00000000" w14:paraId="0000001F">
      <w:pPr>
        <w:spacing w:after="200" w:lineRule="auto"/>
        <w:rPr/>
      </w:pPr>
      <w:r w:rsidDel="00000000" w:rsidR="00000000" w:rsidRPr="00000000">
        <w:rPr>
          <w:sz w:val="21"/>
          <w:szCs w:val="21"/>
          <w:rtl w:val="0"/>
        </w:rPr>
        <w:t xml:space="preserve">La siguiente tabla muestra cómo los principales competidores de loyalty para restaurantes resuelven el problema de identificar al cliente en compras presenciales (dine-in), qué data capturan, y sus limitaciones.</w:t>
      </w:r>
      <w:r w:rsidDel="00000000" w:rsidR="00000000" w:rsidRPr="00000000">
        <w:rPr>
          <w:rtl w:val="0"/>
        </w:rPr>
      </w:r>
    </w:p>
    <w:tbl>
      <w:tblPr>
        <w:tblStyle w:val="Table1"/>
        <w:tblW w:w="1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3200"/>
        <w:gridCol w:w="3200"/>
        <w:gridCol w:w="3200"/>
        <w:tblGridChange w:id="0">
          <w:tblGrid>
            <w:gridCol w:w="2200"/>
            <w:gridCol w:w="2600"/>
            <w:gridCol w:w="3200"/>
            <w:gridCol w:w="3200"/>
            <w:gridCol w:w="32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b3a5c" w:val="clear"/>
            <w:tcMar>
              <w:top w:w="60.0" w:type="dxa"/>
              <w:left w:w="100.0" w:type="dxa"/>
              <w:bottom w:w="60.0" w:type="dxa"/>
              <w:right w:w="100.0" w:type="dxa"/>
            </w:tcMar>
          </w:tcPr>
          <w:p w:rsidR="00000000" w:rsidDel="00000000" w:rsidP="00000000" w:rsidRDefault="00000000" w:rsidRPr="00000000" w14:paraId="00000020">
            <w:pPr>
              <w:jc w:val="center"/>
              <w:rPr/>
            </w:pPr>
            <w:r w:rsidDel="00000000" w:rsidR="00000000" w:rsidRPr="00000000">
              <w:rPr>
                <w:rFonts w:ascii="Arial" w:cs="Arial" w:eastAsia="Arial" w:hAnsi="Arial"/>
                <w:b w:val="1"/>
                <w:bCs w:val="1"/>
                <w:color w:val="ffffff"/>
                <w:sz w:val="17"/>
                <w:szCs w:val="17"/>
                <w:rtl w:val="0"/>
              </w:rPr>
              <w:t xml:space="preserve">Competidor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3a5c" w:val="clear"/>
            <w:tcMar>
              <w:top w:w="60.0" w:type="dxa"/>
              <w:left w:w="100.0" w:type="dxa"/>
              <w:bottom w:w="60.0" w:type="dxa"/>
              <w:right w:w="100.0" w:type="dxa"/>
            </w:tcMar>
          </w:tcPr>
          <w:p w:rsidR="00000000" w:rsidDel="00000000" w:rsidP="00000000" w:rsidRDefault="00000000" w:rsidRPr="00000000" w14:paraId="00000021">
            <w:pPr>
              <w:jc w:val="center"/>
              <w:rPr/>
            </w:pPr>
            <w:r w:rsidDel="00000000" w:rsidR="00000000" w:rsidRPr="00000000">
              <w:rPr>
                <w:rFonts w:ascii="Arial" w:cs="Arial" w:eastAsia="Arial" w:hAnsi="Arial"/>
                <w:b w:val="1"/>
                <w:bCs w:val="1"/>
                <w:color w:val="ffffff"/>
                <w:sz w:val="17"/>
                <w:szCs w:val="17"/>
                <w:rtl w:val="0"/>
              </w:rPr>
              <w:t xml:space="preserve">Modelo principal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3a5c" w:val="clear"/>
            <w:tcMar>
              <w:top w:w="60.0" w:type="dxa"/>
              <w:left w:w="100.0" w:type="dxa"/>
              <w:bottom w:w="60.0" w:type="dxa"/>
              <w:right w:w="100.0" w:type="dxa"/>
            </w:tcMar>
          </w:tcPr>
          <w:p w:rsidR="00000000" w:rsidDel="00000000" w:rsidP="00000000" w:rsidRDefault="00000000" w:rsidRPr="00000000" w14:paraId="00000022">
            <w:pPr>
              <w:jc w:val="center"/>
              <w:rPr/>
            </w:pPr>
            <w:r w:rsidDel="00000000" w:rsidR="00000000" w:rsidRPr="00000000">
              <w:rPr>
                <w:rFonts w:ascii="Arial" w:cs="Arial" w:eastAsia="Arial" w:hAnsi="Arial"/>
                <w:b w:val="1"/>
                <w:bCs w:val="1"/>
                <w:color w:val="ffffff"/>
                <w:sz w:val="17"/>
                <w:szCs w:val="17"/>
                <w:rtl w:val="0"/>
              </w:rPr>
              <w:t xml:space="preserve">Identificación dine-in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3a5c" w:val="clear"/>
            <w:tcMar>
              <w:top w:w="60.0" w:type="dxa"/>
              <w:left w:w="100.0" w:type="dxa"/>
              <w:bottom w:w="60.0" w:type="dxa"/>
              <w:right w:w="100.0" w:type="dxa"/>
            </w:tcMar>
          </w:tcPr>
          <w:p w:rsidR="00000000" w:rsidDel="00000000" w:rsidP="00000000" w:rsidRDefault="00000000" w:rsidRPr="00000000" w14:paraId="00000023">
            <w:pPr>
              <w:jc w:val="center"/>
              <w:rPr/>
            </w:pPr>
            <w:r w:rsidDel="00000000" w:rsidR="00000000" w:rsidRPr="00000000">
              <w:rPr>
                <w:rFonts w:ascii="Arial" w:cs="Arial" w:eastAsia="Arial" w:hAnsi="Arial"/>
                <w:b w:val="1"/>
                <w:bCs w:val="1"/>
                <w:color w:val="ffffff"/>
                <w:sz w:val="17"/>
                <w:szCs w:val="17"/>
                <w:rtl w:val="0"/>
              </w:rPr>
              <w:t xml:space="preserve">Data que captura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3a5c" w:val="clear"/>
            <w:tcMar>
              <w:top w:w="60.0" w:type="dxa"/>
              <w:left w:w="100.0" w:type="dxa"/>
              <w:bottom w:w="60.0" w:type="dxa"/>
              <w:right w:w="100.0" w:type="dxa"/>
            </w:tcMar>
          </w:tcPr>
          <w:p w:rsidR="00000000" w:rsidDel="00000000" w:rsidP="00000000" w:rsidRDefault="00000000" w:rsidRPr="00000000" w14:paraId="00000024">
            <w:pPr>
              <w:jc w:val="center"/>
              <w:rPr/>
            </w:pPr>
            <w:r w:rsidDel="00000000" w:rsidR="00000000" w:rsidRPr="00000000">
              <w:rPr>
                <w:rFonts w:ascii="Arial" w:cs="Arial" w:eastAsia="Arial" w:hAnsi="Arial"/>
                <w:b w:val="1"/>
                <w:bCs w:val="1"/>
                <w:color w:val="ffffff"/>
                <w:sz w:val="17"/>
                <w:szCs w:val="17"/>
                <w:rtl w:val="0"/>
              </w:rPr>
              <w:t xml:space="preserve">Limitaciones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rFonts w:ascii="Arial" w:cs="Arial" w:eastAsia="Arial" w:hAnsi="Arial"/>
                <w:color w:val="333333"/>
                <w:sz w:val="16"/>
                <w:szCs w:val="16"/>
                <w:rtl w:val="0"/>
              </w:rPr>
              <w:t xml:space="preserve">Punchh (PAR)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rFonts w:ascii="Arial" w:cs="Arial" w:eastAsia="Arial" w:hAnsi="Arial"/>
                <w:color w:val="333333"/>
                <w:sz w:val="16"/>
                <w:szCs w:val="16"/>
                <w:rtl w:val="0"/>
              </w:rPr>
              <w:t xml:space="preserve">Integración profunda POS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rFonts w:ascii="Arial" w:cs="Arial" w:eastAsia="Arial" w:hAnsi="Arial"/>
                <w:color w:val="333333"/>
                <w:sz w:val="16"/>
                <w:szCs w:val="16"/>
                <w:rtl w:val="0"/>
              </w:rPr>
              <w:t xml:space="preserve">Phone lookup en POS: cajero busca cliente por teléfono. Fallback: receipt scanning (foto del ticket desde app).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rFonts w:ascii="Arial" w:cs="Arial" w:eastAsia="Arial" w:hAnsi="Arial"/>
                <w:color w:val="333333"/>
                <w:sz w:val="16"/>
                <w:szCs w:val="16"/>
                <w:rtl w:val="0"/>
              </w:rPr>
              <w:t xml:space="preserve">Itemizada vía POS (receipt-level). Historial completo de compras.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rFonts w:ascii="Arial" w:cs="Arial" w:eastAsia="Arial" w:hAnsi="Arial"/>
                <w:color w:val="333333"/>
                <w:sz w:val="16"/>
                <w:szCs w:val="16"/>
                <w:rtl w:val="0"/>
              </w:rPr>
              <w:t xml:space="preserve">Requiere POS con plugin soportado (+200 integraciones, pero todas con POS de USA/Enterprise). No viable en LATAM sin POS compatible.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rFonts w:ascii="Arial" w:cs="Arial" w:eastAsia="Arial" w:hAnsi="Arial"/>
                <w:color w:val="333333"/>
                <w:sz w:val="16"/>
                <w:szCs w:val="16"/>
                <w:rtl w:val="0"/>
              </w:rPr>
              <w:t xml:space="preserve">Thanx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rFonts w:ascii="Arial" w:cs="Arial" w:eastAsia="Arial" w:hAnsi="Arial"/>
                <w:color w:val="333333"/>
                <w:sz w:val="16"/>
                <w:szCs w:val="16"/>
                <w:rtl w:val="0"/>
              </w:rPr>
              <w:t xml:space="preserve">Card-linking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Arial" w:cs="Arial" w:eastAsia="Arial" w:hAnsi="Arial"/>
                <w:color w:val="333333"/>
                <w:sz w:val="16"/>
                <w:szCs w:val="16"/>
                <w:rtl w:val="0"/>
              </w:rPr>
              <w:t xml:space="preserve">Automático: cliente registra tarjeta crédito/débito en app. Visa/MC notifica a Thanx por cada tx en local participante. Fallback: foto de recibo para pagos en efectivo.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Fonts w:ascii="Arial" w:cs="Arial" w:eastAsia="Arial" w:hAnsi="Arial"/>
                <w:color w:val="333333"/>
                <w:sz w:val="16"/>
                <w:szCs w:val="16"/>
                <w:rtl w:val="0"/>
              </w:rPr>
              <w:t xml:space="preserve">Solo monto y frecuencia. No tiene data a nivel de ítem.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rFonts w:ascii="Arial" w:cs="Arial" w:eastAsia="Arial" w:hAnsi="Arial"/>
                <w:color w:val="333333"/>
                <w:sz w:val="16"/>
                <w:szCs w:val="16"/>
                <w:rtl w:val="0"/>
              </w:rPr>
              <w:t xml:space="preserve">Requiere acuerdos con redes de pago (Visa/MC/Amex). Setup $50k–75k por red. No existe infraestructura equivalente en LATAM.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rFonts w:ascii="Arial" w:cs="Arial" w:eastAsia="Arial" w:hAnsi="Arial"/>
                <w:color w:val="333333"/>
                <w:sz w:val="16"/>
                <w:szCs w:val="16"/>
                <w:rtl w:val="0"/>
              </w:rPr>
              <w:t xml:space="preserve">FiveStars (SumUp)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rFonts w:ascii="Arial" w:cs="Arial" w:eastAsia="Arial" w:hAnsi="Arial"/>
                <w:color w:val="333333"/>
                <w:sz w:val="16"/>
                <w:szCs w:val="16"/>
                <w:rtl w:val="0"/>
              </w:rPr>
              <w:t xml:space="preserve">Tablet propio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rFonts w:ascii="Arial" w:cs="Arial" w:eastAsia="Arial" w:hAnsi="Arial"/>
                <w:color w:val="333333"/>
                <w:sz w:val="16"/>
                <w:szCs w:val="16"/>
                <w:rtl w:val="0"/>
              </w:rPr>
              <w:t xml:space="preserve">Tablet paralelo al POS donde el cliente tipea su teléfono para check-in. Asociación con tx por timing.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rFonts w:ascii="Arial" w:cs="Arial" w:eastAsia="Arial" w:hAnsi="Arial"/>
                <w:color w:val="333333"/>
                <w:sz w:val="16"/>
                <w:szCs w:val="16"/>
                <w:rtl w:val="0"/>
              </w:rPr>
              <w:t xml:space="preserve">Principalmente visitas. Poca data de monto/ítems sin integración POS.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rFonts w:ascii="Arial" w:cs="Arial" w:eastAsia="Arial" w:hAnsi="Arial"/>
                <w:color w:val="333333"/>
                <w:sz w:val="16"/>
                <w:szCs w:val="16"/>
                <w:rtl w:val="0"/>
              </w:rPr>
              <w:t xml:space="preserve">Asociación tx débil (solo timing). Pocas integraciones POS reales. Plataforma considerada desactualizada.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rFonts w:ascii="Arial" w:cs="Arial" w:eastAsia="Arial" w:hAnsi="Arial"/>
                <w:color w:val="333333"/>
                <w:sz w:val="16"/>
                <w:szCs w:val="16"/>
                <w:rtl w:val="0"/>
              </w:rPr>
              <w:t xml:space="preserve">Owner.com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rFonts w:ascii="Arial" w:cs="Arial" w:eastAsia="Arial" w:hAnsi="Arial"/>
                <w:color w:val="333333"/>
                <w:sz w:val="16"/>
                <w:szCs w:val="16"/>
                <w:rtl w:val="0"/>
              </w:rPr>
              <w:t xml:space="preserve">Canal propio (OLO + app)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rFonts w:ascii="Arial" w:cs="Arial" w:eastAsia="Arial" w:hAnsi="Arial"/>
                <w:color w:val="333333"/>
                <w:sz w:val="16"/>
                <w:szCs w:val="16"/>
                <w:rtl w:val="0"/>
              </w:rPr>
              <w:t xml:space="preserve">Solo cubre órdenes online (web/app). Cliente se identifica al hacer pedido digital. No cubre dine-in que paga directo en POS.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rFonts w:ascii="Arial" w:cs="Arial" w:eastAsia="Arial" w:hAnsi="Arial"/>
                <w:color w:val="333333"/>
                <w:sz w:val="16"/>
                <w:szCs w:val="16"/>
                <w:rtl w:val="0"/>
              </w:rPr>
              <w:t xml:space="preserve">Completa para online: ítems, monto, frecuencia, datos de contacto.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rFonts w:ascii="Arial" w:cs="Arial" w:eastAsia="Arial" w:hAnsi="Arial"/>
                <w:color w:val="333333"/>
                <w:sz w:val="16"/>
                <w:szCs w:val="16"/>
                <w:rtl w:val="0"/>
              </w:rPr>
              <w:t xml:space="preserve">No tiene solución para compras presenciales fuera de su canal. Loyalty solo funciona en órdenes Owner.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rFonts w:ascii="Arial" w:cs="Arial" w:eastAsia="Arial" w:hAnsi="Arial"/>
                <w:color w:val="333333"/>
                <w:sz w:val="16"/>
                <w:szCs w:val="16"/>
                <w:rtl w:val="0"/>
              </w:rPr>
              <w:t xml:space="preserve">Square Loyalty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rFonts w:ascii="Arial" w:cs="Arial" w:eastAsia="Arial" w:hAnsi="Arial"/>
                <w:color w:val="333333"/>
                <w:sz w:val="16"/>
                <w:szCs w:val="16"/>
                <w:rtl w:val="0"/>
              </w:rPr>
              <w:t xml:space="preserve">Built-in POS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rFonts w:ascii="Arial" w:cs="Arial" w:eastAsia="Arial" w:hAnsi="Arial"/>
                <w:color w:val="333333"/>
                <w:sz w:val="16"/>
                <w:szCs w:val="16"/>
                <w:rtl w:val="0"/>
              </w:rPr>
              <w:t xml:space="preserve">Phone lookup nativo en Square POS. Cliente da su número, cajero lo ingresa en la pantalla del POS.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rFonts w:ascii="Arial" w:cs="Arial" w:eastAsia="Arial" w:hAnsi="Arial"/>
                <w:color w:val="333333"/>
                <w:sz w:val="16"/>
                <w:szCs w:val="16"/>
                <w:rtl w:val="0"/>
              </w:rPr>
              <w:t xml:space="preserve">Itemizada completa. Unificada con el ecosistema Square.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rFonts w:ascii="Arial" w:cs="Arial" w:eastAsia="Arial" w:hAnsi="Arial"/>
                <w:color w:val="333333"/>
                <w:sz w:val="16"/>
                <w:szCs w:val="16"/>
                <w:rtl w:val="0"/>
              </w:rPr>
              <w:t xml:space="preserve">Solo funciona con Square POS. No es portable a otros POS.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rFonts w:ascii="Arial" w:cs="Arial" w:eastAsia="Arial" w:hAnsi="Arial"/>
                <w:color w:val="333333"/>
                <w:sz w:val="16"/>
                <w:szCs w:val="16"/>
                <w:rtl w:val="0"/>
              </w:rPr>
              <w:t xml:space="preserve">Toast Loyalty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rFonts w:ascii="Arial" w:cs="Arial" w:eastAsia="Arial" w:hAnsi="Arial"/>
                <w:color w:val="333333"/>
                <w:sz w:val="16"/>
                <w:szCs w:val="16"/>
                <w:rtl w:val="0"/>
              </w:rPr>
              <w:t xml:space="preserve">Built-in POS + framework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rFonts w:ascii="Arial" w:cs="Arial" w:eastAsia="Arial" w:hAnsi="Arial"/>
                <w:color w:val="333333"/>
                <w:sz w:val="16"/>
                <w:szCs w:val="16"/>
                <w:rtl w:val="0"/>
              </w:rPr>
              <w:t xml:space="preserve">Phone lookup + framework outbound que permite a sistemas externos registrar loyalty. El POS llama al sistema de loyalty vía API.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rFonts w:ascii="Arial" w:cs="Arial" w:eastAsia="Arial" w:hAnsi="Arial"/>
                <w:color w:val="333333"/>
                <w:sz w:val="16"/>
                <w:szCs w:val="16"/>
                <w:rtl w:val="0"/>
              </w:rPr>
              <w:t xml:space="preserve">Itemizada completa con integración nativa.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rFonts w:ascii="Arial" w:cs="Arial" w:eastAsia="Arial" w:hAnsi="Arial"/>
                <w:color w:val="333333"/>
                <w:sz w:val="16"/>
                <w:szCs w:val="16"/>
                <w:rtl w:val="0"/>
              </w:rPr>
              <w:t xml:space="preserve">Solo funciona con Toast POS. Mercado principal USA.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rFonts w:ascii="Arial" w:cs="Arial" w:eastAsia="Arial" w:hAnsi="Arial"/>
                <w:color w:val="333333"/>
                <w:sz w:val="16"/>
                <w:szCs w:val="16"/>
                <w:rtl w:val="0"/>
              </w:rPr>
              <w:t xml:space="preserve">Clover Rewards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rFonts w:ascii="Arial" w:cs="Arial" w:eastAsia="Arial" w:hAnsi="Arial"/>
                <w:color w:val="333333"/>
                <w:sz w:val="16"/>
                <w:szCs w:val="16"/>
                <w:rtl w:val="0"/>
              </w:rPr>
              <w:t xml:space="preserve">Built-in POS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rFonts w:ascii="Arial" w:cs="Arial" w:eastAsia="Arial" w:hAnsi="Arial"/>
                <w:color w:val="333333"/>
                <w:sz w:val="16"/>
                <w:szCs w:val="16"/>
                <w:rtl w:val="0"/>
              </w:rPr>
              <w:t xml:space="preserve">App Clover del cliente: check-in, ver puntos, pagar. Cajero identifica automáticamente.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rFonts w:ascii="Arial" w:cs="Arial" w:eastAsia="Arial" w:hAnsi="Arial"/>
                <w:color w:val="333333"/>
                <w:sz w:val="16"/>
                <w:szCs w:val="16"/>
                <w:rtl w:val="0"/>
              </w:rPr>
              <w:t xml:space="preserve">Visitas, puntos, historial dentro de Clover.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rFonts w:ascii="Arial" w:cs="Arial" w:eastAsia="Arial" w:hAnsi="Arial"/>
                <w:color w:val="333333"/>
                <w:sz w:val="16"/>
                <w:szCs w:val="16"/>
                <w:rtl w:val="0"/>
              </w:rPr>
              <w:t xml:space="preserve">Solo funciona con hardware Clover. No portable.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rFonts w:ascii="Arial" w:cs="Arial" w:eastAsia="Arial" w:hAnsi="Arial"/>
                <w:color w:val="333333"/>
                <w:sz w:val="16"/>
                <w:szCs w:val="16"/>
                <w:rtl w:val="0"/>
              </w:rPr>
              <w:t xml:space="preserve">Incentivio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rFonts w:ascii="Arial" w:cs="Arial" w:eastAsia="Arial" w:hAnsi="Arial"/>
                <w:color w:val="333333"/>
                <w:sz w:val="16"/>
                <w:szCs w:val="16"/>
                <w:rtl w:val="0"/>
              </w:rPr>
              <w:t xml:space="preserve">Canal propio (OLO + app)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rFonts w:ascii="Arial" w:cs="Arial" w:eastAsia="Arial" w:hAnsi="Arial"/>
                <w:color w:val="333333"/>
                <w:sz w:val="16"/>
                <w:szCs w:val="16"/>
                <w:rtl w:val="0"/>
              </w:rPr>
              <w:t xml:space="preserve">Igual que Owner: cubre órdenes digitales. Para dine-in ofrece QR en mesa/tent cards que dirigen a ordering propio.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rFonts w:ascii="Arial" w:cs="Arial" w:eastAsia="Arial" w:hAnsi="Arial"/>
                <w:color w:val="333333"/>
                <w:sz w:val="16"/>
                <w:szCs w:val="16"/>
                <w:rtl w:val="0"/>
              </w:rPr>
              <w:t xml:space="preserve">Itemizada en canal digital. Limitada en dine-in puro.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rFonts w:ascii="Arial" w:cs="Arial" w:eastAsia="Arial" w:hAnsi="Arial"/>
                <w:color w:val="333333"/>
                <w:sz w:val="16"/>
                <w:szCs w:val="16"/>
                <w:rtl w:val="0"/>
              </w:rPr>
              <w:t xml:space="preserve">Dine-in depende de que el cliente use el canal digital incluso estando en el local.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rFonts w:ascii="Arial" w:cs="Arial" w:eastAsia="Arial" w:hAnsi="Arial"/>
                <w:color w:val="333333"/>
                <w:sz w:val="16"/>
                <w:szCs w:val="16"/>
                <w:rtl w:val="0"/>
              </w:rPr>
              <w:t xml:space="preserve">Paytronix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rFonts w:ascii="Arial" w:cs="Arial" w:eastAsia="Arial" w:hAnsi="Arial"/>
                <w:color w:val="333333"/>
                <w:sz w:val="16"/>
                <w:szCs w:val="16"/>
                <w:rtl w:val="0"/>
              </w:rPr>
              <w:t xml:space="preserve">Integración profunda POS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rFonts w:ascii="Arial" w:cs="Arial" w:eastAsia="Arial" w:hAnsi="Arial"/>
                <w:color w:val="333333"/>
                <w:sz w:val="16"/>
                <w:szCs w:val="16"/>
                <w:rtl w:val="0"/>
              </w:rPr>
              <w:t xml:space="preserve">Similar a Punchh: phone lookup, card swipe, o app scan en POS compatibles.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rFonts w:ascii="Arial" w:cs="Arial" w:eastAsia="Arial" w:hAnsi="Arial"/>
                <w:color w:val="333333"/>
                <w:sz w:val="16"/>
                <w:szCs w:val="16"/>
                <w:rtl w:val="0"/>
              </w:rPr>
              <w:t xml:space="preserve">Itemizada completa vía integración POS.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rFonts w:ascii="Arial" w:cs="Arial" w:eastAsia="Arial" w:hAnsi="Arial"/>
                <w:color w:val="333333"/>
                <w:sz w:val="16"/>
                <w:szCs w:val="16"/>
                <w:rtl w:val="0"/>
              </w:rPr>
              <w:t xml:space="preserve">Enterprise-only. Misma limitación de compatibilidad POS que Punchh.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rFonts w:ascii="Arial" w:cs="Arial" w:eastAsia="Arial" w:hAnsi="Arial"/>
                <w:color w:val="333333"/>
                <w:sz w:val="16"/>
                <w:szCs w:val="16"/>
                <w:rtl w:val="0"/>
              </w:rPr>
              <w:t xml:space="preserve">Eat App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rFonts w:ascii="Arial" w:cs="Arial" w:eastAsia="Arial" w:hAnsi="Arial"/>
                <w:color w:val="333333"/>
                <w:sz w:val="16"/>
                <w:szCs w:val="16"/>
                <w:rtl w:val="0"/>
              </w:rPr>
              <w:t xml:space="preserve">Reservaciones + CRM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rFonts w:ascii="Arial" w:cs="Arial" w:eastAsia="Arial" w:hAnsi="Arial"/>
                <w:color w:val="333333"/>
                <w:sz w:val="16"/>
                <w:szCs w:val="16"/>
                <w:rtl w:val="0"/>
              </w:rPr>
              <w:t xml:space="preserve">Vincula loyalty a reservaciones. Identifica por reserva, no por tx de pago.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rFonts w:ascii="Arial" w:cs="Arial" w:eastAsia="Arial" w:hAnsi="Arial"/>
                <w:color w:val="333333"/>
                <w:sz w:val="16"/>
                <w:szCs w:val="16"/>
                <w:rtl w:val="0"/>
              </w:rPr>
              <w:t xml:space="preserve">Datos de reserva, frecuencia, preferencias declaradas.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rFonts w:ascii="Arial" w:cs="Arial" w:eastAsia="Arial" w:hAnsi="Arial"/>
                <w:color w:val="333333"/>
                <w:sz w:val="16"/>
                <w:szCs w:val="16"/>
                <w:rtl w:val="0"/>
              </w:rPr>
              <w:t xml:space="preserve">No vincula a la tx real de pago. No captura monto gastado automáticamente.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rFonts w:ascii="Arial" w:cs="Arial" w:eastAsia="Arial" w:hAnsi="Arial"/>
                <w:color w:val="333333"/>
                <w:sz w:val="16"/>
                <w:szCs w:val="16"/>
                <w:rtl w:val="0"/>
              </w:rPr>
              <w:t xml:space="preserve">Stamp 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rFonts w:ascii="Arial" w:cs="Arial" w:eastAsia="Arial" w:hAnsi="Arial"/>
                <w:color w:val="333333"/>
                <w:sz w:val="16"/>
                <w:szCs w:val="16"/>
                <w:rtl w:val="0"/>
              </w:rPr>
              <w:t xml:space="preserve">App genérica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rFonts w:ascii="Arial" w:cs="Arial" w:eastAsia="Arial" w:hAnsi="Arial"/>
                <w:color w:val="333333"/>
                <w:sz w:val="16"/>
                <w:szCs w:val="16"/>
                <w:rtl w:val="0"/>
              </w:rPr>
              <w:t xml:space="preserve">Check-in manual: cliente abre app y hace stamp digital, o cajero valida desde su device.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rFonts w:ascii="Arial" w:cs="Arial" w:eastAsia="Arial" w:hAnsi="Arial"/>
                <w:color w:val="333333"/>
                <w:sz w:val="16"/>
                <w:szCs w:val="16"/>
                <w:rtl w:val="0"/>
              </w:rPr>
              <w:t xml:space="preserve">Visitas solamente (digital punch card).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rFonts w:ascii="Arial" w:cs="Arial" w:eastAsia="Arial" w:hAnsi="Arial"/>
                <w:color w:val="333333"/>
                <w:sz w:val="16"/>
                <w:szCs w:val="16"/>
                <w:rtl w:val="0"/>
              </w:rPr>
              <w:t xml:space="preserve">No captura monto ni ítems. Match con tx real inexistente.</w:t>
            </w:r>
            <w:r w:rsidDel="00000000" w:rsidR="00000000" w:rsidRPr="00000000">
              <w:rPr>
                <w:rtl w:val="0"/>
              </w:rPr>
            </w:r>
          </w:p>
        </w:tc>
      </w:tr>
    </w:tbl>
    <w:p w:rsidR="00000000" w:rsidDel="00000000" w:rsidP="00000000" w:rsidRDefault="00000000" w:rsidRPr="00000000" w14:paraId="0000005C">
      <w:pPr>
        <w:spacing w:after="200" w:before="300" w:lineRule="auto"/>
        <w:rPr/>
      </w:pP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Insight clave del análisis competitivo</w:t>
      </w:r>
    </w:p>
    <w:p w:rsidR="00000000" w:rsidDel="00000000" w:rsidP="00000000" w:rsidRDefault="00000000" w:rsidRPr="00000000" w14:paraId="0000005E">
      <w:pPr>
        <w:spacing w:after="100" w:lineRule="auto"/>
        <w:rPr/>
      </w:pPr>
      <w:r w:rsidDel="00000000" w:rsidR="00000000" w:rsidRPr="00000000">
        <w:rPr>
          <w:b w:val="1"/>
          <w:bCs w:val="1"/>
          <w:sz w:val="21"/>
          <w:szCs w:val="21"/>
          <w:rtl w:val="0"/>
        </w:rPr>
        <w:t xml:space="preserve">Ninguno de los competidores ha resuelto la identificación de cliente en dine-in de forma elegante sin al menos una de estas condiciones: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Integración profunda con el POS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(Punchh, Paytronix, Square, Toast, Clover) — requiere POS que soporte plugins de loyalty.</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Card-linking con redes de pago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(Thanx) — requiere acuerdos con Visa/MC y setup costoso.</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Ser el canal de ordering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(Owner, Incentivio) — solo cubre órdenes digitales, no dine-in puro.</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Device propio en el local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(FiveStars) — asociación débil por timing, sin data de tx.</w:t>
      </w:r>
      <w:r w:rsidDel="00000000" w:rsidR="00000000" w:rsidRPr="00000000">
        <w:rPr>
          <w:rtl w:val="0"/>
        </w:rPr>
      </w:r>
    </w:p>
    <w:p w:rsidR="00000000" w:rsidDel="00000000" w:rsidP="00000000" w:rsidRDefault="00000000" w:rsidRPr="00000000" w14:paraId="00000063">
      <w:pPr>
        <w:spacing w:after="200" w:lineRule="auto"/>
        <w:rPr/>
        <w:sectPr>
          <w:type w:val="nextPage"/>
          <w:pgSz w:h="12240" w:w="15840" w:orient="landscape"/>
          <w:pgMar w:bottom="720" w:top="720" w:left="720" w:right="720" w:header="708" w:footer="708"/>
        </w:sectPr>
      </w:pPr>
      <w:r w:rsidDel="00000000" w:rsidR="00000000" w:rsidRPr="00000000">
        <w:rPr>
          <w:b w:val="1"/>
          <w:bCs w:val="1"/>
          <w:color w:val="1b3a5c"/>
          <w:sz w:val="21"/>
          <w:szCs w:val="21"/>
          <w:rtl w:val="0"/>
        </w:rPr>
        <w:t xml:space="preserve">El espacio de dine-in + POS no integrable está genuinamente sin resolver en el mercado. Es una oportunidad real.</w:t>
      </w:r>
      <w:r w:rsidDel="00000000" w:rsidR="00000000" w:rsidRPr="00000000">
        <w:rPr>
          <w:rtl w:val="0"/>
        </w:rPr>
      </w:r>
    </w:p>
    <w:p w:rsidR="00000000" w:rsidDel="00000000" w:rsidP="00000000" w:rsidRDefault="00000000" w:rsidRPr="00000000" w14:paraId="00000064">
      <w:pPr>
        <w:pStyle w:val="Heading1"/>
        <w:rPr/>
      </w:pPr>
      <w:r w:rsidDel="00000000" w:rsidR="00000000" w:rsidRPr="00000000">
        <w:rPr>
          <w:rtl w:val="0"/>
        </w:rPr>
        <w:t xml:space="preserve">Matriz de compatibilidad POS</w:t>
      </w:r>
    </w:p>
    <w:p w:rsidR="00000000" w:rsidDel="00000000" w:rsidP="00000000" w:rsidRDefault="00000000" w:rsidRPr="00000000" w14:paraId="00000065">
      <w:pPr>
        <w:spacing w:after="100" w:lineRule="auto"/>
        <w:rPr/>
      </w:pPr>
      <w:r w:rsidDel="00000000" w:rsidR="00000000" w:rsidRPr="00000000">
        <w:rPr>
          <w:i w:val="1"/>
          <w:iCs w:val="1"/>
          <w:color w:val="666666"/>
          <w:sz w:val="20"/>
          <w:szCs w:val="20"/>
          <w:rtl w:val="0"/>
        </w:rPr>
        <w:t xml:space="preserve">Métodos de identificación cliente-transacción vs sistemas POS investigados</w:t>
      </w:r>
      <w:r w:rsidDel="00000000" w:rsidR="00000000" w:rsidRPr="00000000">
        <w:rPr>
          <w:rtl w:val="0"/>
        </w:rPr>
      </w:r>
    </w:p>
    <w:p w:rsidR="00000000" w:rsidDel="00000000" w:rsidP="00000000" w:rsidRDefault="00000000" w:rsidRPr="00000000" w14:paraId="00000066">
      <w:pPr>
        <w:spacing w:after="200" w:lineRule="auto"/>
        <w:rPr/>
      </w:pPr>
      <w:sdt>
        <w:sdtPr>
          <w:id w:val="1162280233"/>
          <w:tag w:val="goog_rdk_2"/>
        </w:sdtPr>
        <w:sdtContent>
          <w:r w:rsidDel="00000000" w:rsidR="00000000" w:rsidRPr="00000000">
            <w:rPr>
              <w:rFonts w:ascii="Arial Unicode MS" w:cs="Arial Unicode MS" w:eastAsia="Arial Unicode MS" w:hAnsi="Arial Unicode MS"/>
              <w:b w:val="1"/>
              <w:bCs w:val="1"/>
              <w:color w:val="1b7a3d"/>
              <w:sz w:val="19"/>
              <w:szCs w:val="19"/>
              <w:rtl w:val="0"/>
            </w:rPr>
            <w:t xml:space="preserve">✓ Soportado</w:t>
          </w:r>
        </w:sdtContent>
      </w:sdt>
      <w:r w:rsidDel="00000000" w:rsidR="00000000" w:rsidRPr="00000000">
        <w:rPr>
          <w:sz w:val="19"/>
          <w:szCs w:val="19"/>
          <w:rtl w:val="0"/>
        </w:rPr>
        <w:t xml:space="preserve">     </w:t>
      </w:r>
      <w:r w:rsidDel="00000000" w:rsidR="00000000" w:rsidRPr="00000000">
        <w:rPr>
          <w:b w:val="1"/>
          <w:bCs w:val="1"/>
          <w:color w:val="8b6914"/>
          <w:sz w:val="19"/>
          <w:szCs w:val="19"/>
          <w:rtl w:val="0"/>
        </w:rPr>
        <w:t xml:space="preserve">~ Parcial / workaround</w:t>
      </w:r>
      <w:r w:rsidDel="00000000" w:rsidR="00000000" w:rsidRPr="00000000">
        <w:rPr>
          <w:sz w:val="19"/>
          <w:szCs w:val="19"/>
          <w:rtl w:val="0"/>
        </w:rPr>
        <w:t xml:space="preserve">     </w:t>
      </w:r>
      <w:sdt>
        <w:sdtPr>
          <w:id w:val="-1415730375"/>
          <w:tag w:val="goog_rdk_3"/>
        </w:sdtPr>
        <w:sdtContent>
          <w:r w:rsidDel="00000000" w:rsidR="00000000" w:rsidRPr="00000000">
            <w:rPr>
              <w:rFonts w:ascii="Arial Unicode MS" w:cs="Arial Unicode MS" w:eastAsia="Arial Unicode MS" w:hAnsi="Arial Unicode MS"/>
              <w:b w:val="1"/>
              <w:bCs w:val="1"/>
              <w:color w:val="b71c1c"/>
              <w:sz w:val="19"/>
              <w:szCs w:val="19"/>
              <w:rtl w:val="0"/>
            </w:rPr>
            <w:t xml:space="preserve">✗ No soportado</w:t>
          </w:r>
        </w:sdtContent>
      </w:sdt>
      <w:r w:rsidDel="00000000" w:rsidR="00000000" w:rsidRPr="00000000">
        <w:rPr>
          <w:sz w:val="19"/>
          <w:szCs w:val="19"/>
          <w:rtl w:val="0"/>
        </w:rPr>
        <w:t xml:space="preserve">     </w:t>
      </w:r>
      <w:r w:rsidDel="00000000" w:rsidR="00000000" w:rsidRPr="00000000">
        <w:rPr>
          <w:b w:val="1"/>
          <w:bCs w:val="1"/>
          <w:color w:val="888888"/>
          <w:sz w:val="19"/>
          <w:szCs w:val="19"/>
          <w:rtl w:val="0"/>
        </w:rPr>
        <w:t xml:space="preserve">— N/A</w:t>
      </w:r>
      <w:r w:rsidDel="00000000" w:rsidR="00000000" w:rsidRPr="00000000">
        <w:rPr>
          <w:rtl w:val="0"/>
        </w:rPr>
      </w:r>
    </w:p>
    <w:tbl>
      <w:tblPr>
        <w:tblStyle w:val="Table2"/>
        <w:tblW w:w="14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5"/>
        <w:gridCol w:w="1905"/>
        <w:gridCol w:w="1845"/>
        <w:gridCol w:w="2055"/>
        <w:gridCol w:w="2085"/>
        <w:gridCol w:w="1830"/>
        <w:gridCol w:w="1845"/>
        <w:tblGridChange w:id="0">
          <w:tblGrid>
            <w:gridCol w:w="3195"/>
            <w:gridCol w:w="1905"/>
            <w:gridCol w:w="1845"/>
            <w:gridCol w:w="2055"/>
            <w:gridCol w:w="2085"/>
            <w:gridCol w:w="1830"/>
            <w:gridCol w:w="1845"/>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b3a5c" w:val="clear"/>
            <w:tcMar>
              <w:top w:w="60.0" w:type="dxa"/>
              <w:left w:w="100.0" w:type="dxa"/>
              <w:bottom w:w="60.0" w:type="dxa"/>
              <w:right w:w="100.0" w:type="dxa"/>
            </w:tcMar>
          </w:tcPr>
          <w:p w:rsidR="00000000" w:rsidDel="00000000" w:rsidP="00000000" w:rsidRDefault="00000000" w:rsidRPr="00000000" w14:paraId="00000067">
            <w:pPr>
              <w:jc w:val="center"/>
              <w:rPr/>
            </w:pPr>
            <w:r w:rsidDel="00000000" w:rsidR="00000000" w:rsidRPr="00000000">
              <w:rPr>
                <w:rFonts w:ascii="Arial" w:cs="Arial" w:eastAsia="Arial" w:hAnsi="Arial"/>
                <w:b w:val="1"/>
                <w:bCs w:val="1"/>
                <w:color w:val="ffffff"/>
                <w:sz w:val="17"/>
                <w:szCs w:val="17"/>
                <w:rtl w:val="0"/>
              </w:rPr>
              <w:t xml:space="preserve">Método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3a5c" w:val="clear"/>
            <w:tcMar>
              <w:top w:w="60.0" w:type="dxa"/>
              <w:left w:w="100.0" w:type="dxa"/>
              <w:bottom w:w="60.0" w:type="dxa"/>
              <w:right w:w="100.0" w:type="dxa"/>
            </w:tcMar>
          </w:tcPr>
          <w:p w:rsidR="00000000" w:rsidDel="00000000" w:rsidP="00000000" w:rsidRDefault="00000000" w:rsidRPr="00000000" w14:paraId="00000068">
            <w:pPr>
              <w:jc w:val="center"/>
              <w:rPr/>
            </w:pPr>
            <w:r w:rsidDel="00000000" w:rsidR="00000000" w:rsidRPr="00000000">
              <w:rPr>
                <w:rFonts w:ascii="Arial" w:cs="Arial" w:eastAsia="Arial" w:hAnsi="Arial"/>
                <w:b w:val="1"/>
                <w:bCs w:val="1"/>
                <w:color w:val="ffffff"/>
                <w:sz w:val="17"/>
                <w:szCs w:val="17"/>
                <w:rtl w:val="0"/>
              </w:rPr>
              <w:t xml:space="preserve">Toast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3a5c" w:val="clear"/>
            <w:tcMar>
              <w:top w:w="60.0" w:type="dxa"/>
              <w:left w:w="100.0" w:type="dxa"/>
              <w:bottom w:w="60.0" w:type="dxa"/>
              <w:right w:w="100.0" w:type="dxa"/>
            </w:tcMar>
          </w:tcPr>
          <w:p w:rsidR="00000000" w:rsidDel="00000000" w:rsidP="00000000" w:rsidRDefault="00000000" w:rsidRPr="00000000" w14:paraId="00000069">
            <w:pPr>
              <w:jc w:val="center"/>
              <w:rPr/>
            </w:pPr>
            <w:r w:rsidDel="00000000" w:rsidR="00000000" w:rsidRPr="00000000">
              <w:rPr>
                <w:rFonts w:ascii="Arial" w:cs="Arial" w:eastAsia="Arial" w:hAnsi="Arial"/>
                <w:b w:val="1"/>
                <w:bCs w:val="1"/>
                <w:color w:val="ffffff"/>
                <w:sz w:val="17"/>
                <w:szCs w:val="17"/>
                <w:rtl w:val="0"/>
              </w:rPr>
              <w:t xml:space="preserve">Parrot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3a5c" w:val="clear"/>
            <w:tcMar>
              <w:top w:w="60.0" w:type="dxa"/>
              <w:left w:w="100.0" w:type="dxa"/>
              <w:bottom w:w="60.0" w:type="dxa"/>
              <w:right w:w="100.0" w:type="dxa"/>
            </w:tcMar>
          </w:tcPr>
          <w:p w:rsidR="00000000" w:rsidDel="00000000" w:rsidP="00000000" w:rsidRDefault="00000000" w:rsidRPr="00000000" w14:paraId="0000006A">
            <w:pPr>
              <w:jc w:val="center"/>
              <w:rPr/>
            </w:pPr>
            <w:r w:rsidDel="00000000" w:rsidR="00000000" w:rsidRPr="00000000">
              <w:rPr>
                <w:rFonts w:ascii="Arial" w:cs="Arial" w:eastAsia="Arial" w:hAnsi="Arial"/>
                <w:b w:val="1"/>
                <w:bCs w:val="1"/>
                <w:color w:val="ffffff"/>
                <w:sz w:val="17"/>
                <w:szCs w:val="17"/>
                <w:rtl w:val="0"/>
              </w:rPr>
              <w:t xml:space="preserve">SoftRestaurant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3a5c" w:val="clear"/>
            <w:tcMar>
              <w:top w:w="60.0" w:type="dxa"/>
              <w:left w:w="100.0" w:type="dxa"/>
              <w:bottom w:w="60.0" w:type="dxa"/>
              <w:right w:w="100.0" w:type="dxa"/>
            </w:tcMar>
          </w:tcPr>
          <w:p w:rsidR="00000000" w:rsidDel="00000000" w:rsidP="00000000" w:rsidRDefault="00000000" w:rsidRPr="00000000" w14:paraId="0000006B">
            <w:pPr>
              <w:jc w:val="center"/>
              <w:rPr/>
            </w:pPr>
            <w:r w:rsidDel="00000000" w:rsidR="00000000" w:rsidRPr="00000000">
              <w:rPr>
                <w:rFonts w:ascii="Arial" w:cs="Arial" w:eastAsia="Arial" w:hAnsi="Arial"/>
                <w:b w:val="1"/>
                <w:bCs w:val="1"/>
                <w:color w:val="ffffff"/>
                <w:sz w:val="17"/>
                <w:szCs w:val="17"/>
                <w:rtl w:val="0"/>
              </w:rPr>
              <w:t xml:space="preserve">Vendty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3a5c" w:val="clear"/>
            <w:tcMar>
              <w:top w:w="60.0" w:type="dxa"/>
              <w:left w:w="100.0" w:type="dxa"/>
              <w:bottom w:w="60.0" w:type="dxa"/>
              <w:right w:w="100.0" w:type="dxa"/>
            </w:tcMar>
          </w:tcPr>
          <w:p w:rsidR="00000000" w:rsidDel="00000000" w:rsidP="00000000" w:rsidRDefault="00000000" w:rsidRPr="00000000" w14:paraId="0000006C">
            <w:pPr>
              <w:jc w:val="center"/>
              <w:rPr/>
            </w:pPr>
            <w:r w:rsidDel="00000000" w:rsidR="00000000" w:rsidRPr="00000000">
              <w:rPr>
                <w:rFonts w:ascii="Arial" w:cs="Arial" w:eastAsia="Arial" w:hAnsi="Arial"/>
                <w:b w:val="1"/>
                <w:bCs w:val="1"/>
                <w:color w:val="ffffff"/>
                <w:sz w:val="17"/>
                <w:szCs w:val="17"/>
                <w:rtl w:val="0"/>
              </w:rPr>
              <w:t xml:space="preserve">Toteat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3a5c" w:val="clear"/>
            <w:tcMar>
              <w:top w:w="60.0" w:type="dxa"/>
              <w:left w:w="100.0" w:type="dxa"/>
              <w:bottom w:w="60.0" w:type="dxa"/>
              <w:right w:w="100.0" w:type="dxa"/>
            </w:tcMar>
          </w:tcPr>
          <w:p w:rsidR="00000000" w:rsidDel="00000000" w:rsidP="00000000" w:rsidRDefault="00000000" w:rsidRPr="00000000" w14:paraId="0000006D">
            <w:pPr>
              <w:jc w:val="center"/>
              <w:rPr/>
            </w:pPr>
            <w:r w:rsidDel="00000000" w:rsidR="00000000" w:rsidRPr="00000000">
              <w:rPr>
                <w:rFonts w:ascii="Arial" w:cs="Arial" w:eastAsia="Arial" w:hAnsi="Arial"/>
                <w:b w:val="1"/>
                <w:bCs w:val="1"/>
                <w:color w:val="ffffff"/>
                <w:sz w:val="17"/>
                <w:szCs w:val="17"/>
                <w:rtl w:val="0"/>
              </w:rPr>
              <w:t xml:space="preserve">Thinkion</w:t>
            </w:r>
            <w:r w:rsidDel="00000000" w:rsidR="00000000" w:rsidRPr="00000000">
              <w:rPr>
                <w:rtl w:val="0"/>
              </w:rPr>
            </w:r>
          </w:p>
        </w:tc>
      </w:tr>
      <w:tr>
        <w:trPr>
          <w:cantSplit w:val="0"/>
          <w:tblHeader w:val="0"/>
        </w:trPr>
        <w:tc>
          <w:tcPr>
            <w:gridSpan w:val="7"/>
            <w:tcBorders>
              <w:top w:color="bbbbbb" w:space="0" w:sz="4" w:val="single"/>
              <w:left w:color="bbbbbb" w:space="0" w:sz="4" w:val="single"/>
              <w:bottom w:color="bbbbbb" w:space="0" w:sz="4" w:val="single"/>
              <w:right w:color="bbbbbb" w:space="0" w:sz="4" w:val="single"/>
            </w:tcBorders>
            <w:shd w:fill="e8eef4" w:val="clear"/>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1b3a5c"/>
                <w:sz w:val="18"/>
                <w:szCs w:val="18"/>
                <w:rtl w:val="0"/>
              </w:rPr>
              <w:t xml:space="preserve">QR DINÁMICO (CLIENTE ESCANEA)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1b3a5c"/>
                <w:sz w:val="17"/>
                <w:szCs w:val="17"/>
                <w:rtl w:val="0"/>
              </w:rPr>
              <w:t xml:space="preserve">1A · QR dinámico en ticket</w:t>
            </w:r>
            <w:r w:rsidDel="00000000" w:rsidR="00000000" w:rsidRPr="00000000">
              <w:rPr>
                <w:rtl w:val="0"/>
              </w:rPr>
            </w:r>
          </w:p>
          <w:p w:rsidR="00000000" w:rsidDel="00000000" w:rsidP="00000000" w:rsidRDefault="00000000" w:rsidRPr="00000000" w14:paraId="00000076">
            <w:pPr>
              <w:rPr/>
            </w:pPr>
            <w:r w:rsidDel="00000000" w:rsidR="00000000" w:rsidRPr="00000000">
              <w:rPr>
                <w:rFonts w:ascii="Arial" w:cs="Arial" w:eastAsia="Arial" w:hAnsi="Arial"/>
                <w:i w:val="1"/>
                <w:iCs w:val="1"/>
                <w:color w:val="666666"/>
                <w:sz w:val="15"/>
                <w:szCs w:val="15"/>
                <w:rtl w:val="0"/>
              </w:rPr>
              <w:t xml:space="preserve">POS imprime ray.app/claim/{tx_id}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f4ea" w:val="clear"/>
            <w:tcMar>
              <w:top w:w="60.0" w:type="dxa"/>
              <w:left w:w="100.0" w:type="dxa"/>
              <w:bottom w:w="60.0" w:type="dxa"/>
              <w:right w:w="100.0" w:type="dxa"/>
            </w:tcMar>
            <w:vAlign w:val="center"/>
          </w:tcPr>
          <w:p w:rsidR="00000000" w:rsidDel="00000000" w:rsidP="00000000" w:rsidRDefault="00000000" w:rsidRPr="00000000" w14:paraId="00000077">
            <w:pPr>
              <w:jc w:val="center"/>
              <w:rPr/>
            </w:pPr>
            <w:sdt>
              <w:sdtPr>
                <w:id w:val="-26436330"/>
                <w:tag w:val="goog_rdk_4"/>
              </w:sdtPr>
              <w:sdtContent>
                <w:r w:rsidDel="00000000" w:rsidR="00000000" w:rsidRPr="00000000">
                  <w:rPr>
                    <w:rFonts w:ascii="Arial Unicode MS" w:cs="Arial Unicode MS" w:eastAsia="Arial Unicode MS" w:hAnsi="Arial Unicode MS"/>
                    <w:b w:val="1"/>
                    <w:bCs w:val="1"/>
                    <w:color w:val="1b7a3d"/>
                    <w:sz w:val="16"/>
                    <w:szCs w:val="16"/>
                    <w:rtl w:val="0"/>
                  </w:rPr>
                  <w:t xml:space="preserve">✓ Soportado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ce4e4" w:val="clear"/>
            <w:tcMar>
              <w:top w:w="60.0" w:type="dxa"/>
              <w:left w:w="100.0" w:type="dxa"/>
              <w:bottom w:w="60.0" w:type="dxa"/>
              <w:right w:w="100.0" w:type="dxa"/>
            </w:tcMar>
            <w:vAlign w:val="center"/>
          </w:tcPr>
          <w:p w:rsidR="00000000" w:rsidDel="00000000" w:rsidP="00000000" w:rsidRDefault="00000000" w:rsidRPr="00000000" w14:paraId="00000078">
            <w:pPr>
              <w:jc w:val="center"/>
              <w:rPr/>
            </w:pPr>
            <w:sdt>
              <w:sdtPr>
                <w:id w:val="-1567897959"/>
                <w:tag w:val="goog_rdk_5"/>
              </w:sdtPr>
              <w:sdtContent>
                <w:r w:rsidDel="00000000" w:rsidR="00000000" w:rsidRPr="00000000">
                  <w:rPr>
                    <w:rFonts w:ascii="Arial Unicode MS" w:cs="Arial Unicode MS" w:eastAsia="Arial Unicode MS" w:hAnsi="Arial Unicode MS"/>
                    <w:b w:val="1"/>
                    <w:bCs w:val="1"/>
                    <w:color w:val="b71c1c"/>
                    <w:sz w:val="16"/>
                    <w:szCs w:val="16"/>
                    <w:rtl w:val="0"/>
                  </w:rPr>
                  <w:t xml:space="preserve">✗ No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8e1" w:val="clear"/>
            <w:tcMar>
              <w:top w:w="60.0" w:type="dxa"/>
              <w:left w:w="100.0" w:type="dxa"/>
              <w:bottom w:w="60.0" w:type="dxa"/>
              <w:right w:w="100.0" w:type="dxa"/>
            </w:tcMar>
            <w:vAlign w:val="center"/>
          </w:tcPr>
          <w:p w:rsidR="00000000" w:rsidDel="00000000" w:rsidP="00000000" w:rsidRDefault="00000000" w:rsidRPr="00000000" w14:paraId="00000079">
            <w:pPr>
              <w:jc w:val="center"/>
              <w:rPr/>
            </w:pPr>
            <w:r w:rsidDel="00000000" w:rsidR="00000000" w:rsidRPr="00000000">
              <w:rPr>
                <w:rFonts w:ascii="Arial" w:cs="Arial" w:eastAsia="Arial" w:hAnsi="Arial"/>
                <w:b w:val="1"/>
                <w:bCs w:val="1"/>
                <w:color w:val="8b6914"/>
                <w:sz w:val="16"/>
                <w:szCs w:val="16"/>
                <w:rtl w:val="0"/>
              </w:rPr>
              <w:t xml:space="preserve">~ Parcial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8e1" w:val="clear"/>
            <w:tcMar>
              <w:top w:w="60.0" w:type="dxa"/>
              <w:left w:w="100.0" w:type="dxa"/>
              <w:bottom w:w="60.0" w:type="dxa"/>
              <w:right w:w="100.0" w:type="dxa"/>
            </w:tcMar>
            <w:vAlign w:val="center"/>
          </w:tcPr>
          <w:p w:rsidR="00000000" w:rsidDel="00000000" w:rsidP="00000000" w:rsidRDefault="00000000" w:rsidRPr="00000000" w14:paraId="0000007A">
            <w:pPr>
              <w:jc w:val="center"/>
              <w:rPr/>
            </w:pPr>
            <w:r w:rsidDel="00000000" w:rsidR="00000000" w:rsidRPr="00000000">
              <w:rPr>
                <w:rFonts w:ascii="Arial" w:cs="Arial" w:eastAsia="Arial" w:hAnsi="Arial"/>
                <w:b w:val="1"/>
                <w:bCs w:val="1"/>
                <w:color w:val="8b6914"/>
                <w:sz w:val="16"/>
                <w:szCs w:val="16"/>
                <w:rtl w:val="0"/>
              </w:rPr>
              <w:t xml:space="preserve">~ Parcial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8e1" w:val="clear"/>
            <w:tcMar>
              <w:top w:w="60.0" w:type="dxa"/>
              <w:left w:w="100.0" w:type="dxa"/>
              <w:bottom w:w="60.0" w:type="dxa"/>
              <w:right w:w="100.0" w:type="dxa"/>
            </w:tcMar>
            <w:vAlign w:val="center"/>
          </w:tcPr>
          <w:p w:rsidR="00000000" w:rsidDel="00000000" w:rsidP="00000000" w:rsidRDefault="00000000" w:rsidRPr="00000000" w14:paraId="0000007B">
            <w:pPr>
              <w:jc w:val="center"/>
              <w:rPr/>
            </w:pPr>
            <w:r w:rsidDel="00000000" w:rsidR="00000000" w:rsidRPr="00000000">
              <w:rPr>
                <w:rFonts w:ascii="Arial" w:cs="Arial" w:eastAsia="Arial" w:hAnsi="Arial"/>
                <w:b w:val="1"/>
                <w:bCs w:val="1"/>
                <w:color w:val="8b6914"/>
                <w:sz w:val="16"/>
                <w:szCs w:val="16"/>
                <w:rtl w:val="0"/>
              </w:rPr>
              <w:t xml:space="preserve">~ Parcial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8e1" w:val="clear"/>
            <w:tcMar>
              <w:top w:w="60.0" w:type="dxa"/>
              <w:left w:w="100.0" w:type="dxa"/>
              <w:bottom w:w="60.0" w:type="dxa"/>
              <w:right w:w="100.0" w:type="dxa"/>
            </w:tcMar>
            <w:vAlign w:val="center"/>
          </w:tcPr>
          <w:p w:rsidR="00000000" w:rsidDel="00000000" w:rsidP="00000000" w:rsidRDefault="00000000" w:rsidRPr="00000000" w14:paraId="0000007C">
            <w:pPr>
              <w:jc w:val="center"/>
              <w:rPr/>
            </w:pPr>
            <w:r w:rsidDel="00000000" w:rsidR="00000000" w:rsidRPr="00000000">
              <w:rPr>
                <w:rFonts w:ascii="Arial" w:cs="Arial" w:eastAsia="Arial" w:hAnsi="Arial"/>
                <w:b w:val="1"/>
                <w:bCs w:val="1"/>
                <w:color w:val="8b6914"/>
                <w:sz w:val="16"/>
                <w:szCs w:val="16"/>
                <w:rtl w:val="0"/>
              </w:rPr>
              <w:t xml:space="preserve">~ Parcial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1b3a5c"/>
                <w:sz w:val="17"/>
                <w:szCs w:val="17"/>
                <w:rtl w:val="0"/>
              </w:rPr>
              <w:t xml:space="preserve">1B · QR dinámico en pantalla POS</w:t>
            </w:r>
            <w:r w:rsidDel="00000000" w:rsidR="00000000" w:rsidRPr="00000000">
              <w:rPr>
                <w:rtl w:val="0"/>
              </w:rPr>
            </w:r>
          </w:p>
          <w:p w:rsidR="00000000" w:rsidDel="00000000" w:rsidP="00000000" w:rsidRDefault="00000000" w:rsidRPr="00000000" w14:paraId="0000007E">
            <w:pPr>
              <w:rPr/>
            </w:pPr>
            <w:r w:rsidDel="00000000" w:rsidR="00000000" w:rsidRPr="00000000">
              <w:rPr>
                <w:rFonts w:ascii="Arial" w:cs="Arial" w:eastAsia="Arial" w:hAnsi="Arial"/>
                <w:i w:val="1"/>
                <w:iCs w:val="1"/>
                <w:color w:val="666666"/>
                <w:sz w:val="15"/>
                <w:szCs w:val="15"/>
                <w:rtl w:val="0"/>
              </w:rPr>
              <w:t xml:space="preserve">Display al cliente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f4ea" w:val="clear"/>
            <w:tcMar>
              <w:top w:w="60.0" w:type="dxa"/>
              <w:left w:w="100.0" w:type="dxa"/>
              <w:bottom w:w="60.0" w:type="dxa"/>
              <w:right w:w="100.0" w:type="dxa"/>
            </w:tcMar>
            <w:vAlign w:val="center"/>
          </w:tcPr>
          <w:p w:rsidR="00000000" w:rsidDel="00000000" w:rsidP="00000000" w:rsidRDefault="00000000" w:rsidRPr="00000000" w14:paraId="0000007F">
            <w:pPr>
              <w:jc w:val="center"/>
              <w:rPr/>
            </w:pPr>
            <w:sdt>
              <w:sdtPr>
                <w:id w:val="1877688735"/>
                <w:tag w:val="goog_rdk_6"/>
              </w:sdtPr>
              <w:sdtContent>
                <w:r w:rsidDel="00000000" w:rsidR="00000000" w:rsidRPr="00000000">
                  <w:rPr>
                    <w:rFonts w:ascii="Arial Unicode MS" w:cs="Arial Unicode MS" w:eastAsia="Arial Unicode MS" w:hAnsi="Arial Unicode MS"/>
                    <w:b w:val="1"/>
                    <w:bCs w:val="1"/>
                    <w:color w:val="1b7a3d"/>
                    <w:sz w:val="16"/>
                    <w:szCs w:val="16"/>
                    <w:rtl w:val="0"/>
                  </w:rPr>
                  <w:t xml:space="preserve">✓ Soportado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ce4e4" w:val="clear"/>
            <w:tcMar>
              <w:top w:w="60.0" w:type="dxa"/>
              <w:left w:w="100.0" w:type="dxa"/>
              <w:bottom w:w="60.0" w:type="dxa"/>
              <w:right w:w="100.0" w:type="dxa"/>
            </w:tcMar>
            <w:vAlign w:val="center"/>
          </w:tcPr>
          <w:p w:rsidR="00000000" w:rsidDel="00000000" w:rsidP="00000000" w:rsidRDefault="00000000" w:rsidRPr="00000000" w14:paraId="00000080">
            <w:pPr>
              <w:jc w:val="center"/>
              <w:rPr/>
            </w:pPr>
            <w:sdt>
              <w:sdtPr>
                <w:id w:val="-582996826"/>
                <w:tag w:val="goog_rdk_7"/>
              </w:sdtPr>
              <w:sdtContent>
                <w:r w:rsidDel="00000000" w:rsidR="00000000" w:rsidRPr="00000000">
                  <w:rPr>
                    <w:rFonts w:ascii="Arial Unicode MS" w:cs="Arial Unicode MS" w:eastAsia="Arial Unicode MS" w:hAnsi="Arial Unicode MS"/>
                    <w:b w:val="1"/>
                    <w:bCs w:val="1"/>
                    <w:color w:val="b71c1c"/>
                    <w:sz w:val="16"/>
                    <w:szCs w:val="16"/>
                    <w:rtl w:val="0"/>
                  </w:rPr>
                  <w:t xml:space="preserve">✗ No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ce4e4" w:val="clear"/>
            <w:tcMar>
              <w:top w:w="60.0" w:type="dxa"/>
              <w:left w:w="100.0" w:type="dxa"/>
              <w:bottom w:w="60.0" w:type="dxa"/>
              <w:right w:w="100.0" w:type="dxa"/>
            </w:tcMar>
            <w:vAlign w:val="center"/>
          </w:tcPr>
          <w:p w:rsidR="00000000" w:rsidDel="00000000" w:rsidP="00000000" w:rsidRDefault="00000000" w:rsidRPr="00000000" w14:paraId="00000081">
            <w:pPr>
              <w:jc w:val="center"/>
              <w:rPr/>
            </w:pPr>
            <w:sdt>
              <w:sdtPr>
                <w:id w:val="-464891778"/>
                <w:tag w:val="goog_rdk_8"/>
              </w:sdtPr>
              <w:sdtContent>
                <w:r w:rsidDel="00000000" w:rsidR="00000000" w:rsidRPr="00000000">
                  <w:rPr>
                    <w:rFonts w:ascii="Arial Unicode MS" w:cs="Arial Unicode MS" w:eastAsia="Arial Unicode MS" w:hAnsi="Arial Unicode MS"/>
                    <w:b w:val="1"/>
                    <w:bCs w:val="1"/>
                    <w:color w:val="b71c1c"/>
                    <w:sz w:val="16"/>
                    <w:szCs w:val="16"/>
                    <w:rtl w:val="0"/>
                  </w:rPr>
                  <w:t xml:space="preserve">✗ No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ce4e4" w:val="clear"/>
            <w:tcMar>
              <w:top w:w="60.0" w:type="dxa"/>
              <w:left w:w="100.0" w:type="dxa"/>
              <w:bottom w:w="60.0" w:type="dxa"/>
              <w:right w:w="100.0" w:type="dxa"/>
            </w:tcMar>
            <w:vAlign w:val="center"/>
          </w:tcPr>
          <w:p w:rsidR="00000000" w:rsidDel="00000000" w:rsidP="00000000" w:rsidRDefault="00000000" w:rsidRPr="00000000" w14:paraId="00000082">
            <w:pPr>
              <w:jc w:val="center"/>
              <w:rPr/>
            </w:pPr>
            <w:sdt>
              <w:sdtPr>
                <w:id w:val="1626763243"/>
                <w:tag w:val="goog_rdk_9"/>
              </w:sdtPr>
              <w:sdtContent>
                <w:r w:rsidDel="00000000" w:rsidR="00000000" w:rsidRPr="00000000">
                  <w:rPr>
                    <w:rFonts w:ascii="Arial Unicode MS" w:cs="Arial Unicode MS" w:eastAsia="Arial Unicode MS" w:hAnsi="Arial Unicode MS"/>
                    <w:b w:val="1"/>
                    <w:bCs w:val="1"/>
                    <w:color w:val="b71c1c"/>
                    <w:sz w:val="16"/>
                    <w:szCs w:val="16"/>
                    <w:rtl w:val="0"/>
                  </w:rPr>
                  <w:t xml:space="preserve">✗ No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ce4e4" w:val="clear"/>
            <w:tcMar>
              <w:top w:w="60.0" w:type="dxa"/>
              <w:left w:w="100.0" w:type="dxa"/>
              <w:bottom w:w="60.0" w:type="dxa"/>
              <w:right w:w="100.0" w:type="dxa"/>
            </w:tcMar>
            <w:vAlign w:val="center"/>
          </w:tcPr>
          <w:p w:rsidR="00000000" w:rsidDel="00000000" w:rsidP="00000000" w:rsidRDefault="00000000" w:rsidRPr="00000000" w14:paraId="00000083">
            <w:pPr>
              <w:jc w:val="center"/>
              <w:rPr/>
            </w:pPr>
            <w:sdt>
              <w:sdtPr>
                <w:id w:val="119670865"/>
                <w:tag w:val="goog_rdk_10"/>
              </w:sdtPr>
              <w:sdtContent>
                <w:r w:rsidDel="00000000" w:rsidR="00000000" w:rsidRPr="00000000">
                  <w:rPr>
                    <w:rFonts w:ascii="Arial Unicode MS" w:cs="Arial Unicode MS" w:eastAsia="Arial Unicode MS" w:hAnsi="Arial Unicode MS"/>
                    <w:b w:val="1"/>
                    <w:bCs w:val="1"/>
                    <w:color w:val="b71c1c"/>
                    <w:sz w:val="16"/>
                    <w:szCs w:val="16"/>
                    <w:rtl w:val="0"/>
                  </w:rPr>
                  <w:t xml:space="preserve">✗ No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8e1" w:val="clear"/>
            <w:tcMar>
              <w:top w:w="60.0" w:type="dxa"/>
              <w:left w:w="100.0" w:type="dxa"/>
              <w:bottom w:w="60.0" w:type="dxa"/>
              <w:right w:w="100.0" w:type="dxa"/>
            </w:tcMar>
            <w:vAlign w:val="center"/>
          </w:tcPr>
          <w:p w:rsidR="00000000" w:rsidDel="00000000" w:rsidP="00000000" w:rsidRDefault="00000000" w:rsidRPr="00000000" w14:paraId="00000084">
            <w:pPr>
              <w:jc w:val="center"/>
              <w:rPr/>
            </w:pPr>
            <w:r w:rsidDel="00000000" w:rsidR="00000000" w:rsidRPr="00000000">
              <w:rPr>
                <w:rFonts w:ascii="Arial" w:cs="Arial" w:eastAsia="Arial" w:hAnsi="Arial"/>
                <w:b w:val="1"/>
                <w:bCs w:val="1"/>
                <w:color w:val="8b6914"/>
                <w:sz w:val="16"/>
                <w:szCs w:val="16"/>
                <w:rtl w:val="0"/>
              </w:rPr>
              <w:t xml:space="preserve">~ Parcial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1b3a5c"/>
                <w:sz w:val="17"/>
                <w:szCs w:val="17"/>
                <w:rtl w:val="0"/>
              </w:rPr>
              <w:t xml:space="preserve">1C · QR dinámico generado en Ray</w:t>
            </w:r>
            <w:r w:rsidDel="00000000" w:rsidR="00000000" w:rsidRPr="00000000">
              <w:rPr>
                <w:rtl w:val="0"/>
              </w:rPr>
            </w:r>
          </w:p>
          <w:p w:rsidR="00000000" w:rsidDel="00000000" w:rsidP="00000000" w:rsidRDefault="00000000" w:rsidRPr="00000000" w14:paraId="00000086">
            <w:pPr>
              <w:rPr/>
            </w:pPr>
            <w:sdt>
              <w:sdtPr>
                <w:id w:val="-1591395553"/>
                <w:tag w:val="goog_rdk_11"/>
              </w:sdtPr>
              <w:sdtContent>
                <w:r w:rsidDel="00000000" w:rsidR="00000000" w:rsidRPr="00000000">
                  <w:rPr>
                    <w:rFonts w:ascii="Arial Unicode MS" w:cs="Arial Unicode MS" w:eastAsia="Arial Unicode MS" w:hAnsi="Arial Unicode MS"/>
                    <w:i w:val="1"/>
                    <w:iCs w:val="1"/>
                    <w:color w:val="666666"/>
                    <w:sz w:val="15"/>
                    <w:szCs w:val="15"/>
                    <w:rtl w:val="0"/>
                  </w:rPr>
                  <w:t xml:space="preserve">Ray detecta tx aprobada → genera QR</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f4ea" w:val="clear"/>
            <w:tcMar>
              <w:top w:w="60.0" w:type="dxa"/>
              <w:left w:w="100.0" w:type="dxa"/>
              <w:bottom w:w="60.0" w:type="dxa"/>
              <w:right w:w="100.0" w:type="dxa"/>
            </w:tcMar>
            <w:vAlign w:val="center"/>
          </w:tcPr>
          <w:p w:rsidR="00000000" w:rsidDel="00000000" w:rsidP="00000000" w:rsidRDefault="00000000" w:rsidRPr="00000000" w14:paraId="00000087">
            <w:pPr>
              <w:jc w:val="center"/>
              <w:rPr/>
            </w:pPr>
            <w:sdt>
              <w:sdtPr>
                <w:id w:val="1322510403"/>
                <w:tag w:val="goog_rdk_12"/>
              </w:sdtPr>
              <w:sdtContent>
                <w:r w:rsidDel="00000000" w:rsidR="00000000" w:rsidRPr="00000000">
                  <w:rPr>
                    <w:rFonts w:ascii="Arial Unicode MS" w:cs="Arial Unicode MS" w:eastAsia="Arial Unicode MS" w:hAnsi="Arial Unicode MS"/>
                    <w:b w:val="1"/>
                    <w:bCs w:val="1"/>
                    <w:color w:val="1b7a3d"/>
                    <w:sz w:val="16"/>
                    <w:szCs w:val="16"/>
                    <w:rtl w:val="0"/>
                  </w:rPr>
                  <w:t xml:space="preserve">✓ Soportado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f4ea" w:val="clear"/>
            <w:tcMar>
              <w:top w:w="60.0" w:type="dxa"/>
              <w:left w:w="100.0" w:type="dxa"/>
              <w:bottom w:w="60.0" w:type="dxa"/>
              <w:right w:w="100.0" w:type="dxa"/>
            </w:tcMar>
            <w:vAlign w:val="center"/>
          </w:tcPr>
          <w:p w:rsidR="00000000" w:rsidDel="00000000" w:rsidP="00000000" w:rsidRDefault="00000000" w:rsidRPr="00000000" w14:paraId="00000088">
            <w:pPr>
              <w:jc w:val="center"/>
              <w:rPr/>
            </w:pPr>
            <w:sdt>
              <w:sdtPr>
                <w:id w:val="-1785003026"/>
                <w:tag w:val="goog_rdk_13"/>
              </w:sdtPr>
              <w:sdtContent>
                <w:r w:rsidDel="00000000" w:rsidR="00000000" w:rsidRPr="00000000">
                  <w:rPr>
                    <w:rFonts w:ascii="Arial Unicode MS" w:cs="Arial Unicode MS" w:eastAsia="Arial Unicode MS" w:hAnsi="Arial Unicode MS"/>
                    <w:b w:val="1"/>
                    <w:bCs w:val="1"/>
                    <w:color w:val="1b7a3d"/>
                    <w:sz w:val="16"/>
                    <w:szCs w:val="16"/>
                    <w:rtl w:val="0"/>
                  </w:rPr>
                  <w:t xml:space="preserve">✓ Soportado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f4ea" w:val="clear"/>
            <w:tcMar>
              <w:top w:w="60.0" w:type="dxa"/>
              <w:left w:w="100.0" w:type="dxa"/>
              <w:bottom w:w="60.0" w:type="dxa"/>
              <w:right w:w="100.0" w:type="dxa"/>
            </w:tcMar>
            <w:vAlign w:val="center"/>
          </w:tcPr>
          <w:p w:rsidR="00000000" w:rsidDel="00000000" w:rsidP="00000000" w:rsidRDefault="00000000" w:rsidRPr="00000000" w14:paraId="00000089">
            <w:pPr>
              <w:jc w:val="center"/>
              <w:rPr/>
            </w:pPr>
            <w:sdt>
              <w:sdtPr>
                <w:id w:val="-288813889"/>
                <w:tag w:val="goog_rdk_14"/>
              </w:sdtPr>
              <w:sdtContent>
                <w:r w:rsidDel="00000000" w:rsidR="00000000" w:rsidRPr="00000000">
                  <w:rPr>
                    <w:rFonts w:ascii="Arial Unicode MS" w:cs="Arial Unicode MS" w:eastAsia="Arial Unicode MS" w:hAnsi="Arial Unicode MS"/>
                    <w:b w:val="1"/>
                    <w:bCs w:val="1"/>
                    <w:color w:val="1b7a3d"/>
                    <w:sz w:val="16"/>
                    <w:szCs w:val="16"/>
                    <w:rtl w:val="0"/>
                  </w:rPr>
                  <w:t xml:space="preserve">✓ Soportado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f4ea" w:val="clear"/>
            <w:tcMar>
              <w:top w:w="60.0" w:type="dxa"/>
              <w:left w:w="100.0" w:type="dxa"/>
              <w:bottom w:w="60.0" w:type="dxa"/>
              <w:right w:w="100.0" w:type="dxa"/>
            </w:tcMar>
            <w:vAlign w:val="center"/>
          </w:tcPr>
          <w:p w:rsidR="00000000" w:rsidDel="00000000" w:rsidP="00000000" w:rsidRDefault="00000000" w:rsidRPr="00000000" w14:paraId="0000008A">
            <w:pPr>
              <w:jc w:val="center"/>
              <w:rPr/>
            </w:pPr>
            <w:sdt>
              <w:sdtPr>
                <w:id w:val="-480976489"/>
                <w:tag w:val="goog_rdk_15"/>
              </w:sdtPr>
              <w:sdtContent>
                <w:r w:rsidDel="00000000" w:rsidR="00000000" w:rsidRPr="00000000">
                  <w:rPr>
                    <w:rFonts w:ascii="Arial Unicode MS" w:cs="Arial Unicode MS" w:eastAsia="Arial Unicode MS" w:hAnsi="Arial Unicode MS"/>
                    <w:b w:val="1"/>
                    <w:bCs w:val="1"/>
                    <w:color w:val="1b7a3d"/>
                    <w:sz w:val="16"/>
                    <w:szCs w:val="16"/>
                    <w:rtl w:val="0"/>
                  </w:rPr>
                  <w:t xml:space="preserve">✓ Soportado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f4ea" w:val="clear"/>
            <w:tcMar>
              <w:top w:w="60.0" w:type="dxa"/>
              <w:left w:w="100.0" w:type="dxa"/>
              <w:bottom w:w="60.0" w:type="dxa"/>
              <w:right w:w="100.0" w:type="dxa"/>
            </w:tcMar>
            <w:vAlign w:val="center"/>
          </w:tcPr>
          <w:p w:rsidR="00000000" w:rsidDel="00000000" w:rsidP="00000000" w:rsidRDefault="00000000" w:rsidRPr="00000000" w14:paraId="0000008B">
            <w:pPr>
              <w:jc w:val="center"/>
              <w:rPr/>
            </w:pPr>
            <w:sdt>
              <w:sdtPr>
                <w:id w:val="1433661457"/>
                <w:tag w:val="goog_rdk_16"/>
              </w:sdtPr>
              <w:sdtContent>
                <w:r w:rsidDel="00000000" w:rsidR="00000000" w:rsidRPr="00000000">
                  <w:rPr>
                    <w:rFonts w:ascii="Arial Unicode MS" w:cs="Arial Unicode MS" w:eastAsia="Arial Unicode MS" w:hAnsi="Arial Unicode MS"/>
                    <w:b w:val="1"/>
                    <w:bCs w:val="1"/>
                    <w:color w:val="1b7a3d"/>
                    <w:sz w:val="16"/>
                    <w:szCs w:val="16"/>
                    <w:rtl w:val="0"/>
                  </w:rPr>
                  <w:t xml:space="preserve">✓ Soportado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f4ea" w:val="clear"/>
            <w:tcMar>
              <w:top w:w="60.0" w:type="dxa"/>
              <w:left w:w="100.0" w:type="dxa"/>
              <w:bottom w:w="60.0" w:type="dxa"/>
              <w:right w:w="100.0" w:type="dxa"/>
            </w:tcMar>
            <w:vAlign w:val="center"/>
          </w:tcPr>
          <w:p w:rsidR="00000000" w:rsidDel="00000000" w:rsidP="00000000" w:rsidRDefault="00000000" w:rsidRPr="00000000" w14:paraId="0000008C">
            <w:pPr>
              <w:jc w:val="center"/>
              <w:rPr/>
            </w:pPr>
            <w:sdt>
              <w:sdtPr>
                <w:id w:val="1378192534"/>
                <w:tag w:val="goog_rdk_17"/>
              </w:sdtPr>
              <w:sdtContent>
                <w:r w:rsidDel="00000000" w:rsidR="00000000" w:rsidRPr="00000000">
                  <w:rPr>
                    <w:rFonts w:ascii="Arial Unicode MS" w:cs="Arial Unicode MS" w:eastAsia="Arial Unicode MS" w:hAnsi="Arial Unicode MS"/>
                    <w:b w:val="1"/>
                    <w:bCs w:val="1"/>
                    <w:color w:val="1b7a3d"/>
                    <w:sz w:val="16"/>
                    <w:szCs w:val="16"/>
                    <w:rtl w:val="0"/>
                  </w:rPr>
                  <w:t xml:space="preserve">✓ Soportado</w:t>
                </w:r>
              </w:sdtContent>
            </w:sdt>
            <w:r w:rsidDel="00000000" w:rsidR="00000000" w:rsidRPr="00000000">
              <w:rPr>
                <w:rtl w:val="0"/>
              </w:rPr>
            </w:r>
          </w:p>
        </w:tc>
      </w:tr>
      <w:tr>
        <w:trPr>
          <w:cantSplit w:val="0"/>
          <w:tblHeader w:val="0"/>
        </w:trPr>
        <w:tc>
          <w:tcPr>
            <w:gridSpan w:val="7"/>
            <w:tcBorders>
              <w:top w:color="bbbbbb" w:space="0" w:sz="4" w:val="single"/>
              <w:left w:color="bbbbbb" w:space="0" w:sz="4" w:val="single"/>
              <w:bottom w:color="bbbbbb" w:space="0" w:sz="4" w:val="single"/>
              <w:right w:color="bbbbbb" w:space="0" w:sz="4" w:val="single"/>
            </w:tcBorders>
            <w:shd w:fill="e8eef4" w:val="clear"/>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1b3a5c"/>
                <w:sz w:val="18"/>
                <w:szCs w:val="18"/>
                <w:rtl w:val="0"/>
              </w:rPr>
              <w:t xml:space="preserve">QR ESTÁTICO + MATCH MANUAL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1b3a5c"/>
                <w:sz w:val="17"/>
                <w:szCs w:val="17"/>
                <w:rtl w:val="0"/>
              </w:rPr>
              <w:t xml:space="preserve">2A · QR estático + # ticket</w:t>
            </w:r>
            <w:r w:rsidDel="00000000" w:rsidR="00000000" w:rsidRPr="00000000">
              <w:rPr>
                <w:rtl w:val="0"/>
              </w:rPr>
            </w:r>
          </w:p>
          <w:p w:rsidR="00000000" w:rsidDel="00000000" w:rsidP="00000000" w:rsidRDefault="00000000" w:rsidRPr="00000000" w14:paraId="00000095">
            <w:pPr>
              <w:rPr/>
            </w:pPr>
            <w:r w:rsidDel="00000000" w:rsidR="00000000" w:rsidRPr="00000000">
              <w:rPr>
                <w:rFonts w:ascii="Arial" w:cs="Arial" w:eastAsia="Arial" w:hAnsi="Arial"/>
                <w:i w:val="1"/>
                <w:iCs w:val="1"/>
                <w:color w:val="666666"/>
                <w:sz w:val="15"/>
                <w:szCs w:val="15"/>
                <w:rtl w:val="0"/>
              </w:rPr>
              <w:t xml:space="preserve">Cliente ingresa nro. ticket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f4ea" w:val="clear"/>
            <w:tcMar>
              <w:top w:w="60.0" w:type="dxa"/>
              <w:left w:w="100.0" w:type="dxa"/>
              <w:bottom w:w="60.0" w:type="dxa"/>
              <w:right w:w="100.0" w:type="dxa"/>
            </w:tcMar>
            <w:vAlign w:val="center"/>
          </w:tcPr>
          <w:p w:rsidR="00000000" w:rsidDel="00000000" w:rsidP="00000000" w:rsidRDefault="00000000" w:rsidRPr="00000000" w14:paraId="00000096">
            <w:pPr>
              <w:jc w:val="center"/>
              <w:rPr/>
            </w:pPr>
            <w:sdt>
              <w:sdtPr>
                <w:id w:val="1699031916"/>
                <w:tag w:val="goog_rdk_18"/>
              </w:sdtPr>
              <w:sdtContent>
                <w:r w:rsidDel="00000000" w:rsidR="00000000" w:rsidRPr="00000000">
                  <w:rPr>
                    <w:rFonts w:ascii="Arial Unicode MS" w:cs="Arial Unicode MS" w:eastAsia="Arial Unicode MS" w:hAnsi="Arial Unicode MS"/>
                    <w:b w:val="1"/>
                    <w:bCs w:val="1"/>
                    <w:color w:val="1b7a3d"/>
                    <w:sz w:val="16"/>
                    <w:szCs w:val="16"/>
                    <w:rtl w:val="0"/>
                  </w:rPr>
                  <w:t xml:space="preserve">✓ Soportado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f4ea" w:val="clear"/>
            <w:tcMar>
              <w:top w:w="60.0" w:type="dxa"/>
              <w:left w:w="100.0" w:type="dxa"/>
              <w:bottom w:w="60.0" w:type="dxa"/>
              <w:right w:w="100.0" w:type="dxa"/>
            </w:tcMar>
            <w:vAlign w:val="center"/>
          </w:tcPr>
          <w:p w:rsidR="00000000" w:rsidDel="00000000" w:rsidP="00000000" w:rsidRDefault="00000000" w:rsidRPr="00000000" w14:paraId="00000097">
            <w:pPr>
              <w:jc w:val="center"/>
              <w:rPr/>
            </w:pPr>
            <w:sdt>
              <w:sdtPr>
                <w:id w:val="1176422649"/>
                <w:tag w:val="goog_rdk_19"/>
              </w:sdtPr>
              <w:sdtContent>
                <w:r w:rsidDel="00000000" w:rsidR="00000000" w:rsidRPr="00000000">
                  <w:rPr>
                    <w:rFonts w:ascii="Arial Unicode MS" w:cs="Arial Unicode MS" w:eastAsia="Arial Unicode MS" w:hAnsi="Arial Unicode MS"/>
                    <w:b w:val="1"/>
                    <w:bCs w:val="1"/>
                    <w:color w:val="1b7a3d"/>
                    <w:sz w:val="16"/>
                    <w:szCs w:val="16"/>
                    <w:rtl w:val="0"/>
                  </w:rPr>
                  <w:t xml:space="preserve">✓ Soportado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f4ea" w:val="clear"/>
            <w:tcMar>
              <w:top w:w="60.0" w:type="dxa"/>
              <w:left w:w="100.0" w:type="dxa"/>
              <w:bottom w:w="60.0" w:type="dxa"/>
              <w:right w:w="100.0" w:type="dxa"/>
            </w:tcMar>
            <w:vAlign w:val="center"/>
          </w:tcPr>
          <w:p w:rsidR="00000000" w:rsidDel="00000000" w:rsidP="00000000" w:rsidRDefault="00000000" w:rsidRPr="00000000" w14:paraId="00000098">
            <w:pPr>
              <w:jc w:val="center"/>
              <w:rPr/>
            </w:pPr>
            <w:sdt>
              <w:sdtPr>
                <w:id w:val="1754864535"/>
                <w:tag w:val="goog_rdk_20"/>
              </w:sdtPr>
              <w:sdtContent>
                <w:r w:rsidDel="00000000" w:rsidR="00000000" w:rsidRPr="00000000">
                  <w:rPr>
                    <w:rFonts w:ascii="Arial Unicode MS" w:cs="Arial Unicode MS" w:eastAsia="Arial Unicode MS" w:hAnsi="Arial Unicode MS"/>
                    <w:b w:val="1"/>
                    <w:bCs w:val="1"/>
                    <w:color w:val="1b7a3d"/>
                    <w:sz w:val="16"/>
                    <w:szCs w:val="16"/>
                    <w:rtl w:val="0"/>
                  </w:rPr>
                  <w:t xml:space="preserve">✓ Soportado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f4ea" w:val="clear"/>
            <w:tcMar>
              <w:top w:w="60.0" w:type="dxa"/>
              <w:left w:w="100.0" w:type="dxa"/>
              <w:bottom w:w="60.0" w:type="dxa"/>
              <w:right w:w="100.0" w:type="dxa"/>
            </w:tcMar>
            <w:vAlign w:val="center"/>
          </w:tcPr>
          <w:p w:rsidR="00000000" w:rsidDel="00000000" w:rsidP="00000000" w:rsidRDefault="00000000" w:rsidRPr="00000000" w14:paraId="00000099">
            <w:pPr>
              <w:jc w:val="center"/>
              <w:rPr/>
            </w:pPr>
            <w:sdt>
              <w:sdtPr>
                <w:id w:val="-99630551"/>
                <w:tag w:val="goog_rdk_21"/>
              </w:sdtPr>
              <w:sdtContent>
                <w:r w:rsidDel="00000000" w:rsidR="00000000" w:rsidRPr="00000000">
                  <w:rPr>
                    <w:rFonts w:ascii="Arial Unicode MS" w:cs="Arial Unicode MS" w:eastAsia="Arial Unicode MS" w:hAnsi="Arial Unicode MS"/>
                    <w:b w:val="1"/>
                    <w:bCs w:val="1"/>
                    <w:color w:val="1b7a3d"/>
                    <w:sz w:val="16"/>
                    <w:szCs w:val="16"/>
                    <w:rtl w:val="0"/>
                  </w:rPr>
                  <w:t xml:space="preserve">✓ Soportado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f4ea" w:val="clear"/>
            <w:tcMar>
              <w:top w:w="60.0" w:type="dxa"/>
              <w:left w:w="100.0" w:type="dxa"/>
              <w:bottom w:w="60.0" w:type="dxa"/>
              <w:right w:w="100.0" w:type="dxa"/>
            </w:tcMar>
            <w:vAlign w:val="center"/>
          </w:tcPr>
          <w:p w:rsidR="00000000" w:rsidDel="00000000" w:rsidP="00000000" w:rsidRDefault="00000000" w:rsidRPr="00000000" w14:paraId="0000009A">
            <w:pPr>
              <w:jc w:val="center"/>
              <w:rPr/>
            </w:pPr>
            <w:sdt>
              <w:sdtPr>
                <w:id w:val="547263683"/>
                <w:tag w:val="goog_rdk_22"/>
              </w:sdtPr>
              <w:sdtContent>
                <w:r w:rsidDel="00000000" w:rsidR="00000000" w:rsidRPr="00000000">
                  <w:rPr>
                    <w:rFonts w:ascii="Arial Unicode MS" w:cs="Arial Unicode MS" w:eastAsia="Arial Unicode MS" w:hAnsi="Arial Unicode MS"/>
                    <w:b w:val="1"/>
                    <w:bCs w:val="1"/>
                    <w:color w:val="1b7a3d"/>
                    <w:sz w:val="16"/>
                    <w:szCs w:val="16"/>
                    <w:rtl w:val="0"/>
                  </w:rPr>
                  <w:t xml:space="preserve">✓ Soportado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f4ea" w:val="clear"/>
            <w:tcMar>
              <w:top w:w="60.0" w:type="dxa"/>
              <w:left w:w="100.0" w:type="dxa"/>
              <w:bottom w:w="60.0" w:type="dxa"/>
              <w:right w:w="100.0" w:type="dxa"/>
            </w:tcMar>
            <w:vAlign w:val="center"/>
          </w:tcPr>
          <w:p w:rsidR="00000000" w:rsidDel="00000000" w:rsidP="00000000" w:rsidRDefault="00000000" w:rsidRPr="00000000" w14:paraId="0000009B">
            <w:pPr>
              <w:jc w:val="center"/>
              <w:rPr/>
            </w:pPr>
            <w:sdt>
              <w:sdtPr>
                <w:id w:val="1552882515"/>
                <w:tag w:val="goog_rdk_23"/>
              </w:sdtPr>
              <w:sdtContent>
                <w:r w:rsidDel="00000000" w:rsidR="00000000" w:rsidRPr="00000000">
                  <w:rPr>
                    <w:rFonts w:ascii="Arial Unicode MS" w:cs="Arial Unicode MS" w:eastAsia="Arial Unicode MS" w:hAnsi="Arial Unicode MS"/>
                    <w:b w:val="1"/>
                    <w:bCs w:val="1"/>
                    <w:color w:val="1b7a3d"/>
                    <w:sz w:val="16"/>
                    <w:szCs w:val="16"/>
                    <w:rtl w:val="0"/>
                  </w:rPr>
                  <w:t xml:space="preserve">✓ Soportado</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1b3a5c"/>
                <w:sz w:val="17"/>
                <w:szCs w:val="17"/>
                <w:rtl w:val="0"/>
              </w:rPr>
              <w:t xml:space="preserve">2B · QR estático + monto</w:t>
            </w:r>
            <w:r w:rsidDel="00000000" w:rsidR="00000000" w:rsidRPr="00000000">
              <w:rPr>
                <w:rtl w:val="0"/>
              </w:rPr>
            </w:r>
          </w:p>
          <w:p w:rsidR="00000000" w:rsidDel="00000000" w:rsidP="00000000" w:rsidRDefault="00000000" w:rsidRPr="00000000" w14:paraId="0000009D">
            <w:pPr>
              <w:rPr/>
            </w:pPr>
            <w:r w:rsidDel="00000000" w:rsidR="00000000" w:rsidRPr="00000000">
              <w:rPr>
                <w:rFonts w:ascii="Arial" w:cs="Arial" w:eastAsia="Arial" w:hAnsi="Arial"/>
                <w:i w:val="1"/>
                <w:iCs w:val="1"/>
                <w:color w:val="666666"/>
                <w:sz w:val="15"/>
                <w:szCs w:val="15"/>
                <w:rtl w:val="0"/>
              </w:rPr>
              <w:t xml:space="preserve">Match heurístico por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f4ea" w:val="clear"/>
            <w:tcMar>
              <w:top w:w="60.0" w:type="dxa"/>
              <w:left w:w="100.0" w:type="dxa"/>
              <w:bottom w:w="60.0" w:type="dxa"/>
              <w:right w:w="100.0" w:type="dxa"/>
            </w:tcMar>
            <w:vAlign w:val="center"/>
          </w:tcPr>
          <w:p w:rsidR="00000000" w:rsidDel="00000000" w:rsidP="00000000" w:rsidRDefault="00000000" w:rsidRPr="00000000" w14:paraId="0000009E">
            <w:pPr>
              <w:jc w:val="center"/>
              <w:rPr/>
            </w:pPr>
            <w:sdt>
              <w:sdtPr>
                <w:id w:val="-1936392169"/>
                <w:tag w:val="goog_rdk_24"/>
              </w:sdtPr>
              <w:sdtContent>
                <w:r w:rsidDel="00000000" w:rsidR="00000000" w:rsidRPr="00000000">
                  <w:rPr>
                    <w:rFonts w:ascii="Arial Unicode MS" w:cs="Arial Unicode MS" w:eastAsia="Arial Unicode MS" w:hAnsi="Arial Unicode MS"/>
                    <w:b w:val="1"/>
                    <w:bCs w:val="1"/>
                    <w:color w:val="1b7a3d"/>
                    <w:sz w:val="16"/>
                    <w:szCs w:val="16"/>
                    <w:rtl w:val="0"/>
                  </w:rPr>
                  <w:t xml:space="preserve">✓ Soportado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f4ea" w:val="clear"/>
            <w:tcMar>
              <w:top w:w="60.0" w:type="dxa"/>
              <w:left w:w="100.0" w:type="dxa"/>
              <w:bottom w:w="60.0" w:type="dxa"/>
              <w:right w:w="100.0" w:type="dxa"/>
            </w:tcMar>
            <w:vAlign w:val="center"/>
          </w:tcPr>
          <w:p w:rsidR="00000000" w:rsidDel="00000000" w:rsidP="00000000" w:rsidRDefault="00000000" w:rsidRPr="00000000" w14:paraId="0000009F">
            <w:pPr>
              <w:jc w:val="center"/>
              <w:rPr/>
            </w:pPr>
            <w:sdt>
              <w:sdtPr>
                <w:id w:val="1261418199"/>
                <w:tag w:val="goog_rdk_25"/>
              </w:sdtPr>
              <w:sdtContent>
                <w:r w:rsidDel="00000000" w:rsidR="00000000" w:rsidRPr="00000000">
                  <w:rPr>
                    <w:rFonts w:ascii="Arial Unicode MS" w:cs="Arial Unicode MS" w:eastAsia="Arial Unicode MS" w:hAnsi="Arial Unicode MS"/>
                    <w:b w:val="1"/>
                    <w:bCs w:val="1"/>
                    <w:color w:val="1b7a3d"/>
                    <w:sz w:val="16"/>
                    <w:szCs w:val="16"/>
                    <w:rtl w:val="0"/>
                  </w:rPr>
                  <w:t xml:space="preserve">✓ Soportado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f4ea" w:val="clear"/>
            <w:tcMar>
              <w:top w:w="60.0" w:type="dxa"/>
              <w:left w:w="100.0" w:type="dxa"/>
              <w:bottom w:w="60.0" w:type="dxa"/>
              <w:right w:w="100.0" w:type="dxa"/>
            </w:tcMar>
            <w:vAlign w:val="center"/>
          </w:tcPr>
          <w:p w:rsidR="00000000" w:rsidDel="00000000" w:rsidP="00000000" w:rsidRDefault="00000000" w:rsidRPr="00000000" w14:paraId="000000A0">
            <w:pPr>
              <w:jc w:val="center"/>
              <w:rPr/>
            </w:pPr>
            <w:sdt>
              <w:sdtPr>
                <w:id w:val="331517296"/>
                <w:tag w:val="goog_rdk_26"/>
              </w:sdtPr>
              <w:sdtContent>
                <w:r w:rsidDel="00000000" w:rsidR="00000000" w:rsidRPr="00000000">
                  <w:rPr>
                    <w:rFonts w:ascii="Arial Unicode MS" w:cs="Arial Unicode MS" w:eastAsia="Arial Unicode MS" w:hAnsi="Arial Unicode MS"/>
                    <w:b w:val="1"/>
                    <w:bCs w:val="1"/>
                    <w:color w:val="1b7a3d"/>
                    <w:sz w:val="16"/>
                    <w:szCs w:val="16"/>
                    <w:rtl w:val="0"/>
                  </w:rPr>
                  <w:t xml:space="preserve">✓ Soportado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f4ea" w:val="clear"/>
            <w:tcMar>
              <w:top w:w="60.0" w:type="dxa"/>
              <w:left w:w="100.0" w:type="dxa"/>
              <w:bottom w:w="60.0" w:type="dxa"/>
              <w:right w:w="100.0" w:type="dxa"/>
            </w:tcMar>
            <w:vAlign w:val="center"/>
          </w:tcPr>
          <w:p w:rsidR="00000000" w:rsidDel="00000000" w:rsidP="00000000" w:rsidRDefault="00000000" w:rsidRPr="00000000" w14:paraId="000000A1">
            <w:pPr>
              <w:jc w:val="center"/>
              <w:rPr/>
            </w:pPr>
            <w:sdt>
              <w:sdtPr>
                <w:id w:val="1407941057"/>
                <w:tag w:val="goog_rdk_27"/>
              </w:sdtPr>
              <w:sdtContent>
                <w:r w:rsidDel="00000000" w:rsidR="00000000" w:rsidRPr="00000000">
                  <w:rPr>
                    <w:rFonts w:ascii="Arial Unicode MS" w:cs="Arial Unicode MS" w:eastAsia="Arial Unicode MS" w:hAnsi="Arial Unicode MS"/>
                    <w:b w:val="1"/>
                    <w:bCs w:val="1"/>
                    <w:color w:val="1b7a3d"/>
                    <w:sz w:val="16"/>
                    <w:szCs w:val="16"/>
                    <w:rtl w:val="0"/>
                  </w:rPr>
                  <w:t xml:space="preserve">✓ Soportado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f4ea" w:val="clear"/>
            <w:tcMar>
              <w:top w:w="60.0" w:type="dxa"/>
              <w:left w:w="100.0" w:type="dxa"/>
              <w:bottom w:w="60.0" w:type="dxa"/>
              <w:right w:w="100.0" w:type="dxa"/>
            </w:tcMar>
            <w:vAlign w:val="center"/>
          </w:tcPr>
          <w:p w:rsidR="00000000" w:rsidDel="00000000" w:rsidP="00000000" w:rsidRDefault="00000000" w:rsidRPr="00000000" w14:paraId="000000A2">
            <w:pPr>
              <w:jc w:val="center"/>
              <w:rPr/>
            </w:pPr>
            <w:sdt>
              <w:sdtPr>
                <w:id w:val="1869175877"/>
                <w:tag w:val="goog_rdk_28"/>
              </w:sdtPr>
              <w:sdtContent>
                <w:r w:rsidDel="00000000" w:rsidR="00000000" w:rsidRPr="00000000">
                  <w:rPr>
                    <w:rFonts w:ascii="Arial Unicode MS" w:cs="Arial Unicode MS" w:eastAsia="Arial Unicode MS" w:hAnsi="Arial Unicode MS"/>
                    <w:b w:val="1"/>
                    <w:bCs w:val="1"/>
                    <w:color w:val="1b7a3d"/>
                    <w:sz w:val="16"/>
                    <w:szCs w:val="16"/>
                    <w:rtl w:val="0"/>
                  </w:rPr>
                  <w:t xml:space="preserve">✓ Soportado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f4ea" w:val="clear"/>
            <w:tcMar>
              <w:top w:w="60.0" w:type="dxa"/>
              <w:left w:w="100.0" w:type="dxa"/>
              <w:bottom w:w="60.0" w:type="dxa"/>
              <w:right w:w="100.0" w:type="dxa"/>
            </w:tcMar>
            <w:vAlign w:val="center"/>
          </w:tcPr>
          <w:p w:rsidR="00000000" w:rsidDel="00000000" w:rsidP="00000000" w:rsidRDefault="00000000" w:rsidRPr="00000000" w14:paraId="000000A3">
            <w:pPr>
              <w:jc w:val="center"/>
              <w:rPr/>
            </w:pPr>
            <w:sdt>
              <w:sdtPr>
                <w:id w:val="-2084597036"/>
                <w:tag w:val="goog_rdk_29"/>
              </w:sdtPr>
              <w:sdtContent>
                <w:r w:rsidDel="00000000" w:rsidR="00000000" w:rsidRPr="00000000">
                  <w:rPr>
                    <w:rFonts w:ascii="Arial Unicode MS" w:cs="Arial Unicode MS" w:eastAsia="Arial Unicode MS" w:hAnsi="Arial Unicode MS"/>
                    <w:b w:val="1"/>
                    <w:bCs w:val="1"/>
                    <w:color w:val="1b7a3d"/>
                    <w:sz w:val="16"/>
                    <w:szCs w:val="16"/>
                    <w:rtl w:val="0"/>
                  </w:rPr>
                  <w:t xml:space="preserve">✓ Soportado</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1b3a5c"/>
                <w:sz w:val="17"/>
                <w:szCs w:val="17"/>
                <w:rtl w:val="0"/>
              </w:rPr>
              <w:t xml:space="preserve">2C · QR estático + temporal</w:t>
            </w:r>
            <w:r w:rsidDel="00000000" w:rsidR="00000000" w:rsidRPr="00000000">
              <w:rPr>
                <w:rtl w:val="0"/>
              </w:rPr>
            </w:r>
          </w:p>
          <w:p w:rsidR="00000000" w:rsidDel="00000000" w:rsidP="00000000" w:rsidRDefault="00000000" w:rsidRPr="00000000" w14:paraId="000000A5">
            <w:pPr>
              <w:rPr/>
            </w:pPr>
            <w:r w:rsidDel="00000000" w:rsidR="00000000" w:rsidRPr="00000000">
              <w:rPr>
                <w:rFonts w:ascii="Arial" w:cs="Arial" w:eastAsia="Arial" w:hAnsi="Arial"/>
                <w:i w:val="1"/>
                <w:iCs w:val="1"/>
                <w:color w:val="666666"/>
                <w:sz w:val="15"/>
                <w:szCs w:val="15"/>
                <w:rtl w:val="0"/>
              </w:rPr>
              <w:t xml:space="preserve">Match por ventana de tiempo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8e1" w:val="clear"/>
            <w:tcMar>
              <w:top w:w="60.0" w:type="dxa"/>
              <w:left w:w="100.0" w:type="dxa"/>
              <w:bottom w:w="60.0" w:type="dxa"/>
              <w:right w:w="100.0" w:type="dxa"/>
            </w:tcMar>
            <w:vAlign w:val="center"/>
          </w:tcPr>
          <w:p w:rsidR="00000000" w:rsidDel="00000000" w:rsidP="00000000" w:rsidRDefault="00000000" w:rsidRPr="00000000" w14:paraId="000000A6">
            <w:pPr>
              <w:jc w:val="center"/>
              <w:rPr/>
            </w:pPr>
            <w:r w:rsidDel="00000000" w:rsidR="00000000" w:rsidRPr="00000000">
              <w:rPr>
                <w:rFonts w:ascii="Arial" w:cs="Arial" w:eastAsia="Arial" w:hAnsi="Arial"/>
                <w:b w:val="1"/>
                <w:bCs w:val="1"/>
                <w:color w:val="8b6914"/>
                <w:sz w:val="16"/>
                <w:szCs w:val="16"/>
                <w:rtl w:val="0"/>
              </w:rPr>
              <w:t xml:space="preserve">~ Parcial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8e1" w:val="clear"/>
            <w:tcMar>
              <w:top w:w="60.0" w:type="dxa"/>
              <w:left w:w="100.0" w:type="dxa"/>
              <w:bottom w:w="60.0" w:type="dxa"/>
              <w:right w:w="100.0" w:type="dxa"/>
            </w:tcMar>
            <w:vAlign w:val="center"/>
          </w:tcPr>
          <w:p w:rsidR="00000000" w:rsidDel="00000000" w:rsidP="00000000" w:rsidRDefault="00000000" w:rsidRPr="00000000" w14:paraId="000000A7">
            <w:pPr>
              <w:jc w:val="center"/>
              <w:rPr/>
            </w:pPr>
            <w:r w:rsidDel="00000000" w:rsidR="00000000" w:rsidRPr="00000000">
              <w:rPr>
                <w:rFonts w:ascii="Arial" w:cs="Arial" w:eastAsia="Arial" w:hAnsi="Arial"/>
                <w:b w:val="1"/>
                <w:bCs w:val="1"/>
                <w:color w:val="8b6914"/>
                <w:sz w:val="16"/>
                <w:szCs w:val="16"/>
                <w:rtl w:val="0"/>
              </w:rPr>
              <w:t xml:space="preserve">~ Parcial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8e1" w:val="clear"/>
            <w:tcMar>
              <w:top w:w="60.0" w:type="dxa"/>
              <w:left w:w="100.0" w:type="dxa"/>
              <w:bottom w:w="60.0" w:type="dxa"/>
              <w:right w:w="100.0" w:type="dxa"/>
            </w:tcMar>
            <w:vAlign w:val="center"/>
          </w:tcPr>
          <w:p w:rsidR="00000000" w:rsidDel="00000000" w:rsidP="00000000" w:rsidRDefault="00000000" w:rsidRPr="00000000" w14:paraId="000000A8">
            <w:pPr>
              <w:jc w:val="center"/>
              <w:rPr/>
            </w:pPr>
            <w:r w:rsidDel="00000000" w:rsidR="00000000" w:rsidRPr="00000000">
              <w:rPr>
                <w:rFonts w:ascii="Arial" w:cs="Arial" w:eastAsia="Arial" w:hAnsi="Arial"/>
                <w:b w:val="1"/>
                <w:bCs w:val="1"/>
                <w:color w:val="8b6914"/>
                <w:sz w:val="16"/>
                <w:szCs w:val="16"/>
                <w:rtl w:val="0"/>
              </w:rPr>
              <w:t xml:space="preserve">~ Parcial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8e1" w:val="clear"/>
            <w:tcMar>
              <w:top w:w="60.0" w:type="dxa"/>
              <w:left w:w="100.0" w:type="dxa"/>
              <w:bottom w:w="60.0" w:type="dxa"/>
              <w:right w:w="100.0" w:type="dxa"/>
            </w:tcMar>
            <w:vAlign w:val="center"/>
          </w:tcPr>
          <w:p w:rsidR="00000000" w:rsidDel="00000000" w:rsidP="00000000" w:rsidRDefault="00000000" w:rsidRPr="00000000" w14:paraId="000000A9">
            <w:pPr>
              <w:jc w:val="center"/>
              <w:rPr/>
            </w:pPr>
            <w:r w:rsidDel="00000000" w:rsidR="00000000" w:rsidRPr="00000000">
              <w:rPr>
                <w:rFonts w:ascii="Arial" w:cs="Arial" w:eastAsia="Arial" w:hAnsi="Arial"/>
                <w:b w:val="1"/>
                <w:bCs w:val="1"/>
                <w:color w:val="8b6914"/>
                <w:sz w:val="16"/>
                <w:szCs w:val="16"/>
                <w:rtl w:val="0"/>
              </w:rPr>
              <w:t xml:space="preserve">~ Parcial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8e1" w:val="clear"/>
            <w:tcMar>
              <w:top w:w="60.0" w:type="dxa"/>
              <w:left w:w="100.0" w:type="dxa"/>
              <w:bottom w:w="60.0" w:type="dxa"/>
              <w:right w:w="100.0" w:type="dxa"/>
            </w:tcMar>
            <w:vAlign w:val="center"/>
          </w:tcPr>
          <w:p w:rsidR="00000000" w:rsidDel="00000000" w:rsidP="00000000" w:rsidRDefault="00000000" w:rsidRPr="00000000" w14:paraId="000000AA">
            <w:pPr>
              <w:jc w:val="center"/>
              <w:rPr/>
            </w:pPr>
            <w:r w:rsidDel="00000000" w:rsidR="00000000" w:rsidRPr="00000000">
              <w:rPr>
                <w:rFonts w:ascii="Arial" w:cs="Arial" w:eastAsia="Arial" w:hAnsi="Arial"/>
                <w:b w:val="1"/>
                <w:bCs w:val="1"/>
                <w:color w:val="8b6914"/>
                <w:sz w:val="16"/>
                <w:szCs w:val="16"/>
                <w:rtl w:val="0"/>
              </w:rPr>
              <w:t xml:space="preserve">~ Parcial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8e1" w:val="clear"/>
            <w:tcMar>
              <w:top w:w="60.0" w:type="dxa"/>
              <w:left w:w="100.0" w:type="dxa"/>
              <w:bottom w:w="60.0" w:type="dxa"/>
              <w:right w:w="100.0" w:type="dxa"/>
            </w:tcMar>
            <w:vAlign w:val="center"/>
          </w:tcPr>
          <w:p w:rsidR="00000000" w:rsidDel="00000000" w:rsidP="00000000" w:rsidRDefault="00000000" w:rsidRPr="00000000" w14:paraId="000000AB">
            <w:pPr>
              <w:jc w:val="center"/>
              <w:rPr/>
            </w:pPr>
            <w:r w:rsidDel="00000000" w:rsidR="00000000" w:rsidRPr="00000000">
              <w:rPr>
                <w:rFonts w:ascii="Arial" w:cs="Arial" w:eastAsia="Arial" w:hAnsi="Arial"/>
                <w:b w:val="1"/>
                <w:bCs w:val="1"/>
                <w:color w:val="8b6914"/>
                <w:sz w:val="16"/>
                <w:szCs w:val="16"/>
                <w:rtl w:val="0"/>
              </w:rPr>
              <w:t xml:space="preserve">~ Parcial</w:t>
            </w:r>
            <w:r w:rsidDel="00000000" w:rsidR="00000000" w:rsidRPr="00000000">
              <w:rPr>
                <w:rtl w:val="0"/>
              </w:rPr>
            </w:r>
          </w:p>
        </w:tc>
      </w:tr>
      <w:tr>
        <w:trPr>
          <w:cantSplit w:val="0"/>
          <w:tblHeader w:val="0"/>
        </w:trPr>
        <w:tc>
          <w:tcPr>
            <w:gridSpan w:val="7"/>
            <w:tcBorders>
              <w:top w:color="bbbbbb" w:space="0" w:sz="4" w:val="single"/>
              <w:left w:color="bbbbbb" w:space="0" w:sz="4" w:val="single"/>
              <w:bottom w:color="bbbbbb" w:space="0" w:sz="4" w:val="single"/>
              <w:right w:color="bbbbbb" w:space="0" w:sz="4" w:val="single"/>
            </w:tcBorders>
            <w:shd w:fill="e8eef4" w:val="clear"/>
            <w:tcMar>
              <w:top w:w="60.0" w:type="dxa"/>
              <w:left w:w="100.0" w:type="dxa"/>
              <w:bottom w:w="60.0" w:type="dxa"/>
              <w:right w:w="10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1b3a5c"/>
                <w:sz w:val="18"/>
                <w:szCs w:val="18"/>
                <w:rtl w:val="0"/>
              </w:rPr>
              <w:t xml:space="preserve">ESCANEO DESDE LOCAL (LOCAL ESCANEA AL CLIENTE)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1b3a5c"/>
                <w:sz w:val="17"/>
                <w:szCs w:val="17"/>
                <w:rtl w:val="0"/>
              </w:rPr>
              <w:t xml:space="preserve">3A · QR/barcode desde Wallet</w:t>
            </w:r>
            <w:r w:rsidDel="00000000" w:rsidR="00000000" w:rsidRPr="00000000">
              <w:rPr>
                <w:rtl w:val="0"/>
              </w:rPr>
            </w:r>
          </w:p>
          <w:p w:rsidR="00000000" w:rsidDel="00000000" w:rsidP="00000000" w:rsidRDefault="00000000" w:rsidRPr="00000000" w14:paraId="000000B4">
            <w:pPr>
              <w:rPr/>
            </w:pPr>
            <w:r w:rsidDel="00000000" w:rsidR="00000000" w:rsidRPr="00000000">
              <w:rPr>
                <w:rFonts w:ascii="Arial" w:cs="Arial" w:eastAsia="Arial" w:hAnsi="Arial"/>
                <w:i w:val="1"/>
                <w:iCs w:val="1"/>
                <w:color w:val="666666"/>
                <w:sz w:val="15"/>
                <w:szCs w:val="15"/>
                <w:rtl w:val="0"/>
              </w:rPr>
              <w:t xml:space="preserve">Local escanea pass del cliente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f4ea" w:val="clear"/>
            <w:tcMar>
              <w:top w:w="60.0" w:type="dxa"/>
              <w:left w:w="100.0" w:type="dxa"/>
              <w:bottom w:w="60.0" w:type="dxa"/>
              <w:right w:w="100.0" w:type="dxa"/>
            </w:tcMar>
            <w:vAlign w:val="center"/>
          </w:tcPr>
          <w:p w:rsidR="00000000" w:rsidDel="00000000" w:rsidP="00000000" w:rsidRDefault="00000000" w:rsidRPr="00000000" w14:paraId="000000B5">
            <w:pPr>
              <w:jc w:val="center"/>
              <w:rPr/>
            </w:pPr>
            <w:sdt>
              <w:sdtPr>
                <w:id w:val="84720975"/>
                <w:tag w:val="goog_rdk_30"/>
              </w:sdtPr>
              <w:sdtContent>
                <w:r w:rsidDel="00000000" w:rsidR="00000000" w:rsidRPr="00000000">
                  <w:rPr>
                    <w:rFonts w:ascii="Arial Unicode MS" w:cs="Arial Unicode MS" w:eastAsia="Arial Unicode MS" w:hAnsi="Arial Unicode MS"/>
                    <w:b w:val="1"/>
                    <w:bCs w:val="1"/>
                    <w:color w:val="1b7a3d"/>
                    <w:sz w:val="16"/>
                    <w:szCs w:val="16"/>
                    <w:rtl w:val="0"/>
                  </w:rPr>
                  <w:t xml:space="preserve">✓ Soportado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8e1" w:val="clear"/>
            <w:tcMar>
              <w:top w:w="60.0" w:type="dxa"/>
              <w:left w:w="100.0" w:type="dxa"/>
              <w:bottom w:w="60.0" w:type="dxa"/>
              <w:right w:w="100.0" w:type="dxa"/>
            </w:tcMar>
            <w:vAlign w:val="center"/>
          </w:tcPr>
          <w:p w:rsidR="00000000" w:rsidDel="00000000" w:rsidP="00000000" w:rsidRDefault="00000000" w:rsidRPr="00000000" w14:paraId="000000B6">
            <w:pPr>
              <w:jc w:val="center"/>
              <w:rPr/>
            </w:pPr>
            <w:r w:rsidDel="00000000" w:rsidR="00000000" w:rsidRPr="00000000">
              <w:rPr>
                <w:rFonts w:ascii="Arial" w:cs="Arial" w:eastAsia="Arial" w:hAnsi="Arial"/>
                <w:b w:val="1"/>
                <w:bCs w:val="1"/>
                <w:color w:val="8b6914"/>
                <w:sz w:val="16"/>
                <w:szCs w:val="16"/>
                <w:rtl w:val="0"/>
              </w:rPr>
              <w:t xml:space="preserve">~ Parcial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8e1" w:val="clear"/>
            <w:tcMar>
              <w:top w:w="60.0" w:type="dxa"/>
              <w:left w:w="100.0" w:type="dxa"/>
              <w:bottom w:w="60.0" w:type="dxa"/>
              <w:right w:w="100.0" w:type="dxa"/>
            </w:tcMar>
            <w:vAlign w:val="center"/>
          </w:tcPr>
          <w:p w:rsidR="00000000" w:rsidDel="00000000" w:rsidP="00000000" w:rsidRDefault="00000000" w:rsidRPr="00000000" w14:paraId="000000B7">
            <w:pPr>
              <w:jc w:val="center"/>
              <w:rPr/>
            </w:pPr>
            <w:r w:rsidDel="00000000" w:rsidR="00000000" w:rsidRPr="00000000">
              <w:rPr>
                <w:rFonts w:ascii="Arial" w:cs="Arial" w:eastAsia="Arial" w:hAnsi="Arial"/>
                <w:b w:val="1"/>
                <w:bCs w:val="1"/>
                <w:color w:val="8b6914"/>
                <w:sz w:val="16"/>
                <w:szCs w:val="16"/>
                <w:rtl w:val="0"/>
              </w:rPr>
              <w:t xml:space="preserve">~ Parcial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8e1" w:val="clear"/>
            <w:tcMar>
              <w:top w:w="60.0" w:type="dxa"/>
              <w:left w:w="100.0" w:type="dxa"/>
              <w:bottom w:w="60.0" w:type="dxa"/>
              <w:right w:w="100.0" w:type="dxa"/>
            </w:tcMar>
            <w:vAlign w:val="center"/>
          </w:tcPr>
          <w:p w:rsidR="00000000" w:rsidDel="00000000" w:rsidP="00000000" w:rsidRDefault="00000000" w:rsidRPr="00000000" w14:paraId="000000B8">
            <w:pPr>
              <w:jc w:val="center"/>
              <w:rPr/>
            </w:pPr>
            <w:r w:rsidDel="00000000" w:rsidR="00000000" w:rsidRPr="00000000">
              <w:rPr>
                <w:rFonts w:ascii="Arial" w:cs="Arial" w:eastAsia="Arial" w:hAnsi="Arial"/>
                <w:b w:val="1"/>
                <w:bCs w:val="1"/>
                <w:color w:val="8b6914"/>
                <w:sz w:val="16"/>
                <w:szCs w:val="16"/>
                <w:rtl w:val="0"/>
              </w:rPr>
              <w:t xml:space="preserve">~ Parcial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8e1" w:val="clear"/>
            <w:tcMar>
              <w:top w:w="60.0" w:type="dxa"/>
              <w:left w:w="100.0" w:type="dxa"/>
              <w:bottom w:w="60.0" w:type="dxa"/>
              <w:right w:w="100.0" w:type="dxa"/>
            </w:tcMar>
            <w:vAlign w:val="center"/>
          </w:tcPr>
          <w:p w:rsidR="00000000" w:rsidDel="00000000" w:rsidP="00000000" w:rsidRDefault="00000000" w:rsidRPr="00000000" w14:paraId="000000B9">
            <w:pPr>
              <w:jc w:val="center"/>
              <w:rPr/>
            </w:pPr>
            <w:r w:rsidDel="00000000" w:rsidR="00000000" w:rsidRPr="00000000">
              <w:rPr>
                <w:rFonts w:ascii="Arial" w:cs="Arial" w:eastAsia="Arial" w:hAnsi="Arial"/>
                <w:b w:val="1"/>
                <w:bCs w:val="1"/>
                <w:color w:val="8b6914"/>
                <w:sz w:val="16"/>
                <w:szCs w:val="16"/>
                <w:rtl w:val="0"/>
              </w:rPr>
              <w:t xml:space="preserve">~ Parcial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8e1" w:val="clear"/>
            <w:tcMar>
              <w:top w:w="60.0" w:type="dxa"/>
              <w:left w:w="100.0" w:type="dxa"/>
              <w:bottom w:w="60.0" w:type="dxa"/>
              <w:right w:w="100.0" w:type="dxa"/>
            </w:tcMar>
            <w:vAlign w:val="center"/>
          </w:tcPr>
          <w:p w:rsidR="00000000" w:rsidDel="00000000" w:rsidP="00000000" w:rsidRDefault="00000000" w:rsidRPr="00000000" w14:paraId="000000BA">
            <w:pPr>
              <w:jc w:val="center"/>
              <w:rPr/>
            </w:pPr>
            <w:r w:rsidDel="00000000" w:rsidR="00000000" w:rsidRPr="00000000">
              <w:rPr>
                <w:rFonts w:ascii="Arial" w:cs="Arial" w:eastAsia="Arial" w:hAnsi="Arial"/>
                <w:b w:val="1"/>
                <w:bCs w:val="1"/>
                <w:color w:val="8b6914"/>
                <w:sz w:val="16"/>
                <w:szCs w:val="16"/>
                <w:rtl w:val="0"/>
              </w:rPr>
              <w:t xml:space="preserve">~ Parcial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1b3a5c"/>
                <w:sz w:val="17"/>
                <w:szCs w:val="17"/>
                <w:rtl w:val="0"/>
              </w:rPr>
              <w:t xml:space="preserve">3B · QR desde web/app propia</w:t>
            </w:r>
            <w:r w:rsidDel="00000000" w:rsidR="00000000" w:rsidRPr="00000000">
              <w:rPr>
                <w:rtl w:val="0"/>
              </w:rPr>
            </w:r>
          </w:p>
          <w:p w:rsidR="00000000" w:rsidDel="00000000" w:rsidP="00000000" w:rsidRDefault="00000000" w:rsidRPr="00000000" w14:paraId="000000BC">
            <w:pPr>
              <w:rPr/>
            </w:pPr>
            <w:r w:rsidDel="00000000" w:rsidR="00000000" w:rsidRPr="00000000">
              <w:rPr>
                <w:rFonts w:ascii="Arial" w:cs="Arial" w:eastAsia="Arial" w:hAnsi="Arial"/>
                <w:i w:val="1"/>
                <w:iCs w:val="1"/>
                <w:color w:val="666666"/>
                <w:sz w:val="15"/>
                <w:szCs w:val="15"/>
                <w:rtl w:val="0"/>
              </w:rPr>
              <w:t xml:space="preserve">Local escanea app Ray del cliente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f4ea" w:val="clear"/>
            <w:tcMar>
              <w:top w:w="60.0" w:type="dxa"/>
              <w:left w:w="100.0" w:type="dxa"/>
              <w:bottom w:w="60.0" w:type="dxa"/>
              <w:right w:w="100.0" w:type="dxa"/>
            </w:tcMar>
            <w:vAlign w:val="center"/>
          </w:tcPr>
          <w:p w:rsidR="00000000" w:rsidDel="00000000" w:rsidP="00000000" w:rsidRDefault="00000000" w:rsidRPr="00000000" w14:paraId="000000BD">
            <w:pPr>
              <w:jc w:val="center"/>
              <w:rPr/>
            </w:pPr>
            <w:sdt>
              <w:sdtPr>
                <w:id w:val="1059717056"/>
                <w:tag w:val="goog_rdk_31"/>
              </w:sdtPr>
              <w:sdtContent>
                <w:r w:rsidDel="00000000" w:rsidR="00000000" w:rsidRPr="00000000">
                  <w:rPr>
                    <w:rFonts w:ascii="Arial Unicode MS" w:cs="Arial Unicode MS" w:eastAsia="Arial Unicode MS" w:hAnsi="Arial Unicode MS"/>
                    <w:b w:val="1"/>
                    <w:bCs w:val="1"/>
                    <w:color w:val="1b7a3d"/>
                    <w:sz w:val="16"/>
                    <w:szCs w:val="16"/>
                    <w:rtl w:val="0"/>
                  </w:rPr>
                  <w:t xml:space="preserve">✓ Soportado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8e1" w:val="clear"/>
            <w:tcMar>
              <w:top w:w="60.0" w:type="dxa"/>
              <w:left w:w="100.0" w:type="dxa"/>
              <w:bottom w:w="60.0" w:type="dxa"/>
              <w:right w:w="100.0" w:type="dxa"/>
            </w:tcMar>
            <w:vAlign w:val="center"/>
          </w:tcPr>
          <w:p w:rsidR="00000000" w:rsidDel="00000000" w:rsidP="00000000" w:rsidRDefault="00000000" w:rsidRPr="00000000" w14:paraId="000000BE">
            <w:pPr>
              <w:jc w:val="center"/>
              <w:rPr/>
            </w:pPr>
            <w:r w:rsidDel="00000000" w:rsidR="00000000" w:rsidRPr="00000000">
              <w:rPr>
                <w:rFonts w:ascii="Arial" w:cs="Arial" w:eastAsia="Arial" w:hAnsi="Arial"/>
                <w:b w:val="1"/>
                <w:bCs w:val="1"/>
                <w:color w:val="8b6914"/>
                <w:sz w:val="16"/>
                <w:szCs w:val="16"/>
                <w:rtl w:val="0"/>
              </w:rPr>
              <w:t xml:space="preserve">~ Parcial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8e1" w:val="clear"/>
            <w:tcMar>
              <w:top w:w="60.0" w:type="dxa"/>
              <w:left w:w="100.0" w:type="dxa"/>
              <w:bottom w:w="60.0" w:type="dxa"/>
              <w:right w:w="100.0" w:type="dxa"/>
            </w:tcMar>
            <w:vAlign w:val="center"/>
          </w:tcPr>
          <w:p w:rsidR="00000000" w:rsidDel="00000000" w:rsidP="00000000" w:rsidRDefault="00000000" w:rsidRPr="00000000" w14:paraId="000000BF">
            <w:pPr>
              <w:jc w:val="center"/>
              <w:rPr/>
            </w:pPr>
            <w:r w:rsidDel="00000000" w:rsidR="00000000" w:rsidRPr="00000000">
              <w:rPr>
                <w:rFonts w:ascii="Arial" w:cs="Arial" w:eastAsia="Arial" w:hAnsi="Arial"/>
                <w:b w:val="1"/>
                <w:bCs w:val="1"/>
                <w:color w:val="8b6914"/>
                <w:sz w:val="16"/>
                <w:szCs w:val="16"/>
                <w:rtl w:val="0"/>
              </w:rPr>
              <w:t xml:space="preserve">~ Parcial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8e1" w:val="clear"/>
            <w:tcMar>
              <w:top w:w="60.0" w:type="dxa"/>
              <w:left w:w="100.0" w:type="dxa"/>
              <w:bottom w:w="60.0" w:type="dxa"/>
              <w:right w:w="100.0" w:type="dxa"/>
            </w:tcMar>
            <w:vAlign w:val="center"/>
          </w:tcPr>
          <w:p w:rsidR="00000000" w:rsidDel="00000000" w:rsidP="00000000" w:rsidRDefault="00000000" w:rsidRPr="00000000" w14:paraId="000000C0">
            <w:pPr>
              <w:jc w:val="center"/>
              <w:rPr/>
            </w:pPr>
            <w:r w:rsidDel="00000000" w:rsidR="00000000" w:rsidRPr="00000000">
              <w:rPr>
                <w:rFonts w:ascii="Arial" w:cs="Arial" w:eastAsia="Arial" w:hAnsi="Arial"/>
                <w:b w:val="1"/>
                <w:bCs w:val="1"/>
                <w:color w:val="8b6914"/>
                <w:sz w:val="16"/>
                <w:szCs w:val="16"/>
                <w:rtl w:val="0"/>
              </w:rPr>
              <w:t xml:space="preserve">~ Parcial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8e1" w:val="clear"/>
            <w:tcMar>
              <w:top w:w="60.0" w:type="dxa"/>
              <w:left w:w="100.0" w:type="dxa"/>
              <w:bottom w:w="60.0" w:type="dxa"/>
              <w:right w:w="100.0" w:type="dxa"/>
            </w:tcMar>
            <w:vAlign w:val="center"/>
          </w:tcPr>
          <w:p w:rsidR="00000000" w:rsidDel="00000000" w:rsidP="00000000" w:rsidRDefault="00000000" w:rsidRPr="00000000" w14:paraId="000000C1">
            <w:pPr>
              <w:jc w:val="center"/>
              <w:rPr/>
            </w:pPr>
            <w:r w:rsidDel="00000000" w:rsidR="00000000" w:rsidRPr="00000000">
              <w:rPr>
                <w:rFonts w:ascii="Arial" w:cs="Arial" w:eastAsia="Arial" w:hAnsi="Arial"/>
                <w:b w:val="1"/>
                <w:bCs w:val="1"/>
                <w:color w:val="8b6914"/>
                <w:sz w:val="16"/>
                <w:szCs w:val="16"/>
                <w:rtl w:val="0"/>
              </w:rPr>
              <w:t xml:space="preserve">~ Parcial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8e1" w:val="clear"/>
            <w:tcMar>
              <w:top w:w="60.0" w:type="dxa"/>
              <w:left w:w="100.0" w:type="dxa"/>
              <w:bottom w:w="60.0" w:type="dxa"/>
              <w:right w:w="100.0" w:type="dxa"/>
            </w:tcMar>
            <w:vAlign w:val="center"/>
          </w:tcPr>
          <w:p w:rsidR="00000000" w:rsidDel="00000000" w:rsidP="00000000" w:rsidRDefault="00000000" w:rsidRPr="00000000" w14:paraId="000000C2">
            <w:pPr>
              <w:jc w:val="center"/>
              <w:rPr/>
            </w:pPr>
            <w:r w:rsidDel="00000000" w:rsidR="00000000" w:rsidRPr="00000000">
              <w:rPr>
                <w:rFonts w:ascii="Arial" w:cs="Arial" w:eastAsia="Arial" w:hAnsi="Arial"/>
                <w:b w:val="1"/>
                <w:bCs w:val="1"/>
                <w:color w:val="8b6914"/>
                <w:sz w:val="16"/>
                <w:szCs w:val="16"/>
                <w:rtl w:val="0"/>
              </w:rPr>
              <w:t xml:space="preserve">~ Parcial</w:t>
            </w:r>
            <w:r w:rsidDel="00000000" w:rsidR="00000000" w:rsidRPr="00000000">
              <w:rPr>
                <w:rtl w:val="0"/>
              </w:rPr>
            </w:r>
          </w:p>
        </w:tc>
      </w:tr>
      <w:tr>
        <w:trPr>
          <w:cantSplit w:val="0"/>
          <w:tblHeader w:val="0"/>
        </w:trPr>
        <w:tc>
          <w:tcPr>
            <w:gridSpan w:val="7"/>
            <w:tcBorders>
              <w:top w:color="bbbbbb" w:space="0" w:sz="4" w:val="single"/>
              <w:left w:color="bbbbbb" w:space="0" w:sz="4" w:val="single"/>
              <w:bottom w:color="bbbbbb" w:space="0" w:sz="4" w:val="single"/>
              <w:right w:color="bbbbbb" w:space="0" w:sz="4" w:val="single"/>
            </w:tcBorders>
            <w:shd w:fill="e8eef4" w:val="clear"/>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1b3a5c"/>
                <w:sz w:val="18"/>
                <w:szCs w:val="18"/>
                <w:rtl w:val="0"/>
              </w:rPr>
              <w:t xml:space="preserve">HARDWARE / NATIVO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1b3a5c"/>
                <w:sz w:val="17"/>
                <w:szCs w:val="17"/>
                <w:rtl w:val="0"/>
              </w:rPr>
              <w:t xml:space="preserve">4A · NFC wallet + lector</w:t>
            </w:r>
            <w:r w:rsidDel="00000000" w:rsidR="00000000" w:rsidRPr="00000000">
              <w:rPr>
                <w:rtl w:val="0"/>
              </w:rPr>
            </w:r>
          </w:p>
          <w:p w:rsidR="00000000" w:rsidDel="00000000" w:rsidP="00000000" w:rsidRDefault="00000000" w:rsidRPr="00000000" w14:paraId="000000CB">
            <w:pPr>
              <w:rPr/>
            </w:pPr>
            <w:r w:rsidDel="00000000" w:rsidR="00000000" w:rsidRPr="00000000">
              <w:rPr>
                <w:rFonts w:ascii="Arial" w:cs="Arial" w:eastAsia="Arial" w:hAnsi="Arial"/>
                <w:i w:val="1"/>
                <w:iCs w:val="1"/>
                <w:color w:val="666666"/>
                <w:sz w:val="15"/>
                <w:szCs w:val="15"/>
                <w:rtl w:val="0"/>
              </w:rPr>
              <w:t xml:space="preserve">Requiere VAS/SmartTap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8e1" w:val="clear"/>
            <w:tcMar>
              <w:top w:w="60.0" w:type="dxa"/>
              <w:left w:w="100.0" w:type="dxa"/>
              <w:bottom w:w="60.0" w:type="dxa"/>
              <w:right w:w="100.0" w:type="dxa"/>
            </w:tcMar>
            <w:vAlign w:val="center"/>
          </w:tcPr>
          <w:p w:rsidR="00000000" w:rsidDel="00000000" w:rsidP="00000000" w:rsidRDefault="00000000" w:rsidRPr="00000000" w14:paraId="000000CC">
            <w:pPr>
              <w:jc w:val="center"/>
              <w:rPr/>
            </w:pPr>
            <w:r w:rsidDel="00000000" w:rsidR="00000000" w:rsidRPr="00000000">
              <w:rPr>
                <w:rFonts w:ascii="Arial" w:cs="Arial" w:eastAsia="Arial" w:hAnsi="Arial"/>
                <w:b w:val="1"/>
                <w:bCs w:val="1"/>
                <w:color w:val="8b6914"/>
                <w:sz w:val="16"/>
                <w:szCs w:val="16"/>
                <w:rtl w:val="0"/>
              </w:rPr>
              <w:t xml:space="preserve">~ Parcial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ce4e4" w:val="clear"/>
            <w:tcMar>
              <w:top w:w="60.0" w:type="dxa"/>
              <w:left w:w="100.0" w:type="dxa"/>
              <w:bottom w:w="60.0" w:type="dxa"/>
              <w:right w:w="100.0" w:type="dxa"/>
            </w:tcMar>
            <w:vAlign w:val="center"/>
          </w:tcPr>
          <w:p w:rsidR="00000000" w:rsidDel="00000000" w:rsidP="00000000" w:rsidRDefault="00000000" w:rsidRPr="00000000" w14:paraId="000000CD">
            <w:pPr>
              <w:jc w:val="center"/>
              <w:rPr/>
            </w:pPr>
            <w:sdt>
              <w:sdtPr>
                <w:id w:val="-1295650271"/>
                <w:tag w:val="goog_rdk_32"/>
              </w:sdtPr>
              <w:sdtContent>
                <w:r w:rsidDel="00000000" w:rsidR="00000000" w:rsidRPr="00000000">
                  <w:rPr>
                    <w:rFonts w:ascii="Arial Unicode MS" w:cs="Arial Unicode MS" w:eastAsia="Arial Unicode MS" w:hAnsi="Arial Unicode MS"/>
                    <w:b w:val="1"/>
                    <w:bCs w:val="1"/>
                    <w:color w:val="b71c1c"/>
                    <w:sz w:val="16"/>
                    <w:szCs w:val="16"/>
                    <w:rtl w:val="0"/>
                  </w:rPr>
                  <w:t xml:space="preserve">✗ No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ce4e4" w:val="clear"/>
            <w:tcMar>
              <w:top w:w="60.0" w:type="dxa"/>
              <w:left w:w="100.0" w:type="dxa"/>
              <w:bottom w:w="60.0" w:type="dxa"/>
              <w:right w:w="100.0" w:type="dxa"/>
            </w:tcMar>
            <w:vAlign w:val="center"/>
          </w:tcPr>
          <w:p w:rsidR="00000000" w:rsidDel="00000000" w:rsidP="00000000" w:rsidRDefault="00000000" w:rsidRPr="00000000" w14:paraId="000000CE">
            <w:pPr>
              <w:jc w:val="center"/>
              <w:rPr/>
            </w:pPr>
            <w:sdt>
              <w:sdtPr>
                <w:id w:val="-705666654"/>
                <w:tag w:val="goog_rdk_33"/>
              </w:sdtPr>
              <w:sdtContent>
                <w:r w:rsidDel="00000000" w:rsidR="00000000" w:rsidRPr="00000000">
                  <w:rPr>
                    <w:rFonts w:ascii="Arial Unicode MS" w:cs="Arial Unicode MS" w:eastAsia="Arial Unicode MS" w:hAnsi="Arial Unicode MS"/>
                    <w:b w:val="1"/>
                    <w:bCs w:val="1"/>
                    <w:color w:val="b71c1c"/>
                    <w:sz w:val="16"/>
                    <w:szCs w:val="16"/>
                    <w:rtl w:val="0"/>
                  </w:rPr>
                  <w:t xml:space="preserve">✗ No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ce4e4" w:val="clear"/>
            <w:tcMar>
              <w:top w:w="60.0" w:type="dxa"/>
              <w:left w:w="100.0" w:type="dxa"/>
              <w:bottom w:w="60.0" w:type="dxa"/>
              <w:right w:w="100.0" w:type="dxa"/>
            </w:tcMar>
            <w:vAlign w:val="center"/>
          </w:tcPr>
          <w:p w:rsidR="00000000" w:rsidDel="00000000" w:rsidP="00000000" w:rsidRDefault="00000000" w:rsidRPr="00000000" w14:paraId="000000CF">
            <w:pPr>
              <w:jc w:val="center"/>
              <w:rPr/>
            </w:pPr>
            <w:sdt>
              <w:sdtPr>
                <w:id w:val="1635389713"/>
                <w:tag w:val="goog_rdk_34"/>
              </w:sdtPr>
              <w:sdtContent>
                <w:r w:rsidDel="00000000" w:rsidR="00000000" w:rsidRPr="00000000">
                  <w:rPr>
                    <w:rFonts w:ascii="Arial Unicode MS" w:cs="Arial Unicode MS" w:eastAsia="Arial Unicode MS" w:hAnsi="Arial Unicode MS"/>
                    <w:b w:val="1"/>
                    <w:bCs w:val="1"/>
                    <w:color w:val="b71c1c"/>
                    <w:sz w:val="16"/>
                    <w:szCs w:val="16"/>
                    <w:rtl w:val="0"/>
                  </w:rPr>
                  <w:t xml:space="preserve">✗ No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ce4e4" w:val="clear"/>
            <w:tcMar>
              <w:top w:w="60.0" w:type="dxa"/>
              <w:left w:w="100.0" w:type="dxa"/>
              <w:bottom w:w="60.0" w:type="dxa"/>
              <w:right w:w="100.0" w:type="dxa"/>
            </w:tcMar>
            <w:vAlign w:val="center"/>
          </w:tcPr>
          <w:p w:rsidR="00000000" w:rsidDel="00000000" w:rsidP="00000000" w:rsidRDefault="00000000" w:rsidRPr="00000000" w14:paraId="000000D0">
            <w:pPr>
              <w:jc w:val="center"/>
              <w:rPr/>
            </w:pPr>
            <w:sdt>
              <w:sdtPr>
                <w:id w:val="-476817456"/>
                <w:tag w:val="goog_rdk_35"/>
              </w:sdtPr>
              <w:sdtContent>
                <w:r w:rsidDel="00000000" w:rsidR="00000000" w:rsidRPr="00000000">
                  <w:rPr>
                    <w:rFonts w:ascii="Arial Unicode MS" w:cs="Arial Unicode MS" w:eastAsia="Arial Unicode MS" w:hAnsi="Arial Unicode MS"/>
                    <w:b w:val="1"/>
                    <w:bCs w:val="1"/>
                    <w:color w:val="b71c1c"/>
                    <w:sz w:val="16"/>
                    <w:szCs w:val="16"/>
                    <w:rtl w:val="0"/>
                  </w:rPr>
                  <w:t xml:space="preserve">✗ No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ce4e4" w:val="clear"/>
            <w:tcMar>
              <w:top w:w="60.0" w:type="dxa"/>
              <w:left w:w="100.0" w:type="dxa"/>
              <w:bottom w:w="60.0" w:type="dxa"/>
              <w:right w:w="100.0" w:type="dxa"/>
            </w:tcMar>
            <w:vAlign w:val="center"/>
          </w:tcPr>
          <w:p w:rsidR="00000000" w:rsidDel="00000000" w:rsidP="00000000" w:rsidRDefault="00000000" w:rsidRPr="00000000" w14:paraId="000000D1">
            <w:pPr>
              <w:jc w:val="center"/>
              <w:rPr/>
            </w:pPr>
            <w:sdt>
              <w:sdtPr>
                <w:id w:val="-373756522"/>
                <w:tag w:val="goog_rdk_36"/>
              </w:sdtPr>
              <w:sdtContent>
                <w:r w:rsidDel="00000000" w:rsidR="00000000" w:rsidRPr="00000000">
                  <w:rPr>
                    <w:rFonts w:ascii="Arial Unicode MS" w:cs="Arial Unicode MS" w:eastAsia="Arial Unicode MS" w:hAnsi="Arial Unicode MS"/>
                    <w:b w:val="1"/>
                    <w:bCs w:val="1"/>
                    <w:color w:val="b71c1c"/>
                    <w:sz w:val="16"/>
                    <w:szCs w:val="16"/>
                    <w:rtl w:val="0"/>
                  </w:rPr>
                  <w:t xml:space="preserve">✗ No</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color w:val="1b3a5c"/>
                <w:sz w:val="17"/>
                <w:szCs w:val="17"/>
                <w:rtl w:val="0"/>
              </w:rPr>
              <w:t xml:space="preserve">5A · Framework nativo POS</w:t>
            </w:r>
            <w:r w:rsidDel="00000000" w:rsidR="00000000" w:rsidRPr="00000000">
              <w:rPr>
                <w:rtl w:val="0"/>
              </w:rPr>
            </w:r>
          </w:p>
          <w:p w:rsidR="00000000" w:rsidDel="00000000" w:rsidP="00000000" w:rsidRDefault="00000000" w:rsidRPr="00000000" w14:paraId="000000D3">
            <w:pPr>
              <w:rPr/>
            </w:pPr>
            <w:r w:rsidDel="00000000" w:rsidR="00000000" w:rsidRPr="00000000">
              <w:rPr>
                <w:rFonts w:ascii="Arial" w:cs="Arial" w:eastAsia="Arial" w:hAnsi="Arial"/>
                <w:i w:val="1"/>
                <w:iCs w:val="1"/>
                <w:color w:val="666666"/>
                <w:sz w:val="15"/>
                <w:szCs w:val="15"/>
                <w:rtl w:val="0"/>
              </w:rPr>
              <w:t xml:space="preserve">Loyalty SDK del POS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f4ea" w:val="clear"/>
            <w:tcMar>
              <w:top w:w="60.0" w:type="dxa"/>
              <w:left w:w="100.0" w:type="dxa"/>
              <w:bottom w:w="60.0" w:type="dxa"/>
              <w:right w:w="100.0" w:type="dxa"/>
            </w:tcMar>
            <w:vAlign w:val="center"/>
          </w:tcPr>
          <w:p w:rsidR="00000000" w:rsidDel="00000000" w:rsidP="00000000" w:rsidRDefault="00000000" w:rsidRPr="00000000" w14:paraId="000000D4">
            <w:pPr>
              <w:jc w:val="center"/>
              <w:rPr/>
            </w:pPr>
            <w:sdt>
              <w:sdtPr>
                <w:id w:val="-1990594968"/>
                <w:tag w:val="goog_rdk_37"/>
              </w:sdtPr>
              <w:sdtContent>
                <w:r w:rsidDel="00000000" w:rsidR="00000000" w:rsidRPr="00000000">
                  <w:rPr>
                    <w:rFonts w:ascii="Arial Unicode MS" w:cs="Arial Unicode MS" w:eastAsia="Arial Unicode MS" w:hAnsi="Arial Unicode MS"/>
                    <w:b w:val="1"/>
                    <w:bCs w:val="1"/>
                    <w:color w:val="1b7a3d"/>
                    <w:sz w:val="16"/>
                    <w:szCs w:val="16"/>
                    <w:rtl w:val="0"/>
                  </w:rPr>
                  <w:t xml:space="preserve">✓ Soportado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ce4e4" w:val="clear"/>
            <w:tcMar>
              <w:top w:w="60.0" w:type="dxa"/>
              <w:left w:w="100.0" w:type="dxa"/>
              <w:bottom w:w="60.0" w:type="dxa"/>
              <w:right w:w="100.0" w:type="dxa"/>
            </w:tcMar>
            <w:vAlign w:val="center"/>
          </w:tcPr>
          <w:p w:rsidR="00000000" w:rsidDel="00000000" w:rsidP="00000000" w:rsidRDefault="00000000" w:rsidRPr="00000000" w14:paraId="000000D5">
            <w:pPr>
              <w:jc w:val="center"/>
              <w:rPr/>
            </w:pPr>
            <w:sdt>
              <w:sdtPr>
                <w:id w:val="36121368"/>
                <w:tag w:val="goog_rdk_38"/>
              </w:sdtPr>
              <w:sdtContent>
                <w:r w:rsidDel="00000000" w:rsidR="00000000" w:rsidRPr="00000000">
                  <w:rPr>
                    <w:rFonts w:ascii="Arial Unicode MS" w:cs="Arial Unicode MS" w:eastAsia="Arial Unicode MS" w:hAnsi="Arial Unicode MS"/>
                    <w:b w:val="1"/>
                    <w:bCs w:val="1"/>
                    <w:color w:val="b71c1c"/>
                    <w:sz w:val="16"/>
                    <w:szCs w:val="16"/>
                    <w:rtl w:val="0"/>
                  </w:rPr>
                  <w:t xml:space="preserve">✗ No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ce4e4" w:val="clear"/>
            <w:tcMar>
              <w:top w:w="60.0" w:type="dxa"/>
              <w:left w:w="100.0" w:type="dxa"/>
              <w:bottom w:w="60.0" w:type="dxa"/>
              <w:right w:w="100.0" w:type="dxa"/>
            </w:tcMar>
            <w:vAlign w:val="center"/>
          </w:tcPr>
          <w:p w:rsidR="00000000" w:rsidDel="00000000" w:rsidP="00000000" w:rsidRDefault="00000000" w:rsidRPr="00000000" w14:paraId="000000D6">
            <w:pPr>
              <w:jc w:val="center"/>
              <w:rPr/>
            </w:pPr>
            <w:sdt>
              <w:sdtPr>
                <w:id w:val="-636952505"/>
                <w:tag w:val="goog_rdk_39"/>
              </w:sdtPr>
              <w:sdtContent>
                <w:r w:rsidDel="00000000" w:rsidR="00000000" w:rsidRPr="00000000">
                  <w:rPr>
                    <w:rFonts w:ascii="Arial Unicode MS" w:cs="Arial Unicode MS" w:eastAsia="Arial Unicode MS" w:hAnsi="Arial Unicode MS"/>
                    <w:b w:val="1"/>
                    <w:bCs w:val="1"/>
                    <w:color w:val="b71c1c"/>
                    <w:sz w:val="16"/>
                    <w:szCs w:val="16"/>
                    <w:rtl w:val="0"/>
                  </w:rPr>
                  <w:t xml:space="preserve">✗ No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ce4e4" w:val="clear"/>
            <w:tcMar>
              <w:top w:w="60.0" w:type="dxa"/>
              <w:left w:w="100.0" w:type="dxa"/>
              <w:bottom w:w="60.0" w:type="dxa"/>
              <w:right w:w="100.0" w:type="dxa"/>
            </w:tcMar>
            <w:vAlign w:val="center"/>
          </w:tcPr>
          <w:p w:rsidR="00000000" w:rsidDel="00000000" w:rsidP="00000000" w:rsidRDefault="00000000" w:rsidRPr="00000000" w14:paraId="000000D7">
            <w:pPr>
              <w:jc w:val="center"/>
              <w:rPr/>
            </w:pPr>
            <w:sdt>
              <w:sdtPr>
                <w:id w:val="2010373793"/>
                <w:tag w:val="goog_rdk_40"/>
              </w:sdtPr>
              <w:sdtContent>
                <w:r w:rsidDel="00000000" w:rsidR="00000000" w:rsidRPr="00000000">
                  <w:rPr>
                    <w:rFonts w:ascii="Arial Unicode MS" w:cs="Arial Unicode MS" w:eastAsia="Arial Unicode MS" w:hAnsi="Arial Unicode MS"/>
                    <w:b w:val="1"/>
                    <w:bCs w:val="1"/>
                    <w:color w:val="b71c1c"/>
                    <w:sz w:val="16"/>
                    <w:szCs w:val="16"/>
                    <w:rtl w:val="0"/>
                  </w:rPr>
                  <w:t xml:space="preserve">✗ No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ce4e4" w:val="clear"/>
            <w:tcMar>
              <w:top w:w="60.0" w:type="dxa"/>
              <w:left w:w="100.0" w:type="dxa"/>
              <w:bottom w:w="60.0" w:type="dxa"/>
              <w:right w:w="100.0" w:type="dxa"/>
            </w:tcMar>
            <w:vAlign w:val="center"/>
          </w:tcPr>
          <w:p w:rsidR="00000000" w:rsidDel="00000000" w:rsidP="00000000" w:rsidRDefault="00000000" w:rsidRPr="00000000" w14:paraId="000000D8">
            <w:pPr>
              <w:jc w:val="center"/>
              <w:rPr/>
            </w:pPr>
            <w:sdt>
              <w:sdtPr>
                <w:id w:val="584691830"/>
                <w:tag w:val="goog_rdk_41"/>
              </w:sdtPr>
              <w:sdtContent>
                <w:r w:rsidDel="00000000" w:rsidR="00000000" w:rsidRPr="00000000">
                  <w:rPr>
                    <w:rFonts w:ascii="Arial Unicode MS" w:cs="Arial Unicode MS" w:eastAsia="Arial Unicode MS" w:hAnsi="Arial Unicode MS"/>
                    <w:b w:val="1"/>
                    <w:bCs w:val="1"/>
                    <w:color w:val="b71c1c"/>
                    <w:sz w:val="16"/>
                    <w:szCs w:val="16"/>
                    <w:rtl w:val="0"/>
                  </w:rPr>
                  <w:t xml:space="preserve">✗ No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ce4e4" w:val="clear"/>
            <w:tcMar>
              <w:top w:w="60.0" w:type="dxa"/>
              <w:left w:w="100.0" w:type="dxa"/>
              <w:bottom w:w="60.0" w:type="dxa"/>
              <w:right w:w="100.0" w:type="dxa"/>
            </w:tcMar>
            <w:vAlign w:val="center"/>
          </w:tcPr>
          <w:p w:rsidR="00000000" w:rsidDel="00000000" w:rsidP="00000000" w:rsidRDefault="00000000" w:rsidRPr="00000000" w14:paraId="000000D9">
            <w:pPr>
              <w:jc w:val="center"/>
              <w:rPr/>
            </w:pPr>
            <w:sdt>
              <w:sdtPr>
                <w:id w:val="-335781224"/>
                <w:tag w:val="goog_rdk_42"/>
              </w:sdtPr>
              <w:sdtContent>
                <w:r w:rsidDel="00000000" w:rsidR="00000000" w:rsidRPr="00000000">
                  <w:rPr>
                    <w:rFonts w:ascii="Arial Unicode MS" w:cs="Arial Unicode MS" w:eastAsia="Arial Unicode MS" w:hAnsi="Arial Unicode MS"/>
                    <w:b w:val="1"/>
                    <w:bCs w:val="1"/>
                    <w:color w:val="b71c1c"/>
                    <w:sz w:val="16"/>
                    <w:szCs w:val="16"/>
                    <w:rtl w:val="0"/>
                  </w:rPr>
                  <w:t xml:space="preserve">✗ No</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1b3a5c"/>
                <w:sz w:val="17"/>
                <w:szCs w:val="17"/>
                <w:rtl w:val="0"/>
              </w:rPr>
              <w:t xml:space="preserve">6A · Identificación pasiva</w:t>
            </w:r>
            <w:r w:rsidDel="00000000" w:rsidR="00000000" w:rsidRPr="00000000">
              <w:rPr>
                <w:rtl w:val="0"/>
              </w:rPr>
            </w:r>
          </w:p>
          <w:p w:rsidR="00000000" w:rsidDel="00000000" w:rsidP="00000000" w:rsidRDefault="00000000" w:rsidRPr="00000000" w14:paraId="000000DB">
            <w:pPr>
              <w:rPr/>
            </w:pPr>
            <w:r w:rsidDel="00000000" w:rsidR="00000000" w:rsidRPr="00000000">
              <w:rPr>
                <w:rFonts w:ascii="Arial" w:cs="Arial" w:eastAsia="Arial" w:hAnsi="Arial"/>
                <w:i w:val="1"/>
                <w:iCs w:val="1"/>
                <w:color w:val="666666"/>
                <w:sz w:val="15"/>
                <w:szCs w:val="15"/>
                <w:rtl w:val="0"/>
              </w:rPr>
              <w:t xml:space="preserve">Datos del POS sin interacción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8e1" w:val="clear"/>
            <w:tcMar>
              <w:top w:w="60.0" w:type="dxa"/>
              <w:left w:w="100.0" w:type="dxa"/>
              <w:bottom w:w="60.0" w:type="dxa"/>
              <w:right w:w="100.0" w:type="dxa"/>
            </w:tcMar>
            <w:vAlign w:val="center"/>
          </w:tcPr>
          <w:p w:rsidR="00000000" w:rsidDel="00000000" w:rsidP="00000000" w:rsidRDefault="00000000" w:rsidRPr="00000000" w14:paraId="000000DC">
            <w:pPr>
              <w:jc w:val="center"/>
              <w:rPr/>
            </w:pPr>
            <w:r w:rsidDel="00000000" w:rsidR="00000000" w:rsidRPr="00000000">
              <w:rPr>
                <w:rFonts w:ascii="Arial" w:cs="Arial" w:eastAsia="Arial" w:hAnsi="Arial"/>
                <w:b w:val="1"/>
                <w:bCs w:val="1"/>
                <w:color w:val="8b6914"/>
                <w:sz w:val="16"/>
                <w:szCs w:val="16"/>
                <w:rtl w:val="0"/>
              </w:rPr>
              <w:t xml:space="preserve">~ Parcial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8e1" w:val="clear"/>
            <w:tcMar>
              <w:top w:w="60.0" w:type="dxa"/>
              <w:left w:w="100.0" w:type="dxa"/>
              <w:bottom w:w="60.0" w:type="dxa"/>
              <w:right w:w="100.0" w:type="dxa"/>
            </w:tcMar>
            <w:vAlign w:val="center"/>
          </w:tcPr>
          <w:p w:rsidR="00000000" w:rsidDel="00000000" w:rsidP="00000000" w:rsidRDefault="00000000" w:rsidRPr="00000000" w14:paraId="000000DD">
            <w:pPr>
              <w:jc w:val="center"/>
              <w:rPr/>
            </w:pPr>
            <w:r w:rsidDel="00000000" w:rsidR="00000000" w:rsidRPr="00000000">
              <w:rPr>
                <w:rFonts w:ascii="Arial" w:cs="Arial" w:eastAsia="Arial" w:hAnsi="Arial"/>
                <w:b w:val="1"/>
                <w:bCs w:val="1"/>
                <w:color w:val="8b6914"/>
                <w:sz w:val="16"/>
                <w:szCs w:val="16"/>
                <w:rtl w:val="0"/>
              </w:rPr>
              <w:t xml:space="preserve">~ Parcial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8e1" w:val="clear"/>
            <w:tcMar>
              <w:top w:w="60.0" w:type="dxa"/>
              <w:left w:w="100.0" w:type="dxa"/>
              <w:bottom w:w="60.0" w:type="dxa"/>
              <w:right w:w="100.0" w:type="dxa"/>
            </w:tcMar>
            <w:vAlign w:val="center"/>
          </w:tcPr>
          <w:p w:rsidR="00000000" w:rsidDel="00000000" w:rsidP="00000000" w:rsidRDefault="00000000" w:rsidRPr="00000000" w14:paraId="000000DE">
            <w:pPr>
              <w:jc w:val="center"/>
              <w:rPr/>
            </w:pPr>
            <w:r w:rsidDel="00000000" w:rsidR="00000000" w:rsidRPr="00000000">
              <w:rPr>
                <w:rFonts w:ascii="Arial" w:cs="Arial" w:eastAsia="Arial" w:hAnsi="Arial"/>
                <w:b w:val="1"/>
                <w:bCs w:val="1"/>
                <w:color w:val="8b6914"/>
                <w:sz w:val="16"/>
                <w:szCs w:val="16"/>
                <w:rtl w:val="0"/>
              </w:rPr>
              <w:t xml:space="preserve">~ Parcial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f4ea" w:val="clear"/>
            <w:tcMar>
              <w:top w:w="60.0" w:type="dxa"/>
              <w:left w:w="100.0" w:type="dxa"/>
              <w:bottom w:w="60.0" w:type="dxa"/>
              <w:right w:w="100.0" w:type="dxa"/>
            </w:tcMar>
            <w:vAlign w:val="center"/>
          </w:tcPr>
          <w:p w:rsidR="00000000" w:rsidDel="00000000" w:rsidP="00000000" w:rsidRDefault="00000000" w:rsidRPr="00000000" w14:paraId="000000DF">
            <w:pPr>
              <w:jc w:val="center"/>
              <w:rPr/>
            </w:pPr>
            <w:sdt>
              <w:sdtPr>
                <w:id w:val="344711171"/>
                <w:tag w:val="goog_rdk_43"/>
              </w:sdtPr>
              <w:sdtContent>
                <w:r w:rsidDel="00000000" w:rsidR="00000000" w:rsidRPr="00000000">
                  <w:rPr>
                    <w:rFonts w:ascii="Arial Unicode MS" w:cs="Arial Unicode MS" w:eastAsia="Arial Unicode MS" w:hAnsi="Arial Unicode MS"/>
                    <w:b w:val="1"/>
                    <w:bCs w:val="1"/>
                    <w:color w:val="1b7a3d"/>
                    <w:sz w:val="16"/>
                    <w:szCs w:val="16"/>
                    <w:rtl w:val="0"/>
                  </w:rPr>
                  <w:t xml:space="preserve">✓ Soportado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8e1" w:val="clear"/>
            <w:tcMar>
              <w:top w:w="60.0" w:type="dxa"/>
              <w:left w:w="100.0" w:type="dxa"/>
              <w:bottom w:w="60.0" w:type="dxa"/>
              <w:right w:w="100.0" w:type="dxa"/>
            </w:tcMar>
            <w:vAlign w:val="center"/>
          </w:tcPr>
          <w:p w:rsidR="00000000" w:rsidDel="00000000" w:rsidP="00000000" w:rsidRDefault="00000000" w:rsidRPr="00000000" w14:paraId="000000E0">
            <w:pPr>
              <w:jc w:val="center"/>
              <w:rPr/>
            </w:pPr>
            <w:r w:rsidDel="00000000" w:rsidR="00000000" w:rsidRPr="00000000">
              <w:rPr>
                <w:rFonts w:ascii="Arial" w:cs="Arial" w:eastAsia="Arial" w:hAnsi="Arial"/>
                <w:b w:val="1"/>
                <w:bCs w:val="1"/>
                <w:color w:val="8b6914"/>
                <w:sz w:val="16"/>
                <w:szCs w:val="16"/>
                <w:rtl w:val="0"/>
              </w:rPr>
              <w:t xml:space="preserve">~ Parcial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8e1" w:val="clear"/>
            <w:tcMar>
              <w:top w:w="60.0" w:type="dxa"/>
              <w:left w:w="100.0" w:type="dxa"/>
              <w:bottom w:w="60.0" w:type="dxa"/>
              <w:right w:w="100.0" w:type="dxa"/>
            </w:tcMar>
            <w:vAlign w:val="center"/>
          </w:tcPr>
          <w:p w:rsidR="00000000" w:rsidDel="00000000" w:rsidP="00000000" w:rsidRDefault="00000000" w:rsidRPr="00000000" w14:paraId="000000E1">
            <w:pPr>
              <w:jc w:val="center"/>
              <w:rPr/>
            </w:pPr>
            <w:r w:rsidDel="00000000" w:rsidR="00000000" w:rsidRPr="00000000">
              <w:rPr>
                <w:rFonts w:ascii="Arial" w:cs="Arial" w:eastAsia="Arial" w:hAnsi="Arial"/>
                <w:b w:val="1"/>
                <w:bCs w:val="1"/>
                <w:color w:val="8b6914"/>
                <w:sz w:val="16"/>
                <w:szCs w:val="16"/>
                <w:rtl w:val="0"/>
              </w:rPr>
              <w:t xml:space="preserve">~ Parcial</w:t>
            </w:r>
            <w:r w:rsidDel="00000000" w:rsidR="00000000" w:rsidRPr="00000000">
              <w:rPr>
                <w:rtl w:val="0"/>
              </w:rPr>
            </w:r>
          </w:p>
        </w:tc>
      </w:tr>
      <w:tr>
        <w:trPr>
          <w:cantSplit w:val="0"/>
          <w:tblHeader w:val="0"/>
        </w:trPr>
        <w:tc>
          <w:tcPr>
            <w:gridSpan w:val="7"/>
            <w:tcBorders>
              <w:top w:color="bbbbbb" w:space="0" w:sz="4" w:val="single"/>
              <w:left w:color="bbbbbb" w:space="0" w:sz="4" w:val="single"/>
              <w:bottom w:color="bbbbbb" w:space="0" w:sz="4" w:val="single"/>
              <w:right w:color="bbbbbb" w:space="0" w:sz="4" w:val="single"/>
            </w:tcBorders>
            <w:shd w:fill="e8eef4" w:val="clear"/>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rFonts w:ascii="Arial" w:cs="Arial" w:eastAsia="Arial" w:hAnsi="Arial"/>
                <w:b w:val="1"/>
                <w:bCs w:val="1"/>
                <w:color w:val="1b3a5c"/>
                <w:sz w:val="18"/>
                <w:szCs w:val="18"/>
                <w:rtl w:val="0"/>
              </w:rPr>
              <w:t xml:space="preserve">MÉTODOS DE COMPETIDORES (REFERENCIA)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color w:val="1b3a5c"/>
                <w:sz w:val="17"/>
                <w:szCs w:val="17"/>
                <w:rtl w:val="0"/>
              </w:rPr>
              <w:t xml:space="preserve">7A · Card-linking (Thanx)</w:t>
            </w:r>
            <w:r w:rsidDel="00000000" w:rsidR="00000000" w:rsidRPr="00000000">
              <w:rPr>
                <w:rtl w:val="0"/>
              </w:rPr>
            </w:r>
          </w:p>
          <w:p w:rsidR="00000000" w:rsidDel="00000000" w:rsidP="00000000" w:rsidRDefault="00000000" w:rsidRPr="00000000" w14:paraId="000000EA">
            <w:pPr>
              <w:rPr/>
            </w:pPr>
            <w:r w:rsidDel="00000000" w:rsidR="00000000" w:rsidRPr="00000000">
              <w:rPr>
                <w:rFonts w:ascii="Arial" w:cs="Arial" w:eastAsia="Arial" w:hAnsi="Arial"/>
                <w:i w:val="1"/>
                <w:iCs w:val="1"/>
                <w:color w:val="666666"/>
                <w:sz w:val="15"/>
                <w:szCs w:val="15"/>
                <w:rtl w:val="0"/>
              </w:rPr>
              <w:t xml:space="preserve">Tarjeta vinculada con Visa/MC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f4ea" w:val="clear"/>
            <w:tcMar>
              <w:top w:w="60.0" w:type="dxa"/>
              <w:left w:w="100.0" w:type="dxa"/>
              <w:bottom w:w="60.0" w:type="dxa"/>
              <w:right w:w="100.0" w:type="dxa"/>
            </w:tcMar>
            <w:vAlign w:val="center"/>
          </w:tcPr>
          <w:p w:rsidR="00000000" w:rsidDel="00000000" w:rsidP="00000000" w:rsidRDefault="00000000" w:rsidRPr="00000000" w14:paraId="000000EB">
            <w:pPr>
              <w:jc w:val="center"/>
              <w:rPr/>
            </w:pPr>
            <w:sdt>
              <w:sdtPr>
                <w:id w:val="-1245232939"/>
                <w:tag w:val="goog_rdk_44"/>
              </w:sdtPr>
              <w:sdtContent>
                <w:r w:rsidDel="00000000" w:rsidR="00000000" w:rsidRPr="00000000">
                  <w:rPr>
                    <w:rFonts w:ascii="Arial Unicode MS" w:cs="Arial Unicode MS" w:eastAsia="Arial Unicode MS" w:hAnsi="Arial Unicode MS"/>
                    <w:b w:val="1"/>
                    <w:bCs w:val="1"/>
                    <w:color w:val="1b7a3d"/>
                    <w:sz w:val="16"/>
                    <w:szCs w:val="16"/>
                    <w:rtl w:val="0"/>
                  </w:rPr>
                  <w:t xml:space="preserve">✓ Soportado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f4ea" w:val="clear"/>
            <w:tcMar>
              <w:top w:w="60.0" w:type="dxa"/>
              <w:left w:w="100.0" w:type="dxa"/>
              <w:bottom w:w="60.0" w:type="dxa"/>
              <w:right w:w="100.0" w:type="dxa"/>
            </w:tcMar>
            <w:vAlign w:val="center"/>
          </w:tcPr>
          <w:p w:rsidR="00000000" w:rsidDel="00000000" w:rsidP="00000000" w:rsidRDefault="00000000" w:rsidRPr="00000000" w14:paraId="000000EC">
            <w:pPr>
              <w:jc w:val="center"/>
              <w:rPr/>
            </w:pPr>
            <w:sdt>
              <w:sdtPr>
                <w:id w:val="-1414347129"/>
                <w:tag w:val="goog_rdk_45"/>
              </w:sdtPr>
              <w:sdtContent>
                <w:r w:rsidDel="00000000" w:rsidR="00000000" w:rsidRPr="00000000">
                  <w:rPr>
                    <w:rFonts w:ascii="Arial Unicode MS" w:cs="Arial Unicode MS" w:eastAsia="Arial Unicode MS" w:hAnsi="Arial Unicode MS"/>
                    <w:b w:val="1"/>
                    <w:bCs w:val="1"/>
                    <w:color w:val="1b7a3d"/>
                    <w:sz w:val="16"/>
                    <w:szCs w:val="16"/>
                    <w:rtl w:val="0"/>
                  </w:rPr>
                  <w:t xml:space="preserve">✓ Soportado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f4ea" w:val="clear"/>
            <w:tcMar>
              <w:top w:w="60.0" w:type="dxa"/>
              <w:left w:w="100.0" w:type="dxa"/>
              <w:bottom w:w="60.0" w:type="dxa"/>
              <w:right w:w="100.0" w:type="dxa"/>
            </w:tcMar>
            <w:vAlign w:val="center"/>
          </w:tcPr>
          <w:p w:rsidR="00000000" w:rsidDel="00000000" w:rsidP="00000000" w:rsidRDefault="00000000" w:rsidRPr="00000000" w14:paraId="000000ED">
            <w:pPr>
              <w:jc w:val="center"/>
              <w:rPr/>
            </w:pPr>
            <w:sdt>
              <w:sdtPr>
                <w:id w:val="1806259683"/>
                <w:tag w:val="goog_rdk_46"/>
              </w:sdtPr>
              <w:sdtContent>
                <w:r w:rsidDel="00000000" w:rsidR="00000000" w:rsidRPr="00000000">
                  <w:rPr>
                    <w:rFonts w:ascii="Arial Unicode MS" w:cs="Arial Unicode MS" w:eastAsia="Arial Unicode MS" w:hAnsi="Arial Unicode MS"/>
                    <w:b w:val="1"/>
                    <w:bCs w:val="1"/>
                    <w:color w:val="1b7a3d"/>
                    <w:sz w:val="16"/>
                    <w:szCs w:val="16"/>
                    <w:rtl w:val="0"/>
                  </w:rPr>
                  <w:t xml:space="preserve">✓ Soportado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f4ea" w:val="clear"/>
            <w:tcMar>
              <w:top w:w="60.0" w:type="dxa"/>
              <w:left w:w="100.0" w:type="dxa"/>
              <w:bottom w:w="60.0" w:type="dxa"/>
              <w:right w:w="100.0" w:type="dxa"/>
            </w:tcMar>
            <w:vAlign w:val="center"/>
          </w:tcPr>
          <w:p w:rsidR="00000000" w:rsidDel="00000000" w:rsidP="00000000" w:rsidRDefault="00000000" w:rsidRPr="00000000" w14:paraId="000000EE">
            <w:pPr>
              <w:jc w:val="center"/>
              <w:rPr/>
            </w:pPr>
            <w:sdt>
              <w:sdtPr>
                <w:id w:val="1545259661"/>
                <w:tag w:val="goog_rdk_47"/>
              </w:sdtPr>
              <w:sdtContent>
                <w:r w:rsidDel="00000000" w:rsidR="00000000" w:rsidRPr="00000000">
                  <w:rPr>
                    <w:rFonts w:ascii="Arial Unicode MS" w:cs="Arial Unicode MS" w:eastAsia="Arial Unicode MS" w:hAnsi="Arial Unicode MS"/>
                    <w:b w:val="1"/>
                    <w:bCs w:val="1"/>
                    <w:color w:val="1b7a3d"/>
                    <w:sz w:val="16"/>
                    <w:szCs w:val="16"/>
                    <w:rtl w:val="0"/>
                  </w:rPr>
                  <w:t xml:space="preserve">✓ Soportado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f4ea" w:val="clear"/>
            <w:tcMar>
              <w:top w:w="60.0" w:type="dxa"/>
              <w:left w:w="100.0" w:type="dxa"/>
              <w:bottom w:w="60.0" w:type="dxa"/>
              <w:right w:w="100.0" w:type="dxa"/>
            </w:tcMar>
            <w:vAlign w:val="center"/>
          </w:tcPr>
          <w:p w:rsidR="00000000" w:rsidDel="00000000" w:rsidP="00000000" w:rsidRDefault="00000000" w:rsidRPr="00000000" w14:paraId="000000EF">
            <w:pPr>
              <w:jc w:val="center"/>
              <w:rPr/>
            </w:pPr>
            <w:sdt>
              <w:sdtPr>
                <w:id w:val="2109117451"/>
                <w:tag w:val="goog_rdk_48"/>
              </w:sdtPr>
              <w:sdtContent>
                <w:r w:rsidDel="00000000" w:rsidR="00000000" w:rsidRPr="00000000">
                  <w:rPr>
                    <w:rFonts w:ascii="Arial Unicode MS" w:cs="Arial Unicode MS" w:eastAsia="Arial Unicode MS" w:hAnsi="Arial Unicode MS"/>
                    <w:b w:val="1"/>
                    <w:bCs w:val="1"/>
                    <w:color w:val="1b7a3d"/>
                    <w:sz w:val="16"/>
                    <w:szCs w:val="16"/>
                    <w:rtl w:val="0"/>
                  </w:rPr>
                  <w:t xml:space="preserve">✓ Soportado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f4ea" w:val="clear"/>
            <w:tcMar>
              <w:top w:w="60.0" w:type="dxa"/>
              <w:left w:w="100.0" w:type="dxa"/>
              <w:bottom w:w="60.0" w:type="dxa"/>
              <w:right w:w="100.0" w:type="dxa"/>
            </w:tcMar>
            <w:vAlign w:val="center"/>
          </w:tcPr>
          <w:p w:rsidR="00000000" w:rsidDel="00000000" w:rsidP="00000000" w:rsidRDefault="00000000" w:rsidRPr="00000000" w14:paraId="000000F0">
            <w:pPr>
              <w:jc w:val="center"/>
              <w:rPr/>
            </w:pPr>
            <w:sdt>
              <w:sdtPr>
                <w:id w:val="-1191115215"/>
                <w:tag w:val="goog_rdk_49"/>
              </w:sdtPr>
              <w:sdtContent>
                <w:r w:rsidDel="00000000" w:rsidR="00000000" w:rsidRPr="00000000">
                  <w:rPr>
                    <w:rFonts w:ascii="Arial Unicode MS" w:cs="Arial Unicode MS" w:eastAsia="Arial Unicode MS" w:hAnsi="Arial Unicode MS"/>
                    <w:b w:val="1"/>
                    <w:bCs w:val="1"/>
                    <w:color w:val="1b7a3d"/>
                    <w:sz w:val="16"/>
                    <w:szCs w:val="16"/>
                    <w:rtl w:val="0"/>
                  </w:rPr>
                  <w:t xml:space="preserve">✓ Soportado</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color w:val="1b3a5c"/>
                <w:sz w:val="17"/>
                <w:szCs w:val="17"/>
                <w:rtl w:val="0"/>
              </w:rPr>
              <w:t xml:space="preserve">8A · Phone lookup en POS (Punchh)</w:t>
            </w:r>
            <w:r w:rsidDel="00000000" w:rsidR="00000000" w:rsidRPr="00000000">
              <w:rPr>
                <w:rtl w:val="0"/>
              </w:rPr>
            </w:r>
          </w:p>
          <w:p w:rsidR="00000000" w:rsidDel="00000000" w:rsidP="00000000" w:rsidRDefault="00000000" w:rsidRPr="00000000" w14:paraId="000000F2">
            <w:pPr>
              <w:rPr/>
            </w:pPr>
            <w:r w:rsidDel="00000000" w:rsidR="00000000" w:rsidRPr="00000000">
              <w:rPr>
                <w:rFonts w:ascii="Arial" w:cs="Arial" w:eastAsia="Arial" w:hAnsi="Arial"/>
                <w:i w:val="1"/>
                <w:iCs w:val="1"/>
                <w:color w:val="666666"/>
                <w:sz w:val="15"/>
                <w:szCs w:val="15"/>
                <w:rtl w:val="0"/>
              </w:rPr>
              <w:t xml:space="preserve">Cajero busca por teléfono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f4ea" w:val="clear"/>
            <w:tcMar>
              <w:top w:w="60.0" w:type="dxa"/>
              <w:left w:w="100.0" w:type="dxa"/>
              <w:bottom w:w="60.0" w:type="dxa"/>
              <w:right w:w="100.0" w:type="dxa"/>
            </w:tcMar>
            <w:vAlign w:val="center"/>
          </w:tcPr>
          <w:p w:rsidR="00000000" w:rsidDel="00000000" w:rsidP="00000000" w:rsidRDefault="00000000" w:rsidRPr="00000000" w14:paraId="000000F3">
            <w:pPr>
              <w:jc w:val="center"/>
              <w:rPr/>
            </w:pPr>
            <w:sdt>
              <w:sdtPr>
                <w:id w:val="1381107845"/>
                <w:tag w:val="goog_rdk_50"/>
              </w:sdtPr>
              <w:sdtContent>
                <w:r w:rsidDel="00000000" w:rsidR="00000000" w:rsidRPr="00000000">
                  <w:rPr>
                    <w:rFonts w:ascii="Arial Unicode MS" w:cs="Arial Unicode MS" w:eastAsia="Arial Unicode MS" w:hAnsi="Arial Unicode MS"/>
                    <w:b w:val="1"/>
                    <w:bCs w:val="1"/>
                    <w:color w:val="1b7a3d"/>
                    <w:sz w:val="16"/>
                    <w:szCs w:val="16"/>
                    <w:rtl w:val="0"/>
                  </w:rPr>
                  <w:t xml:space="preserve">✓ Soportado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ce4e4" w:val="clear"/>
            <w:tcMar>
              <w:top w:w="60.0" w:type="dxa"/>
              <w:left w:w="100.0" w:type="dxa"/>
              <w:bottom w:w="60.0" w:type="dxa"/>
              <w:right w:w="100.0" w:type="dxa"/>
            </w:tcMar>
            <w:vAlign w:val="center"/>
          </w:tcPr>
          <w:p w:rsidR="00000000" w:rsidDel="00000000" w:rsidP="00000000" w:rsidRDefault="00000000" w:rsidRPr="00000000" w14:paraId="000000F4">
            <w:pPr>
              <w:jc w:val="center"/>
              <w:rPr/>
            </w:pPr>
            <w:sdt>
              <w:sdtPr>
                <w:id w:val="653497570"/>
                <w:tag w:val="goog_rdk_51"/>
              </w:sdtPr>
              <w:sdtContent>
                <w:r w:rsidDel="00000000" w:rsidR="00000000" w:rsidRPr="00000000">
                  <w:rPr>
                    <w:rFonts w:ascii="Arial Unicode MS" w:cs="Arial Unicode MS" w:eastAsia="Arial Unicode MS" w:hAnsi="Arial Unicode MS"/>
                    <w:b w:val="1"/>
                    <w:bCs w:val="1"/>
                    <w:color w:val="b71c1c"/>
                    <w:sz w:val="16"/>
                    <w:szCs w:val="16"/>
                    <w:rtl w:val="0"/>
                  </w:rPr>
                  <w:t xml:space="preserve">✗ No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ce4e4" w:val="clear"/>
            <w:tcMar>
              <w:top w:w="60.0" w:type="dxa"/>
              <w:left w:w="100.0" w:type="dxa"/>
              <w:bottom w:w="60.0" w:type="dxa"/>
              <w:right w:w="100.0" w:type="dxa"/>
            </w:tcMar>
            <w:vAlign w:val="center"/>
          </w:tcPr>
          <w:p w:rsidR="00000000" w:rsidDel="00000000" w:rsidP="00000000" w:rsidRDefault="00000000" w:rsidRPr="00000000" w14:paraId="000000F5">
            <w:pPr>
              <w:jc w:val="center"/>
              <w:rPr/>
            </w:pPr>
            <w:sdt>
              <w:sdtPr>
                <w:id w:val="-2017000015"/>
                <w:tag w:val="goog_rdk_52"/>
              </w:sdtPr>
              <w:sdtContent>
                <w:r w:rsidDel="00000000" w:rsidR="00000000" w:rsidRPr="00000000">
                  <w:rPr>
                    <w:rFonts w:ascii="Arial Unicode MS" w:cs="Arial Unicode MS" w:eastAsia="Arial Unicode MS" w:hAnsi="Arial Unicode MS"/>
                    <w:b w:val="1"/>
                    <w:bCs w:val="1"/>
                    <w:color w:val="b71c1c"/>
                    <w:sz w:val="16"/>
                    <w:szCs w:val="16"/>
                    <w:rtl w:val="0"/>
                  </w:rPr>
                  <w:t xml:space="preserve">✗ No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ce4e4" w:val="clear"/>
            <w:tcMar>
              <w:top w:w="60.0" w:type="dxa"/>
              <w:left w:w="100.0" w:type="dxa"/>
              <w:bottom w:w="60.0" w:type="dxa"/>
              <w:right w:w="100.0" w:type="dxa"/>
            </w:tcMar>
            <w:vAlign w:val="center"/>
          </w:tcPr>
          <w:p w:rsidR="00000000" w:rsidDel="00000000" w:rsidP="00000000" w:rsidRDefault="00000000" w:rsidRPr="00000000" w14:paraId="000000F6">
            <w:pPr>
              <w:jc w:val="center"/>
              <w:rPr/>
            </w:pPr>
            <w:sdt>
              <w:sdtPr>
                <w:id w:val="617682146"/>
                <w:tag w:val="goog_rdk_53"/>
              </w:sdtPr>
              <w:sdtContent>
                <w:r w:rsidDel="00000000" w:rsidR="00000000" w:rsidRPr="00000000">
                  <w:rPr>
                    <w:rFonts w:ascii="Arial Unicode MS" w:cs="Arial Unicode MS" w:eastAsia="Arial Unicode MS" w:hAnsi="Arial Unicode MS"/>
                    <w:b w:val="1"/>
                    <w:bCs w:val="1"/>
                    <w:color w:val="b71c1c"/>
                    <w:sz w:val="16"/>
                    <w:szCs w:val="16"/>
                    <w:rtl w:val="0"/>
                  </w:rPr>
                  <w:t xml:space="preserve">✗ No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ce4e4" w:val="clear"/>
            <w:tcMar>
              <w:top w:w="60.0" w:type="dxa"/>
              <w:left w:w="100.0" w:type="dxa"/>
              <w:bottom w:w="60.0" w:type="dxa"/>
              <w:right w:w="100.0" w:type="dxa"/>
            </w:tcMar>
            <w:vAlign w:val="center"/>
          </w:tcPr>
          <w:p w:rsidR="00000000" w:rsidDel="00000000" w:rsidP="00000000" w:rsidRDefault="00000000" w:rsidRPr="00000000" w14:paraId="000000F7">
            <w:pPr>
              <w:jc w:val="center"/>
              <w:rPr/>
            </w:pPr>
            <w:sdt>
              <w:sdtPr>
                <w:id w:val="-2121296072"/>
                <w:tag w:val="goog_rdk_54"/>
              </w:sdtPr>
              <w:sdtContent>
                <w:r w:rsidDel="00000000" w:rsidR="00000000" w:rsidRPr="00000000">
                  <w:rPr>
                    <w:rFonts w:ascii="Arial Unicode MS" w:cs="Arial Unicode MS" w:eastAsia="Arial Unicode MS" w:hAnsi="Arial Unicode MS"/>
                    <w:b w:val="1"/>
                    <w:bCs w:val="1"/>
                    <w:color w:val="b71c1c"/>
                    <w:sz w:val="16"/>
                    <w:szCs w:val="16"/>
                    <w:rtl w:val="0"/>
                  </w:rPr>
                  <w:t xml:space="preserve">✗ No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ce4e4" w:val="clear"/>
            <w:tcMar>
              <w:top w:w="60.0" w:type="dxa"/>
              <w:left w:w="100.0" w:type="dxa"/>
              <w:bottom w:w="60.0" w:type="dxa"/>
              <w:right w:w="100.0" w:type="dxa"/>
            </w:tcMar>
            <w:vAlign w:val="center"/>
          </w:tcPr>
          <w:p w:rsidR="00000000" w:rsidDel="00000000" w:rsidP="00000000" w:rsidRDefault="00000000" w:rsidRPr="00000000" w14:paraId="000000F8">
            <w:pPr>
              <w:jc w:val="center"/>
              <w:rPr/>
            </w:pPr>
            <w:sdt>
              <w:sdtPr>
                <w:id w:val="1002576242"/>
                <w:tag w:val="goog_rdk_55"/>
              </w:sdtPr>
              <w:sdtContent>
                <w:r w:rsidDel="00000000" w:rsidR="00000000" w:rsidRPr="00000000">
                  <w:rPr>
                    <w:rFonts w:ascii="Arial Unicode MS" w:cs="Arial Unicode MS" w:eastAsia="Arial Unicode MS" w:hAnsi="Arial Unicode MS"/>
                    <w:b w:val="1"/>
                    <w:bCs w:val="1"/>
                    <w:color w:val="b71c1c"/>
                    <w:sz w:val="16"/>
                    <w:szCs w:val="16"/>
                    <w:rtl w:val="0"/>
                  </w:rPr>
                  <w:t xml:space="preserve">✗ No</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color w:val="1b3a5c"/>
                <w:sz w:val="17"/>
                <w:szCs w:val="17"/>
                <w:rtl w:val="0"/>
              </w:rPr>
              <w:t xml:space="preserve">9A · Receipt scanning</w:t>
            </w:r>
            <w:r w:rsidDel="00000000" w:rsidR="00000000" w:rsidRPr="00000000">
              <w:rPr>
                <w:rtl w:val="0"/>
              </w:rPr>
            </w:r>
          </w:p>
          <w:p w:rsidR="00000000" w:rsidDel="00000000" w:rsidP="00000000" w:rsidRDefault="00000000" w:rsidRPr="00000000" w14:paraId="000000FA">
            <w:pPr>
              <w:rPr/>
            </w:pPr>
            <w:r w:rsidDel="00000000" w:rsidR="00000000" w:rsidRPr="00000000">
              <w:rPr>
                <w:rFonts w:ascii="Arial" w:cs="Arial" w:eastAsia="Arial" w:hAnsi="Arial"/>
                <w:i w:val="1"/>
                <w:iCs w:val="1"/>
                <w:color w:val="666666"/>
                <w:sz w:val="15"/>
                <w:szCs w:val="15"/>
                <w:rtl w:val="0"/>
              </w:rPr>
              <w:t xml:space="preserve">Cliente sube foto del ticket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f4ea" w:val="clear"/>
            <w:tcMar>
              <w:top w:w="60.0" w:type="dxa"/>
              <w:left w:w="100.0" w:type="dxa"/>
              <w:bottom w:w="60.0" w:type="dxa"/>
              <w:right w:w="100.0" w:type="dxa"/>
            </w:tcMar>
            <w:vAlign w:val="center"/>
          </w:tcPr>
          <w:p w:rsidR="00000000" w:rsidDel="00000000" w:rsidP="00000000" w:rsidRDefault="00000000" w:rsidRPr="00000000" w14:paraId="000000FB">
            <w:pPr>
              <w:jc w:val="center"/>
              <w:rPr/>
            </w:pPr>
            <w:sdt>
              <w:sdtPr>
                <w:id w:val="-844454061"/>
                <w:tag w:val="goog_rdk_56"/>
              </w:sdtPr>
              <w:sdtContent>
                <w:r w:rsidDel="00000000" w:rsidR="00000000" w:rsidRPr="00000000">
                  <w:rPr>
                    <w:rFonts w:ascii="Arial Unicode MS" w:cs="Arial Unicode MS" w:eastAsia="Arial Unicode MS" w:hAnsi="Arial Unicode MS"/>
                    <w:b w:val="1"/>
                    <w:bCs w:val="1"/>
                    <w:color w:val="1b7a3d"/>
                    <w:sz w:val="16"/>
                    <w:szCs w:val="16"/>
                    <w:rtl w:val="0"/>
                  </w:rPr>
                  <w:t xml:space="preserve">✓ Soportado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f4ea" w:val="clear"/>
            <w:tcMar>
              <w:top w:w="60.0" w:type="dxa"/>
              <w:left w:w="100.0" w:type="dxa"/>
              <w:bottom w:w="60.0" w:type="dxa"/>
              <w:right w:w="100.0" w:type="dxa"/>
            </w:tcMar>
            <w:vAlign w:val="center"/>
          </w:tcPr>
          <w:p w:rsidR="00000000" w:rsidDel="00000000" w:rsidP="00000000" w:rsidRDefault="00000000" w:rsidRPr="00000000" w14:paraId="000000FC">
            <w:pPr>
              <w:jc w:val="center"/>
              <w:rPr/>
            </w:pPr>
            <w:sdt>
              <w:sdtPr>
                <w:id w:val="-2106616048"/>
                <w:tag w:val="goog_rdk_57"/>
              </w:sdtPr>
              <w:sdtContent>
                <w:r w:rsidDel="00000000" w:rsidR="00000000" w:rsidRPr="00000000">
                  <w:rPr>
                    <w:rFonts w:ascii="Arial Unicode MS" w:cs="Arial Unicode MS" w:eastAsia="Arial Unicode MS" w:hAnsi="Arial Unicode MS"/>
                    <w:b w:val="1"/>
                    <w:bCs w:val="1"/>
                    <w:color w:val="1b7a3d"/>
                    <w:sz w:val="16"/>
                    <w:szCs w:val="16"/>
                    <w:rtl w:val="0"/>
                  </w:rPr>
                  <w:t xml:space="preserve">✓ Soportado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f4ea" w:val="clear"/>
            <w:tcMar>
              <w:top w:w="60.0" w:type="dxa"/>
              <w:left w:w="100.0" w:type="dxa"/>
              <w:bottom w:w="60.0" w:type="dxa"/>
              <w:right w:w="100.0" w:type="dxa"/>
            </w:tcMar>
            <w:vAlign w:val="center"/>
          </w:tcPr>
          <w:p w:rsidR="00000000" w:rsidDel="00000000" w:rsidP="00000000" w:rsidRDefault="00000000" w:rsidRPr="00000000" w14:paraId="000000FD">
            <w:pPr>
              <w:jc w:val="center"/>
              <w:rPr/>
            </w:pPr>
            <w:sdt>
              <w:sdtPr>
                <w:id w:val="1738961958"/>
                <w:tag w:val="goog_rdk_58"/>
              </w:sdtPr>
              <w:sdtContent>
                <w:r w:rsidDel="00000000" w:rsidR="00000000" w:rsidRPr="00000000">
                  <w:rPr>
                    <w:rFonts w:ascii="Arial Unicode MS" w:cs="Arial Unicode MS" w:eastAsia="Arial Unicode MS" w:hAnsi="Arial Unicode MS"/>
                    <w:b w:val="1"/>
                    <w:bCs w:val="1"/>
                    <w:color w:val="1b7a3d"/>
                    <w:sz w:val="16"/>
                    <w:szCs w:val="16"/>
                    <w:rtl w:val="0"/>
                  </w:rPr>
                  <w:t xml:space="preserve">✓ Soportado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f4ea" w:val="clear"/>
            <w:tcMar>
              <w:top w:w="60.0" w:type="dxa"/>
              <w:left w:w="100.0" w:type="dxa"/>
              <w:bottom w:w="60.0" w:type="dxa"/>
              <w:right w:w="100.0" w:type="dxa"/>
            </w:tcMar>
            <w:vAlign w:val="center"/>
          </w:tcPr>
          <w:p w:rsidR="00000000" w:rsidDel="00000000" w:rsidP="00000000" w:rsidRDefault="00000000" w:rsidRPr="00000000" w14:paraId="000000FE">
            <w:pPr>
              <w:jc w:val="center"/>
              <w:rPr/>
            </w:pPr>
            <w:sdt>
              <w:sdtPr>
                <w:id w:val="-228225867"/>
                <w:tag w:val="goog_rdk_59"/>
              </w:sdtPr>
              <w:sdtContent>
                <w:r w:rsidDel="00000000" w:rsidR="00000000" w:rsidRPr="00000000">
                  <w:rPr>
                    <w:rFonts w:ascii="Arial Unicode MS" w:cs="Arial Unicode MS" w:eastAsia="Arial Unicode MS" w:hAnsi="Arial Unicode MS"/>
                    <w:b w:val="1"/>
                    <w:bCs w:val="1"/>
                    <w:color w:val="1b7a3d"/>
                    <w:sz w:val="16"/>
                    <w:szCs w:val="16"/>
                    <w:rtl w:val="0"/>
                  </w:rPr>
                  <w:t xml:space="preserve">✓ Soportado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f4ea" w:val="clear"/>
            <w:tcMar>
              <w:top w:w="60.0" w:type="dxa"/>
              <w:left w:w="100.0" w:type="dxa"/>
              <w:bottom w:w="60.0" w:type="dxa"/>
              <w:right w:w="100.0" w:type="dxa"/>
            </w:tcMar>
            <w:vAlign w:val="center"/>
          </w:tcPr>
          <w:p w:rsidR="00000000" w:rsidDel="00000000" w:rsidP="00000000" w:rsidRDefault="00000000" w:rsidRPr="00000000" w14:paraId="000000FF">
            <w:pPr>
              <w:jc w:val="center"/>
              <w:rPr/>
            </w:pPr>
            <w:sdt>
              <w:sdtPr>
                <w:id w:val="-2111161867"/>
                <w:tag w:val="goog_rdk_60"/>
              </w:sdtPr>
              <w:sdtContent>
                <w:r w:rsidDel="00000000" w:rsidR="00000000" w:rsidRPr="00000000">
                  <w:rPr>
                    <w:rFonts w:ascii="Arial Unicode MS" w:cs="Arial Unicode MS" w:eastAsia="Arial Unicode MS" w:hAnsi="Arial Unicode MS"/>
                    <w:b w:val="1"/>
                    <w:bCs w:val="1"/>
                    <w:color w:val="1b7a3d"/>
                    <w:sz w:val="16"/>
                    <w:szCs w:val="16"/>
                    <w:rtl w:val="0"/>
                  </w:rPr>
                  <w:t xml:space="preserve">✓ Soportado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f4ea" w:val="clear"/>
            <w:tcMar>
              <w:top w:w="60.0" w:type="dxa"/>
              <w:left w:w="100.0" w:type="dxa"/>
              <w:bottom w:w="60.0" w:type="dxa"/>
              <w:right w:w="100.0" w:type="dxa"/>
            </w:tcMar>
            <w:vAlign w:val="center"/>
          </w:tcPr>
          <w:p w:rsidR="00000000" w:rsidDel="00000000" w:rsidP="00000000" w:rsidRDefault="00000000" w:rsidRPr="00000000" w14:paraId="00000100">
            <w:pPr>
              <w:jc w:val="center"/>
              <w:rPr/>
            </w:pPr>
            <w:sdt>
              <w:sdtPr>
                <w:id w:val="935422745"/>
                <w:tag w:val="goog_rdk_61"/>
              </w:sdtPr>
              <w:sdtContent>
                <w:r w:rsidDel="00000000" w:rsidR="00000000" w:rsidRPr="00000000">
                  <w:rPr>
                    <w:rFonts w:ascii="Arial Unicode MS" w:cs="Arial Unicode MS" w:eastAsia="Arial Unicode MS" w:hAnsi="Arial Unicode MS"/>
                    <w:b w:val="1"/>
                    <w:bCs w:val="1"/>
                    <w:color w:val="1b7a3d"/>
                    <w:sz w:val="16"/>
                    <w:szCs w:val="16"/>
                    <w:rtl w:val="0"/>
                  </w:rPr>
                  <w:t xml:space="preserve">✓ Soportado</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color w:val="1b3a5c"/>
                <w:sz w:val="17"/>
                <w:szCs w:val="17"/>
                <w:rtl w:val="0"/>
              </w:rPr>
              <w:t xml:space="preserve">10A · Tablet propio (FiveStars)</w:t>
            </w:r>
            <w:r w:rsidDel="00000000" w:rsidR="00000000" w:rsidRPr="00000000">
              <w:rPr>
                <w:rtl w:val="0"/>
              </w:rPr>
            </w:r>
          </w:p>
          <w:p w:rsidR="00000000" w:rsidDel="00000000" w:rsidP="00000000" w:rsidRDefault="00000000" w:rsidRPr="00000000" w14:paraId="00000102">
            <w:pPr>
              <w:rPr/>
            </w:pPr>
            <w:r w:rsidDel="00000000" w:rsidR="00000000" w:rsidRPr="00000000">
              <w:rPr>
                <w:rFonts w:ascii="Arial" w:cs="Arial" w:eastAsia="Arial" w:hAnsi="Arial"/>
                <w:i w:val="1"/>
                <w:iCs w:val="1"/>
                <w:color w:val="666666"/>
                <w:sz w:val="15"/>
                <w:szCs w:val="15"/>
                <w:rtl w:val="0"/>
              </w:rPr>
              <w:t xml:space="preserve">Check-in en device paralelo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f4ea" w:val="clear"/>
            <w:tcMar>
              <w:top w:w="60.0" w:type="dxa"/>
              <w:left w:w="100.0" w:type="dxa"/>
              <w:bottom w:w="60.0" w:type="dxa"/>
              <w:right w:w="100.0" w:type="dxa"/>
            </w:tcMar>
            <w:vAlign w:val="center"/>
          </w:tcPr>
          <w:p w:rsidR="00000000" w:rsidDel="00000000" w:rsidP="00000000" w:rsidRDefault="00000000" w:rsidRPr="00000000" w14:paraId="00000103">
            <w:pPr>
              <w:jc w:val="center"/>
              <w:rPr/>
            </w:pPr>
            <w:sdt>
              <w:sdtPr>
                <w:id w:val="-2028717296"/>
                <w:tag w:val="goog_rdk_62"/>
              </w:sdtPr>
              <w:sdtContent>
                <w:r w:rsidDel="00000000" w:rsidR="00000000" w:rsidRPr="00000000">
                  <w:rPr>
                    <w:rFonts w:ascii="Arial Unicode MS" w:cs="Arial Unicode MS" w:eastAsia="Arial Unicode MS" w:hAnsi="Arial Unicode MS"/>
                    <w:b w:val="1"/>
                    <w:bCs w:val="1"/>
                    <w:color w:val="1b7a3d"/>
                    <w:sz w:val="16"/>
                    <w:szCs w:val="16"/>
                    <w:rtl w:val="0"/>
                  </w:rPr>
                  <w:t xml:space="preserve">✓ Soportado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f4ea" w:val="clear"/>
            <w:tcMar>
              <w:top w:w="60.0" w:type="dxa"/>
              <w:left w:w="100.0" w:type="dxa"/>
              <w:bottom w:w="60.0" w:type="dxa"/>
              <w:right w:w="100.0" w:type="dxa"/>
            </w:tcMar>
            <w:vAlign w:val="center"/>
          </w:tcPr>
          <w:p w:rsidR="00000000" w:rsidDel="00000000" w:rsidP="00000000" w:rsidRDefault="00000000" w:rsidRPr="00000000" w14:paraId="00000104">
            <w:pPr>
              <w:jc w:val="center"/>
              <w:rPr/>
            </w:pPr>
            <w:sdt>
              <w:sdtPr>
                <w:id w:val="-2025848146"/>
                <w:tag w:val="goog_rdk_63"/>
              </w:sdtPr>
              <w:sdtContent>
                <w:r w:rsidDel="00000000" w:rsidR="00000000" w:rsidRPr="00000000">
                  <w:rPr>
                    <w:rFonts w:ascii="Arial Unicode MS" w:cs="Arial Unicode MS" w:eastAsia="Arial Unicode MS" w:hAnsi="Arial Unicode MS"/>
                    <w:b w:val="1"/>
                    <w:bCs w:val="1"/>
                    <w:color w:val="1b7a3d"/>
                    <w:sz w:val="16"/>
                    <w:szCs w:val="16"/>
                    <w:rtl w:val="0"/>
                  </w:rPr>
                  <w:t xml:space="preserve">✓ Soportado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f4ea" w:val="clear"/>
            <w:tcMar>
              <w:top w:w="60.0" w:type="dxa"/>
              <w:left w:w="100.0" w:type="dxa"/>
              <w:bottom w:w="60.0" w:type="dxa"/>
              <w:right w:w="100.0" w:type="dxa"/>
            </w:tcMar>
            <w:vAlign w:val="center"/>
          </w:tcPr>
          <w:p w:rsidR="00000000" w:rsidDel="00000000" w:rsidP="00000000" w:rsidRDefault="00000000" w:rsidRPr="00000000" w14:paraId="00000105">
            <w:pPr>
              <w:jc w:val="center"/>
              <w:rPr/>
            </w:pPr>
            <w:sdt>
              <w:sdtPr>
                <w:id w:val="133137310"/>
                <w:tag w:val="goog_rdk_64"/>
              </w:sdtPr>
              <w:sdtContent>
                <w:r w:rsidDel="00000000" w:rsidR="00000000" w:rsidRPr="00000000">
                  <w:rPr>
                    <w:rFonts w:ascii="Arial Unicode MS" w:cs="Arial Unicode MS" w:eastAsia="Arial Unicode MS" w:hAnsi="Arial Unicode MS"/>
                    <w:b w:val="1"/>
                    <w:bCs w:val="1"/>
                    <w:color w:val="1b7a3d"/>
                    <w:sz w:val="16"/>
                    <w:szCs w:val="16"/>
                    <w:rtl w:val="0"/>
                  </w:rPr>
                  <w:t xml:space="preserve">✓ Soportado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f4ea" w:val="clear"/>
            <w:tcMar>
              <w:top w:w="60.0" w:type="dxa"/>
              <w:left w:w="100.0" w:type="dxa"/>
              <w:bottom w:w="60.0" w:type="dxa"/>
              <w:right w:w="100.0" w:type="dxa"/>
            </w:tcMar>
            <w:vAlign w:val="center"/>
          </w:tcPr>
          <w:p w:rsidR="00000000" w:rsidDel="00000000" w:rsidP="00000000" w:rsidRDefault="00000000" w:rsidRPr="00000000" w14:paraId="00000106">
            <w:pPr>
              <w:jc w:val="center"/>
              <w:rPr/>
            </w:pPr>
            <w:sdt>
              <w:sdtPr>
                <w:id w:val="-843647175"/>
                <w:tag w:val="goog_rdk_65"/>
              </w:sdtPr>
              <w:sdtContent>
                <w:r w:rsidDel="00000000" w:rsidR="00000000" w:rsidRPr="00000000">
                  <w:rPr>
                    <w:rFonts w:ascii="Arial Unicode MS" w:cs="Arial Unicode MS" w:eastAsia="Arial Unicode MS" w:hAnsi="Arial Unicode MS"/>
                    <w:b w:val="1"/>
                    <w:bCs w:val="1"/>
                    <w:color w:val="1b7a3d"/>
                    <w:sz w:val="16"/>
                    <w:szCs w:val="16"/>
                    <w:rtl w:val="0"/>
                  </w:rPr>
                  <w:t xml:space="preserve">✓ Soportado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f4ea" w:val="clear"/>
            <w:tcMar>
              <w:top w:w="60.0" w:type="dxa"/>
              <w:left w:w="100.0" w:type="dxa"/>
              <w:bottom w:w="60.0" w:type="dxa"/>
              <w:right w:w="100.0" w:type="dxa"/>
            </w:tcMar>
            <w:vAlign w:val="center"/>
          </w:tcPr>
          <w:p w:rsidR="00000000" w:rsidDel="00000000" w:rsidP="00000000" w:rsidRDefault="00000000" w:rsidRPr="00000000" w14:paraId="00000107">
            <w:pPr>
              <w:jc w:val="center"/>
              <w:rPr/>
            </w:pPr>
            <w:sdt>
              <w:sdtPr>
                <w:id w:val="-1495855071"/>
                <w:tag w:val="goog_rdk_66"/>
              </w:sdtPr>
              <w:sdtContent>
                <w:r w:rsidDel="00000000" w:rsidR="00000000" w:rsidRPr="00000000">
                  <w:rPr>
                    <w:rFonts w:ascii="Arial Unicode MS" w:cs="Arial Unicode MS" w:eastAsia="Arial Unicode MS" w:hAnsi="Arial Unicode MS"/>
                    <w:b w:val="1"/>
                    <w:bCs w:val="1"/>
                    <w:color w:val="1b7a3d"/>
                    <w:sz w:val="16"/>
                    <w:szCs w:val="16"/>
                    <w:rtl w:val="0"/>
                  </w:rPr>
                  <w:t xml:space="preserve">✓ Soportado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f4ea" w:val="clear"/>
            <w:tcMar>
              <w:top w:w="60.0" w:type="dxa"/>
              <w:left w:w="100.0" w:type="dxa"/>
              <w:bottom w:w="60.0" w:type="dxa"/>
              <w:right w:w="100.0" w:type="dxa"/>
            </w:tcMar>
            <w:vAlign w:val="center"/>
          </w:tcPr>
          <w:p w:rsidR="00000000" w:rsidDel="00000000" w:rsidP="00000000" w:rsidRDefault="00000000" w:rsidRPr="00000000" w14:paraId="00000108">
            <w:pPr>
              <w:jc w:val="center"/>
              <w:rPr/>
            </w:pPr>
            <w:sdt>
              <w:sdtPr>
                <w:id w:val="-498990604"/>
                <w:tag w:val="goog_rdk_67"/>
              </w:sdtPr>
              <w:sdtContent>
                <w:r w:rsidDel="00000000" w:rsidR="00000000" w:rsidRPr="00000000">
                  <w:rPr>
                    <w:rFonts w:ascii="Arial Unicode MS" w:cs="Arial Unicode MS" w:eastAsia="Arial Unicode MS" w:hAnsi="Arial Unicode MS"/>
                    <w:b w:val="1"/>
                    <w:bCs w:val="1"/>
                    <w:color w:val="1b7a3d"/>
                    <w:sz w:val="16"/>
                    <w:szCs w:val="16"/>
                    <w:rtl w:val="0"/>
                  </w:rPr>
                  <w:t xml:space="preserve">✓ Soportado</w:t>
                </w:r>
              </w:sdtContent>
            </w:sdt>
            <w:r w:rsidDel="00000000" w:rsidR="00000000" w:rsidRPr="00000000">
              <w:rPr>
                <w:rtl w:val="0"/>
              </w:rPr>
            </w:r>
          </w:p>
        </w:tc>
      </w:tr>
    </w:tbl>
    <w:p w:rsidR="00000000" w:rsidDel="00000000" w:rsidP="00000000" w:rsidRDefault="00000000" w:rsidRPr="00000000" w14:paraId="00000109">
      <w:pPr>
        <w:rPr/>
        <w:sectPr>
          <w:type w:val="nextPage"/>
          <w:pgSz w:h="12240" w:w="15840" w:orient="landscape"/>
          <w:pgMar w:bottom="720" w:top="720" w:left="720" w:right="720" w:header="708" w:footer="708"/>
        </w:sectPr>
      </w:pPr>
      <w:r w:rsidDel="00000000" w:rsidR="00000000" w:rsidRPr="00000000">
        <w:rPr>
          <w:rtl w:val="0"/>
        </w:rPr>
      </w:r>
    </w:p>
    <w:p w:rsidR="00000000" w:rsidDel="00000000" w:rsidP="00000000" w:rsidRDefault="00000000" w:rsidRPr="00000000" w14:paraId="0000010A">
      <w:pPr>
        <w:pStyle w:val="Heading1"/>
        <w:rPr/>
      </w:pPr>
      <w:r w:rsidDel="00000000" w:rsidR="00000000" w:rsidRPr="00000000">
        <w:rPr>
          <w:rtl w:val="0"/>
        </w:rPr>
        <w:t xml:space="preserve">Conclusiones clave</w:t>
      </w:r>
    </w:p>
    <w:p w:rsidR="00000000" w:rsidDel="00000000" w:rsidP="00000000" w:rsidRDefault="00000000" w:rsidRPr="00000000" w14:paraId="0000010B">
      <w:pPr>
        <w:pBdr>
          <w:bottom w:color="2e5a88" w:space="1" w:sz="4" w:val="single"/>
        </w:pBdr>
        <w:spacing w:after="300" w:lineRule="auto"/>
        <w:rPr/>
      </w:pPr>
      <w:r w:rsidDel="00000000" w:rsidR="00000000" w:rsidRPr="00000000">
        <w:rPr>
          <w:rtl w:val="0"/>
        </w:rPr>
      </w:r>
    </w:p>
    <w:p w:rsidR="00000000" w:rsidDel="00000000" w:rsidP="00000000" w:rsidRDefault="00000000" w:rsidRPr="00000000" w14:paraId="0000010C">
      <w:pPr>
        <w:pStyle w:val="Heading2"/>
        <w:rPr/>
      </w:pPr>
      <w:r w:rsidDel="00000000" w:rsidR="00000000" w:rsidRPr="00000000">
        <w:rPr>
          <w:rtl w:val="0"/>
        </w:rPr>
        <w:t xml:space="preserve">1. El mercado no tiene solución universal para dine-in sin POS integrado</w:t>
      </w:r>
    </w:p>
    <w:p w:rsidR="00000000" w:rsidDel="00000000" w:rsidP="00000000" w:rsidRDefault="00000000" w:rsidRPr="00000000" w14:paraId="0000010D">
      <w:pPr>
        <w:spacing w:after="200" w:lineRule="auto"/>
        <w:rPr/>
      </w:pPr>
      <w:r w:rsidDel="00000000" w:rsidR="00000000" w:rsidRPr="00000000">
        <w:rPr>
          <w:sz w:val="21"/>
          <w:szCs w:val="21"/>
          <w:rtl w:val="0"/>
        </w:rPr>
        <w:t xml:space="preserve">Todos los competidores que resuelven la identificación en dine-in dependen de una integración profunda con el POS (Punchh, Square, Toast, Clover), de card-linking con redes de pago (Thanx), o directamente evitan el problema siendo el canal de ordering (Owner, Incentivio). Ninguno ofrece una solución agnóstica al POS que funcione bien en compras presenciales.</w:t>
      </w:r>
      <w:r w:rsidDel="00000000" w:rsidR="00000000" w:rsidRPr="00000000">
        <w:rPr>
          <w:rtl w:val="0"/>
        </w:rPr>
      </w:r>
    </w:p>
    <w:p w:rsidR="00000000" w:rsidDel="00000000" w:rsidP="00000000" w:rsidRDefault="00000000" w:rsidRPr="00000000" w14:paraId="0000010E">
      <w:pPr>
        <w:pStyle w:val="Heading2"/>
        <w:rPr/>
      </w:pPr>
      <w:r w:rsidDel="00000000" w:rsidR="00000000" w:rsidRPr="00000000">
        <w:rPr>
          <w:rtl w:val="0"/>
        </w:rPr>
        <w:t xml:space="preserve">2. Los POS de LATAM no soportan los métodos de los líderes de USA</w:t>
      </w:r>
    </w:p>
    <w:p w:rsidR="00000000" w:rsidDel="00000000" w:rsidP="00000000" w:rsidRDefault="00000000" w:rsidRPr="00000000" w14:paraId="0000010F">
      <w:pPr>
        <w:spacing w:after="200" w:lineRule="auto"/>
        <w:rPr/>
      </w:pPr>
      <w:r w:rsidDel="00000000" w:rsidR="00000000" w:rsidRPr="00000000">
        <w:rPr>
          <w:sz w:val="21"/>
          <w:szCs w:val="21"/>
          <w:rtl w:val="0"/>
        </w:rPr>
        <w:t xml:space="preserve">Phone lookup (Punchh/FiveStars) requiere plugins que no existen en Parrot, SoftRestaurant, Vendty, Toteat, Maxirest ni Thinkion. Card-linking (Thanx) requiere infraestructura de redes de pago que no está disponible en la región. Los frameworks nativos de loyalty (Toast) solo existen en Toast. La conclusión es clara: no podemos copiar lo que hacen los líderes de USA porque la infraestructura POS de LATAM no lo permite.</w:t>
      </w:r>
      <w:r w:rsidDel="00000000" w:rsidR="00000000" w:rsidRPr="00000000">
        <w:rPr>
          <w:rtl w:val="0"/>
        </w:rPr>
      </w:r>
    </w:p>
    <w:p w:rsidR="00000000" w:rsidDel="00000000" w:rsidP="00000000" w:rsidRDefault="00000000" w:rsidRPr="00000000" w14:paraId="00000110">
      <w:pPr>
        <w:pStyle w:val="Heading2"/>
        <w:rPr/>
      </w:pPr>
      <w:r w:rsidDel="00000000" w:rsidR="00000000" w:rsidRPr="00000000">
        <w:rPr>
          <w:rtl w:val="0"/>
        </w:rPr>
        <w:t xml:space="preserve">3. El QR invertido es la mejor opción para v1</w:t>
      </w:r>
    </w:p>
    <w:p w:rsidR="00000000" w:rsidDel="00000000" w:rsidP="00000000" w:rsidRDefault="00000000" w:rsidRPr="00000000" w14:paraId="00000111">
      <w:pPr>
        <w:spacing w:after="100" w:lineRule="auto"/>
        <w:rPr/>
      </w:pPr>
      <w:r w:rsidDel="00000000" w:rsidR="00000000" w:rsidRPr="00000000">
        <w:rPr>
          <w:sz w:val="21"/>
          <w:szCs w:val="21"/>
          <w:rtl w:val="0"/>
        </w:rPr>
        <w:t xml:space="preserve">El approach recomendado para Ray es el QR invertido (opciones 1A/1C/2A), donde el cliente escanea un QR de la transacción y reclama sus puntos. Este método tiene ventajas concretas:</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Independiente del POS: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 requiere plugin, SDK ni integración profunda. Del POS solo se necesita confirmar que la tx existió.</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Match exacto: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QR contiene tx_id (opción 1A/1C) o el cliente ingresa # de ticket (opción 2A). No hay ambigüedad.</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Cero hardware adicional: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 requiere tablets, lectores NFC, ni scanners especiales.</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Cero capacitación de staff: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cliente es quien inicia la interacción, no el cajero.</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Superior a FiveStars y receipt scanning: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 match exacto (vs. timing de FiveStars) y es más limpio que pedir foto del ticket (Punchh fallback).</w:t>
      </w:r>
      <w:r w:rsidDel="00000000" w:rsidR="00000000" w:rsidRPr="00000000">
        <w:rPr>
          <w:rtl w:val="0"/>
        </w:rPr>
      </w:r>
    </w:p>
    <w:p w:rsidR="00000000" w:rsidDel="00000000" w:rsidP="00000000" w:rsidRDefault="00000000" w:rsidRPr="00000000" w14:paraId="00000117">
      <w:pPr>
        <w:pStyle w:val="Heading2"/>
        <w:rPr/>
      </w:pPr>
      <w:r w:rsidDel="00000000" w:rsidR="00000000" w:rsidRPr="00000000">
        <w:rPr>
          <w:rtl w:val="0"/>
        </w:rPr>
        <w:t xml:space="preserve">4. Estrategia de implementación por capas</w:t>
      </w:r>
    </w:p>
    <w:p w:rsidR="00000000" w:rsidDel="00000000" w:rsidP="00000000" w:rsidRDefault="00000000" w:rsidRPr="00000000" w14:paraId="00000118">
      <w:pPr>
        <w:spacing w:after="100" w:lineRule="auto"/>
        <w:rPr/>
      </w:pPr>
      <w:r w:rsidDel="00000000" w:rsidR="00000000" w:rsidRPr="00000000">
        <w:rPr>
          <w:sz w:val="21"/>
          <w:szCs w:val="21"/>
          <w:rtl w:val="0"/>
        </w:rPr>
        <w:t xml:space="preserve">La recomendación es un approach por capas que se adapte al POS del restaurante:</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Capa universal (todos los POS):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QR estático en el local + # de ticket (opción 2A). Funciona con cualquier POS sin ninguna integración. Es el fallback garantizado.</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Capa mejorada (POS con API de lectura):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QR dinámico generado por Ray (opción 1C). Ray consume la API del POS, detecta txs aprobadas, y genera QR único. Requiere API del POS accesible.</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Capa premium (POS con QR dinámico en ticket):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QR dinámico impreso en el ticket (opción 1A). La experiencia más fluida. Requiere que el POS pueda imprimir QR custom.</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Capa nativa (solo Toast):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Framework de loyalty del POS (opción 5A). Integración profunda con el único POS que lo soporta.</w:t>
      </w:r>
      <w:r w:rsidDel="00000000" w:rsidR="00000000" w:rsidRPr="00000000">
        <w:rPr>
          <w:rtl w:val="0"/>
        </w:rPr>
      </w:r>
    </w:p>
    <w:p w:rsidR="00000000" w:rsidDel="00000000" w:rsidP="00000000" w:rsidRDefault="00000000" w:rsidRPr="00000000" w14:paraId="0000011D">
      <w:pPr>
        <w:pStyle w:val="Heading2"/>
        <w:rPr/>
      </w:pPr>
      <w:r w:rsidDel="00000000" w:rsidR="00000000" w:rsidRPr="00000000">
        <w:rPr>
          <w:rtl w:val="0"/>
        </w:rPr>
        <w:t xml:space="preserve">5. Patrón de adaptadores por POS</w:t>
      </w:r>
    </w:p>
    <w:p w:rsidR="00000000" w:rsidDel="00000000" w:rsidP="00000000" w:rsidRDefault="00000000" w:rsidRPr="00000000" w14:paraId="0000011E">
      <w:pPr>
        <w:spacing w:after="200" w:lineRule="auto"/>
        <w:rPr/>
      </w:pPr>
      <w:r w:rsidDel="00000000" w:rsidR="00000000" w:rsidRPr="00000000">
        <w:rPr>
          <w:sz w:val="21"/>
          <w:szCs w:val="21"/>
          <w:rtl w:val="0"/>
        </w:rPr>
        <w:t xml:space="preserve">Diseñar el sistema de loyalty independiente del POS con un patrón de adaptadores. Cada POS tiene un adaptador que sabe: (a) cómo consultar si una tx existe y su monto, (b) qué capa de identificación soporta (1A, 1C, 2A, 5A). El core de loyalty no conoce los detalles de cada POS. El touchpoint de identificación del cliente es propio de Ray, no del POS.</w:t>
      </w:r>
      <w:r w:rsidDel="00000000" w:rsidR="00000000" w:rsidRPr="00000000">
        <w:rPr>
          <w:rtl w:val="0"/>
        </w:rPr>
      </w:r>
    </w:p>
    <w:p w:rsidR="00000000" w:rsidDel="00000000" w:rsidP="00000000" w:rsidRDefault="00000000" w:rsidRPr="00000000" w14:paraId="0000011F">
      <w:pPr>
        <w:pStyle w:val="Heading2"/>
        <w:rPr/>
      </w:pPr>
      <w:r w:rsidDel="00000000" w:rsidR="00000000" w:rsidRPr="00000000">
        <w:rPr>
          <w:rtl w:val="0"/>
        </w:rPr>
        <w:t xml:space="preserve">6. Pregunta bloqueante</w:t>
      </w:r>
    </w:p>
    <w:p w:rsidR="00000000" w:rsidDel="00000000" w:rsidP="00000000" w:rsidRDefault="00000000" w:rsidRPr="00000000" w14:paraId="00000120">
      <w:pPr>
        <w:spacing w:after="200" w:lineRule="auto"/>
        <w:rPr/>
      </w:pPr>
      <w:r w:rsidDel="00000000" w:rsidR="00000000" w:rsidRPr="00000000">
        <w:rPr>
          <w:sz w:val="21"/>
          <w:szCs w:val="21"/>
          <w:rtl w:val="0"/>
        </w:rPr>
        <w:t xml:space="preserve">Para definir la capa de v1 con Thinkion, la pregunta sigue siendo: ¿puede Thinkion generar un QR único por transacción e imprimirlo o mostrarlo? Si la respuesta es no, se arranca con la capa universal (2A: QR estático + # ticket) que funciona con cualquier POS sin integración alguna.</w:t>
      </w:r>
      <w:r w:rsidDel="00000000" w:rsidR="00000000" w:rsidRPr="00000000">
        <w:rPr>
          <w:rtl w:val="0"/>
        </w:rPr>
      </w:r>
    </w:p>
    <w:p w:rsidR="00000000" w:rsidDel="00000000" w:rsidP="00000000" w:rsidRDefault="00000000" w:rsidRPr="00000000" w14:paraId="00000121">
      <w:pPr>
        <w:pStyle w:val="Heading2"/>
        <w:rPr/>
      </w:pPr>
      <w:r w:rsidDel="00000000" w:rsidR="00000000" w:rsidRPr="00000000">
        <w:rPr>
          <w:rtl w:val="0"/>
        </w:rPr>
        <w:t xml:space="preserve">7. Oportunidad de mercado</w:t>
      </w:r>
    </w:p>
    <w:p w:rsidR="00000000" w:rsidDel="00000000" w:rsidP="00000000" w:rsidRDefault="00000000" w:rsidRPr="00000000" w14:paraId="00000122">
      <w:pPr>
        <w:spacing w:after="200" w:lineRule="auto"/>
        <w:rPr/>
      </w:pPr>
      <w:r w:rsidDel="00000000" w:rsidR="00000000" w:rsidRPr="00000000">
        <w:rPr>
          <w:sz w:val="21"/>
          <w:szCs w:val="21"/>
          <w:rtl w:val="0"/>
        </w:rPr>
        <w:t xml:space="preserve">El hecho de que ningún competidor tenga una solución limpia para dine-in en POS no integrables confirma que hay un espacio genuino en el mercado. Ray, al tener su propio canal de ordering para órdenes digitales Y un sistema agnóstico al POS para dine-in, cubriría ambos mundos — algo que ni Owner.com (solo digital) ni Punchh (solo POS integrados) logran.</w:t>
      </w:r>
      <w:r w:rsidDel="00000000" w:rsidR="00000000" w:rsidRPr="00000000">
        <w:rPr>
          <w:rtl w:val="0"/>
        </w:rPr>
      </w:r>
    </w:p>
    <w:p w:rsidR="00000000" w:rsidDel="00000000" w:rsidP="00000000" w:rsidRDefault="00000000" w:rsidRPr="00000000" w14:paraId="00000123">
      <w:pPr>
        <w:pBdr>
          <w:bottom w:color="1b3a5c" w:space="1" w:sz="6" w:val="single"/>
        </w:pBdr>
        <w:spacing w:after="200" w:lineRule="auto"/>
        <w:rPr/>
      </w:pPr>
      <w:r w:rsidDel="00000000" w:rsidR="00000000" w:rsidRPr="00000000">
        <w:rPr>
          <w:rtl w:val="0"/>
        </w:rPr>
      </w:r>
    </w:p>
    <w:p w:rsidR="00000000" w:rsidDel="00000000" w:rsidP="00000000" w:rsidRDefault="00000000" w:rsidRPr="00000000" w14:paraId="00000124">
      <w:pPr>
        <w:spacing w:before="200" w:lineRule="auto"/>
        <w:jc w:val="center"/>
        <w:rPr/>
      </w:pPr>
      <w:r w:rsidDel="00000000" w:rsidR="00000000" w:rsidRPr="00000000">
        <w:rPr>
          <w:i w:val="1"/>
          <w:iCs w:val="1"/>
          <w:color w:val="999999"/>
          <w:sz w:val="18"/>
          <w:szCs w:val="18"/>
          <w:rtl w:val="0"/>
        </w:rPr>
        <w:t xml:space="preserve">Documento generado como parte de la investigación de integración POS para el proyecto Loyalty de Ray App.</w:t>
      </w:r>
      <w:r w:rsidDel="00000000" w:rsidR="00000000" w:rsidRPr="00000000">
        <w:rPr>
          <w:rtl w:val="0"/>
        </w:rPr>
      </w:r>
    </w:p>
    <w:sectPr>
      <w:type w:val="nextPage"/>
      <w:pgSz w:h="15840" w:w="12240" w:orient="portrait"/>
      <w:pgMar w:bottom="1080" w:top="1080" w:left="1080" w:right="108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3a5c"/>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5a88"/>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3a6ea5"/>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hAqMcwc/AcQs1gEFnXX6tx2nSQ==">CgMxLjAaHQoBMBIYChYIB0ISEhBBcmlhbCBVbmljb2RlIE1TGh0KATESGAoWCAdCEhIQQXJpYWwgVW5pY29kZSBNUxodCgEyEhgKFggHQhISEEFyaWFsIFVuaWNvZGUgTVMaHQoBMxIYChYIB0ISEhBBcmlhbCBVbmljb2RlIE1TGiQKATQSHwodCAdCGQoFQXJpYWwSEEFyaWFsIFVuaWNvZGUgTVMaJAoBNRIfCh0IB0IZCgVBcmlhbBIQQXJpYWwgVW5pY29kZSBNUxokCgE2Eh8KHQgHQhkKBUFyaWFsEhBBcmlhbCBVbmljb2RlIE1TGiQKATcSHwodCAdCGQoFQXJpYWwSEEFyaWFsIFVuaWNvZGUgTVMaJAoBOBIfCh0IB0IZCgVBcmlhbBIQQXJpYWwgVW5pY29kZSBNUxokCgE5Eh8KHQgHQhkKBUFyaWFsEhBBcmlhbCBVbmljb2RlIE1TGiUKAjEwEh8KHQgHQhkKBUFyaWFsEhBBcmlhbCBVbmljb2RlIE1TGiUKAjExEh8KHQgHQhkKBUFyaWFsEhBBcmlhbCBVbmljb2RlIE1TGiUKAjEyEh8KHQgHQhkKBUFyaWFsEhBBcmlhbCBVbmljb2RlIE1TGiUKAjEzEh8KHQgHQhkKBUFyaWFsEhBBcmlhbCBVbmljb2RlIE1TGiUKAjE0Eh8KHQgHQhkKBUFyaWFsEhBBcmlhbCBVbmljb2RlIE1TGiUKAjE1Eh8KHQgHQhkKBUFyaWFsEhBBcmlhbCBVbmljb2RlIE1TGiUKAjE2Eh8KHQgHQhkKBUFyaWFsEhBBcmlhbCBVbmljb2RlIE1TGiUKAjE3Eh8KHQgHQhkKBUFyaWFsEhBBcmlhbCBVbmljb2RlIE1TGiUKAjE4Eh8KHQgHQhkKBUFyaWFsEhBBcmlhbCBVbmljb2RlIE1TGiUKAjE5Eh8KHQgHQhkKBUFyaWFsEhBBcmlhbCBVbmljb2RlIE1TGiUKAjIwEh8KHQgHQhkKBUFyaWFsEhBBcmlhbCBVbmljb2RlIE1TGiUKAjIxEh8KHQgHQhkKBUFyaWFsEhBBcmlhbCBVbmljb2RlIE1TGiUKAjIyEh8KHQgHQhkKBUFyaWFsEhBBcmlhbCBVbmljb2RlIE1TGiUKAjIzEh8KHQgHQhkKBUFyaWFsEhBBcmlhbCBVbmljb2RlIE1TGiUKAjI0Eh8KHQgHQhkKBUFyaWFsEhBBcmlhbCBVbmljb2RlIE1TGiUKAjI1Eh8KHQgHQhkKBUFyaWFsEhBBcmlhbCBVbmljb2RlIE1TGiUKAjI2Eh8KHQgHQhkKBUFyaWFsEhBBcmlhbCBVbmljb2RlIE1TGiUKAjI3Eh8KHQgHQhkKBUFyaWFsEhBBcmlhbCBVbmljb2RlIE1TGiUKAjI4Eh8KHQgHQhkKBUFyaWFsEhBBcmlhbCBVbmljb2RlIE1TGiUKAjI5Eh8KHQgHQhkKBUFyaWFsEhBBcmlhbCBVbmljb2RlIE1TGiUKAjMwEh8KHQgHQhkKBUFyaWFsEhBBcmlhbCBVbmljb2RlIE1TGiUKAjMxEh8KHQgHQhkKBUFyaWFsEhBBcmlhbCBVbmljb2RlIE1TGiUKAjMyEh8KHQgHQhkKBUFyaWFsEhBBcmlhbCBVbmljb2RlIE1TGiUKAjMzEh8KHQgHQhkKBUFyaWFsEhBBcmlhbCBVbmljb2RlIE1TGiUKAjM0Eh8KHQgHQhkKBUFyaWFsEhBBcmlhbCBVbmljb2RlIE1TGiUKAjM1Eh8KHQgHQhkKBUFyaWFsEhBBcmlhbCBVbmljb2RlIE1TGiUKAjM2Eh8KHQgHQhkKBUFyaWFsEhBBcmlhbCBVbmljb2RlIE1TGiUKAjM3Eh8KHQgHQhkKBUFyaWFsEhBBcmlhbCBVbmljb2RlIE1TGiUKAjM4Eh8KHQgHQhkKBUFyaWFsEhBBcmlhbCBVbmljb2RlIE1TGiUKAjM5Eh8KHQgHQhkKBUFyaWFsEhBBcmlhbCBVbmljb2RlIE1TGiUKAjQwEh8KHQgHQhkKBUFyaWFsEhBBcmlhbCBVbmljb2RlIE1TGiUKAjQxEh8KHQgHQhkKBUFyaWFsEhBBcmlhbCBVbmljb2RlIE1TGiUKAjQyEh8KHQgHQhkKBUFyaWFsEhBBcmlhbCBVbmljb2RlIE1TGiUKAjQzEh8KHQgHQhkKBUFyaWFsEhBBcmlhbCBVbmljb2RlIE1TGh4KAjQ0EhgKFggHQhISEEFyaWFsIFVuaWNvZGUgTVMaHgoCNDUSGAoWCAdCEhIQQXJpYWwgVW5pY29kZSBNUxoeCgI0NhIYChYIB0ISEhBBcmlhbCBVbmljb2RlIE1TGh4KAjQ3EhgKFggHQhISEEFyaWFsIFVuaWNvZGUgTVMaHgoCNDgSGAoWCAdCEhIQQXJpYWwgVW5pY29kZSBNUxoeCgI0ORIYChYIB0ISEhBBcmlhbCBVbmljb2RlIE1TGiUKAjUwEh8KHQgHQhkKBUFyaWFsEhBBcmlhbCBVbmljb2RlIE1TGiUKAjUxEh8KHQgHQhkKBUFyaWFsEhBBcmlhbCBVbmljb2RlIE1TGiUKAjUyEh8KHQgHQhkKBUFyaWFsEhBBcmlhbCBVbmljb2RlIE1TGiUKAjUzEh8KHQgHQhkKBUFyaWFsEhBBcmlhbCBVbmljb2RlIE1TGiUKAjU0Eh8KHQgHQhkKBUFyaWFsEhBBcmlhbCBVbmljb2RlIE1TGiUKAjU1Eh8KHQgHQhkKBUFyaWFsEhBBcmlhbCBVbmljb2RlIE1TGiUKAjU2Eh8KHQgHQhkKBUFyaWFsEhBBcmlhbCBVbmljb2RlIE1TGiUKAjU3Eh8KHQgHQhkKBUFyaWFsEhBBcmlhbCBVbmljb2RlIE1TGiUKAjU4Eh8KHQgHQhkKBUFyaWFsEhBBcmlhbCBVbmljb2RlIE1TGiUKAjU5Eh8KHQgHQhkKBUFyaWFsEhBBcmlhbCBVbmljb2RlIE1TGiUKAjYwEh8KHQgHQhkKBUFyaWFsEhBBcmlhbCBVbmljb2RlIE1TGiUKAjYxEh8KHQgHQhkKBUFyaWFsEhBBcmlhbCBVbmljb2RlIE1TGiUKAjYyEh8KHQgHQhkKBUFyaWFsEhBBcmlhbCBVbmljb2RlIE1TGiUKAjYzEh8KHQgHQhkKBUFyaWFsEhBBcmlhbCBVbmljb2RlIE1TGiUKAjY0Eh8KHQgHQhkKBUFyaWFsEhBBcmlhbCBVbmljb2RlIE1TGiUKAjY1Eh8KHQgHQhkKBUFyaWFsEhBBcmlhbCBVbmljb2RlIE1TGiUKAjY2Eh8KHQgHQhkKBUFyaWFsEhBBcmlhbCBVbmljb2RlIE1TGiUKAjY3Eh8KHQgHQhkKBUFyaWFsEhBBcmlhbCBVbmljb2RlIE1TOAByITFDVFJyaEVHNm1IX1dCOURBTjlxNVlGNkFNWXA5N2ZG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