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keepNext/>
        <w:keepLines/>
        <w:spacing w:before="200" w:after="20" w:line="276" w:lineRule="auto"/>
        <w:ind w:left="414" w:right="454" w:firstLine="0"/>
        <w:jc w:val="center"/>
      </w:pPr>
      <w:r>
        <w:rPr>
          <w:rFonts w:ascii="Arial" w:hAnsi="Arial"/>
          <w:b/>
          <w:i w:val="0"/>
          <w:color w:val="000000"/>
          <w:sz w:val="22"/>
        </w:rPr>
        <w:t>RANCANGAN ANGGARAN BIAYA</w:t>
      </w:r>
    </w:p>
    <w:p>
      <w:pPr>
        <w:keepNext/>
        <w:keepLines/>
        <w:spacing w:before="0" w:after="20" w:line="276" w:lineRule="auto"/>
        <w:ind w:left="414" w:right="454" w:firstLine="0"/>
        <w:jc w:val="center"/>
      </w:pPr>
      <w:r>
        <w:rPr>
          <w:rFonts w:ascii="Arial" w:hAnsi="Arial"/>
          <w:b/>
          <w:i w:val="0"/>
          <w:color w:val="000000"/>
          <w:sz w:val="22"/>
        </w:rPr>
        <w:t>PELAKSANAAN PERTEMUAN RUTIN PAGUYUBAN DHARMA WANITA PERSATUAN DJBC DI LINGKUNGAN KANWIL DJBC JATIM II</w:t>
      </w:r>
    </w:p>
    <w:p>
      <w:pPr>
        <w:keepNext/>
        <w:keepLines/>
        <w:spacing w:before="0" w:after="240" w:line="276" w:lineRule="auto"/>
        <w:ind w:left="414" w:right="454" w:firstLine="0"/>
        <w:jc w:val="center"/>
      </w:pPr>
      <w:r>
        <w:rPr>
          <w:rFonts w:ascii="Arial" w:hAnsi="Arial"/>
          <w:b/>
          <w:i w:val="0"/>
          <w:color w:val="000000"/>
          <w:sz w:val="22"/>
        </w:rPr>
        <w:t>(DI KPPBC TMP C JEMBER)</w:t>
      </w:r>
    </w:p>
    <w:p>
      <w:pPr>
        <w:keepNext/>
        <w:keepLines/>
        <w:spacing w:before="80" w:after="160" w:line="276" w:lineRule="auto"/>
        <w:ind w:left="414" w:right="454" w:firstLine="709"/>
        <w:jc w:val="both"/>
      </w:pPr>
      <w:r>
        <w:rPr>
          <w:rFonts w:ascii="Arial" w:hAnsi="Arial"/>
          <w:b w:val="0"/>
          <w:i w:val="0"/>
          <w:color w:val="000000"/>
          <w:sz w:val="22"/>
        </w:rPr>
        <w:t>Dana untuk kegiatan ini berasal dari Kas Dharma Wanita KPPBC TMC Malang. Dengan rincian dana sebagai berikut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05050"/>
          <w:left w:val="single" w:sz="4" w:space="0" w:color="505050"/>
          <w:bottom w:val="single" w:sz="4" w:space="0" w:color="505050"/>
          <w:right w:val="single" w:sz="4" w:space="0" w:color="505050"/>
          <w:insideH w:val="single" w:sz="4" w:space="0" w:color="505050"/>
          <w:insideV w:val="single" w:sz="4" w:space="0" w:color="505050"/>
        </w:tblBorders>
        <w:tblLayout w:type="fixed"/>
        <w:tblInd w:w="400" w:type="dxa"/>
      </w:tblPr>
      <w:tblGrid>
        <w:gridCol w:w="595"/>
        <w:gridCol w:w="3288"/>
        <w:gridCol w:w="1049"/>
        <w:gridCol w:w="1672"/>
        <w:gridCol w:w="1757"/>
        <w:gridCol w:w="2523"/>
      </w:tblGrid>
      <w:tr>
        <w:trPr>
          <w:tblHeader/>
          <w:cantSplit/>
        </w:trPr>
        <w:tc>
          <w:tcPr>
            <w:tcW w:type="dxa" w:w="595"/>
            <w:vMerge w:val="restart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  <w:shd w:fill="F8FAFC"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NO</w:t>
            </w:r>
          </w:p>
        </w:tc>
        <w:tc>
          <w:tcPr>
            <w:tcW w:type="dxa" w:w="3288"/>
            <w:vMerge w:val="restart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KEBUTUHAN KEGIATAN</w:t>
            </w:r>
          </w:p>
        </w:tc>
        <w:tc>
          <w:tcPr>
            <w:tcW w:type="dxa" w:w="1049"/>
            <w:vMerge w:val="restart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  <w:shd w:fill="F8FAFC"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JUMLAH</w:t>
            </w:r>
          </w:p>
        </w:tc>
        <w:tc>
          <w:tcPr>
            <w:tcW w:type="dxa" w:w="1757"/>
            <w:gridSpan w:val="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DANA</w:t>
            </w:r>
          </w:p>
        </w:tc>
        <w:tc>
          <w:tcPr>
            <w:tcW w:type="dxa" w:w="2523"/>
            <w:vMerge w:val="restart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shd w:fill="F8FAFC"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KETERANGAN</w:t>
            </w:r>
          </w:p>
        </w:tc>
      </w:tr>
      <w:tr>
        <w:trPr>
          <w:tblHeader/>
          <w:cantSplit/>
        </w:trPr>
        <w:tc>
          <w:tcPr>
            <w:tcW w:type="dxa" w:w="1933"/>
            <w:vMerge/>
          </w:tcPr>
          <w:p/>
        </w:tc>
        <w:tc>
          <w:tcPr>
            <w:tcW w:type="dxa" w:w="1933"/>
            <w:vMerge/>
          </w:tcPr>
          <w:p/>
        </w:tc>
        <w:tc>
          <w:tcPr>
            <w:tcW w:type="dxa" w:w="1933"/>
            <w:vMerge/>
          </w:tcPr>
          <w:p/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HARGA SATUAN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  <w:shd w:fill="F8FAFC"/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HARGA TOTAL</w:t>
            </w:r>
          </w:p>
        </w:tc>
        <w:tc>
          <w:tcPr>
            <w:tcW w:type="dxa" w:w="1933"/>
            <w:vMerge/>
          </w:tcPr>
          <w:p/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Iuran DWP Gabungan di Jember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-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450.000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Doorprize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50.000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350.000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Mobil (Bensin)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-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-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Sopir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-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-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Snack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20.000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200.000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Air Mineral 700ml (isi 12 botol)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23.000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46.000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Sarapan pagi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30.000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300.000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Makan Malam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30.000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300.000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595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288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1"/>
              </w:rPr>
              <w:t>E-Toll (Pulang-Pergi)</w:t>
            </w:r>
          </w:p>
        </w:tc>
        <w:tc>
          <w:tcPr>
            <w:tcW w:type="dxa" w:w="1049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72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224.000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21"/>
              </w:rPr>
              <w:t>Rp 448.000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6604"/>
            <w:gridSpan w:val="4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21"/>
              </w:rPr>
              <w:t>TOTAL</w:t>
            </w:r>
          </w:p>
        </w:tc>
        <w:tc>
          <w:tcPr>
            <w:tcW w:type="dxa" w:w="1757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  <w:noWrap/>
          </w:tcPr>
          <w:p>
            <w:pPr>
              <w:spacing w:before="20" w:after="2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21"/>
              </w:rPr>
              <w:t>Rp 2.094.000</w:t>
            </w:r>
          </w:p>
        </w:tc>
        <w:tc>
          <w:tcPr>
            <w:tcW w:type="dxa" w:w="2523"/>
            <w:vAlign w:val="center"/>
            <w:tcMar>
              <w:top w:w="42" w:type="dxa"/>
              <w:bottom w:w="42" w:type="dxa"/>
              <w:left w:w="65" w:type="dxa"/>
              <w:right w:w="65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</w:tbl>
    <w:p>
      <w:pPr>
        <w:keepNext/>
        <w:keepLines/>
        <w:spacing w:before="200" w:after="60" w:line="276" w:lineRule="auto"/>
        <w:ind w:left="414" w:right="454" w:firstLine="0"/>
        <w:jc w:val="left"/>
      </w:pPr>
      <w:r>
        <w:rPr>
          <w:rFonts w:ascii="Arial" w:hAnsi="Arial"/>
          <w:b w:val="0"/>
          <w:i/>
          <w:color w:val="000000"/>
          <w:sz w:val="20"/>
        </w:rPr>
        <w:t>*Note :</w:t>
      </w:r>
    </w:p>
    <w:p>
      <w:pPr>
        <w:tabs>
          <w:tab w:pos="879" w:val="left"/>
        </w:tabs>
        <w:spacing w:before="20" w:after="40" w:line="269" w:lineRule="auto"/>
        <w:ind w:left="879" w:right="454" w:hanging="283"/>
        <w:jc w:val="left"/>
      </w:pPr>
      <w:r>
        <w:rPr>
          <w:rFonts w:ascii="Arial" w:hAnsi="Arial"/>
          <w:sz w:val="20"/>
        </w:rPr>
        <w:t>•</w:t>
        <w:tab/>
        <w:t>Iuran DWP Gabungan untuk 5 orang Rp 300.000 + (2 orang x Rp 75.000)</w:t>
      </w:r>
    </w:p>
    <w:p>
      <w:pPr>
        <w:tabs>
          <w:tab w:pos="879" w:val="left"/>
        </w:tabs>
        <w:spacing w:before="20" w:after="40" w:line="269" w:lineRule="auto"/>
        <w:ind w:left="879" w:right="454" w:hanging="283"/>
        <w:jc w:val="left"/>
      </w:pPr>
      <w:r>
        <w:rPr>
          <w:rFonts w:ascii="Arial" w:hAnsi="Arial"/>
          <w:sz w:val="20"/>
        </w:rPr>
        <w:t>•</w:t>
        <w:tab/>
        <w:t>E-Toll (PP) dari Tol Singosari – Tol Probolinggo Timur dan sebaliknya Rp 112.000 x 2</w:t>
      </w:r>
    </w:p>
    <w:sectPr>
      <w:headerReference w:type="default" r:id="rId5"/>
      <w:pgSz w:w="12240" w:h="15840"/>
      <w:pgMar w:header="726" w:footer="0" w:top="2180" w:bottom="567" w:left="500" w:right="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47040">
          <wp:simplePos x="0" y="0"/>
          <wp:positionH relativeFrom="page">
            <wp:posOffset>571500</wp:posOffset>
          </wp:positionH>
          <wp:positionV relativeFrom="page">
            <wp:posOffset>464184</wp:posOffset>
          </wp:positionV>
          <wp:extent cx="705485" cy="690245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5485" cy="690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7447552">
          <wp:simplePos x="0" y="0"/>
          <wp:positionH relativeFrom="page">
            <wp:posOffset>6420484</wp:posOffset>
          </wp:positionH>
          <wp:positionV relativeFrom="page">
            <wp:posOffset>499719</wp:posOffset>
          </wp:positionV>
          <wp:extent cx="835024" cy="655218"/>
          <wp:effectExtent l="0" t="0" r="0" b="0"/>
          <wp:wrapNone/>
          <wp:docPr id="3" name="image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35024" cy="6552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5868416" from="45.650002pt,108.32pt" to="580.150002pt,108.32pt" stroked="true" strokeweight="1.56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26.220001pt;margin-top:35.297832pt;width:364.25pt;height:73.1pt;mso-position-horizontal-relative:page;mso-position-vertical-relative:page;z-index:-15867904" type="#_x0000_t202" id="docshape1" filled="false" stroked="false">
          <v:textbox inset="0,0,0,0">
            <w:txbxContent>
              <w:p>
                <w:pPr>
                  <w:spacing w:before="5"/>
                  <w:ind w:left="22" w:right="22" w:firstLine="0"/>
                  <w:jc w:val="center"/>
                  <w:rPr>
                    <w:rFonts w:ascii="Times New Roman"/>
                    <w:b/>
                    <w:i/>
                    <w:sz w:val="32"/>
                  </w:rPr>
                </w:pPr>
                <w:r>
                  <w:rPr>
                    <w:rFonts w:ascii="Times New Roman"/>
                    <w:b/>
                    <w:i/>
                    <w:sz w:val="32"/>
                  </w:rPr>
                  <w:t>Dharma</w:t>
                </w:r>
                <w:r>
                  <w:rPr>
                    <w:rFonts w:ascii="Times New Roman"/>
                    <w:b/>
                    <w:i/>
                    <w:spacing w:val="-20"/>
                    <w:sz w:val="32"/>
                  </w:rPr>
                  <w:t> </w:t>
                </w:r>
                <w:r>
                  <w:rPr>
                    <w:rFonts w:ascii="Times New Roman"/>
                    <w:b/>
                    <w:i/>
                    <w:sz w:val="32"/>
                  </w:rPr>
                  <w:t>Wanita</w:t>
                </w:r>
                <w:r>
                  <w:rPr>
                    <w:rFonts w:ascii="Times New Roman"/>
                    <w:b/>
                    <w:i/>
                    <w:spacing w:val="-17"/>
                    <w:sz w:val="32"/>
                  </w:rPr>
                  <w:t> </w:t>
                </w:r>
                <w:r>
                  <w:rPr>
                    <w:rFonts w:ascii="Times New Roman"/>
                    <w:b/>
                    <w:i/>
                    <w:spacing w:val="-2"/>
                    <w:sz w:val="32"/>
                  </w:rPr>
                  <w:t>Persatuan</w:t>
                </w:r>
              </w:p>
              <w:p>
                <w:pPr>
                  <w:spacing w:before="2"/>
                  <w:ind w:left="23" w:right="22" w:firstLine="0"/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DIREKTORAT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JENDERAL</w:t>
                </w:r>
                <w:r>
                  <w:rPr>
                    <w:b/>
                    <w:spacing w:val="-8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BEA</w:t>
                </w:r>
                <w:r>
                  <w:rPr>
                    <w:b/>
                    <w:spacing w:val="-11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DAN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CUKAI</w:t>
                </w:r>
                <w:r>
                  <w:rPr>
                    <w:b/>
                    <w:spacing w:val="-6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KANTOR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WILAYAH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DJBC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JAWA</w:t>
                </w:r>
                <w:r>
                  <w:rPr>
                    <w:b/>
                    <w:spacing w:val="-11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TIMUR</w:t>
                </w:r>
                <w:r>
                  <w:rPr>
                    <w:b/>
                    <w:spacing w:val="-9"/>
                    <w:sz w:val="18"/>
                  </w:rPr>
                  <w:t> </w:t>
                </w:r>
                <w:r>
                  <w:rPr>
                    <w:b/>
                    <w:sz w:val="18"/>
                  </w:rPr>
                  <w:t>II KANTOR PENGAWASAN DAN PELAYANAN BEA DAN CUKAI TIPE</w:t>
                </w:r>
              </w:p>
              <w:p>
                <w:pPr>
                  <w:spacing w:line="206" w:lineRule="exact" w:before="0"/>
                  <w:ind w:left="21" w:right="22" w:firstLine="0"/>
                  <w:jc w:val="center"/>
                  <w:rPr>
                    <w:b/>
                    <w:sz w:val="18"/>
                  </w:rPr>
                </w:pPr>
                <w:r>
                  <w:rPr>
                    <w:b/>
                    <w:w w:val="95"/>
                    <w:sz w:val="18"/>
                  </w:rPr>
                  <w:t>MADYA</w:t>
                </w:r>
                <w:r>
                  <w:rPr>
                    <w:b/>
                    <w:spacing w:val="9"/>
                    <w:sz w:val="18"/>
                  </w:rPr>
                  <w:t> </w:t>
                </w:r>
                <w:r>
                  <w:rPr>
                    <w:b/>
                    <w:w w:val="95"/>
                    <w:sz w:val="18"/>
                  </w:rPr>
                  <w:t>CUKAI</w:t>
                </w:r>
                <w:r>
                  <w:rPr>
                    <w:b/>
                    <w:spacing w:val="17"/>
                    <w:sz w:val="18"/>
                  </w:rPr>
                  <w:t> </w:t>
                </w:r>
                <w:r>
                  <w:rPr>
                    <w:b/>
                    <w:spacing w:val="-2"/>
                    <w:w w:val="95"/>
                    <w:sz w:val="18"/>
                  </w:rPr>
                  <w:t>MALANG</w:t>
                </w:r>
              </w:p>
              <w:p>
                <w:pPr>
                  <w:spacing w:before="9"/>
                  <w:ind w:left="22" w:right="22" w:firstLine="0"/>
                  <w:jc w:val="center"/>
                  <w:rPr>
                    <w:rFonts w:ascii="Calibri"/>
                    <w:sz w:val="12"/>
                  </w:rPr>
                </w:pPr>
                <w:r>
                  <w:rPr>
                    <w:rFonts w:ascii="Calibri"/>
                    <w:sz w:val="12"/>
                  </w:rPr>
                  <w:t>JALAN</w:t>
                </w:r>
                <w:r>
                  <w:rPr>
                    <w:rFonts w:ascii="Calibri"/>
                    <w:spacing w:val="-9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SURABAYA</w:t>
                </w:r>
                <w:r>
                  <w:rPr>
                    <w:rFonts w:ascii="Calibri"/>
                    <w:spacing w:val="-5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NOMOR</w:t>
                </w:r>
                <w:r>
                  <w:rPr>
                    <w:rFonts w:ascii="Calibri"/>
                    <w:spacing w:val="-5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2,</w:t>
                </w:r>
                <w:r>
                  <w:rPr>
                    <w:rFonts w:ascii="Calibri"/>
                    <w:spacing w:val="-7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MALANG</w:t>
                </w:r>
                <w:r>
                  <w:rPr>
                    <w:rFonts w:ascii="Calibri"/>
                    <w:spacing w:val="-1"/>
                    <w:sz w:val="12"/>
                  </w:rPr>
                  <w:t> </w:t>
                </w:r>
                <w:r>
                  <w:rPr>
                    <w:rFonts w:ascii="Calibri"/>
                    <w:spacing w:val="-4"/>
                    <w:sz w:val="12"/>
                  </w:rPr>
                  <w:t>65145</w:t>
                </w:r>
              </w:p>
              <w:p>
                <w:pPr>
                  <w:spacing w:before="0"/>
                  <w:ind w:left="1417" w:right="1414" w:firstLine="0"/>
                  <w:jc w:val="center"/>
                  <w:rPr>
                    <w:rFonts w:ascii="Calibri"/>
                    <w:sz w:val="12"/>
                  </w:rPr>
                </w:pPr>
                <w:r>
                  <w:rPr>
                    <w:rFonts w:ascii="Calibri"/>
                    <w:sz w:val="12"/>
                  </w:rPr>
                  <w:t>TELEPON</w:t>
                </w:r>
                <w:r>
                  <w:rPr>
                    <w:rFonts w:ascii="Calibri"/>
                    <w:spacing w:val="-7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(0341)</w:t>
                </w:r>
                <w:r>
                  <w:rPr>
                    <w:rFonts w:ascii="Calibri"/>
                    <w:spacing w:val="-7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551628;</w:t>
                </w:r>
                <w:r>
                  <w:rPr>
                    <w:rFonts w:ascii="Calibri"/>
                    <w:spacing w:val="-9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FAKSIMILE</w:t>
                </w:r>
                <w:r>
                  <w:rPr>
                    <w:rFonts w:ascii="Calibri"/>
                    <w:spacing w:val="-9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(0341)554193;</w:t>
                </w:r>
                <w:r>
                  <w:rPr>
                    <w:rFonts w:ascii="Calibri"/>
                    <w:spacing w:val="-9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LAMAN</w:t>
                </w:r>
                <w:r>
                  <w:rPr>
                    <w:rFonts w:ascii="Calibri"/>
                    <w:spacing w:val="-7"/>
                    <w:sz w:val="12"/>
                  </w:rPr>
                  <w:t> </w:t>
                </w:r>
                <w:hyperlink r:id="rId3">
                  <w:r>
                    <w:rPr>
                      <w:rFonts w:ascii="Calibri"/>
                      <w:sz w:val="12"/>
                    </w:rPr>
                    <w:t>WWW.BEACUKAIMALANG.COM</w:t>
                  </w:r>
                </w:hyperlink>
                <w:r>
                  <w:rPr>
                    <w:rFonts w:ascii="Calibri"/>
                    <w:spacing w:val="40"/>
                    <w:sz w:val="12"/>
                  </w:rPr>
                  <w:t> </w:t>
                </w:r>
                <w:r>
                  <w:rPr>
                    <w:rFonts w:ascii="Calibri"/>
                    <w:sz w:val="12"/>
                  </w:rPr>
                  <w:t>PUSAT KONTAK LAYANAN 1500225; SUREL </w:t>
                </w:r>
                <w:hyperlink r:id="rId4">
                  <w:r>
                    <w:rPr>
                      <w:rFonts w:ascii="Calibri"/>
                      <w:sz w:val="12"/>
                    </w:rPr>
                    <w:t>INFO@CUSTOMS.GO.ID</w:t>
                  </w:r>
                </w:hyperlink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492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0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516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5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755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856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9576" w:hanging="360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22" w:right="22"/>
      <w:jc w:val="center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480" w:hanging="360"/>
    </w:pPr>
    <w:rPr>
      <w:rFonts w:ascii="Arial" w:hAnsi="Arial" w:eastAsia="Arial" w:cs="Arial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16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hyperlink" Target="http://www.beacukaimalang.com/" TargetMode="External"/><Relationship Id="rId4" Type="http://schemas.openxmlformats.org/officeDocument/2006/relationships/hyperlink" Target="mailto:INFO@CUSTOMS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dcterms:created xsi:type="dcterms:W3CDTF">2026-10-26T13:09:19Z</dcterms:created>
  <dcterms:modified xsi:type="dcterms:W3CDTF">2026-10-26T13:09:19Z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2026-10-26T00:00:00Z</vt:filetime>
  </property>
</Properties>
</file>