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40"/>
        </w:rPr>
        <w:t>Virtual Machine Request</w:t>
      </w:r>
    </w:p>
    <w:p>
      <w:pPr>
        <w:jc w:val="center"/>
      </w:pPr>
      <w:r>
        <w:rPr>
          <w:b/>
          <w:color w:val="2E74B5"/>
          <w:sz w:val="24"/>
        </w:rPr>
        <w:t>CHiPS e-Procurement AI Chatbot — Production Deployment</w:t>
      </w:r>
    </w:p>
    <w:p>
      <w:pPr>
        <w:jc w:val="center"/>
      </w:pPr>
      <w:r>
        <w:rPr>
          <w:color w:val="707070"/>
          <w:sz w:val="18"/>
        </w:rPr>
        <w:t>Date: 18 June 2026   |   Classification: Internal   |   Duration: Permanent</w:t>
      </w:r>
    </w:p>
    <w:p/>
    <w:p>
      <w:pPr>
        <w:pStyle w:val="Heading1"/>
      </w:pPr>
      <w:r>
        <w:rPr>
          <w:color w:val="1F497D"/>
        </w:rPr>
        <w:t>1. Purpose</w:t>
      </w:r>
    </w:p>
    <w:p>
      <w:r>
        <w:rPr>
          <w:sz w:val="21"/>
        </w:rPr>
        <w:t>This request covers a single production virtual machine to host the CHiPS e-Procurement Multilingual AI Chatbot — a Retrieval-Augmented Generation (RAG) system that answers Hindi, English, and Hinglish queries on Chhattisgarh state e-Procurement documents (tender manuals, GFR, IT Act, vendor registration, bid submission, auction manual, etc.) in real time via a browser-based chat UI.</w:t>
      </w:r>
    </w:p>
    <w:p/>
    <w:p>
      <w:pPr>
        <w:pStyle w:val="Heading1"/>
      </w:pPr>
      <w:r>
        <w:rPr>
          <w:color w:val="1F497D"/>
        </w:rPr>
        <w:t>2. Software Stack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F497D"/>
          </w:tcPr>
          <w:p>
            <w:pPr>
              <w:jc w:val="center"/>
            </w:pPr>
            <w:r>
              <w:rPr>
                <w:b/>
                <w:color w:val="FFFFFF"/>
                <w:sz w:val="19"/>
              </w:rPr>
              <w:t>Component</w:t>
            </w:r>
          </w:p>
        </w:tc>
        <w:tc>
          <w:tcPr>
            <w:tcW w:type="dxa" w:w="2551"/>
            <w:shd w:val="clear" w:color="auto" w:fill="1F497D"/>
          </w:tcPr>
          <w:p>
            <w:pPr>
              <w:jc w:val="center"/>
            </w:pPr>
            <w:r>
              <w:rPr>
                <w:b/>
                <w:color w:val="FFFFFF"/>
                <w:sz w:val="19"/>
              </w:rPr>
              <w:t>Technology</w:t>
            </w:r>
          </w:p>
        </w:tc>
        <w:tc>
          <w:tcPr>
            <w:tcW w:type="dxa" w:w="2551"/>
            <w:shd w:val="clear" w:color="auto" w:fill="1F497D"/>
          </w:tcPr>
          <w:p>
            <w:pPr>
              <w:jc w:val="center"/>
            </w:pPr>
            <w:r>
              <w:rPr>
                <w:b/>
                <w:color w:val="FFFFFF"/>
                <w:sz w:val="19"/>
              </w:rPr>
              <w:t>Role</w:t>
            </w:r>
          </w:p>
        </w:tc>
        <w:tc>
          <w:tcPr>
            <w:tcW w:type="dxa" w:w="2551"/>
            <w:shd w:val="clear" w:color="auto" w:fill="1F497D"/>
          </w:tcPr>
          <w:p>
            <w:pPr>
              <w:jc w:val="center"/>
            </w:pPr>
            <w:r>
              <w:rPr>
                <w:b/>
                <w:color w:val="FFFFFF"/>
                <w:sz w:val="19"/>
              </w:rPr>
              <w:t>Memory footprint</w:t>
            </w:r>
          </w:p>
        </w:tc>
      </w:tr>
      <w:tr>
        <w:tc>
          <w:tcPr>
            <w:tcW w:type="dxa" w:w="1984"/>
            <w:shd w:val="clear" w:color="auto" w:fill="EEF2FA"/>
          </w:tcPr>
          <w:p>
            <w:r>
              <w:rPr>
                <w:sz w:val="19"/>
              </w:rPr>
              <w:t>LLM inference</w:t>
            </w:r>
          </w:p>
        </w:tc>
        <w:tc>
          <w:tcPr>
            <w:tcW w:type="dxa" w:w="2551"/>
            <w:shd w:val="clear" w:color="auto" w:fill="EEF2FA"/>
          </w:tcPr>
          <w:p>
            <w:r>
              <w:rPr>
                <w:sz w:val="19"/>
              </w:rPr>
              <w:t>Ollama  +  gemma3-q3km:12b (Q3_K_M quant)</w:t>
            </w:r>
          </w:p>
        </w:tc>
        <w:tc>
          <w:tcPr>
            <w:tcW w:type="dxa" w:w="2551"/>
            <w:shd w:val="clear" w:color="auto" w:fill="EEF2FA"/>
          </w:tcPr>
          <w:p>
            <w:r>
              <w:rPr>
                <w:sz w:val="19"/>
              </w:rPr>
              <w:t>Answer generation (primary)</w:t>
            </w:r>
          </w:p>
        </w:tc>
        <w:tc>
          <w:tcPr>
            <w:tcW w:type="dxa" w:w="2551"/>
            <w:shd w:val="clear" w:color="auto" w:fill="EEF2FA"/>
          </w:tcPr>
          <w:p>
            <w:r>
              <w:rPr>
                <w:sz w:val="19"/>
              </w:rPr>
              <w:t>~6.0 GB GPU VRAM  or  ~6.5 GB CPU RAM</w:t>
            </w:r>
          </w:p>
        </w:tc>
      </w:tr>
      <w:tr>
        <w:tc>
          <w:tcPr>
            <w:tcW w:type="dxa" w:w="1984"/>
            <w:shd w:val="clear" w:color="auto" w:fill="FFFFFF"/>
          </w:tcPr>
          <w:p>
            <w:r>
              <w:rPr>
                <w:sz w:val="19"/>
              </w:rPr>
              <w:t>LLM fallback</w:t>
            </w:r>
          </w:p>
        </w:tc>
        <w:tc>
          <w:tcPr>
            <w:tcW w:type="dxa" w:w="2551"/>
            <w:shd w:val="clear" w:color="auto" w:fill="FFFFFF"/>
          </w:tcPr>
          <w:p>
            <w:r>
              <w:rPr>
                <w:sz w:val="19"/>
              </w:rPr>
              <w:t>Ollama  +  llama3:8b (default) / qwen2.5:7b</w:t>
            </w:r>
          </w:p>
        </w:tc>
        <w:tc>
          <w:tcPr>
            <w:tcW w:type="dxa" w:w="2551"/>
            <w:shd w:val="clear" w:color="auto" w:fill="FFFFFF"/>
          </w:tcPr>
          <w:p>
            <w:r>
              <w:rPr>
                <w:sz w:val="19"/>
              </w:rPr>
              <w:t>Fires only on primary OOM/empty</w:t>
            </w:r>
          </w:p>
        </w:tc>
        <w:tc>
          <w:tcPr>
            <w:tcW w:type="dxa" w:w="2551"/>
            <w:shd w:val="clear" w:color="auto" w:fill="FFFFFF"/>
          </w:tcPr>
          <w:p>
            <w:r>
              <w:rPr>
                <w:sz w:val="19"/>
              </w:rPr>
              <w:t>~4.7 GB (loaded after primary unloads)</w:t>
            </w:r>
          </w:p>
        </w:tc>
      </w:tr>
      <w:tr>
        <w:tc>
          <w:tcPr>
            <w:tcW w:type="dxa" w:w="1984"/>
            <w:shd w:val="clear" w:color="auto" w:fill="EEF2FA"/>
          </w:tcPr>
          <w:p>
            <w:r>
              <w:rPr>
                <w:sz w:val="19"/>
              </w:rPr>
              <w:t>Embedding model</w:t>
            </w:r>
          </w:p>
        </w:tc>
        <w:tc>
          <w:tcPr>
            <w:tcW w:type="dxa" w:w="2551"/>
            <w:shd w:val="clear" w:color="auto" w:fill="EEF2FA"/>
          </w:tcPr>
          <w:p>
            <w:r>
              <w:rPr>
                <w:sz w:val="19"/>
              </w:rPr>
              <w:t>BGE-M3  (FlagEmbedding, CPU)</w:t>
            </w:r>
          </w:p>
        </w:tc>
        <w:tc>
          <w:tcPr>
            <w:tcW w:type="dxa" w:w="2551"/>
            <w:shd w:val="clear" w:color="auto" w:fill="EEF2FA"/>
          </w:tcPr>
          <w:p>
            <w:r>
              <w:rPr>
                <w:sz w:val="19"/>
              </w:rPr>
              <w:t>Query &amp; document vectorisation</w:t>
            </w:r>
          </w:p>
        </w:tc>
        <w:tc>
          <w:tcPr>
            <w:tcW w:type="dxa" w:w="2551"/>
            <w:shd w:val="clear" w:color="auto" w:fill="EEF2FA"/>
          </w:tcPr>
          <w:p>
            <w:r>
              <w:rPr>
                <w:sz w:val="19"/>
              </w:rPr>
              <w:t>~1.2 GB CPU RAM</w:t>
            </w:r>
          </w:p>
        </w:tc>
      </w:tr>
      <w:tr>
        <w:tc>
          <w:tcPr>
            <w:tcW w:type="dxa" w:w="1984"/>
            <w:shd w:val="clear" w:color="auto" w:fill="FFFFFF"/>
          </w:tcPr>
          <w:p>
            <w:r>
              <w:rPr>
                <w:sz w:val="19"/>
              </w:rPr>
              <w:t>Reranker model</w:t>
            </w:r>
          </w:p>
        </w:tc>
        <w:tc>
          <w:tcPr>
            <w:tcW w:type="dxa" w:w="2551"/>
            <w:shd w:val="clear" w:color="auto" w:fill="FFFFFF"/>
          </w:tcPr>
          <w:p>
            <w:r>
              <w:rPr>
                <w:sz w:val="19"/>
              </w:rPr>
              <w:t>bge-reranker-v2-m3  (FlagEmbedding, CPU)</w:t>
            </w:r>
          </w:p>
        </w:tc>
        <w:tc>
          <w:tcPr>
            <w:tcW w:type="dxa" w:w="2551"/>
            <w:shd w:val="clear" w:color="auto" w:fill="FFFFFF"/>
          </w:tcPr>
          <w:p>
            <w:r>
              <w:rPr>
                <w:sz w:val="19"/>
              </w:rPr>
              <w:t>Cross-encoder context re-ranking</w:t>
            </w:r>
          </w:p>
        </w:tc>
        <w:tc>
          <w:tcPr>
            <w:tcW w:type="dxa" w:w="2551"/>
            <w:shd w:val="clear" w:color="auto" w:fill="FFFFFF"/>
          </w:tcPr>
          <w:p>
            <w:r>
              <w:rPr>
                <w:sz w:val="19"/>
              </w:rPr>
              <w:t>~1.1 GB CPU RAM</w:t>
            </w:r>
          </w:p>
        </w:tc>
      </w:tr>
      <w:tr>
        <w:tc>
          <w:tcPr>
            <w:tcW w:type="dxa" w:w="1984"/>
            <w:shd w:val="clear" w:color="auto" w:fill="EEF2FA"/>
          </w:tcPr>
          <w:p>
            <w:r>
              <w:rPr>
                <w:sz w:val="19"/>
              </w:rPr>
              <w:t>Vector database</w:t>
            </w:r>
          </w:p>
        </w:tc>
        <w:tc>
          <w:tcPr>
            <w:tcW w:type="dxa" w:w="2551"/>
            <w:shd w:val="clear" w:color="auto" w:fill="EEF2FA"/>
          </w:tcPr>
          <w:p>
            <w:r>
              <w:rPr>
                <w:sz w:val="19"/>
              </w:rPr>
              <w:t>Qdrant  (local embedded, no container)</w:t>
            </w:r>
          </w:p>
        </w:tc>
        <w:tc>
          <w:tcPr>
            <w:tcW w:type="dxa" w:w="2551"/>
            <w:shd w:val="clear" w:color="auto" w:fill="EEF2FA"/>
          </w:tcPr>
          <w:p>
            <w:r>
              <w:rPr>
                <w:sz w:val="19"/>
              </w:rPr>
              <w:t>Semantic search over 3,500+ vectors</w:t>
            </w:r>
          </w:p>
        </w:tc>
        <w:tc>
          <w:tcPr>
            <w:tcW w:type="dxa" w:w="2551"/>
            <w:shd w:val="clear" w:color="auto" w:fill="EEF2FA"/>
          </w:tcPr>
          <w:p>
            <w:r>
              <w:rPr>
                <w:sz w:val="19"/>
              </w:rPr>
              <w:t>~64 MB on-disk (grows with corpus)</w:t>
            </w:r>
          </w:p>
        </w:tc>
      </w:tr>
      <w:tr>
        <w:tc>
          <w:tcPr>
            <w:tcW w:type="dxa" w:w="1984"/>
            <w:shd w:val="clear" w:color="auto" w:fill="FFFFFF"/>
          </w:tcPr>
          <w:p>
            <w:r>
              <w:rPr>
                <w:sz w:val="19"/>
              </w:rPr>
              <w:t>RAG API backend</w:t>
            </w:r>
          </w:p>
        </w:tc>
        <w:tc>
          <w:tcPr>
            <w:tcW w:type="dxa" w:w="2551"/>
            <w:shd w:val="clear" w:color="auto" w:fill="FFFFFF"/>
          </w:tcPr>
          <w:p>
            <w:r>
              <w:rPr>
                <w:sz w:val="19"/>
              </w:rPr>
              <w:t>Python 3.11  +  Flask  (port 5000)</w:t>
            </w:r>
          </w:p>
        </w:tc>
        <w:tc>
          <w:tcPr>
            <w:tcW w:type="dxa" w:w="2551"/>
            <w:shd w:val="clear" w:color="auto" w:fill="FFFFFF"/>
          </w:tcPr>
          <w:p>
            <w:r>
              <w:rPr>
                <w:sz w:val="19"/>
              </w:rPr>
              <w:t>Pipeline, SSE streaming, lexical routes</w:t>
            </w:r>
          </w:p>
        </w:tc>
        <w:tc>
          <w:tcPr>
            <w:tcW w:type="dxa" w:w="2551"/>
            <w:shd w:val="clear" w:color="auto" w:fill="FFFFFF"/>
          </w:tcPr>
          <w:p>
            <w:r>
              <w:rPr>
                <w:sz w:val="19"/>
              </w:rPr>
              <w:t>~200 MB</w:t>
            </w:r>
          </w:p>
        </w:tc>
      </w:tr>
      <w:tr>
        <w:tc>
          <w:tcPr>
            <w:tcW w:type="dxa" w:w="1984"/>
            <w:shd w:val="clear" w:color="auto" w:fill="EEF2FA"/>
          </w:tcPr>
          <w:p>
            <w:r>
              <w:rPr>
                <w:sz w:val="19"/>
              </w:rPr>
              <w:t>Web / Auth frontend</w:t>
            </w:r>
          </w:p>
        </w:tc>
        <w:tc>
          <w:tcPr>
            <w:tcW w:type="dxa" w:w="2551"/>
            <w:shd w:val="clear" w:color="auto" w:fill="EEF2FA"/>
          </w:tcPr>
          <w:p>
            <w:r>
              <w:rPr>
                <w:sz w:val="19"/>
              </w:rPr>
              <w:t>Node.js 18  +  Express  (port 3000)</w:t>
            </w:r>
          </w:p>
        </w:tc>
        <w:tc>
          <w:tcPr>
            <w:tcW w:type="dxa" w:w="2551"/>
            <w:shd w:val="clear" w:color="auto" w:fill="EEF2FA"/>
          </w:tcPr>
          <w:p>
            <w:r>
              <w:rPr>
                <w:sz w:val="19"/>
              </w:rPr>
              <w:t>JWT auth, proxy, static chat UI</w:t>
            </w:r>
          </w:p>
        </w:tc>
        <w:tc>
          <w:tcPr>
            <w:tcW w:type="dxa" w:w="2551"/>
            <w:shd w:val="clear" w:color="auto" w:fill="EEF2FA"/>
          </w:tcPr>
          <w:p>
            <w:r>
              <w:rPr>
                <w:sz w:val="19"/>
              </w:rPr>
              <w:t>~100 MB</w:t>
            </w:r>
          </w:p>
        </w:tc>
      </w:tr>
      <w:tr>
        <w:tc>
          <w:tcPr>
            <w:tcW w:type="dxa" w:w="1984"/>
            <w:shd w:val="clear" w:color="auto" w:fill="FFFFFF"/>
          </w:tcPr>
          <w:p>
            <w:r>
              <w:rPr>
                <w:sz w:val="19"/>
              </w:rPr>
              <w:t>Reverse proxy</w:t>
            </w:r>
          </w:p>
        </w:tc>
        <w:tc>
          <w:tcPr>
            <w:tcW w:type="dxa" w:w="2551"/>
            <w:shd w:val="clear" w:color="auto" w:fill="FFFFFF"/>
          </w:tcPr>
          <w:p>
            <w:r>
              <w:rPr>
                <w:sz w:val="19"/>
              </w:rPr>
              <w:t>Nginx</w:t>
            </w:r>
          </w:p>
        </w:tc>
        <w:tc>
          <w:tcPr>
            <w:tcW w:type="dxa" w:w="2551"/>
            <w:shd w:val="clear" w:color="auto" w:fill="FFFFFF"/>
          </w:tcPr>
          <w:p>
            <w:r>
              <w:rPr>
                <w:sz w:val="19"/>
              </w:rPr>
              <w:t>TLS termination, routes HTTPS -&gt; :3000</w:t>
            </w:r>
          </w:p>
        </w:tc>
        <w:tc>
          <w:tcPr>
            <w:tcW w:type="dxa" w:w="2551"/>
            <w:shd w:val="clear" w:color="auto" w:fill="FFFFFF"/>
          </w:tcPr>
          <w:p>
            <w:r>
              <w:rPr>
                <w:sz w:val="19"/>
              </w:rPr>
              <w:t>Minimal</w:t>
            </w:r>
          </w:p>
        </w:tc>
      </w:tr>
    </w:tbl>
    <w:p/>
    <w:p>
      <w:pPr>
        <w:pStyle w:val="Heading1"/>
      </w:pPr>
      <w:r>
        <w:rPr>
          <w:color w:val="1F497D"/>
        </w:rPr>
        <w:t>3. VM Configuration</w:t>
      </w:r>
    </w:p>
    <w:p>
      <w:pPr>
        <w:pStyle w:val="Heading2"/>
      </w:pPr>
      <w:r>
        <w:rPr>
          <w:color w:val="1F497D"/>
        </w:rPr>
        <w:t>3a. Compute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F497D"/>
          </w:tcPr>
          <w:p>
            <w:pPr>
              <w:jc w:val="center"/>
            </w:pPr>
            <w:r>
              <w:rPr>
                <w:b/>
                <w:color w:val="FFFFFF"/>
                <w:sz w:val="19"/>
              </w:rPr>
              <w:t>Parameter</w:t>
            </w:r>
          </w:p>
        </w:tc>
        <w:tc>
          <w:tcPr>
            <w:tcW w:type="dxa" w:w="1701"/>
            <w:shd w:val="clear" w:color="auto" w:fill="1F497D"/>
          </w:tcPr>
          <w:p>
            <w:pPr>
              <w:jc w:val="center"/>
            </w:pPr>
            <w:r>
              <w:rPr>
                <w:b/>
                <w:color w:val="FFFFFF"/>
                <w:sz w:val="19"/>
              </w:rPr>
              <w:t>Minimum</w:t>
            </w:r>
          </w:p>
        </w:tc>
        <w:tc>
          <w:tcPr>
            <w:tcW w:type="dxa" w:w="2268"/>
            <w:shd w:val="clear" w:color="auto" w:fill="1F497D"/>
          </w:tcPr>
          <w:p>
            <w:pPr>
              <w:jc w:val="center"/>
            </w:pPr>
            <w:r>
              <w:rPr>
                <w:b/>
                <w:color w:val="FFFFFF"/>
                <w:sz w:val="19"/>
              </w:rPr>
              <w:t>Recommended</w:t>
            </w:r>
          </w:p>
        </w:tc>
        <w:tc>
          <w:tcPr>
            <w:tcW w:type="dxa" w:w="3969"/>
            <w:shd w:val="clear" w:color="auto" w:fill="1F497D"/>
          </w:tcPr>
          <w:p>
            <w:pPr>
              <w:jc w:val="center"/>
            </w:pPr>
            <w:r>
              <w:rPr>
                <w:b/>
                <w:color w:val="FFFFFF"/>
                <w:sz w:val="19"/>
              </w:rPr>
              <w:t>Reason</w:t>
            </w:r>
          </w:p>
        </w:tc>
      </w:tr>
      <w:tr>
        <w:tc>
          <w:tcPr>
            <w:tcW w:type="dxa" w:w="1984"/>
            <w:shd w:val="clear" w:color="auto" w:fill="EEF2FA"/>
          </w:tcPr>
          <w:p>
            <w:r>
              <w:rPr>
                <w:sz w:val="19"/>
              </w:rPr>
              <w:t>vCPU cores</w:t>
            </w:r>
          </w:p>
        </w:tc>
        <w:tc>
          <w:tcPr>
            <w:tcW w:type="dxa" w:w="1701"/>
            <w:shd w:val="clear" w:color="auto" w:fill="EEF2FA"/>
          </w:tcPr>
          <w:p>
            <w:r>
              <w:rPr>
                <w:sz w:val="19"/>
              </w:rPr>
              <w:t>8 cores</w:t>
            </w:r>
          </w:p>
        </w:tc>
        <w:tc>
          <w:tcPr>
            <w:tcW w:type="dxa" w:w="2268"/>
            <w:shd w:val="clear" w:color="auto" w:fill="EEF2FA"/>
          </w:tcPr>
          <w:p>
            <w:r>
              <w:rPr>
                <w:sz w:val="19"/>
              </w:rPr>
              <w:t>16 cores</w:t>
            </w:r>
          </w:p>
        </w:tc>
        <w:tc>
          <w:tcPr>
            <w:tcW w:type="dxa" w:w="3969"/>
            <w:shd w:val="clear" w:color="auto" w:fill="EEF2FA"/>
          </w:tcPr>
          <w:p>
            <w:r>
              <w:rPr>
                <w:sz w:val="19"/>
              </w:rPr>
              <w:t>BGE-M3 embed + bge-reranker run entirely on CPU; more cores directly reduce the 20-30 s retrieval floor that dominates latency. LLM also runs on CPU if no GPU is provisioned.</w:t>
            </w:r>
          </w:p>
        </w:tc>
      </w:tr>
      <w:tr>
        <w:tc>
          <w:tcPr>
            <w:tcW w:type="dxa" w:w="1984"/>
            <w:shd w:val="clear" w:color="auto" w:fill="FFFFFF"/>
          </w:tcPr>
          <w:p>
            <w:r>
              <w:rPr>
                <w:sz w:val="19"/>
              </w:rPr>
              <w:t>CPU speed</w:t>
            </w:r>
          </w:p>
        </w:tc>
        <w:tc>
          <w:tcPr>
            <w:tcW w:type="dxa" w:w="1701"/>
            <w:shd w:val="clear" w:color="auto" w:fill="FFFFFF"/>
          </w:tcPr>
          <w:p>
            <w:r>
              <w:rPr>
                <w:sz w:val="19"/>
              </w:rPr>
              <w:t>2.5 GHz+</w:t>
            </w:r>
          </w:p>
        </w:tc>
        <w:tc>
          <w:tcPr>
            <w:tcW w:type="dxa" w:w="2268"/>
            <w:shd w:val="clear" w:color="auto" w:fill="FFFFFF"/>
          </w:tcPr>
          <w:p>
            <w:r>
              <w:rPr>
                <w:sz w:val="19"/>
              </w:rPr>
              <w:t>3.0 GHz+</w:t>
            </w:r>
          </w:p>
        </w:tc>
        <w:tc>
          <w:tcPr>
            <w:tcW w:type="dxa" w:w="3969"/>
            <w:shd w:val="clear" w:color="auto" w:fill="FFFFFF"/>
          </w:tcPr>
          <w:p>
            <w:r>
              <w:rPr>
                <w:sz w:val="19"/>
              </w:rPr>
              <w:t>FP32 matrix multiply for embedding/reranker benefits from higher single-core clock.</w:t>
            </w:r>
          </w:p>
        </w:tc>
      </w:tr>
      <w:tr>
        <w:tc>
          <w:tcPr>
            <w:tcW w:type="dxa" w:w="1984"/>
            <w:shd w:val="clear" w:color="auto" w:fill="EEF2FA"/>
          </w:tcPr>
          <w:p>
            <w:r>
              <w:rPr>
                <w:sz w:val="19"/>
              </w:rPr>
              <w:t>RAM</w:t>
            </w:r>
          </w:p>
        </w:tc>
        <w:tc>
          <w:tcPr>
            <w:tcW w:type="dxa" w:w="1701"/>
            <w:shd w:val="clear" w:color="auto" w:fill="EEF2FA"/>
          </w:tcPr>
          <w:p>
            <w:r>
              <w:rPr>
                <w:sz w:val="19"/>
              </w:rPr>
              <w:t>16 GB</w:t>
            </w:r>
          </w:p>
        </w:tc>
        <w:tc>
          <w:tcPr>
            <w:tcW w:type="dxa" w:w="2268"/>
            <w:shd w:val="clear" w:color="auto" w:fill="EEF2FA"/>
          </w:tcPr>
          <w:p>
            <w:r>
              <w:rPr>
                <w:sz w:val="19"/>
              </w:rPr>
              <w:t>32 GB</w:t>
            </w:r>
          </w:p>
        </w:tc>
        <w:tc>
          <w:tcPr>
            <w:tcW w:type="dxa" w:w="3969"/>
            <w:shd w:val="clear" w:color="auto" w:fill="EEF2FA"/>
          </w:tcPr>
          <w:p>
            <w:r>
              <w:rPr>
                <w:sz w:val="19"/>
              </w:rPr>
              <w:t>Breakdown: model ~6.5 GB + embed/rerank ~2.3 GB + OS/app ~3 GB + concurrent-user headroom ~4 GB = ~16 GB minimum; 32 GB recommended for growth and multi-user peaks.</w:t>
            </w:r>
          </w:p>
        </w:tc>
      </w:tr>
      <w:tr>
        <w:tc>
          <w:tcPr>
            <w:tcW w:type="dxa" w:w="1984"/>
            <w:shd w:val="clear" w:color="auto" w:fill="FFFFFF"/>
          </w:tcPr>
          <w:p>
            <w:r>
              <w:rPr>
                <w:sz w:val="19"/>
              </w:rPr>
              <w:t>GPU / vGPU</w:t>
            </w:r>
          </w:p>
        </w:tc>
        <w:tc>
          <w:tcPr>
            <w:tcW w:type="dxa" w:w="1701"/>
            <w:shd w:val="clear" w:color="auto" w:fill="FFFFFF"/>
          </w:tcPr>
          <w:p>
            <w:r>
              <w:rPr>
                <w:sz w:val="19"/>
              </w:rPr>
              <w:t>None (CPU inference acceptable)</w:t>
            </w:r>
          </w:p>
        </w:tc>
        <w:tc>
          <w:tcPr>
            <w:tcW w:type="dxa" w:w="2268"/>
            <w:shd w:val="clear" w:color="auto" w:fill="FFFFFF"/>
          </w:tcPr>
          <w:p>
            <w:r>
              <w:rPr>
                <w:sz w:val="19"/>
              </w:rPr>
              <w:t>NVIDIA T4 16 GB  or  A10G 24 GB  (strongly recommended)</w:t>
            </w:r>
          </w:p>
        </w:tc>
        <w:tc>
          <w:tcPr>
            <w:tcW w:type="dxa" w:w="3969"/>
            <w:shd w:val="clear" w:color="auto" w:fill="FFFFFF"/>
          </w:tcPr>
          <w:p>
            <w:r>
              <w:rPr>
                <w:sz w:val="19"/>
              </w:rPr>
              <w:t>Without GPU: gemma3-q3km:12b runs at ~2-4 tok/s on CPU (~3-8 min/query). With a T4: ~8-12 tok/s (~90 s/query). If GPU is unavailable, a smaller model (qwen2.5:7b) can be used as primary to reduce CPU wait, but Hindi quality degrades (benchmark: 11/25 vs 25/25 correct).</w:t>
            </w:r>
          </w:p>
        </w:tc>
      </w:tr>
    </w:tbl>
    <w:p/>
    <w:p>
      <w:pPr>
        <w:shd w:val="clear" w:color="auto" w:fill="FFF3CD"/>
      </w:pPr>
      <w:r>
        <w:rPr>
          <w:i w:val="0"/>
          <w:color w:val="7B3600"/>
          <w:sz w:val="18"/>
        </w:rPr>
        <w:t>WARNING: Without a GPU, per-query response time for gemma3-q3km:12b will be 3-8 minutes on CPU. Request a vGPU/GPU VM if your SLA requires responses under 2 minutes. If only CPU is available, plan to use qwen2.5:7b (faster but weaker Hindi) or limit concurrent users to 1-2.</w:t>
      </w:r>
    </w:p>
    <w:p/>
    <w:p>
      <w:pPr>
        <w:pStyle w:val="Heading2"/>
      </w:pPr>
      <w:r>
        <w:rPr>
          <w:color w:val="1F497D"/>
        </w:rPr>
        <w:t>3b. Operating System</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F497D"/>
          </w:tcPr>
          <w:p>
            <w:pPr>
              <w:jc w:val="center"/>
            </w:pPr>
            <w:r>
              <w:rPr>
                <w:b/>
                <w:color w:val="FFFFFF"/>
                <w:sz w:val="19"/>
              </w:rPr>
              <w:t>Parameter</w:t>
            </w:r>
          </w:p>
        </w:tc>
        <w:tc>
          <w:tcPr>
            <w:tcW w:type="dxa" w:w="7087"/>
            <w:shd w:val="clear" w:color="auto" w:fill="1F497D"/>
          </w:tcPr>
          <w:p>
            <w:pPr>
              <w:jc w:val="center"/>
            </w:pPr>
            <w:r>
              <w:rPr>
                <w:b/>
                <w:color w:val="FFFFFF"/>
                <w:sz w:val="19"/>
              </w:rPr>
              <w:t>Value</w:t>
            </w:r>
          </w:p>
        </w:tc>
      </w:tr>
      <w:tr>
        <w:tc>
          <w:tcPr>
            <w:tcW w:type="dxa" w:w="2835"/>
            <w:shd w:val="clear" w:color="auto" w:fill="EEF2FA"/>
          </w:tcPr>
          <w:p>
            <w:r>
              <w:rPr>
                <w:sz w:val="19"/>
              </w:rPr>
              <w:t>OS</w:t>
            </w:r>
          </w:p>
        </w:tc>
        <w:tc>
          <w:tcPr>
            <w:tcW w:type="dxa" w:w="7087"/>
            <w:shd w:val="clear" w:color="auto" w:fill="EEF2FA"/>
          </w:tcPr>
          <w:p>
            <w:r>
              <w:rPr>
                <w:sz w:val="19"/>
              </w:rPr>
              <w:t>Rocky Linux 9.7  (RHEL 9-compatible)</w:t>
            </w:r>
          </w:p>
        </w:tc>
      </w:tr>
      <w:tr>
        <w:tc>
          <w:tcPr>
            <w:tcW w:type="dxa" w:w="2835"/>
            <w:shd w:val="clear" w:color="auto" w:fill="FFFFFF"/>
          </w:tcPr>
          <w:p>
            <w:r>
              <w:rPr>
                <w:sz w:val="19"/>
              </w:rPr>
              <w:t>Architecture</w:t>
            </w:r>
          </w:p>
        </w:tc>
        <w:tc>
          <w:tcPr>
            <w:tcW w:type="dxa" w:w="7087"/>
            <w:shd w:val="clear" w:color="auto" w:fill="FFFFFF"/>
          </w:tcPr>
          <w:p>
            <w:r>
              <w:rPr>
                <w:sz w:val="19"/>
              </w:rPr>
              <w:t>x86_64</w:t>
            </w:r>
          </w:p>
        </w:tc>
      </w:tr>
      <w:tr>
        <w:tc>
          <w:tcPr>
            <w:tcW w:type="dxa" w:w="2835"/>
            <w:shd w:val="clear" w:color="auto" w:fill="EEF2FA"/>
          </w:tcPr>
          <w:p>
            <w:r>
              <w:rPr>
                <w:sz w:val="19"/>
              </w:rPr>
              <w:t>Kernel</w:t>
            </w:r>
          </w:p>
        </w:tc>
        <w:tc>
          <w:tcPr>
            <w:tcW w:type="dxa" w:w="7087"/>
            <w:shd w:val="clear" w:color="auto" w:fill="EEF2FA"/>
          </w:tcPr>
          <w:p>
            <w:r>
              <w:rPr>
                <w:sz w:val="19"/>
              </w:rPr>
              <w:t>5.14+ (required by Ollama; default on Rocky 9.7)</w:t>
            </w:r>
          </w:p>
        </w:tc>
      </w:tr>
      <w:tr>
        <w:tc>
          <w:tcPr>
            <w:tcW w:type="dxa" w:w="2835"/>
            <w:shd w:val="clear" w:color="auto" w:fill="FFFFFF"/>
          </w:tcPr>
          <w:p>
            <w:r>
              <w:rPr>
                <w:sz w:val="19"/>
              </w:rPr>
              <w:t>Python</w:t>
            </w:r>
          </w:p>
        </w:tc>
        <w:tc>
          <w:tcPr>
            <w:tcW w:type="dxa" w:w="7087"/>
            <w:shd w:val="clear" w:color="auto" w:fill="FFFFFF"/>
          </w:tcPr>
          <w:p>
            <w:r>
              <w:rPr>
                <w:sz w:val="19"/>
              </w:rPr>
              <w:t>3.11.x  (system or via pyenv)</w:t>
            </w:r>
          </w:p>
        </w:tc>
      </w:tr>
      <w:tr>
        <w:tc>
          <w:tcPr>
            <w:tcW w:type="dxa" w:w="2835"/>
            <w:shd w:val="clear" w:color="auto" w:fill="EEF2FA"/>
          </w:tcPr>
          <w:p>
            <w:r>
              <w:rPr>
                <w:sz w:val="19"/>
              </w:rPr>
              <w:t>Node.js</w:t>
            </w:r>
          </w:p>
        </w:tc>
        <w:tc>
          <w:tcPr>
            <w:tcW w:type="dxa" w:w="7087"/>
            <w:shd w:val="clear" w:color="auto" w:fill="EEF2FA"/>
          </w:tcPr>
          <w:p>
            <w:r>
              <w:rPr>
                <w:sz w:val="19"/>
              </w:rPr>
              <w:t>18 LTS or 20 LTS</w:t>
            </w:r>
          </w:p>
        </w:tc>
      </w:tr>
      <w:tr>
        <w:tc>
          <w:tcPr>
            <w:tcW w:type="dxa" w:w="2835"/>
            <w:shd w:val="clear" w:color="auto" w:fill="FFFFFF"/>
          </w:tcPr>
          <w:p>
            <w:r>
              <w:rPr>
                <w:sz w:val="19"/>
              </w:rPr>
              <w:t>Nginx</w:t>
            </w:r>
          </w:p>
        </w:tc>
        <w:tc>
          <w:tcPr>
            <w:tcW w:type="dxa" w:w="7087"/>
            <w:shd w:val="clear" w:color="auto" w:fill="FFFFFF"/>
          </w:tcPr>
          <w:p>
            <w:r>
              <w:rPr>
                <w:sz w:val="19"/>
              </w:rPr>
              <w:t>1.24+  (available from Rocky 9 AppStream)</w:t>
            </w:r>
          </w:p>
        </w:tc>
      </w:tr>
      <w:tr>
        <w:tc>
          <w:tcPr>
            <w:tcW w:type="dxa" w:w="2835"/>
            <w:shd w:val="clear" w:color="auto" w:fill="EEF2FA"/>
          </w:tcPr>
          <w:p>
            <w:r>
              <w:rPr>
                <w:sz w:val="19"/>
              </w:rPr>
              <w:t>Ollama</w:t>
            </w:r>
          </w:p>
        </w:tc>
        <w:tc>
          <w:tcPr>
            <w:tcW w:type="dxa" w:w="7087"/>
            <w:shd w:val="clear" w:color="auto" w:fill="EEF2FA"/>
          </w:tcPr>
          <w:p>
            <w:r>
              <w:rPr>
                <w:sz w:val="19"/>
              </w:rPr>
              <w:t>Latest stable release  (install via official install script)</w:t>
            </w:r>
          </w:p>
        </w:tc>
      </w:tr>
      <w:tr>
        <w:tc>
          <w:tcPr>
            <w:tcW w:type="dxa" w:w="2835"/>
            <w:shd w:val="clear" w:color="auto" w:fill="FFFFFF"/>
          </w:tcPr>
          <w:p>
            <w:r>
              <w:rPr>
                <w:sz w:val="19"/>
              </w:rPr>
              <w:t>pip packages</w:t>
            </w:r>
          </w:p>
        </w:tc>
        <w:tc>
          <w:tcPr>
            <w:tcW w:type="dxa" w:w="7087"/>
            <w:shd w:val="clear" w:color="auto" w:fill="FFFFFF"/>
          </w:tcPr>
          <w:p>
            <w:r>
              <w:rPr>
                <w:sz w:val="19"/>
              </w:rPr>
              <w:t>torch (CPU build), FlagEmbedding, qdrant-client, flask, python-dotenv, requests, langdetect  (approx. 3 GB installed)</w:t>
            </w:r>
          </w:p>
        </w:tc>
      </w:tr>
    </w:tbl>
    <w:p/>
    <w:p>
      <w:pPr>
        <w:pStyle w:val="Heading2"/>
      </w:pPr>
      <w:r>
        <w:rPr>
          <w:color w:val="1F497D"/>
        </w:rPr>
        <w:t>3c. Storage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val="clear" w:color="auto" w:fill="1F497D"/>
          </w:tcPr>
          <w:p>
            <w:pPr>
              <w:jc w:val="center"/>
            </w:pPr>
            <w:r>
              <w:rPr>
                <w:b/>
                <w:color w:val="FFFFFF"/>
                <w:sz w:val="19"/>
              </w:rPr>
              <w:t>Volume</w:t>
            </w:r>
          </w:p>
        </w:tc>
        <w:tc>
          <w:tcPr>
            <w:tcW w:type="dxa" w:w="1417"/>
            <w:shd w:val="clear" w:color="auto" w:fill="1F497D"/>
          </w:tcPr>
          <w:p>
            <w:pPr>
              <w:jc w:val="center"/>
            </w:pPr>
            <w:r>
              <w:rPr>
                <w:b/>
                <w:color w:val="FFFFFF"/>
                <w:sz w:val="19"/>
              </w:rPr>
              <w:t>Size</w:t>
            </w:r>
          </w:p>
        </w:tc>
        <w:tc>
          <w:tcPr>
            <w:tcW w:type="dxa" w:w="1701"/>
            <w:shd w:val="clear" w:color="auto" w:fill="1F497D"/>
          </w:tcPr>
          <w:p>
            <w:pPr>
              <w:jc w:val="center"/>
            </w:pPr>
            <w:r>
              <w:rPr>
                <w:b/>
                <w:color w:val="FFFFFF"/>
                <w:sz w:val="19"/>
              </w:rPr>
              <w:t>Mount point</w:t>
            </w:r>
          </w:p>
        </w:tc>
        <w:tc>
          <w:tcPr>
            <w:tcW w:type="dxa" w:w="4819"/>
            <w:shd w:val="clear" w:color="auto" w:fill="1F497D"/>
          </w:tcPr>
          <w:p>
            <w:pPr>
              <w:jc w:val="center"/>
            </w:pPr>
            <w:r>
              <w:rPr>
                <w:b/>
                <w:color w:val="FFFFFF"/>
                <w:sz w:val="19"/>
              </w:rPr>
              <w:t>Contents</w:t>
            </w:r>
          </w:p>
        </w:tc>
      </w:tr>
      <w:tr>
        <w:tc>
          <w:tcPr>
            <w:tcW w:type="dxa" w:w="2551"/>
            <w:shd w:val="clear" w:color="auto" w:fill="EEF2FA"/>
          </w:tcPr>
          <w:p>
            <w:r>
              <w:rPr>
                <w:sz w:val="19"/>
              </w:rPr>
              <w:t>OS &amp; Application</w:t>
            </w:r>
          </w:p>
        </w:tc>
        <w:tc>
          <w:tcPr>
            <w:tcW w:type="dxa" w:w="1417"/>
            <w:shd w:val="clear" w:color="auto" w:fill="EEF2FA"/>
          </w:tcPr>
          <w:p>
            <w:r>
              <w:rPr>
                <w:sz w:val="19"/>
              </w:rPr>
              <w:t>150 GB</w:t>
            </w:r>
          </w:p>
        </w:tc>
        <w:tc>
          <w:tcPr>
            <w:tcW w:type="dxa" w:w="1701"/>
            <w:shd w:val="clear" w:color="auto" w:fill="EEF2FA"/>
          </w:tcPr>
          <w:p>
            <w:r>
              <w:rPr>
                <w:sz w:val="19"/>
              </w:rPr>
              <w:t>/</w:t>
            </w:r>
          </w:p>
        </w:tc>
        <w:tc>
          <w:tcPr>
            <w:tcW w:type="dxa" w:w="4819"/>
            <w:shd w:val="clear" w:color="auto" w:fill="EEF2FA"/>
          </w:tcPr>
          <w:p>
            <w:r>
              <w:rPr>
                <w:sz w:val="19"/>
              </w:rPr>
              <w:t>Rocky Linux OS (~5 GB), Python 3.11 virtual-env + pip packages (~3 GB), Node.js + npm packages (~200 MB), application source code, Nginx config, system &amp; access logs, OS update headroom.</w:t>
            </w:r>
          </w:p>
        </w:tc>
      </w:tr>
      <w:tr>
        <w:tc>
          <w:tcPr>
            <w:tcW w:type="dxa" w:w="2551"/>
            <w:shd w:val="clear" w:color="auto" w:fill="FFFFFF"/>
          </w:tcPr>
          <w:p>
            <w:r>
              <w:rPr>
                <w:sz w:val="19"/>
              </w:rPr>
              <w:t>Data</w:t>
            </w:r>
          </w:p>
        </w:tc>
        <w:tc>
          <w:tcPr>
            <w:tcW w:type="dxa" w:w="1417"/>
            <w:shd w:val="clear" w:color="auto" w:fill="FFFFFF"/>
          </w:tcPr>
          <w:p>
            <w:r>
              <w:rPr>
                <w:sz w:val="19"/>
              </w:rPr>
              <w:t>500 GB</w:t>
            </w:r>
          </w:p>
        </w:tc>
        <w:tc>
          <w:tcPr>
            <w:tcW w:type="dxa" w:w="1701"/>
            <w:shd w:val="clear" w:color="auto" w:fill="FFFFFF"/>
          </w:tcPr>
          <w:p>
            <w:r>
              <w:rPr>
                <w:sz w:val="19"/>
              </w:rPr>
              <w:t>/data</w:t>
            </w:r>
          </w:p>
        </w:tc>
        <w:tc>
          <w:tcPr>
            <w:tcW w:type="dxa" w:w="4819"/>
            <w:shd w:val="clear" w:color="auto" w:fill="FFFFFF"/>
          </w:tcPr>
          <w:p>
            <w:r>
              <w:rPr>
                <w:sz w:val="19"/>
              </w:rPr>
              <w:t>Ollama model blobs: gemma3-q3km (~6 GB) + llama3:8b/qwen2.5:7b fallback (~5 GB); HuggingFace cache for BGE-M3 + reranker (~2.3 GB); Qdrant vector DB (~64 MB today, scales with corpus); PDF document corpus + chunked text + structured Markdown outputs (~50 MB today); Application logs; room for future model upgrades and corpus expansion.</w:t>
            </w:r>
          </w:p>
        </w:tc>
      </w:tr>
    </w:tbl>
    <w:p>
      <w:r>
        <w:rPr>
          <w:i/>
          <w:color w:val="606060"/>
          <w:sz w:val="18"/>
        </w:rPr>
        <w:t>Note: OS drive sized at 150 GB (the template default of 300 GB is not needed here; Rocky Linux + app fits comfortably under 15 GB with generous headroom for updates). Data drive at 500 GB provides comfortable room for multiple LLM model versions and corpus growth over the permanent deployment lifetime.</w:t>
      </w:r>
    </w:p>
    <w:p/>
    <w:p>
      <w:pPr>
        <w:pStyle w:val="Heading1"/>
      </w:pPr>
      <w:r>
        <w:rPr>
          <w:color w:val="1F497D"/>
        </w:rPr>
        <w:t>4. Network &amp; Access Requirements</w:t>
      </w:r>
    </w:p>
    <w:p>
      <w:r>
        <w:rPr>
          <w:sz w:val="21"/>
        </w:rPr>
        <w:t>A static public IP is required. Users access the chat UI via HTTPS in a browser. All backend services communicate over localhost only and must NOT be externally reachable.</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134"/>
            <w:shd w:val="clear" w:color="auto" w:fill="1F497D"/>
          </w:tcPr>
          <w:p>
            <w:pPr>
              <w:jc w:val="center"/>
            </w:pPr>
            <w:r>
              <w:rPr>
                <w:b/>
                <w:color w:val="FFFFFF"/>
                <w:sz w:val="19"/>
              </w:rPr>
              <w:t>Port</w:t>
            </w:r>
          </w:p>
        </w:tc>
        <w:tc>
          <w:tcPr>
            <w:tcW w:type="dxa" w:w="1417"/>
            <w:shd w:val="clear" w:color="auto" w:fill="1F497D"/>
          </w:tcPr>
          <w:p>
            <w:pPr>
              <w:jc w:val="center"/>
            </w:pPr>
            <w:r>
              <w:rPr>
                <w:b/>
                <w:color w:val="FFFFFF"/>
                <w:sz w:val="19"/>
              </w:rPr>
              <w:t>Protocol</w:t>
            </w:r>
          </w:p>
        </w:tc>
        <w:tc>
          <w:tcPr>
            <w:tcW w:type="dxa" w:w="1417"/>
            <w:shd w:val="clear" w:color="auto" w:fill="1F497D"/>
          </w:tcPr>
          <w:p>
            <w:pPr>
              <w:jc w:val="center"/>
            </w:pPr>
            <w:r>
              <w:rPr>
                <w:b/>
                <w:color w:val="FFFFFF"/>
                <w:sz w:val="19"/>
              </w:rPr>
              <w:t>Direction</w:t>
            </w:r>
          </w:p>
        </w:tc>
        <w:tc>
          <w:tcPr>
            <w:tcW w:type="dxa" w:w="3685"/>
            <w:shd w:val="clear" w:color="auto" w:fill="1F497D"/>
          </w:tcPr>
          <w:p>
            <w:pPr>
              <w:jc w:val="center"/>
            </w:pPr>
            <w:r>
              <w:rPr>
                <w:b/>
                <w:color w:val="FFFFFF"/>
                <w:sz w:val="19"/>
              </w:rPr>
              <w:t>Service</w:t>
            </w:r>
          </w:p>
        </w:tc>
        <w:tc>
          <w:tcPr>
            <w:tcW w:type="dxa" w:w="2268"/>
            <w:shd w:val="clear" w:color="auto" w:fill="1F497D"/>
          </w:tcPr>
          <w:p>
            <w:pPr>
              <w:jc w:val="center"/>
            </w:pPr>
            <w:r>
              <w:rPr>
                <w:b/>
                <w:color w:val="FFFFFF"/>
                <w:sz w:val="19"/>
              </w:rPr>
              <w:t>Expose Externally?</w:t>
            </w:r>
          </w:p>
        </w:tc>
      </w:tr>
      <w:tr>
        <w:tc>
          <w:tcPr>
            <w:tcW w:type="dxa" w:w="1134"/>
            <w:shd w:val="clear" w:color="auto" w:fill="EEF2FA"/>
          </w:tcPr>
          <w:p>
            <w:r>
              <w:rPr>
                <w:sz w:val="19"/>
              </w:rPr>
              <w:t>80</w:t>
            </w:r>
          </w:p>
        </w:tc>
        <w:tc>
          <w:tcPr>
            <w:tcW w:type="dxa" w:w="1417"/>
            <w:shd w:val="clear" w:color="auto" w:fill="EEF2FA"/>
          </w:tcPr>
          <w:p>
            <w:r>
              <w:rPr>
                <w:sz w:val="19"/>
              </w:rPr>
              <w:t>TCP</w:t>
            </w:r>
          </w:p>
        </w:tc>
        <w:tc>
          <w:tcPr>
            <w:tcW w:type="dxa" w:w="1417"/>
            <w:shd w:val="clear" w:color="auto" w:fill="EEF2FA"/>
          </w:tcPr>
          <w:p>
            <w:r>
              <w:rPr>
                <w:sz w:val="19"/>
              </w:rPr>
              <w:t>Inbound</w:t>
            </w:r>
          </w:p>
        </w:tc>
        <w:tc>
          <w:tcPr>
            <w:tcW w:type="dxa" w:w="3685"/>
            <w:shd w:val="clear" w:color="auto" w:fill="EEF2FA"/>
          </w:tcPr>
          <w:p>
            <w:r>
              <w:rPr>
                <w:sz w:val="19"/>
              </w:rPr>
              <w:t>Nginx HTTP  —  301 redirect to 443</w:t>
            </w:r>
          </w:p>
        </w:tc>
        <w:tc>
          <w:tcPr>
            <w:tcW w:type="dxa" w:w="2268"/>
            <w:shd w:val="clear" w:color="auto" w:fill="EEF2FA"/>
          </w:tcPr>
          <w:p>
            <w:r>
              <w:rPr>
                <w:sz w:val="19"/>
              </w:rPr>
              <w:t>Yes  (redirect only)</w:t>
            </w:r>
          </w:p>
        </w:tc>
      </w:tr>
      <w:tr>
        <w:tc>
          <w:tcPr>
            <w:tcW w:type="dxa" w:w="1134"/>
            <w:shd w:val="clear" w:color="auto" w:fill="FFFFFF"/>
          </w:tcPr>
          <w:p>
            <w:r>
              <w:rPr>
                <w:sz w:val="19"/>
              </w:rPr>
              <w:t>443</w:t>
            </w:r>
          </w:p>
        </w:tc>
        <w:tc>
          <w:tcPr>
            <w:tcW w:type="dxa" w:w="1417"/>
            <w:shd w:val="clear" w:color="auto" w:fill="FFFFFF"/>
          </w:tcPr>
          <w:p>
            <w:r>
              <w:rPr>
                <w:sz w:val="19"/>
              </w:rPr>
              <w:t>TCP</w:t>
            </w:r>
          </w:p>
        </w:tc>
        <w:tc>
          <w:tcPr>
            <w:tcW w:type="dxa" w:w="1417"/>
            <w:shd w:val="clear" w:color="auto" w:fill="FFFFFF"/>
          </w:tcPr>
          <w:p>
            <w:r>
              <w:rPr>
                <w:sz w:val="19"/>
              </w:rPr>
              <w:t>Inbound</w:t>
            </w:r>
          </w:p>
        </w:tc>
        <w:tc>
          <w:tcPr>
            <w:tcW w:type="dxa" w:w="3685"/>
            <w:shd w:val="clear" w:color="auto" w:fill="FFFFFF"/>
          </w:tcPr>
          <w:p>
            <w:r>
              <w:rPr>
                <w:sz w:val="19"/>
              </w:rPr>
              <w:t>Nginx HTTPS  —  TLS termination, proxy to Node :3000</w:t>
            </w:r>
          </w:p>
        </w:tc>
        <w:tc>
          <w:tcPr>
            <w:tcW w:type="dxa" w:w="2268"/>
            <w:shd w:val="clear" w:color="auto" w:fill="FFFFFF"/>
          </w:tcPr>
          <w:p>
            <w:r>
              <w:rPr>
                <w:sz w:val="19"/>
              </w:rPr>
              <w:t>Yes</w:t>
            </w:r>
          </w:p>
        </w:tc>
      </w:tr>
      <w:tr>
        <w:tc>
          <w:tcPr>
            <w:tcW w:type="dxa" w:w="1134"/>
            <w:shd w:val="clear" w:color="auto" w:fill="EEF2FA"/>
          </w:tcPr>
          <w:p>
            <w:r>
              <w:rPr>
                <w:sz w:val="19"/>
              </w:rPr>
              <w:t>22</w:t>
            </w:r>
          </w:p>
        </w:tc>
        <w:tc>
          <w:tcPr>
            <w:tcW w:type="dxa" w:w="1417"/>
            <w:shd w:val="clear" w:color="auto" w:fill="EEF2FA"/>
          </w:tcPr>
          <w:p>
            <w:r>
              <w:rPr>
                <w:sz w:val="19"/>
              </w:rPr>
              <w:t>TCP</w:t>
            </w:r>
          </w:p>
        </w:tc>
        <w:tc>
          <w:tcPr>
            <w:tcW w:type="dxa" w:w="1417"/>
            <w:shd w:val="clear" w:color="auto" w:fill="EEF2FA"/>
          </w:tcPr>
          <w:p>
            <w:r>
              <w:rPr>
                <w:sz w:val="19"/>
              </w:rPr>
              <w:t>Inbound</w:t>
            </w:r>
          </w:p>
        </w:tc>
        <w:tc>
          <w:tcPr>
            <w:tcW w:type="dxa" w:w="3685"/>
            <w:shd w:val="clear" w:color="auto" w:fill="EEF2FA"/>
          </w:tcPr>
          <w:p>
            <w:r>
              <w:rPr>
                <w:sz w:val="19"/>
              </w:rPr>
              <w:t>SSH admin access</w:t>
            </w:r>
          </w:p>
        </w:tc>
        <w:tc>
          <w:tcPr>
            <w:tcW w:type="dxa" w:w="2268"/>
            <w:shd w:val="clear" w:color="auto" w:fill="EEF2FA"/>
          </w:tcPr>
          <w:p>
            <w:r>
              <w:rPr>
                <w:sz w:val="19"/>
              </w:rPr>
              <w:t>Yes  (whitelist known IPs only)</w:t>
            </w:r>
          </w:p>
        </w:tc>
      </w:tr>
      <w:tr>
        <w:tc>
          <w:tcPr>
            <w:tcW w:type="dxa" w:w="1134"/>
            <w:shd w:val="clear" w:color="auto" w:fill="FFFFFF"/>
          </w:tcPr>
          <w:p>
            <w:r>
              <w:rPr>
                <w:sz w:val="19"/>
              </w:rPr>
              <w:t>3000</w:t>
            </w:r>
          </w:p>
        </w:tc>
        <w:tc>
          <w:tcPr>
            <w:tcW w:type="dxa" w:w="1417"/>
            <w:shd w:val="clear" w:color="auto" w:fill="FFFFFF"/>
          </w:tcPr>
          <w:p>
            <w:r>
              <w:rPr>
                <w:sz w:val="19"/>
              </w:rPr>
              <w:t>TCP</w:t>
            </w:r>
          </w:p>
        </w:tc>
        <w:tc>
          <w:tcPr>
            <w:tcW w:type="dxa" w:w="1417"/>
            <w:shd w:val="clear" w:color="auto" w:fill="FFFFFF"/>
          </w:tcPr>
          <w:p>
            <w:r>
              <w:rPr>
                <w:sz w:val="19"/>
              </w:rPr>
              <w:t>Internal</w:t>
            </w:r>
          </w:p>
        </w:tc>
        <w:tc>
          <w:tcPr>
            <w:tcW w:type="dxa" w:w="3685"/>
            <w:shd w:val="clear" w:color="auto" w:fill="FFFFFF"/>
          </w:tcPr>
          <w:p>
            <w:r>
              <w:rPr>
                <w:sz w:val="19"/>
              </w:rPr>
              <w:t>Node.js / Express  (JWT auth + chat UI)</w:t>
            </w:r>
          </w:p>
        </w:tc>
        <w:tc>
          <w:tcPr>
            <w:tcW w:type="dxa" w:w="2268"/>
            <w:shd w:val="clear" w:color="auto" w:fill="FFFFFF"/>
          </w:tcPr>
          <w:p>
            <w:r>
              <w:rPr>
                <w:sz w:val="19"/>
              </w:rPr>
              <w:t>NO  — loopback only</w:t>
            </w:r>
          </w:p>
        </w:tc>
      </w:tr>
      <w:tr>
        <w:tc>
          <w:tcPr>
            <w:tcW w:type="dxa" w:w="1134"/>
            <w:shd w:val="clear" w:color="auto" w:fill="EEF2FA"/>
          </w:tcPr>
          <w:p>
            <w:r>
              <w:rPr>
                <w:sz w:val="19"/>
              </w:rPr>
              <w:t>5000</w:t>
            </w:r>
          </w:p>
        </w:tc>
        <w:tc>
          <w:tcPr>
            <w:tcW w:type="dxa" w:w="1417"/>
            <w:shd w:val="clear" w:color="auto" w:fill="EEF2FA"/>
          </w:tcPr>
          <w:p>
            <w:r>
              <w:rPr>
                <w:sz w:val="19"/>
              </w:rPr>
              <w:t>TCP</w:t>
            </w:r>
          </w:p>
        </w:tc>
        <w:tc>
          <w:tcPr>
            <w:tcW w:type="dxa" w:w="1417"/>
            <w:shd w:val="clear" w:color="auto" w:fill="EEF2FA"/>
          </w:tcPr>
          <w:p>
            <w:r>
              <w:rPr>
                <w:sz w:val="19"/>
              </w:rPr>
              <w:t>Internal</w:t>
            </w:r>
          </w:p>
        </w:tc>
        <w:tc>
          <w:tcPr>
            <w:tcW w:type="dxa" w:w="3685"/>
            <w:shd w:val="clear" w:color="auto" w:fill="EEF2FA"/>
          </w:tcPr>
          <w:p>
            <w:r>
              <w:rPr>
                <w:sz w:val="19"/>
              </w:rPr>
              <w:t>Flask RAG API  (SSE streaming endpoint)</w:t>
            </w:r>
          </w:p>
        </w:tc>
        <w:tc>
          <w:tcPr>
            <w:tcW w:type="dxa" w:w="2268"/>
            <w:shd w:val="clear" w:color="auto" w:fill="EEF2FA"/>
          </w:tcPr>
          <w:p>
            <w:r>
              <w:rPr>
                <w:sz w:val="19"/>
              </w:rPr>
              <w:t>NO  — loopback only</w:t>
            </w:r>
          </w:p>
        </w:tc>
      </w:tr>
      <w:tr>
        <w:tc>
          <w:tcPr>
            <w:tcW w:type="dxa" w:w="1134"/>
            <w:shd w:val="clear" w:color="auto" w:fill="FFFFFF"/>
          </w:tcPr>
          <w:p>
            <w:r>
              <w:rPr>
                <w:sz w:val="19"/>
              </w:rPr>
              <w:t>11434</w:t>
            </w:r>
          </w:p>
        </w:tc>
        <w:tc>
          <w:tcPr>
            <w:tcW w:type="dxa" w:w="1417"/>
            <w:shd w:val="clear" w:color="auto" w:fill="FFFFFF"/>
          </w:tcPr>
          <w:p>
            <w:r>
              <w:rPr>
                <w:sz w:val="19"/>
              </w:rPr>
              <w:t>TCP</w:t>
            </w:r>
          </w:p>
        </w:tc>
        <w:tc>
          <w:tcPr>
            <w:tcW w:type="dxa" w:w="1417"/>
            <w:shd w:val="clear" w:color="auto" w:fill="FFFFFF"/>
          </w:tcPr>
          <w:p>
            <w:r>
              <w:rPr>
                <w:sz w:val="19"/>
              </w:rPr>
              <w:t>Internal</w:t>
            </w:r>
          </w:p>
        </w:tc>
        <w:tc>
          <w:tcPr>
            <w:tcW w:type="dxa" w:w="3685"/>
            <w:shd w:val="clear" w:color="auto" w:fill="FFFFFF"/>
          </w:tcPr>
          <w:p>
            <w:r>
              <w:rPr>
                <w:sz w:val="19"/>
              </w:rPr>
              <w:t>Ollama LLM server</w:t>
            </w:r>
          </w:p>
        </w:tc>
        <w:tc>
          <w:tcPr>
            <w:tcW w:type="dxa" w:w="2268"/>
            <w:shd w:val="clear" w:color="auto" w:fill="FFFFFF"/>
          </w:tcPr>
          <w:p>
            <w:r>
              <w:rPr>
                <w:sz w:val="19"/>
              </w:rPr>
              <w:t>NO  — loopback only</w:t>
            </w:r>
          </w:p>
        </w:tc>
      </w:tr>
    </w:tbl>
    <w:p>
      <w:r>
        <w:rPr>
          <w:i w:val="0"/>
          <w:color w:val="C00000"/>
          <w:sz w:val="18"/>
        </w:rPr>
        <w:t>SECURITY: Ports 3000, 5000, and 11434 must be blocked at the firewall for all external traffic. They run without authentication and must communicate over 127.0.0.1 only.</w:t>
      </w:r>
    </w:p>
    <w:p/>
    <w:p>
      <w:pPr>
        <w:pStyle w:val="Heading1"/>
      </w:pPr>
      <w:r>
        <w:rPr>
          <w:color w:val="1F497D"/>
        </w:rPr>
        <w:t>5. Request Summary</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1F497D"/>
          </w:tcPr>
          <w:p>
            <w:pPr>
              <w:jc w:val="center"/>
            </w:pPr>
            <w:r>
              <w:rPr>
                <w:b/>
                <w:color w:val="FFFFFF"/>
                <w:sz w:val="19"/>
              </w:rPr>
              <w:t>Field</w:t>
            </w:r>
          </w:p>
        </w:tc>
        <w:tc>
          <w:tcPr>
            <w:tcW w:type="dxa" w:w="6803"/>
            <w:shd w:val="clear" w:color="auto" w:fill="1F497D"/>
          </w:tcPr>
          <w:p>
            <w:pPr>
              <w:jc w:val="center"/>
            </w:pPr>
            <w:r>
              <w:rPr>
                <w:b/>
                <w:color w:val="FFFFFF"/>
                <w:sz w:val="19"/>
              </w:rPr>
              <w:t>Value</w:t>
            </w:r>
          </w:p>
        </w:tc>
      </w:tr>
      <w:tr>
        <w:tc>
          <w:tcPr>
            <w:tcW w:type="dxa" w:w="3118"/>
            <w:shd w:val="clear" w:color="auto" w:fill="EEF2FA"/>
          </w:tcPr>
          <w:p>
            <w:r>
              <w:rPr>
                <w:sz w:val="19"/>
              </w:rPr>
              <w:t>Application name</w:t>
            </w:r>
          </w:p>
        </w:tc>
        <w:tc>
          <w:tcPr>
            <w:tcW w:type="dxa" w:w="6803"/>
            <w:shd w:val="clear" w:color="auto" w:fill="EEF2FA"/>
          </w:tcPr>
          <w:p>
            <w:r>
              <w:rPr>
                <w:sz w:val="19"/>
              </w:rPr>
              <w:t>CHiPS e-Procurement Multilingual AI Chatbot</w:t>
            </w:r>
          </w:p>
        </w:tc>
      </w:tr>
      <w:tr>
        <w:tc>
          <w:tcPr>
            <w:tcW w:type="dxa" w:w="3118"/>
            <w:shd w:val="clear" w:color="auto" w:fill="FFFFFF"/>
          </w:tcPr>
          <w:p>
            <w:r>
              <w:rPr>
                <w:sz w:val="19"/>
              </w:rPr>
              <w:t>OS</w:t>
            </w:r>
          </w:p>
        </w:tc>
        <w:tc>
          <w:tcPr>
            <w:tcW w:type="dxa" w:w="6803"/>
            <w:shd w:val="clear" w:color="auto" w:fill="FFFFFF"/>
          </w:tcPr>
          <w:p>
            <w:r>
              <w:rPr>
                <w:sz w:val="19"/>
              </w:rPr>
              <w:t>Rocky Linux 9.7  (x86_64)</w:t>
            </w:r>
          </w:p>
        </w:tc>
      </w:tr>
      <w:tr>
        <w:tc>
          <w:tcPr>
            <w:tcW w:type="dxa" w:w="3118"/>
            <w:shd w:val="clear" w:color="auto" w:fill="EEF2FA"/>
          </w:tcPr>
          <w:p>
            <w:r>
              <w:rPr>
                <w:sz w:val="19"/>
              </w:rPr>
              <w:t>vCPU</w:t>
            </w:r>
          </w:p>
        </w:tc>
        <w:tc>
          <w:tcPr>
            <w:tcW w:type="dxa" w:w="6803"/>
            <w:shd w:val="clear" w:color="auto" w:fill="EEF2FA"/>
          </w:tcPr>
          <w:p>
            <w:r>
              <w:rPr>
                <w:sz w:val="19"/>
              </w:rPr>
              <w:t>8 cores minimum  /  16 cores recommended</w:t>
            </w:r>
          </w:p>
        </w:tc>
      </w:tr>
      <w:tr>
        <w:tc>
          <w:tcPr>
            <w:tcW w:type="dxa" w:w="3118"/>
            <w:shd w:val="clear" w:color="auto" w:fill="FFFFFF"/>
          </w:tcPr>
          <w:p>
            <w:r>
              <w:rPr>
                <w:sz w:val="19"/>
              </w:rPr>
              <w:t>RAM</w:t>
            </w:r>
          </w:p>
        </w:tc>
        <w:tc>
          <w:tcPr>
            <w:tcW w:type="dxa" w:w="6803"/>
            <w:shd w:val="clear" w:color="auto" w:fill="FFFFFF"/>
          </w:tcPr>
          <w:p>
            <w:r>
              <w:rPr>
                <w:sz w:val="19"/>
              </w:rPr>
              <w:t>16 GB minimum  /  32 GB recommended</w:t>
            </w:r>
          </w:p>
        </w:tc>
      </w:tr>
      <w:tr>
        <w:tc>
          <w:tcPr>
            <w:tcW w:type="dxa" w:w="3118"/>
            <w:shd w:val="clear" w:color="auto" w:fill="EEF2FA"/>
          </w:tcPr>
          <w:p>
            <w:r>
              <w:rPr>
                <w:sz w:val="19"/>
              </w:rPr>
              <w:t>GPU / vGPU</w:t>
            </w:r>
          </w:p>
        </w:tc>
        <w:tc>
          <w:tcPr>
            <w:tcW w:type="dxa" w:w="6803"/>
            <w:shd w:val="clear" w:color="auto" w:fill="EEF2FA"/>
          </w:tcPr>
          <w:p>
            <w:r>
              <w:rPr>
                <w:sz w:val="19"/>
              </w:rPr>
              <w:t>Optional but strongly recommended: NVIDIA T4 16 GB or A10G 24 GB</w:t>
            </w:r>
          </w:p>
        </w:tc>
      </w:tr>
      <w:tr>
        <w:tc>
          <w:tcPr>
            <w:tcW w:type="dxa" w:w="3118"/>
            <w:shd w:val="clear" w:color="auto" w:fill="FFFFFF"/>
          </w:tcPr>
          <w:p>
            <w:r>
              <w:rPr>
                <w:sz w:val="19"/>
              </w:rPr>
              <w:t>OS storage</w:t>
            </w:r>
          </w:p>
        </w:tc>
        <w:tc>
          <w:tcPr>
            <w:tcW w:type="dxa" w:w="6803"/>
            <w:shd w:val="clear" w:color="auto" w:fill="FFFFFF"/>
          </w:tcPr>
          <w:p>
            <w:r>
              <w:rPr>
                <w:sz w:val="19"/>
              </w:rPr>
              <w:t>150 GB  (dedicated OS drive, mount: /)</w:t>
            </w:r>
          </w:p>
        </w:tc>
      </w:tr>
      <w:tr>
        <w:tc>
          <w:tcPr>
            <w:tcW w:type="dxa" w:w="3118"/>
            <w:shd w:val="clear" w:color="auto" w:fill="EEF2FA"/>
          </w:tcPr>
          <w:p>
            <w:r>
              <w:rPr>
                <w:sz w:val="19"/>
              </w:rPr>
              <w:t>Data storage</w:t>
            </w:r>
          </w:p>
        </w:tc>
        <w:tc>
          <w:tcPr>
            <w:tcW w:type="dxa" w:w="6803"/>
            <w:shd w:val="clear" w:color="auto" w:fill="EEF2FA"/>
          </w:tcPr>
          <w:p>
            <w:r>
              <w:rPr>
                <w:sz w:val="19"/>
              </w:rPr>
              <w:t>500 GB  (separate data drive, mount: /data)</w:t>
            </w:r>
          </w:p>
        </w:tc>
      </w:tr>
      <w:tr>
        <w:tc>
          <w:tcPr>
            <w:tcW w:type="dxa" w:w="3118"/>
            <w:shd w:val="clear" w:color="auto" w:fill="FFFFFF"/>
          </w:tcPr>
          <w:p>
            <w:r>
              <w:rPr>
                <w:sz w:val="19"/>
              </w:rPr>
              <w:t>Public IP</w:t>
            </w:r>
          </w:p>
        </w:tc>
        <w:tc>
          <w:tcPr>
            <w:tcW w:type="dxa" w:w="6803"/>
            <w:shd w:val="clear" w:color="auto" w:fill="FFFFFF"/>
          </w:tcPr>
          <w:p>
            <w:r>
              <w:rPr>
                <w:sz w:val="19"/>
              </w:rPr>
              <w:t>Yes  —  1 static public IP</w:t>
            </w:r>
          </w:p>
        </w:tc>
      </w:tr>
      <w:tr>
        <w:tc>
          <w:tcPr>
            <w:tcW w:type="dxa" w:w="3118"/>
            <w:shd w:val="clear" w:color="auto" w:fill="EEF2FA"/>
          </w:tcPr>
          <w:p>
            <w:r>
              <w:rPr>
                <w:sz w:val="19"/>
              </w:rPr>
              <w:t>External open ports</w:t>
            </w:r>
          </w:p>
        </w:tc>
        <w:tc>
          <w:tcPr>
            <w:tcW w:type="dxa" w:w="6803"/>
            <w:shd w:val="clear" w:color="auto" w:fill="EEF2FA"/>
          </w:tcPr>
          <w:p>
            <w:r>
              <w:rPr>
                <w:sz w:val="19"/>
              </w:rPr>
              <w:t>80 (HTTP redirect),  443 (HTTPS),  22 (SSH, whitelisted)</w:t>
            </w:r>
          </w:p>
        </w:tc>
      </w:tr>
      <w:tr>
        <w:tc>
          <w:tcPr>
            <w:tcW w:type="dxa" w:w="3118"/>
            <w:shd w:val="clear" w:color="auto" w:fill="FFFFFF"/>
          </w:tcPr>
          <w:p>
            <w:r>
              <w:rPr>
                <w:sz w:val="19"/>
              </w:rPr>
              <w:t>Internal-only ports</w:t>
            </w:r>
          </w:p>
        </w:tc>
        <w:tc>
          <w:tcPr>
            <w:tcW w:type="dxa" w:w="6803"/>
            <w:shd w:val="clear" w:color="auto" w:fill="FFFFFF"/>
          </w:tcPr>
          <w:p>
            <w:r>
              <w:rPr>
                <w:sz w:val="19"/>
              </w:rPr>
              <w:t>3000 (Node),  5000 (Flask),  11434 (Ollama)  —  no external exposure</w:t>
            </w:r>
          </w:p>
        </w:tc>
      </w:tr>
      <w:tr>
        <w:tc>
          <w:tcPr>
            <w:tcW w:type="dxa" w:w="3118"/>
            <w:shd w:val="clear" w:color="auto" w:fill="EEF2FA"/>
          </w:tcPr>
          <w:p>
            <w:r>
              <w:rPr>
                <w:sz w:val="19"/>
              </w:rPr>
              <w:t>Bandwidth</w:t>
            </w:r>
          </w:p>
        </w:tc>
        <w:tc>
          <w:tcPr>
            <w:tcW w:type="dxa" w:w="6803"/>
            <w:shd w:val="clear" w:color="auto" w:fill="EEF2FA"/>
          </w:tcPr>
          <w:p>
            <w:r>
              <w:rPr>
                <w:sz w:val="19"/>
              </w:rPr>
              <w:t>100 Mbps minimum  (SSE token streaming to browser)</w:t>
            </w:r>
          </w:p>
        </w:tc>
      </w:tr>
      <w:tr>
        <w:tc>
          <w:tcPr>
            <w:tcW w:type="dxa" w:w="3118"/>
            <w:shd w:val="clear" w:color="auto" w:fill="FFFFFF"/>
          </w:tcPr>
          <w:p>
            <w:r>
              <w:rPr>
                <w:sz w:val="19"/>
              </w:rPr>
              <w:t>Duration</w:t>
            </w:r>
          </w:p>
        </w:tc>
        <w:tc>
          <w:tcPr>
            <w:tcW w:type="dxa" w:w="6803"/>
            <w:shd w:val="clear" w:color="auto" w:fill="FFFFFF"/>
          </w:tcPr>
          <w:p>
            <w:r>
              <w:rPr>
                <w:sz w:val="19"/>
              </w:rPr>
              <w:t>Permanent</w:t>
            </w:r>
          </w:p>
        </w:tc>
      </w:tr>
      <w:tr>
        <w:tc>
          <w:tcPr>
            <w:tcW w:type="dxa" w:w="3118"/>
            <w:shd w:val="clear" w:color="auto" w:fill="EEF2FA"/>
          </w:tcPr>
          <w:p>
            <w:r>
              <w:rPr>
                <w:sz w:val="19"/>
              </w:rPr>
              <w:t>Backup</w:t>
            </w:r>
          </w:p>
        </w:tc>
        <w:tc>
          <w:tcPr>
            <w:tcW w:type="dxa" w:w="6803"/>
            <w:shd w:val="clear" w:color="auto" w:fill="EEF2FA"/>
          </w:tcPr>
          <w:p>
            <w:r>
              <w:rPr>
                <w:sz w:val="19"/>
              </w:rPr>
              <w:t>Daily snapshot of /data volume  (Qdrant DB + document corpus)</w:t>
            </w:r>
          </w:p>
        </w:tc>
      </w:tr>
    </w:tbl>
    <w:p/>
    <w:p>
      <w:pPr>
        <w:pStyle w:val="Heading1"/>
      </w:pPr>
      <w:r>
        <w:rPr>
          <w:color w:val="1F497D"/>
        </w:rPr>
        <w:t>6. Deployment Notes for Infrastructure Team</w:t>
      </w:r>
    </w:p>
    <w:p>
      <w:pPr>
        <w:pStyle w:val="ListBullet"/>
      </w:pPr>
      <w:r>
        <w:rPr>
          <w:b/>
          <w:sz w:val="20"/>
        </w:rPr>
        <w:t xml:space="preserve">Ollama model directory: </w:t>
      </w:r>
      <w:r>
        <w:rPr>
          <w:sz w:val="20"/>
        </w:rPr>
        <w:t>Set OLLAMA_MODELS=/data/ollama before starting the Ollama service so all model blobs download to the data drive. Pull: gemma3-q3km:12b (primary) + llama3:8b (fallback).</w:t>
      </w:r>
    </w:p>
    <w:p>
      <w:pPr>
        <w:pStyle w:val="ListBullet"/>
      </w:pPr>
      <w:r>
        <w:rPr>
          <w:b/>
          <w:sz w:val="20"/>
        </w:rPr>
        <w:t xml:space="preserve">Ollama GPU flag: </w:t>
      </w:r>
      <w:r>
        <w:rPr>
          <w:sz w:val="20"/>
        </w:rPr>
        <w:t>If a GPU is provisioned: Ollama auto-detects NVIDIA CUDA. Set OLLAMA_NUM_GPU=99 to use all GPU layers. For CPU-only: set OLLAMA_NUM_THREADS=&lt;vCPU count&gt; in the systemd unit.</w:t>
      </w:r>
    </w:p>
    <w:p>
      <w:pPr>
        <w:pStyle w:val="ListBullet"/>
      </w:pPr>
      <w:r>
        <w:rPr>
          <w:b/>
          <w:sz w:val="20"/>
        </w:rPr>
        <w:t xml:space="preserve">Qdrant persistence: </w:t>
      </w:r>
      <w:r>
        <w:rPr>
          <w:sz w:val="20"/>
        </w:rPr>
        <w:t>Qdrant runs in local-embedded mode (no container or separate process). DB path must be set to /data/qdrant_local in the app .env file. Only one Flask process may connect at a time (single-process lock).</w:t>
      </w:r>
    </w:p>
    <w:p>
      <w:pPr>
        <w:pStyle w:val="ListBullet"/>
      </w:pPr>
      <w:r>
        <w:rPr>
          <w:b/>
          <w:sz w:val="20"/>
        </w:rPr>
        <w:t xml:space="preserve">Application .env file: </w:t>
      </w:r>
      <w:r>
        <w:rPr>
          <w:sz w:val="20"/>
        </w:rPr>
        <w:t>Location: /opt/eproc-chatbot/05_webui/.env  —  chmod 600, not committed to git. Required keys: OLLAMA_MODEL, OLLAMA_URL (http://localhost:11434), OLLAMA_FALLBACK_MODEL, JWT_SECRET, FLASK_DEBUG=False.</w:t>
      </w:r>
    </w:p>
    <w:p>
      <w:pPr>
        <w:pStyle w:val="ListBullet"/>
      </w:pPr>
      <w:r>
        <w:rPr>
          <w:b/>
          <w:sz w:val="20"/>
        </w:rPr>
        <w:t xml:space="preserve">Service start order: </w:t>
      </w:r>
      <w:r>
        <w:rPr>
          <w:sz w:val="20"/>
        </w:rPr>
        <w:t>Systemd units required for: (1) ollama, (2) flask-backend, (3) node-frontend, (4) nginx. Flask and Node must declare After=ollama.service so Ollama is ready before they start.</w:t>
      </w:r>
    </w:p>
    <w:p>
      <w:pPr>
        <w:pStyle w:val="ListBullet"/>
      </w:pPr>
      <w:r>
        <w:rPr>
          <w:b/>
          <w:sz w:val="20"/>
        </w:rPr>
        <w:t xml:space="preserve">TLS certificate: </w:t>
      </w:r>
      <w:r>
        <w:rPr>
          <w:sz w:val="20"/>
        </w:rPr>
        <w:t>Provision via Let's Encrypt (certbot --nginx) for a public domain, or install an organisational wildcard certificate. Nginx terminates TLS and proxies HTTPS traffic to 127.0.0.1:3000.</w:t>
      </w:r>
    </w:p>
    <w:p>
      <w:pPr>
        <w:pStyle w:val="ListBullet"/>
      </w:pPr>
      <w:r>
        <w:rPr>
          <w:b/>
          <w:sz w:val="20"/>
        </w:rPr>
        <w:t xml:space="preserve">Firewall (firewalld): </w:t>
      </w:r>
      <w:r>
        <w:rPr>
          <w:sz w:val="20"/>
        </w:rPr>
        <w:t>Default on Rocky Linux 9. Allow: 22, 80, 443. Reject/drop all external traffic to 3000, 5000, 11434.</w:t>
      </w:r>
    </w:p>
    <w:p>
      <w:pPr>
        <w:pStyle w:val="ListBullet"/>
      </w:pPr>
      <w:r>
        <w:rPr>
          <w:b/>
          <w:sz w:val="20"/>
        </w:rPr>
        <w:t xml:space="preserve">Disk monitoring: </w:t>
      </w:r>
      <w:r>
        <w:rPr>
          <w:sz w:val="20"/>
        </w:rPr>
        <w:t>Alert when /data is &gt;70% full. Model downloads and Qdrant snapshots can consume space quickly. Recommend automated df -h alerts via cron or Prometheus node_exporter.</w:t>
      </w:r>
    </w:p>
    <w:p/>
    <w:p>
      <w:pPr>
        <w:shd w:val="clear" w:color="auto" w:fill="E8F0FE"/>
      </w:pPr>
      <w:r>
        <w:rPr>
          <w:i/>
          <w:color w:val="404040"/>
          <w:sz w:val="17"/>
        </w:rPr>
        <w:t>Prepared by: CHiPS e-Procurement Chatbot Development Team   |   Date: 18 June 2026   |   Requirements derived from live stack analysis and A/B model benchmark (gemma3-q3km:12b vs qwen2.5:7b, 25-question eval, 2026-06-18). Contact the development team before provisioning if GPU availability is uncertain.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