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LangGraph: A Paradigm Shift in Language Processing</w:t>
      </w:r>
    </w:p>
    <w:p/>
    <w:p>
      <w:pPr>
        <w:pStyle w:val="Heading2"/>
      </w:pPr>
      <w:r>
        <w:t>Introduction</w:t>
      </w:r>
    </w:p>
    <w:p/>
    <w:p>
      <w:r>
        <w:t>In the dynamic realm of computational linguistics and artificial intelligence, LangGraph emerges as a groundbreaking framework that redefines language processing and machine translation. This report explores LangGraph's innovative graph-based architecture, which models complex language structures and enhances NLP algorithms through multi-agent systems. We delve into its mathematical properties, showcasing its ability to maintain context and manage state dynamically, crucial for accurate machine translation. Beyond translation, LangGraph's integration with real-time data analysis systems and its sociolinguistic applications highlight its versatility. By comparing LangGraph with other frameworks, we underscore its unique strengths in handling complex workflows and preserving linguistic diversity.</w:t>
      </w:r>
    </w:p>
    <w:p/>
    <w:p>
      <w:r>
        <w:t>---</w:t>
      </w:r>
    </w:p>
    <w:p/>
    <w:p/>
    <w:p/>
    <w:p>
      <w:r>
        <w:t>LangGraph is emerging as a transformative framework in the fields of computational linguistics, machine translation, and sociolinguistics. This graph-based framework is designed to model complex language structures, offering a dynamic alternative to traditional linear models. By orchestrating multi-agent systems, LangGraph enhances natural language processing (NLP) algorithms and supports the development of stateful, multi-agent applications. Each node in the graph represents a language model agent or computational component, while edges represent communication channels, allowing for both linear sequences and complex workflows [1][2].</w:t>
      </w:r>
    </w:p>
    <w:p/>
    <w:p>
      <w:r>
        <w:t>A key feature of LangGraph is its ability to maintain context and manage state dynamically, which is particularly beneficial in machine translation. This capability ensures accurate, contextually relevant translations by integrating with large language models (LLMs) like GPT-4o. LangGraph's modular design supports specialized agents tailored for specific language translations, enhancing the quality and efficiency of machine translation systems [1]. Beyond translation, LangGraph's application in real-time data analysis systems, such as those using Apache Spark Streaming and Kafka, demonstrates its potential to improve sentiment analysis and decision-making processes by overcoming limitations of static workflows [2].</w:t>
      </w:r>
    </w:p>
    <w:p/>
    <w:p>
      <w:r>
        <w:t>LangGraph's architecture, inspired by graph processing frameworks like Pregel and Apache Beam, supports cyclical processing patterns and memory persistence, allowing for nuanced agent behaviors. This makes it a powerful tool for developing intelligent AI agents capable of handling complex decision flows and multi-agent systems [5][6]. The comparison with other frameworks like LangChain highlights LangGraph's strengths in managing complex logic and state management, making it suitable for applications requiring intricate workflows [3][4].</w:t>
      </w:r>
    </w:p>
    <w:p/>
    <w:p>
      <w:r>
        <w:t>In the realm of sociolinguistics, LangGraph offers promising applications for analyzing language evolution, diversity, and the preservation of endangered languages. By leveraging the semantic power of LLMs, LangGraph facilitates the study of language variations and cultural identity within virtual communities. This capability is crucial for understanding how language evolves with societal changes and for preserving linguistic diversity in multicultural settings [2]. LangGraph's ability to automate sociolinguistic analyses provides insights into community-specific language use, aiding in the development of effective communication strategies [3].</w:t>
      </w:r>
    </w:p>
    <w:p/>
    <w:p>
      <w:r>
        <w:t>LangGraph's integration with CrewAI further enhances multi-agent systems by improving team collaboration and system performance through intelligent task allocation and resource management. This integration ensures efficient processing of user inputs and seamless orchestration of agent interactions [6][7]. The open-source nature and community support of LangGraph make it a versatile tool for developers, enabling the creation of customized AI applications that maintain context, support complex workflows, and integrate seamlessly with other AI frameworks [8][9].</w:t>
      </w:r>
    </w:p>
    <w:p/>
    <w:p>
      <w:r>
        <w:t>In conclusion, LangGraph represents a significant advancement in AI-driven language processing, offering innovative solutions for machine translation, real-time data analysis, and sociolinguistic research. Its ability to maintain context, manage complex workflows, and support diverse language interactions positions it as a valuable tool for developers and researchers alike, driving further innovations in NLP and AI applications.</w:t>
      </w:r>
    </w:p>
    <w:p/>
    <w:p/>
    <w:p>
      <w:r>
        <w:t>---</w:t>
      </w:r>
    </w:p>
    <w:p/>
    <w:p>
      <w:pPr>
        <w:pStyle w:val="Heading2"/>
      </w:pPr>
      <w:r>
        <w:t>Conclusion</w:t>
      </w:r>
    </w:p>
    <w:p/>
    <w:p>
      <w:r>
        <w:t>LangGraph emerges as a transformative framework in the realm of computational linguistics, machine translation, and sociolinguistic analysis. By shifting from traditional linear models to a dynamic, graph-based approach, LangGraph enhances natural language processing capabilities, particularly in maintaining context and managing state dynamically. Its integration with large language models and tools like Apache Spark Streaming and Kafka showcases its potential in real-time data analysis and decision-making systems. Furthermore, LangGraph's application in sociolinguistic research highlights its ability to analyze language evolution and cultural identity. As AI technology advances, LangGraph is poised to play a pivotal role in shaping the future of intelligent language processing and cross-cultural studies.</w:t>
      </w:r>
    </w:p>
    <w:p/>
    <w:p>
      <w:pPr>
        <w:pStyle w:val="Heading2"/>
      </w:pPr>
      <w:r>
        <w:t>Sources</w:t>
      </w:r>
    </w:p>
    <w:p/>
    <w:p>
      <w:r>
        <w:t xml:space="preserve">[1] http://arxiv.org/abs/2412.03801v1  </w:t>
      </w:r>
    </w:p>
    <w:p>
      <w:r>
        <w:t xml:space="preserve">[2] http://arxiv.org/abs/2501.14734v1  </w:t>
      </w:r>
    </w:p>
    <w:p>
      <w:r>
        <w:t xml:space="preserve">[3] https://milvus.io/blog/langchain-vs-langgraph.md  </w:t>
      </w:r>
    </w:p>
    <w:p>
      <w:r>
        <w:t xml:space="preserve">[4] https://aws.plainenglish.io/langchain-vs-langgraph-vs-langsmith-vs-langflow-understanding-through-a-realtime-project-2c3efd1606e7  </w:t>
      </w:r>
    </w:p>
    <w:p>
      <w:r>
        <w:t xml:space="preserve">[5] https://medium.com/@ken_lin/langgraph-a-framework-for-building-stateful-multi-agent-llm-applications-a51d5eb68d03  </w:t>
      </w:r>
    </w:p>
    <w:p>
      <w:r>
        <w:t xml:space="preserve">[6] https://www.analyticsvidhya.com/blog/2024/07/langgraph-revolutionizing-ai-agent/  </w:t>
      </w:r>
    </w:p>
    <w:p>
      <w:r>
        <w:t xml:space="preserve">[7] https://www.rapidinnovation.io/post/top-3-trending-agentic-ai-frameworks-langgraph-vs-autogen-vs-crew-ai  </w:t>
      </w:r>
    </w:p>
    <w:p>
      <w:r>
        <w:t xml:space="preserve">[8] http://arxiv.org/abs/2411.18241v1  </w:t>
      </w:r>
    </w:p>
    <w:p>
      <w:r>
        <w:t xml:space="preserve">[9] https://www.metacto.com/blogs/a-developer-s-guide-to-langgraph-building-stateful-controllable-llm-applications  </w:t>
      </w:r>
    </w:p>
    <w:p>
      <w:r>
        <w:t xml:space="preserve">[10] https://www.frontiersin.org/journals/artificial-intelligence/articles/10.3389/frai.2024.1472411/full  </w:t>
      </w:r>
    </w:p>
    <w:p>
      <w:r>
        <w:t xml:space="preserve">[11] http://arxiv.org/abs/2006.04334v3  </w:t>
      </w:r>
    </w:p>
    <w:p>
      <w:r>
        <w:t xml:space="preserve">[12] https://societyfisipubb.id/index.php/society/article/view/628  </w:t>
      </w:r>
    </w:p>
    <w:p>
      <w:r>
        <w:t>[13] https://pmc.ncbi.nlm.nih.gov/articles/PMC4883540/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