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9BD8" w14:textId="76CFC6E1" w:rsidR="001507F4" w:rsidRPr="00761DF4" w:rsidRDefault="00000000">
      <w:pPr>
        <w:spacing w:before="400" w:after="120"/>
        <w:jc w:val="center"/>
        <w:rPr>
          <w:color w:val="000000" w:themeColor="text1"/>
          <w:lang w:val="bg-BG"/>
        </w:rPr>
      </w:pPr>
      <w:r w:rsidRPr="00761DF4">
        <w:rPr>
          <w:b/>
          <w:bCs/>
          <w:color w:val="000000" w:themeColor="text1"/>
          <w:sz w:val="36"/>
          <w:szCs w:val="36"/>
          <w:lang w:val="bg-BG"/>
        </w:rPr>
        <w:t xml:space="preserve">Доклад: Асинхронни операции </w:t>
      </w:r>
    </w:p>
    <w:p w14:paraId="30A58F1A" w14:textId="77777777" w:rsidR="001507F4" w:rsidRPr="00761DF4" w:rsidRDefault="00000000">
      <w:pPr>
        <w:spacing w:after="60"/>
        <w:jc w:val="center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Проект: HotelOopProject – ASP.NET Core MVC</w:t>
      </w:r>
    </w:p>
    <w:p w14:paraId="0DA06EDD" w14:textId="77777777" w:rsidR="00761DF4" w:rsidRPr="00761DF4" w:rsidRDefault="00761DF4">
      <w:pPr>
        <w:pStyle w:val="Heading1"/>
        <w:rPr>
          <w:color w:val="000000" w:themeColor="text1"/>
          <w:lang w:val="bg-BG"/>
        </w:rPr>
      </w:pPr>
    </w:p>
    <w:p w14:paraId="083D2189" w14:textId="3A9F5584" w:rsidR="001507F4" w:rsidRPr="00761DF4" w:rsidRDefault="00000000">
      <w:pPr>
        <w:pStyle w:val="Heading1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1. С какво спомага Async в проекта</w:t>
      </w:r>
    </w:p>
    <w:p w14:paraId="2C3C2D3B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Асинхронното програмиране (async/await) е ключов елемент в ASP.NET Core MVC приложения, работещи с бази данни. В проекта HotelOopProject всички операции към базата данни – извличане, добавяне, редакция и изтриване – са реализирани асинхронно чрез Entity Framework Core.</w:t>
      </w:r>
    </w:p>
    <w:p w14:paraId="1BA00D92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При синхронно изпълнение нишката (thread) на сървъра блокира докато чака отговор от базата данни. При асинхронно изпълнение нишката се освобождава и може да обработва нови заявки, което значително подобрява производителността и мащабируемостта на приложението.</w:t>
      </w:r>
    </w:p>
    <w:p w14:paraId="66356B69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00B61659" w14:textId="77777777" w:rsidR="00761DF4" w:rsidRPr="00761DF4" w:rsidRDefault="00761DF4">
      <w:pPr>
        <w:spacing w:before="80" w:after="80"/>
        <w:rPr>
          <w:color w:val="000000" w:themeColor="text1"/>
          <w:lang w:val="bg-BG"/>
        </w:rPr>
      </w:pPr>
    </w:p>
    <w:p w14:paraId="2A667F07" w14:textId="77777777" w:rsidR="001507F4" w:rsidRPr="00761DF4" w:rsidRDefault="00000000">
      <w:pPr>
        <w:pStyle w:val="Heading1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2. Каква заявка към базата данни се изпълнява</w:t>
      </w:r>
    </w:p>
    <w:p w14:paraId="3923E7E4" w14:textId="77777777" w:rsidR="001507F4" w:rsidRPr="00761DF4" w:rsidRDefault="00000000">
      <w:pPr>
        <w:spacing w:before="80" w:after="8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В проекта се изпълняват следните типове асинхронни операции:</w:t>
      </w:r>
    </w:p>
    <w:p w14:paraId="3183E015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3274"/>
        <w:gridCol w:w="3257"/>
      </w:tblGrid>
      <w:tr w:rsidR="00761DF4" w:rsidRPr="00761DF4" w14:paraId="12A9C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5FB2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b/>
                <w:bCs/>
                <w:color w:val="000000" w:themeColor="text1"/>
                <w:sz w:val="20"/>
                <w:szCs w:val="20"/>
                <w:lang w:val="bg-BG"/>
              </w:rPr>
              <w:t>Операция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EFE1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b/>
                <w:bCs/>
                <w:color w:val="000000" w:themeColor="text1"/>
                <w:sz w:val="20"/>
                <w:szCs w:val="20"/>
                <w:lang w:val="bg-BG"/>
              </w:rPr>
              <w:t>Метод (EF Core)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57C4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b/>
                <w:bCs/>
                <w:color w:val="000000" w:themeColor="text1"/>
                <w:sz w:val="20"/>
                <w:szCs w:val="20"/>
                <w:lang w:val="bg-BG"/>
              </w:rPr>
              <w:t>Модел</w:t>
            </w:r>
          </w:p>
        </w:tc>
      </w:tr>
      <w:tr w:rsidR="00761DF4" w:rsidRPr="00761DF4" w14:paraId="20351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0DC7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Извличане на списък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3FD0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ToListAsync()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1B6D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Reservation, Room, Guest, Amenity</w:t>
            </w:r>
          </w:p>
        </w:tc>
      </w:tr>
      <w:tr w:rsidR="00761DF4" w:rsidRPr="00761DF4" w14:paraId="2FC7B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C04A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Извличане на един запис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97B3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FirstOrDefaultAsync()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6614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Reservation, Room</w:t>
            </w:r>
          </w:p>
        </w:tc>
      </w:tr>
      <w:tr w:rsidR="00761DF4" w:rsidRPr="00761DF4" w14:paraId="04FBE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937E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Добавяне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077E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AddAsync() / SaveChangesAsync()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2186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Reservation, Guest, Room</w:t>
            </w:r>
          </w:p>
        </w:tc>
      </w:tr>
      <w:tr w:rsidR="00761DF4" w:rsidRPr="00761DF4" w14:paraId="10AC4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2744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Редакция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304B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Update() + SaveChangesAsync()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B038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Room, Reservation</w:t>
            </w:r>
          </w:p>
        </w:tc>
      </w:tr>
      <w:tr w:rsidR="00761DF4" w:rsidRPr="00761DF4" w14:paraId="0435A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F11F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Изтриване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0E59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Remove() + SaveChangesAsync()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4F3D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color w:val="000000" w:themeColor="text1"/>
                <w:sz w:val="20"/>
                <w:szCs w:val="20"/>
                <w:lang w:val="bg-BG"/>
              </w:rPr>
              <w:t>Всички модели</w:t>
            </w:r>
          </w:p>
        </w:tc>
      </w:tr>
    </w:tbl>
    <w:p w14:paraId="197B2E32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25A7E2FF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Например в ReservationsController, методът Index() извлича всички резервации заедно с навигационните свойства Guest и Room чрез Include() – типична READ операция, работеща с модела Reservation.</w:t>
      </w:r>
    </w:p>
    <w:p w14:paraId="34BC1845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38BEFB47" w14:textId="77777777" w:rsidR="00761DF4" w:rsidRPr="00761DF4" w:rsidRDefault="00761DF4">
      <w:pPr>
        <w:spacing w:before="80" w:after="80"/>
        <w:rPr>
          <w:color w:val="000000" w:themeColor="text1"/>
          <w:lang w:val="bg-BG"/>
        </w:rPr>
      </w:pPr>
    </w:p>
    <w:p w14:paraId="2EFBDB6B" w14:textId="77777777" w:rsidR="001507F4" w:rsidRPr="00761DF4" w:rsidRDefault="00000000">
      <w:pPr>
        <w:pStyle w:val="Heading1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3. В кой контролер се намира</w:t>
      </w:r>
    </w:p>
    <w:p w14:paraId="0F1D753C" w14:textId="77777777" w:rsidR="001507F4" w:rsidRPr="00761DF4" w:rsidRDefault="00000000">
      <w:pPr>
        <w:spacing w:before="80" w:after="8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Примерът е взет от ReservationsController, action метод Index():</w:t>
      </w:r>
    </w:p>
    <w:p w14:paraId="78273EB5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1DF4" w:rsidRPr="00761DF4" w14:paraId="7E9B5D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DA3A3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b/>
                <w:bCs/>
                <w:color w:val="000000" w:themeColor="text1"/>
                <w:sz w:val="20"/>
                <w:szCs w:val="20"/>
                <w:lang w:val="bg-BG"/>
              </w:rPr>
              <w:t>ReservationsController.cs – Action метод Index()</w:t>
            </w:r>
          </w:p>
        </w:tc>
      </w:tr>
      <w:tr w:rsidR="00761DF4" w:rsidRPr="00761DF4" w14:paraId="16BB15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965E8A1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public async Task&lt;IActionResult&gt; Index()</w:t>
            </w:r>
          </w:p>
          <w:p w14:paraId="459A2B19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{</w:t>
            </w:r>
          </w:p>
          <w:p w14:paraId="46744A47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lastRenderedPageBreak/>
              <w:t xml:space="preserve">    var reservations = await _context.Reservations</w:t>
            </w:r>
          </w:p>
          <w:p w14:paraId="76526AB8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.Include(r =&gt; r.Guest)</w:t>
            </w:r>
          </w:p>
          <w:p w14:paraId="52D50862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.Include(r =&gt; r.Room)</w:t>
            </w:r>
          </w:p>
          <w:p w14:paraId="51AF74E3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.ToListAsync();</w:t>
            </w:r>
          </w:p>
          <w:p w14:paraId="532407C6" w14:textId="77777777" w:rsidR="001507F4" w:rsidRPr="00761DF4" w:rsidRDefault="001507F4">
            <w:pPr>
              <w:rPr>
                <w:color w:val="000000" w:themeColor="text1"/>
                <w:lang w:val="bg-BG"/>
              </w:rPr>
            </w:pPr>
          </w:p>
          <w:p w14:paraId="284B1292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return View(reservations);</w:t>
            </w:r>
          </w:p>
          <w:p w14:paraId="63142422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}</w:t>
            </w:r>
          </w:p>
        </w:tc>
      </w:tr>
    </w:tbl>
    <w:p w14:paraId="2244FC51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4B907363" w14:textId="77777777" w:rsidR="001507F4" w:rsidRPr="00761DF4" w:rsidRDefault="00000000">
      <w:pPr>
        <w:spacing w:before="80" w:after="8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Същият модел (async/await + ToListAsync) се прилага и в:</w:t>
      </w:r>
    </w:p>
    <w:p w14:paraId="7FA76D22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GuestsController – Index(), Details(), Create(), Edit(), Delete()</w:t>
      </w:r>
    </w:p>
    <w:p w14:paraId="5512BF31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RoomsController – Index(), Details(), Edit() с Include(r =&gt; r.Amenities)</w:t>
      </w:r>
    </w:p>
    <w:p w14:paraId="4B3D8ECC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AmenitiesController – всички CRUD действия</w:t>
      </w:r>
    </w:p>
    <w:p w14:paraId="139BF357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60D3122B" w14:textId="77777777" w:rsidR="001507F4" w:rsidRPr="00761DF4" w:rsidRDefault="00000000">
      <w:pPr>
        <w:pStyle w:val="Heading1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4. Синхронен и асинхронен вариант</w:t>
      </w:r>
    </w:p>
    <w:p w14:paraId="1C6CD2FD" w14:textId="77777777" w:rsidR="001507F4" w:rsidRPr="00761DF4" w:rsidRDefault="00000000">
      <w:pPr>
        <w:pStyle w:val="Heading2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4.1 Синхронен вариант</w:t>
      </w:r>
    </w:p>
    <w:p w14:paraId="15E705CF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При синхронно изпълнение нишката блокира и чака докато базата данни върне резултата. Никоя друга заявка не може да се обработи от тази нишка в това време.</w:t>
      </w:r>
    </w:p>
    <w:p w14:paraId="5AD69E21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1DF4" w:rsidRPr="00761DF4" w14:paraId="3E154A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D4036" w14:textId="3C8E555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b/>
                <w:bCs/>
                <w:color w:val="000000" w:themeColor="text1"/>
                <w:sz w:val="20"/>
                <w:szCs w:val="20"/>
                <w:lang w:val="bg-BG"/>
              </w:rPr>
              <w:t>Синхронен вариант (блокиращ)</w:t>
            </w:r>
          </w:p>
        </w:tc>
      </w:tr>
      <w:tr w:rsidR="00761DF4" w:rsidRPr="00761DF4" w14:paraId="7DF07F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1E59B55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public IActionResult Index()</w:t>
            </w:r>
          </w:p>
          <w:p w14:paraId="7084FBAB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{</w:t>
            </w:r>
          </w:p>
          <w:p w14:paraId="38B7CFA0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// Нишката БЛОКИРА докато чака отговор от базата данни</w:t>
            </w:r>
          </w:p>
          <w:p w14:paraId="7EA4F461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var reservations = _context.Reservations</w:t>
            </w:r>
          </w:p>
          <w:p w14:paraId="1940237A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.Include(r =&gt; r.Guest)</w:t>
            </w:r>
          </w:p>
          <w:p w14:paraId="4C9DCAEC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.Include(r =&gt; r.Room)</w:t>
            </w:r>
          </w:p>
          <w:p w14:paraId="5C7EA423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.ToList();   // Блокираща операция</w:t>
            </w:r>
          </w:p>
          <w:p w14:paraId="016BBBD8" w14:textId="77777777" w:rsidR="001507F4" w:rsidRPr="00761DF4" w:rsidRDefault="001507F4">
            <w:pPr>
              <w:rPr>
                <w:color w:val="000000" w:themeColor="text1"/>
                <w:lang w:val="bg-BG"/>
              </w:rPr>
            </w:pPr>
          </w:p>
          <w:p w14:paraId="1D11FAE1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return View(reservations);</w:t>
            </w:r>
          </w:p>
          <w:p w14:paraId="55D24010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}</w:t>
            </w:r>
          </w:p>
        </w:tc>
      </w:tr>
    </w:tbl>
    <w:p w14:paraId="0E4E2C18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67FE3B9B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Проблемът: ако базата данни отговаря за 200ms и има 50 едновременни потребители, 50 нишки са блокирани едновременно. При изчерпване на нишковия пул сървърът спира да отговаря.</w:t>
      </w:r>
    </w:p>
    <w:p w14:paraId="1F418D91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30E0A880" w14:textId="77777777" w:rsidR="001507F4" w:rsidRPr="00761DF4" w:rsidRDefault="00000000">
      <w:pPr>
        <w:pStyle w:val="Heading2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4.2 Асинхронен вариант</w:t>
      </w:r>
    </w:p>
    <w:p w14:paraId="35AD1283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При асинхронното изпълнение с await нишката се освобождава веднага щом се изпрати заявката към БД. Когато данните пристигнат, изпълнението продължава – но нишката дотогава е обработвала други заявки.</w:t>
      </w:r>
    </w:p>
    <w:p w14:paraId="4BAC0787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1DF4" w:rsidRPr="00761DF4" w14:paraId="02AC9B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9B04" w14:textId="53356390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b/>
                <w:bCs/>
                <w:color w:val="000000" w:themeColor="text1"/>
                <w:sz w:val="20"/>
                <w:szCs w:val="20"/>
                <w:lang w:val="bg-BG"/>
              </w:rPr>
              <w:t>Асинхронен вариант (неблокиращ) – използван в проекта</w:t>
            </w:r>
          </w:p>
        </w:tc>
      </w:tr>
      <w:tr w:rsidR="00761DF4" w:rsidRPr="00761DF4" w14:paraId="300FC7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CA0C6D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public async Task&lt;IActionResult&gt; Index()</w:t>
            </w:r>
          </w:p>
          <w:p w14:paraId="0C4B8DD7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{</w:t>
            </w:r>
          </w:p>
          <w:p w14:paraId="498D2C39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// Нишката НЕ блокира – освобождава се до пристигането на данните</w:t>
            </w:r>
          </w:p>
          <w:p w14:paraId="47E66C9C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var reservations = await _context.Reservations</w:t>
            </w:r>
          </w:p>
          <w:p w14:paraId="6DE177B5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.Include(r =&gt; r.Guest)</w:t>
            </w:r>
          </w:p>
          <w:p w14:paraId="7DBA4F30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.Include(r =&gt; r.Room)</w:t>
            </w:r>
          </w:p>
          <w:p w14:paraId="6F7CEEFA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    .ToListAsync();  // Асинхронна операция</w:t>
            </w:r>
          </w:p>
          <w:p w14:paraId="26E8E77B" w14:textId="77777777" w:rsidR="001507F4" w:rsidRPr="00761DF4" w:rsidRDefault="001507F4">
            <w:pPr>
              <w:rPr>
                <w:color w:val="000000" w:themeColor="text1"/>
                <w:lang w:val="bg-BG"/>
              </w:rPr>
            </w:pPr>
          </w:p>
          <w:p w14:paraId="50051A7F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 xml:space="preserve">    return View(reservations);</w:t>
            </w:r>
          </w:p>
          <w:p w14:paraId="6ED6588B" w14:textId="77777777" w:rsidR="001507F4" w:rsidRPr="00761DF4" w:rsidRDefault="00000000">
            <w:pPr>
              <w:rPr>
                <w:color w:val="000000" w:themeColor="text1"/>
                <w:lang w:val="bg-BG"/>
              </w:rPr>
            </w:pPr>
            <w:r w:rsidRPr="00761DF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bg-BG"/>
              </w:rPr>
              <w:t>}</w:t>
            </w:r>
          </w:p>
        </w:tc>
      </w:tr>
    </w:tbl>
    <w:p w14:paraId="68694991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2A382BB9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Ключовата разлика: await казва на средата да изчака резултата, без да блокира нишката. Методът е маркиран с async и връща Task&lt;IActionResult&gt; вместо IActionResult.</w:t>
      </w:r>
    </w:p>
    <w:p w14:paraId="47F22F33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31098CF2" w14:textId="77777777" w:rsidR="001507F4" w:rsidRPr="00761DF4" w:rsidRDefault="00000000">
      <w:pPr>
        <w:pStyle w:val="Heading1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5. Как Async подобрява приложението</w:t>
      </w:r>
    </w:p>
    <w:p w14:paraId="5670FC73" w14:textId="77777777" w:rsidR="001507F4" w:rsidRPr="00761DF4" w:rsidRDefault="00000000">
      <w:pPr>
        <w:pStyle w:val="Heading2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5.1 Производителност</w:t>
      </w:r>
    </w:p>
    <w:p w14:paraId="4791AE21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Нишките не са заети в очакване на I/O операции – могат да се използват за нови заявки</w:t>
      </w:r>
    </w:p>
    <w:p w14:paraId="3AD20679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Намалява латентността при много едновременни потребители</w:t>
      </w:r>
    </w:p>
    <w:p w14:paraId="264F2BAC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Entity Framework Core оптимизира асинхронните заявки на ниво ADO.NET</w:t>
      </w:r>
    </w:p>
    <w:p w14:paraId="464B258C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4BEC5150" w14:textId="77777777" w:rsidR="001507F4" w:rsidRPr="00761DF4" w:rsidRDefault="00000000">
      <w:pPr>
        <w:pStyle w:val="Heading2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5.2 Поведение при много потребители</w:t>
      </w:r>
    </w:p>
    <w:p w14:paraId="43F841A7" w14:textId="77777777" w:rsidR="001507F4" w:rsidRPr="00761DF4" w:rsidRDefault="00000000">
      <w:pPr>
        <w:spacing w:before="80" w:after="80"/>
        <w:jc w:val="both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ASP.NET Core поддържа ограничен брой нишки (thread pool). При синхронен код 100 едновременни заявки биха блокирали 100 нишки. При асинхронен код едни и същи нишки обслужват многократно повече заявки, защото се освобождават докато чакат отговор от базата данни.</w:t>
      </w:r>
    </w:p>
    <w:p w14:paraId="25FB8A79" w14:textId="77777777" w:rsidR="001507F4" w:rsidRPr="00761DF4" w:rsidRDefault="001507F4">
      <w:pPr>
        <w:spacing w:before="80" w:after="80"/>
        <w:rPr>
          <w:color w:val="000000" w:themeColor="text1"/>
          <w:lang w:val="bg-BG"/>
        </w:rPr>
      </w:pPr>
    </w:p>
    <w:p w14:paraId="3DFBFF87" w14:textId="77777777" w:rsidR="001507F4" w:rsidRPr="00761DF4" w:rsidRDefault="00000000">
      <w:pPr>
        <w:pStyle w:val="Heading2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5.3 Поведение на сървъра при обработка на заявки</w:t>
      </w:r>
    </w:p>
    <w:p w14:paraId="0786A108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Синхронен код: 1 заявка = 1 блокирана нишка за целия период на изчакване</w:t>
      </w:r>
    </w:p>
    <w:p w14:paraId="52DC7238" w14:textId="77777777" w:rsidR="001507F4" w:rsidRPr="00761DF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Асинхронен код: 1 нишка може да инициира заявка, да обработи друга, след това да се върне и завърши първата</w:t>
      </w:r>
    </w:p>
    <w:p w14:paraId="30EBC4BD" w14:textId="647A56B3" w:rsidR="001507F4" w:rsidRPr="00761DF4" w:rsidRDefault="00000000" w:rsidP="00761DF4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:lang w:val="bg-BG"/>
        </w:rPr>
      </w:pPr>
      <w:r w:rsidRPr="00761DF4">
        <w:rPr>
          <w:color w:val="000000" w:themeColor="text1"/>
          <w:lang w:val="bg-BG"/>
        </w:rPr>
        <w:t>Сървърът остава отзивчив дори при бавна база данни или голям брой потребители</w:t>
      </w:r>
    </w:p>
    <w:sectPr w:rsidR="001507F4" w:rsidRPr="00761DF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D350D"/>
    <w:multiLevelType w:val="hybridMultilevel"/>
    <w:tmpl w:val="F54E6C66"/>
    <w:lvl w:ilvl="0" w:tplc="F5F2EA54">
      <w:start w:val="1"/>
      <w:numFmt w:val="bullet"/>
      <w:lvlText w:val="•"/>
      <w:lvlJc w:val="left"/>
      <w:pPr>
        <w:ind w:left="720" w:hanging="360"/>
      </w:pPr>
    </w:lvl>
    <w:lvl w:ilvl="1" w:tplc="1AE062FC">
      <w:numFmt w:val="decimal"/>
      <w:lvlText w:val=""/>
      <w:lvlJc w:val="left"/>
    </w:lvl>
    <w:lvl w:ilvl="2" w:tplc="DF86961C">
      <w:numFmt w:val="decimal"/>
      <w:lvlText w:val=""/>
      <w:lvlJc w:val="left"/>
    </w:lvl>
    <w:lvl w:ilvl="3" w:tplc="328C8B7E">
      <w:numFmt w:val="decimal"/>
      <w:lvlText w:val=""/>
      <w:lvlJc w:val="left"/>
    </w:lvl>
    <w:lvl w:ilvl="4" w:tplc="ED769044">
      <w:numFmt w:val="decimal"/>
      <w:lvlText w:val=""/>
      <w:lvlJc w:val="left"/>
    </w:lvl>
    <w:lvl w:ilvl="5" w:tplc="1F94B1CE">
      <w:numFmt w:val="decimal"/>
      <w:lvlText w:val=""/>
      <w:lvlJc w:val="left"/>
    </w:lvl>
    <w:lvl w:ilvl="6" w:tplc="B1FEE36C">
      <w:numFmt w:val="decimal"/>
      <w:lvlText w:val=""/>
      <w:lvlJc w:val="left"/>
    </w:lvl>
    <w:lvl w:ilvl="7" w:tplc="3F262844">
      <w:numFmt w:val="decimal"/>
      <w:lvlText w:val=""/>
      <w:lvlJc w:val="left"/>
    </w:lvl>
    <w:lvl w:ilvl="8" w:tplc="1EB0C070">
      <w:numFmt w:val="decimal"/>
      <w:lvlText w:val=""/>
      <w:lvlJc w:val="left"/>
    </w:lvl>
  </w:abstractNum>
  <w:abstractNum w:abstractNumId="1" w15:restartNumberingAfterBreak="0">
    <w:nsid w:val="64C17BC7"/>
    <w:multiLevelType w:val="hybridMultilevel"/>
    <w:tmpl w:val="CD143000"/>
    <w:lvl w:ilvl="0" w:tplc="CDBA1750">
      <w:start w:val="1"/>
      <w:numFmt w:val="bullet"/>
      <w:lvlText w:val="●"/>
      <w:lvlJc w:val="left"/>
      <w:pPr>
        <w:ind w:left="720" w:hanging="360"/>
      </w:pPr>
    </w:lvl>
    <w:lvl w:ilvl="1" w:tplc="AE0EF748">
      <w:start w:val="1"/>
      <w:numFmt w:val="bullet"/>
      <w:lvlText w:val="○"/>
      <w:lvlJc w:val="left"/>
      <w:pPr>
        <w:ind w:left="1440" w:hanging="360"/>
      </w:pPr>
    </w:lvl>
    <w:lvl w:ilvl="2" w:tplc="274CFE00">
      <w:start w:val="1"/>
      <w:numFmt w:val="bullet"/>
      <w:lvlText w:val="■"/>
      <w:lvlJc w:val="left"/>
      <w:pPr>
        <w:ind w:left="2160" w:hanging="360"/>
      </w:pPr>
    </w:lvl>
    <w:lvl w:ilvl="3" w:tplc="D512C746">
      <w:start w:val="1"/>
      <w:numFmt w:val="bullet"/>
      <w:lvlText w:val="●"/>
      <w:lvlJc w:val="left"/>
      <w:pPr>
        <w:ind w:left="2880" w:hanging="360"/>
      </w:pPr>
    </w:lvl>
    <w:lvl w:ilvl="4" w:tplc="73ACFCE2">
      <w:start w:val="1"/>
      <w:numFmt w:val="bullet"/>
      <w:lvlText w:val="○"/>
      <w:lvlJc w:val="left"/>
      <w:pPr>
        <w:ind w:left="3600" w:hanging="360"/>
      </w:pPr>
    </w:lvl>
    <w:lvl w:ilvl="5" w:tplc="300CCCC6">
      <w:start w:val="1"/>
      <w:numFmt w:val="bullet"/>
      <w:lvlText w:val="■"/>
      <w:lvlJc w:val="left"/>
      <w:pPr>
        <w:ind w:left="4320" w:hanging="360"/>
      </w:pPr>
    </w:lvl>
    <w:lvl w:ilvl="6" w:tplc="6BC4A548">
      <w:start w:val="1"/>
      <w:numFmt w:val="bullet"/>
      <w:lvlText w:val="●"/>
      <w:lvlJc w:val="left"/>
      <w:pPr>
        <w:ind w:left="5040" w:hanging="360"/>
      </w:pPr>
    </w:lvl>
    <w:lvl w:ilvl="7" w:tplc="2F147EA4">
      <w:start w:val="1"/>
      <w:numFmt w:val="bullet"/>
      <w:lvlText w:val="●"/>
      <w:lvlJc w:val="left"/>
      <w:pPr>
        <w:ind w:left="5760" w:hanging="360"/>
      </w:pPr>
    </w:lvl>
    <w:lvl w:ilvl="8" w:tplc="D9C84D20">
      <w:start w:val="1"/>
      <w:numFmt w:val="bullet"/>
      <w:lvlText w:val="●"/>
      <w:lvlJc w:val="left"/>
      <w:pPr>
        <w:ind w:left="6480" w:hanging="360"/>
      </w:pPr>
    </w:lvl>
  </w:abstractNum>
  <w:num w:numId="1" w16cid:durableId="1501509453">
    <w:abstractNumId w:val="1"/>
    <w:lvlOverride w:ilvl="0">
      <w:startOverride w:val="1"/>
    </w:lvlOverride>
  </w:num>
  <w:num w:numId="2" w16cid:durableId="846024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7F4"/>
    <w:rsid w:val="000C0F74"/>
    <w:rsid w:val="001507F4"/>
    <w:rsid w:val="0076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C78CB"/>
  <w15:docId w15:val="{56C99D34-30AC-5A47-A8F3-2462276A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Даниел Д. Учкунов</cp:lastModifiedBy>
  <cp:revision>2</cp:revision>
  <dcterms:created xsi:type="dcterms:W3CDTF">2026-05-13T08:25:00Z</dcterms:created>
  <dcterms:modified xsi:type="dcterms:W3CDTF">2026-05-13T08:29:00Z</dcterms:modified>
</cp:coreProperties>
</file>