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起業アイデア壁打ちプロンプト応用集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起業アイデア壁打を副業に変換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上の起業アイデア壁打ち分析から月¥30,000稼げる副業案5つ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起業アイデア壁打キャッチフレーズ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起業アイデア壁打ちを一言で表すフレーズ20個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起業アイデア壁打自己紹介(ビジネス)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起業アイデア壁打自己紹介(SNS)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起業アイデア壁打を面接で語る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起業アイデア壁打弱み変換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起業アイデア壁打向き職種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起業アイデア壁打活かせない職種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起業アイデア壁打を伸ばす30冊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起業アイデア壁打毎日のルーチン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起業アイデア壁打で人助け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起業アイデア壁打の値付け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起業アイデア壁打コンテンツ100案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起業アイデア壁打相棒の特性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起業アイデア壁打発揮できる環境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起業アイデア壁打5年計画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起業アイデア壁打人生のミッション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起業アイデア壁打を家族に説明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起業アイデア壁打を子供に伝える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起業アイデア壁打名刺裏の一行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起業アイデア壁打1日体験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起業アイデア壁打最小取引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起業アイデア壁打差別化戦略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起業アイデア壁打逆算キャリア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起業アイデア壁打1年後への手紙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