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集中BGM提案プロンプト応用集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#075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集中BGM提案を副業に変換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上の集中BGM提案分析から月¥30,000稼げる副業案5つ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集中BGM提案キャッチフレーズ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集中BGM提案を一言で表すフレーズ20個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集中BGM提案自己紹介(ビジネス)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集中BGM提案自己紹介(SNS)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集中BGM提案を面接で語る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集中BGM提案弱み変換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集中BGM提案向き職種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集中BGM提案活かせない職種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集中BGM提案を伸ばす30冊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集中BGM提案毎日のルーチン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集中BGM提案で人助け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集中BGM提案の値付け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集中BGM提案コンテンツ100案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集中BGM提案相棒の特性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集中BGM提案発揮できる環境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集中BGM提案5年計画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集中BGM提案人生のミッション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集中BGM提案を家族に説明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集中BGM提案を子供に伝える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集中BGM提案名刺裏の一行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集中BGM提案1日体験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集中BGM提案最小取引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集中BGM提案差別化戦略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集中BGM提案逆算キャリア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集中BGM提案1年後への手紙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