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習慣化ハードル下げプロンプト応用集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習慣化ハードル下を副業に変換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上の習慣化ハードル下げ分析から月¥30,000稼げる副業案5つ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習慣化ハードル下キャッチフレーズ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習慣化ハードル下げを一言で表すフレーズ20個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習慣化ハードル下自己紹介(ビジネス)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習慣化ハードル下自己紹介(SNS)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習慣化ハードル下を面接で語る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習慣化ハードル下弱み変換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習慣化ハードル下向き職種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習慣化ハードル下活かせない職種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習慣化ハードル下を伸ばす30冊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習慣化ハードル下毎日のルーチン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習慣化ハードル下で人助け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習慣化ハードル下の値付け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習慣化ハードル下コンテンツ100案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習慣化ハードル下相棒の特性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習慣化ハードル下発揮できる環境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習慣化ハードル下5年計画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習慣化ハードル下人生のミッション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習慣化ハードル下を家族に説明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習慣化ハードル下を子供に伝える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習慣化ハードル下名刺裏の一行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習慣化ハードル下1日体験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習慣化ハードル下最小取引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習慣化ハードル下差別化戦略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習慣化ハードル下逆算キャリア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習慣化ハードル下1年後への手紙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