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習慣化ハードル下げワークブック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「これならできる」最小単位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#078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今、習慣化ハードル下げについて、どんな状況ですか？感じている課題や違和感を具体的に教えてください。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習慣化ハードル下げに関連する過去の経験で、印象に残っているものは何ですか？うまくいった/失敗した、両方教えてください。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習慣化ハードル下げについて、理想の状態はどんな姿ですか？1年後、または5年後、どうなっていたいですか？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習慣化ハードル下げについて、今週、明日、または今すぐできる「最初の小さな一歩」は何だと思いますか？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