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習慣化ハードル下げ30日チャレンジ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30日で「「これならできる」最小単位」を実現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習慣化ハードル下げを一言で表現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習慣化ハードル下げを意識した行動を1つ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習慣化ハードル下げ関連の本を1冊探す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