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ダイエット心理分析ワークブック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「感情の空腹」を特定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今、ダイエット心理分析について、どんな状況ですか？感じている課題や違和感を具体的に教えてください。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ダイエット心理分析に関連する過去の経験で、印象に残っているものは何ですか？うまくいった/失敗した、両方教えてください。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ダイエット心理分析について、理想の状態はどんな姿ですか？1年後、または5年後、どうなっていたいですか？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ダイエット心理分析について、今週、明日、または今すぐできる「最初の小さな一歩」は何だと思いますか？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