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部屋の乱れ・心模様プロンプト応用集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部屋の乱れ・心模を副業に変換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上の部屋の乱れ・心模様分析から月¥30,000稼げる副業案5つ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部屋の乱れ・心模キャッチフレーズ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部屋の乱れ・心模様を一言で表すフレーズ20個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部屋の乱れ・心模自己紹介(ビジネス)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部屋の乱れ・心模自己紹介(SNS)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部屋の乱れ・心模を面接で語る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部屋の乱れ・心模弱み変換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部屋の乱れ・心模向き職種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部屋の乱れ・心模活かせない職種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部屋の乱れ・心模を伸ばす30冊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部屋の乱れ・心模毎日のルーチン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部屋の乱れ・心模で人助け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部屋の乱れ・心模の値付け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部屋の乱れ・心模コンテンツ100案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部屋の乱れ・心模相棒の特性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部屋の乱れ・心模発揮できる環境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部屋の乱れ・心模5年計画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部屋の乱れ・心模人生のミッション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部屋の乱れ・心模を家族に説明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部屋の乱れ・心模を子供に伝える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部屋の乱れ・心模名刺裏の一行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部屋の乱れ・心模1日体験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部屋の乱れ・心模最小取引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部屋の乱れ・心模差別化戦略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部屋の乱れ・心模逆算キャリア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部屋の乱れ・心模1年後への手紙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