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Yu Gothic" w:hAnsi="Yu Gothic" w:eastAsia="Yu Gothic"/>
          <w:b/>
          <w:color w:val="8A6030"/>
          <w:sz w:val="48"/>
        </w:rPr>
        <w:t>執筆・ストーリー構成プロンプト応用集</w:t>
      </w:r>
    </w:p>
    <w:p>
      <w:pPr>
        <w:jc w:val="center"/>
      </w:pPr>
      <w:r>
        <w:rPr>
          <w:rFonts w:ascii="Yu Gothic" w:hAnsi="Yu Gothic" w:eastAsia="Yu Gothic"/>
          <w:color w:val="3A3028"/>
          <w:sz w:val="22"/>
        </w:rPr>
        <w:t>ChatGPT/Claude/Gemini で使える応用プロンプト25本</w:t>
      </w:r>
    </w:p>
    <w:p>
      <w:pPr>
        <w:jc w:val="center"/>
      </w:pPr>
      <w:r>
        <w:rPr>
          <w:rFonts w:ascii="Yu Gothic" w:hAnsi="Yu Gothic" w:eastAsia="Yu Gothic"/>
          <w:color w:val="5A3A10"/>
          <w:sz w:val="18"/>
        </w:rPr>
        <w:t>200の問い #111</w:t>
      </w:r>
    </w:p>
    <w:p/>
    <w:p>
      <w:pPr>
        <w:pBdr>
          <w:bottom w:val="single" w:sz="6" w:color="8a6030"/>
        </w:pBdr>
      </w:pPr>
    </w:p>
    <w:p>
      <w:pPr>
        <w:spacing w:before="240" w:after="120"/>
      </w:pPr>
      <w:r>
        <w:rPr>
          <w:rFonts w:ascii="Yu Gothic" w:hAnsi="Yu Gothic" w:eastAsia="Yu Gothic"/>
          <w:b/>
          <w:color w:val="8A6030"/>
          <w:sz w:val="28"/>
        </w:rPr>
        <w:t>使い方</w:t>
      </w:r>
    </w:p>
    <w:p>
      <w:r>
        <w:rPr>
          <w:rFonts w:ascii="Yu Gothic" w:hAnsi="Yu Gothic" w:eastAsia="Yu Gothic"/>
          <w:color w:val="3A3028"/>
          <w:sz w:val="20"/>
        </w:rPr>
        <w:t>アプリ実行後、以下のプロンプトでさらに深掘り。【○○】部分は自分で書き換えてください。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01. 執筆・ストーリーを副業に変換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上の執筆・ストーリー構成分析から月¥30,000稼げる副業案5つ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02. 執筆・ストーリーキャッチフレーズ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執筆・ストーリー構成を一言で表すフレーズ20個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03. 執筆・ストーリー自己紹介(ビジネス)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30秒の自己紹介を3パターン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04. 執筆・ストーリー自己紹介(SNS)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Xプロフ160文字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05. 執筆・ストーリーを面接で語る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STAR法で3パターン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06. 執筆・ストーリー弱み変換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面接の弱み回答3パターン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07. 執筆・ストーリー向き職種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向いてる職種15個ランキング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08. 執筆・ストーリー活かせない職種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09. 執筆・ストーリーを伸ばす30冊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本30冊おすすめ順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10. 執筆・ストーリー毎日のルーチン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5分10分30分の習慣各3つ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11. 執筆・ストーリーで人助け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無料で人を助ける方法5つ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12. 執筆・ストーリーの値付け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適正価格3価格帯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13. 執筆・ストーリーコンテンツ100案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発信ネタ100個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14. 執筆・ストーリー相棒の特性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相棒の特性分析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15. 執筆・ストーリー発揮できる環境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理想環境を4軸で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16. 執筆・ストーリー5年計画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マイルストーン10個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17. 執筆・ストーリー人生のミッション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1文(50字)10案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18. 執筆・ストーリーを家族に説明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わかりやすい文章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19. 執筆・ストーリーを子供に伝える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子供向けに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20. 執筆・ストーリー名刺裏の一行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20文字10案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21. 執筆・ストーリー1日体験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土曜1日完結副業5つ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22. 執筆・ストーリー最小取引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¥500-3000の取引5つ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23. 執筆・ストーリー差別化戦略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差別化要素3つ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24. 執筆・ストーリー逆算キャリア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逆算プラン</w:t>
      </w:r>
    </w:p>
    <w:p>
      <w:pPr>
        <w:spacing w:before="160" w:after="40"/>
      </w:pPr>
      <w:r>
        <w:rPr>
          <w:rFonts w:ascii="Yu Gothic" w:hAnsi="Yu Gothic" w:eastAsia="Yu Gothic"/>
          <w:b/>
          <w:color w:val="8A6030"/>
          <w:sz w:val="24"/>
        </w:rPr>
        <w:t>25. 執筆・ストーリー1年後への手紙</w:t>
      </w:r>
    </w:p>
    <w:p>
      <w:pPr>
        <w:ind w:left="283"/>
      </w:pPr>
      <w:r>
        <w:rPr>
          <w:rFonts w:ascii="Yu Gothic" w:hAnsi="Yu Gothic" w:eastAsia="Yu Gothic"/>
          <w:color w:val="1A1210"/>
          <w:sz w:val="20"/>
        </w:rPr>
        <w:t>1年後の自分から(1000字)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Yu Gothic" w:hAnsi="Yu Gothic" w:eastAsia="Yu Gothi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